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31CD" w14:textId="0405D677" w:rsidR="00494160" w:rsidRDefault="00FC6414">
      <w:r w:rsidRPr="0084685B">
        <w:t>Specyfikacja</w:t>
      </w:r>
      <w:r>
        <w:t xml:space="preserve"> dotycząca zakupu AED</w:t>
      </w:r>
    </w:p>
    <w:p w14:paraId="6F014D99" w14:textId="200AD388" w:rsidR="00FC6414" w:rsidRDefault="00FC6414"/>
    <w:p w14:paraId="5A61C014" w14:textId="709E7D49" w:rsidR="00FC6414" w:rsidRDefault="00FC6414" w:rsidP="00FC6414">
      <w:pPr>
        <w:pStyle w:val="Akapitzlist"/>
        <w:numPr>
          <w:ilvl w:val="0"/>
          <w:numId w:val="1"/>
        </w:numPr>
      </w:pPr>
      <w:r>
        <w:t>Parametry techniczne</w:t>
      </w:r>
    </w:p>
    <w:p w14:paraId="3D953AA1" w14:textId="77777777" w:rsidR="0084685B" w:rsidRPr="0084685B" w:rsidRDefault="00FC6414" w:rsidP="0084685B">
      <w:pPr>
        <w:pStyle w:val="Akapitzlist"/>
      </w:pPr>
      <w:r>
        <w:t xml:space="preserve">- </w:t>
      </w:r>
      <w:r w:rsidR="0084685B" w:rsidRPr="0084685B">
        <w:t>Potwierdzone bezpieczeństwo defibrylacji na mokrych i metalowych powierzchniach</w:t>
      </w:r>
    </w:p>
    <w:p w14:paraId="39799744" w14:textId="47875860" w:rsidR="0084685B" w:rsidRPr="0084685B" w:rsidRDefault="0084685B" w:rsidP="0084685B">
      <w:pPr>
        <w:pStyle w:val="Akapitzlist"/>
      </w:pPr>
      <w:r w:rsidRPr="0084685B">
        <w:t xml:space="preserve">- </w:t>
      </w:r>
      <w:r w:rsidR="006B0CEA">
        <w:t>Lekki -</w:t>
      </w:r>
      <w:r w:rsidRPr="0084685B">
        <w:t xml:space="preserve"> urządzenia z baterią i elektrodami maksymalnie</w:t>
      </w:r>
      <w:r>
        <w:t xml:space="preserve"> </w:t>
      </w:r>
      <w:r w:rsidRPr="0084685B">
        <w:t>1,5 kg</w:t>
      </w:r>
    </w:p>
    <w:p w14:paraId="69F7CDCC" w14:textId="5E98A262" w:rsidR="0084685B" w:rsidRPr="0084685B" w:rsidRDefault="0084685B" w:rsidP="0084685B">
      <w:pPr>
        <w:pStyle w:val="Akapitzlist"/>
      </w:pPr>
      <w:r>
        <w:t xml:space="preserve">- </w:t>
      </w:r>
      <w:r w:rsidR="006B0CEA">
        <w:t>Niewielki - w</w:t>
      </w:r>
      <w:r w:rsidRPr="0084685B">
        <w:t xml:space="preserve">ymiary </w:t>
      </w:r>
      <w:r>
        <w:t xml:space="preserve"> maksymalne </w:t>
      </w:r>
      <w:r w:rsidRPr="0084685B">
        <w:t>(Dł. x Szer. x Wys.)</w:t>
      </w:r>
      <w:r>
        <w:t xml:space="preserve"> </w:t>
      </w:r>
      <w:r w:rsidR="00F27EEC">
        <w:t>8</w:t>
      </w:r>
      <w:r w:rsidRPr="0084685B">
        <w:t xml:space="preserve"> cm x </w:t>
      </w:r>
      <w:r w:rsidR="00F27EEC">
        <w:t>20</w:t>
      </w:r>
      <w:r w:rsidRPr="0084685B">
        <w:t xml:space="preserve">cm x </w:t>
      </w:r>
      <w:r w:rsidR="00F27EEC">
        <w:t>22</w:t>
      </w:r>
      <w:r w:rsidRPr="0084685B">
        <w:t>cm</w:t>
      </w:r>
    </w:p>
    <w:p w14:paraId="09487BD6" w14:textId="5292EFA1" w:rsidR="0084685B" w:rsidRPr="0084685B" w:rsidRDefault="0084685B" w:rsidP="0084685B">
      <w:pPr>
        <w:pStyle w:val="Akapitzlist"/>
      </w:pPr>
      <w:r>
        <w:t xml:space="preserve">- </w:t>
      </w:r>
      <w:r w:rsidR="006B0CEA">
        <w:t>I</w:t>
      </w:r>
      <w:r w:rsidR="006B0CEA" w:rsidRPr="006B0CEA">
        <w:t>ntuicyjny (prostota obsługi i jasność komunikatów wydawanych przez urządzenie)</w:t>
      </w:r>
    </w:p>
    <w:p w14:paraId="40D00EB0" w14:textId="3D7BEA7D" w:rsidR="00825830" w:rsidRDefault="00825830" w:rsidP="009B0552">
      <w:pPr>
        <w:pStyle w:val="Akapitzlist"/>
      </w:pPr>
      <w:r w:rsidRPr="00825830">
        <w:t xml:space="preserve">- </w:t>
      </w:r>
      <w:r w:rsidR="006B0CEA">
        <w:t>W</w:t>
      </w:r>
      <w:r w:rsidRPr="00825830">
        <w:t>yposażony w automatyczną ocenę rytmu pracy serca</w:t>
      </w:r>
    </w:p>
    <w:p w14:paraId="55DF8677" w14:textId="56756F5A" w:rsidR="006B0CEA" w:rsidRPr="00825830" w:rsidRDefault="006B0CEA" w:rsidP="009B0552">
      <w:pPr>
        <w:pStyle w:val="Akapitzlist"/>
      </w:pPr>
      <w:r>
        <w:t>- W</w:t>
      </w:r>
      <w:r w:rsidRPr="006B0CEA">
        <w:t>ytrzymałość na uszkodzenia mechaniczne i warunki atmosferyczne</w:t>
      </w:r>
    </w:p>
    <w:p w14:paraId="08D05D7E" w14:textId="5F21E97F" w:rsidR="00825830" w:rsidRPr="00825830" w:rsidRDefault="00825830" w:rsidP="00825830">
      <w:pPr>
        <w:pStyle w:val="Akapitzlist"/>
      </w:pPr>
      <w:r w:rsidRPr="00825830">
        <w:t xml:space="preserve">- </w:t>
      </w:r>
      <w:r w:rsidR="006B0CEA">
        <w:t>K</w:t>
      </w:r>
      <w:r w:rsidRPr="00825830">
        <w:t xml:space="preserve">omendy wydawane w języku polskim </w:t>
      </w:r>
    </w:p>
    <w:p w14:paraId="3C9F5F4C" w14:textId="510FC053" w:rsidR="00825830" w:rsidRPr="00825830" w:rsidRDefault="006B0CEA" w:rsidP="00825830">
      <w:pPr>
        <w:pStyle w:val="Akapitzlist"/>
      </w:pPr>
      <w:r>
        <w:t>- C</w:t>
      </w:r>
      <w:r w:rsidRPr="006B0CEA">
        <w:t>o najmniej 8 letni okres gwarancji</w:t>
      </w:r>
    </w:p>
    <w:p w14:paraId="4917CD1C" w14:textId="28481E2E" w:rsidR="00825830" w:rsidRPr="00825830" w:rsidRDefault="00825830" w:rsidP="00825830">
      <w:pPr>
        <w:pStyle w:val="Akapitzlist"/>
      </w:pPr>
      <w:r w:rsidRPr="00825830">
        <w:t xml:space="preserve">- </w:t>
      </w:r>
      <w:r w:rsidR="006B0CEA">
        <w:t>E</w:t>
      </w:r>
      <w:r w:rsidRPr="00825830">
        <w:t>lektrody dla pacjentów dorosłych</w:t>
      </w:r>
      <w:bookmarkStart w:id="0" w:name="_GoBack"/>
      <w:bookmarkEnd w:id="0"/>
    </w:p>
    <w:p w14:paraId="63D875B0" w14:textId="3098D726" w:rsidR="00825830" w:rsidRDefault="00825830" w:rsidP="00825830">
      <w:pPr>
        <w:pStyle w:val="Akapitzlist"/>
      </w:pPr>
      <w:r w:rsidRPr="00825830">
        <w:t xml:space="preserve">- </w:t>
      </w:r>
      <w:r w:rsidR="006B0CEA">
        <w:t>P</w:t>
      </w:r>
      <w:r w:rsidRPr="00825830">
        <w:t>omoc w resuscytacji – funkcja przypominania ratownikowi podstaw prowadzenia resuscytacji</w:t>
      </w:r>
    </w:p>
    <w:p w14:paraId="39A02C53" w14:textId="16BBF696" w:rsidR="009B0552" w:rsidRDefault="009B0552" w:rsidP="00825830">
      <w:pPr>
        <w:pStyle w:val="Akapitzlist"/>
      </w:pPr>
      <w:r>
        <w:t xml:space="preserve">- </w:t>
      </w:r>
      <w:r w:rsidR="006B0CEA">
        <w:t>A</w:t>
      </w:r>
      <w:r>
        <w:t>utomatyczny test</w:t>
      </w:r>
      <w:r w:rsidR="006B0CEA">
        <w:t xml:space="preserve"> sprawności</w:t>
      </w:r>
    </w:p>
    <w:p w14:paraId="7C369A3E" w14:textId="52999057" w:rsidR="009B0552" w:rsidRDefault="009B0552" w:rsidP="009B0552">
      <w:pPr>
        <w:pStyle w:val="Akapitzlist"/>
        <w:numPr>
          <w:ilvl w:val="0"/>
          <w:numId w:val="1"/>
        </w:numPr>
      </w:pPr>
      <w:r>
        <w:t>Wyposażenie:</w:t>
      </w:r>
    </w:p>
    <w:p w14:paraId="5A083571" w14:textId="5829F725" w:rsidR="009B0552" w:rsidRDefault="009B0552" w:rsidP="009B0552">
      <w:pPr>
        <w:pStyle w:val="Akapitzlist"/>
      </w:pPr>
      <w:r>
        <w:t>-</w:t>
      </w:r>
      <w:r w:rsidRPr="009B0552">
        <w:t xml:space="preserve"> </w:t>
      </w:r>
      <w:r w:rsidR="006B0CEA">
        <w:t>D</w:t>
      </w:r>
      <w:r>
        <w:t xml:space="preserve">efibrylator </w:t>
      </w:r>
    </w:p>
    <w:p w14:paraId="07F71103" w14:textId="28F57D20" w:rsidR="009B0552" w:rsidRDefault="009B0552" w:rsidP="009B0552">
      <w:pPr>
        <w:pStyle w:val="Akapitzlist"/>
      </w:pPr>
      <w:r>
        <w:t xml:space="preserve">- </w:t>
      </w:r>
      <w:r w:rsidR="006B0CEA">
        <w:t>W</w:t>
      </w:r>
      <w:r>
        <w:t xml:space="preserve">alizka spełniająca normę wodoszczelności oraz pyłoszczelności </w:t>
      </w:r>
      <w:r w:rsidR="006B0CEA">
        <w:t>IP55</w:t>
      </w:r>
    </w:p>
    <w:p w14:paraId="2C545537" w14:textId="32A9FAFB" w:rsidR="009B0552" w:rsidRDefault="009B0552" w:rsidP="009B0552">
      <w:pPr>
        <w:pStyle w:val="Akapitzlist"/>
      </w:pPr>
      <w:r>
        <w:t xml:space="preserve">- </w:t>
      </w:r>
      <w:r w:rsidR="006B0CEA">
        <w:t>M</w:t>
      </w:r>
      <w:r>
        <w:t>inimum jedna para elektrod dla dorosłych</w:t>
      </w:r>
    </w:p>
    <w:p w14:paraId="68433BAF" w14:textId="47EFFF72" w:rsidR="009B0552" w:rsidRDefault="009B0552" w:rsidP="009B0552">
      <w:pPr>
        <w:pStyle w:val="Akapitzlist"/>
      </w:pPr>
      <w:r>
        <w:t>- Bateria lub technologia równoważna</w:t>
      </w:r>
    </w:p>
    <w:p w14:paraId="5D2780F1" w14:textId="4284DA57" w:rsidR="009B0552" w:rsidRPr="00825830" w:rsidRDefault="009B0552" w:rsidP="009B0552">
      <w:pPr>
        <w:pStyle w:val="Akapitzlist"/>
      </w:pPr>
      <w:r>
        <w:t xml:space="preserve">- </w:t>
      </w:r>
      <w:r w:rsidR="006B0CEA">
        <w:t>T</w:t>
      </w:r>
      <w:r>
        <w:t>orba transportowa</w:t>
      </w:r>
    </w:p>
    <w:p w14:paraId="04953A28" w14:textId="77777777" w:rsidR="0084685B" w:rsidRDefault="0084685B" w:rsidP="00825830">
      <w:pPr>
        <w:pStyle w:val="Akapitzlist"/>
      </w:pPr>
    </w:p>
    <w:sectPr w:rsidR="0084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C46"/>
    <w:multiLevelType w:val="hybridMultilevel"/>
    <w:tmpl w:val="AB8E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DF"/>
    <w:rsid w:val="00391AE8"/>
    <w:rsid w:val="003C3FDF"/>
    <w:rsid w:val="00494160"/>
    <w:rsid w:val="006B0CEA"/>
    <w:rsid w:val="00825830"/>
    <w:rsid w:val="0084685B"/>
    <w:rsid w:val="009B0552"/>
    <w:rsid w:val="00A04B79"/>
    <w:rsid w:val="00F030A9"/>
    <w:rsid w:val="00F27EEC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A29A"/>
  <w15:chartTrackingRefBased/>
  <w15:docId w15:val="{F84F0FC7-77CA-4137-BDF5-E925B1C7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77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0" w:color="auto"/>
            <w:bottom w:val="single" w:sz="6" w:space="11" w:color="6B6C6B"/>
            <w:right w:val="none" w:sz="0" w:space="4" w:color="auto"/>
          </w:divBdr>
          <w:divsChild>
            <w:div w:id="2085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74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0" w:color="auto"/>
            <w:bottom w:val="single" w:sz="6" w:space="11" w:color="6B6C6B"/>
            <w:right w:val="none" w:sz="0" w:space="4" w:color="auto"/>
          </w:divBdr>
          <w:divsChild>
            <w:div w:id="19805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17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0" w:color="auto"/>
            <w:bottom w:val="single" w:sz="6" w:space="11" w:color="6B6C6B"/>
            <w:right w:val="none" w:sz="0" w:space="4" w:color="auto"/>
          </w:divBdr>
          <w:divsChild>
            <w:div w:id="7684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640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0" w:color="auto"/>
            <w:bottom w:val="single" w:sz="6" w:space="11" w:color="6B6C6B"/>
            <w:right w:val="none" w:sz="0" w:space="4" w:color="auto"/>
          </w:divBdr>
          <w:divsChild>
            <w:div w:id="1999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user</cp:lastModifiedBy>
  <cp:revision>3</cp:revision>
  <dcterms:created xsi:type="dcterms:W3CDTF">2021-12-22T08:04:00Z</dcterms:created>
  <dcterms:modified xsi:type="dcterms:W3CDTF">2021-12-22T08:52:00Z</dcterms:modified>
</cp:coreProperties>
</file>