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3E2F4446" w:rsidR="00A54219" w:rsidRPr="006B720D"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6B720D">
        <w:rPr>
          <w:rFonts w:ascii="Cambria" w:eastAsia="Cambria" w:hAnsi="Cambria" w:cs="Cambria"/>
          <w:i/>
          <w:sz w:val="22"/>
          <w:szCs w:val="22"/>
        </w:rPr>
        <w:t> </w:t>
      </w:r>
      <w:r w:rsidRPr="006B720D">
        <w:rPr>
          <w:rFonts w:ascii="Cambria" w:eastAsia="Cambria" w:hAnsi="Cambria" w:cs="Cambria"/>
          <w:b/>
          <w:sz w:val="22"/>
          <w:szCs w:val="22"/>
        </w:rPr>
        <w:t xml:space="preserve">Znak sprawy </w:t>
      </w:r>
      <w:r w:rsidR="00DA19D9" w:rsidRPr="006B720D">
        <w:rPr>
          <w:rFonts w:ascii="Cambria" w:eastAsia="Cambria" w:hAnsi="Cambria" w:cs="Cambria"/>
          <w:b/>
          <w:sz w:val="22"/>
          <w:szCs w:val="22"/>
        </w:rPr>
        <w:t>TP</w:t>
      </w:r>
      <w:r w:rsidR="00C92751">
        <w:rPr>
          <w:rFonts w:ascii="Cambria" w:eastAsia="Cambria" w:hAnsi="Cambria" w:cs="Cambria"/>
          <w:b/>
          <w:sz w:val="22"/>
          <w:szCs w:val="22"/>
        </w:rPr>
        <w:t xml:space="preserve"> </w:t>
      </w:r>
      <w:r w:rsidR="00DF16DC">
        <w:rPr>
          <w:rFonts w:ascii="Cambria" w:eastAsia="Cambria" w:hAnsi="Cambria" w:cs="Cambria"/>
          <w:b/>
          <w:sz w:val="22"/>
          <w:szCs w:val="22"/>
        </w:rPr>
        <w:t>3</w:t>
      </w:r>
      <w:r w:rsidR="009F0DD8">
        <w:rPr>
          <w:rFonts w:ascii="Cambria" w:eastAsia="Cambria" w:hAnsi="Cambria" w:cs="Cambria"/>
          <w:b/>
          <w:sz w:val="22"/>
          <w:szCs w:val="22"/>
        </w:rPr>
        <w:t>4</w:t>
      </w:r>
      <w:r w:rsidR="00B66E79" w:rsidRPr="006B720D">
        <w:rPr>
          <w:rFonts w:ascii="Cambria" w:eastAsia="Cambria" w:hAnsi="Cambria" w:cs="Cambria"/>
          <w:b/>
          <w:sz w:val="22"/>
          <w:szCs w:val="22"/>
        </w:rPr>
        <w:t>/202</w:t>
      </w:r>
      <w:r w:rsidR="00086B77">
        <w:rPr>
          <w:rFonts w:ascii="Cambria" w:eastAsia="Cambria" w:hAnsi="Cambria" w:cs="Cambria"/>
          <w:b/>
          <w:sz w:val="22"/>
          <w:szCs w:val="22"/>
        </w:rPr>
        <w:t>4</w:t>
      </w:r>
    </w:p>
    <w:p w14:paraId="199F169F" w14:textId="77777777" w:rsidR="00A54219" w:rsidRPr="006B720D"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6B720D">
        <w:rPr>
          <w:rFonts w:ascii="Cambria" w:eastAsia="Cambria" w:hAnsi="Cambria" w:cs="Cambria"/>
          <w:sz w:val="22"/>
          <w:szCs w:val="22"/>
        </w:rPr>
        <w:t> </w:t>
      </w:r>
    </w:p>
    <w:p w14:paraId="0733925B" w14:textId="77777777" w:rsidR="00A54219" w:rsidRPr="006B720D" w:rsidRDefault="00A54219">
      <w:pPr>
        <w:pBdr>
          <w:top w:val="nil"/>
          <w:left w:val="nil"/>
          <w:bottom w:val="nil"/>
          <w:right w:val="nil"/>
          <w:between w:val="nil"/>
        </w:pBdr>
        <w:tabs>
          <w:tab w:val="left" w:pos="7938"/>
        </w:tabs>
        <w:jc w:val="both"/>
        <w:rPr>
          <w:rFonts w:ascii="Cambria" w:eastAsia="Cambria" w:hAnsi="Cambria" w:cs="Cambria"/>
          <w:sz w:val="22"/>
          <w:szCs w:val="22"/>
        </w:rPr>
      </w:pPr>
    </w:p>
    <w:p w14:paraId="6082503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Cambria" w:eastAsia="Cambria" w:hAnsi="Cambria" w:cs="Cambria"/>
          <w:sz w:val="22"/>
          <w:szCs w:val="22"/>
        </w:rPr>
        <w:t xml:space="preserve">  </w:t>
      </w:r>
    </w:p>
    <w:p w14:paraId="024B95A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Theme="minorHAnsi" w:eastAsia="Cambria" w:hAnsiTheme="minorHAnsi" w:cs="Cambria"/>
          <w:sz w:val="24"/>
          <w:szCs w:val="24"/>
        </w:rPr>
        <w:t> </w:t>
      </w:r>
    </w:p>
    <w:p w14:paraId="28B85147" w14:textId="77777777" w:rsidR="00A54219" w:rsidRPr="006B720D" w:rsidRDefault="00A54219">
      <w:pPr>
        <w:pBdr>
          <w:top w:val="nil"/>
          <w:left w:val="nil"/>
          <w:bottom w:val="nil"/>
          <w:right w:val="nil"/>
          <w:between w:val="nil"/>
        </w:pBdr>
        <w:tabs>
          <w:tab w:val="left" w:pos="7938"/>
        </w:tabs>
        <w:jc w:val="both"/>
        <w:rPr>
          <w:rFonts w:asciiTheme="minorHAnsi" w:eastAsia="Cambria" w:hAnsiTheme="minorHAnsi" w:cs="Cambria"/>
          <w:sz w:val="24"/>
          <w:szCs w:val="24"/>
        </w:rPr>
      </w:pPr>
    </w:p>
    <w:p w14:paraId="4212DA13" w14:textId="77777777" w:rsidR="00A54219" w:rsidRPr="006B720D" w:rsidRDefault="0092190B">
      <w:pPr>
        <w:pBdr>
          <w:top w:val="nil"/>
          <w:left w:val="nil"/>
          <w:bottom w:val="nil"/>
          <w:right w:val="nil"/>
          <w:between w:val="nil"/>
        </w:pBdr>
        <w:jc w:val="both"/>
        <w:rPr>
          <w:rFonts w:asciiTheme="minorHAnsi" w:eastAsia="Tahoma" w:hAnsiTheme="minorHAnsi" w:cs="Tahoma"/>
          <w:sz w:val="24"/>
          <w:szCs w:val="24"/>
        </w:rPr>
      </w:pPr>
      <w:r w:rsidRPr="006B720D">
        <w:rPr>
          <w:rFonts w:asciiTheme="minorHAnsi" w:eastAsia="Cambria" w:hAnsiTheme="minorHAnsi" w:cs="Cambria"/>
          <w:sz w:val="24"/>
          <w:szCs w:val="24"/>
        </w:rPr>
        <w:t> </w:t>
      </w:r>
    </w:p>
    <w:p w14:paraId="6844EE1B" w14:textId="31C20A73" w:rsidR="00A54219" w:rsidRPr="006B720D" w:rsidRDefault="0092190B" w:rsidP="004A08CE">
      <w:pPr>
        <w:pBdr>
          <w:top w:val="nil"/>
          <w:left w:val="nil"/>
          <w:bottom w:val="nil"/>
          <w:right w:val="nil"/>
          <w:between w:val="nil"/>
        </w:pBdr>
        <w:jc w:val="center"/>
        <w:rPr>
          <w:rFonts w:asciiTheme="minorHAnsi" w:eastAsia="Tahoma" w:hAnsiTheme="minorHAnsi" w:cs="Tahoma"/>
          <w:sz w:val="24"/>
          <w:szCs w:val="24"/>
        </w:rPr>
      </w:pPr>
      <w:r w:rsidRPr="006B720D">
        <w:rPr>
          <w:rFonts w:asciiTheme="minorHAnsi" w:eastAsia="Cambria" w:hAnsiTheme="minorHAnsi" w:cs="Cambria"/>
          <w:b/>
          <w:bCs/>
          <w:sz w:val="24"/>
          <w:szCs w:val="24"/>
        </w:rPr>
        <w:t>SPECYFIKACJA WARUNKÓW ZAMÓWIENIA</w:t>
      </w:r>
      <w:r w:rsidRPr="006B720D">
        <w:rPr>
          <w:rFonts w:asciiTheme="minorHAnsi" w:eastAsia="Cambria" w:hAnsiTheme="minorHAnsi" w:cs="Cambria"/>
          <w:sz w:val="24"/>
          <w:szCs w:val="24"/>
        </w:rPr>
        <w:t xml:space="preserve"> (</w:t>
      </w:r>
      <w:r w:rsidR="001F304A" w:rsidRPr="006B720D">
        <w:rPr>
          <w:rFonts w:asciiTheme="minorHAnsi" w:eastAsia="Cambria" w:hAnsiTheme="minorHAnsi" w:cs="Cambria"/>
          <w:sz w:val="24"/>
          <w:szCs w:val="24"/>
        </w:rPr>
        <w:t xml:space="preserve">dalej - </w:t>
      </w:r>
      <w:r w:rsidRPr="006B720D">
        <w:rPr>
          <w:rFonts w:asciiTheme="minorHAnsi" w:eastAsia="Cambria" w:hAnsiTheme="minorHAnsi" w:cs="Cambria"/>
          <w:sz w:val="24"/>
          <w:szCs w:val="24"/>
        </w:rPr>
        <w:t>SWZ)</w:t>
      </w:r>
    </w:p>
    <w:p w14:paraId="376F6E88"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A2558FA" w14:textId="1494332E" w:rsidR="001F304A" w:rsidRPr="006B720D" w:rsidRDefault="000E7E87" w:rsidP="004A08CE">
      <w:pPr>
        <w:pBdr>
          <w:top w:val="nil"/>
          <w:left w:val="nil"/>
          <w:bottom w:val="nil"/>
          <w:right w:val="nil"/>
          <w:between w:val="nil"/>
        </w:pBdr>
        <w:jc w:val="center"/>
        <w:rPr>
          <w:rFonts w:asciiTheme="minorHAnsi" w:eastAsia="Cambria" w:hAnsiTheme="minorHAnsi" w:cs="Cambria"/>
          <w:sz w:val="24"/>
          <w:szCs w:val="24"/>
        </w:rPr>
      </w:pPr>
      <w:r w:rsidRPr="006B720D">
        <w:rPr>
          <w:rFonts w:asciiTheme="minorHAnsi" w:eastAsia="Cambria" w:hAnsiTheme="minorHAnsi" w:cs="Cambria"/>
          <w:sz w:val="24"/>
          <w:szCs w:val="24"/>
        </w:rPr>
        <w:t>postępowania</w:t>
      </w:r>
      <w:r w:rsidR="001F304A" w:rsidRPr="006B720D">
        <w:rPr>
          <w:rFonts w:asciiTheme="minorHAnsi" w:eastAsia="Cambria" w:hAnsiTheme="minorHAnsi" w:cs="Cambria"/>
          <w:sz w:val="24"/>
          <w:szCs w:val="24"/>
        </w:rPr>
        <w:t xml:space="preserve"> prowadzonego </w:t>
      </w:r>
      <w:r w:rsidR="001F304A" w:rsidRPr="006B720D">
        <w:rPr>
          <w:rFonts w:asciiTheme="minorHAnsi" w:eastAsia="Cambria" w:hAnsiTheme="minorHAnsi" w:cs="Cambria"/>
          <w:b/>
          <w:bCs/>
          <w:sz w:val="24"/>
          <w:szCs w:val="24"/>
        </w:rPr>
        <w:t>w trybie podstawowym</w:t>
      </w:r>
      <w:r w:rsidR="001F304A" w:rsidRPr="006B720D">
        <w:rPr>
          <w:rFonts w:asciiTheme="minorHAnsi" w:eastAsia="Cambria" w:hAnsiTheme="minorHAnsi" w:cs="Cambria"/>
          <w:sz w:val="24"/>
          <w:szCs w:val="24"/>
        </w:rPr>
        <w:t xml:space="preserve"> bez negocjacji na</w:t>
      </w:r>
    </w:p>
    <w:p w14:paraId="11848D4C" w14:textId="77777777" w:rsidR="009F0DD8" w:rsidRPr="00F502C9" w:rsidRDefault="009F0DD8" w:rsidP="009F0DD8">
      <w:pPr>
        <w:spacing w:before="100" w:beforeAutospacing="1" w:afterAutospacing="1"/>
        <w:jc w:val="center"/>
        <w:rPr>
          <w:rFonts w:ascii="Arial" w:hAnsi="Arial" w:cs="Arial"/>
          <w:b/>
          <w:bCs/>
          <w:u w:val="single"/>
        </w:rPr>
      </w:pPr>
      <w:r>
        <w:rPr>
          <w:rFonts w:asciiTheme="minorHAnsi" w:hAnsiTheme="minorHAnsi" w:cs="Arial"/>
          <w:b/>
          <w:bCs/>
          <w:sz w:val="22"/>
          <w:szCs w:val="22"/>
        </w:rPr>
        <w:t>d</w:t>
      </w:r>
      <w:r w:rsidRPr="00F502C9">
        <w:rPr>
          <w:rFonts w:asciiTheme="minorHAnsi" w:hAnsiTheme="minorHAnsi" w:cs="Arial"/>
          <w:b/>
          <w:bCs/>
          <w:sz w:val="22"/>
          <w:szCs w:val="22"/>
        </w:rPr>
        <w:t>ostaw</w:t>
      </w:r>
      <w:r>
        <w:rPr>
          <w:rFonts w:asciiTheme="minorHAnsi" w:hAnsiTheme="minorHAnsi" w:cs="Arial"/>
          <w:b/>
          <w:bCs/>
          <w:sz w:val="22"/>
          <w:szCs w:val="22"/>
        </w:rPr>
        <w:t>ę</w:t>
      </w:r>
      <w:r w:rsidRPr="00F502C9">
        <w:rPr>
          <w:rFonts w:asciiTheme="minorHAnsi" w:hAnsiTheme="minorHAnsi" w:cs="Arial"/>
          <w:b/>
          <w:bCs/>
          <w:sz w:val="22"/>
          <w:szCs w:val="22"/>
        </w:rPr>
        <w:t xml:space="preserve"> </w:t>
      </w:r>
      <w:r>
        <w:rPr>
          <w:b/>
          <w:sz w:val="24"/>
          <w:szCs w:val="24"/>
        </w:rPr>
        <w:t xml:space="preserve">podłóż mikrobiologicznych, testów do różnicowania drobnoustrojów i odczynników do diagnostyki mikrobiologicznej </w:t>
      </w:r>
      <w:r w:rsidRPr="00361978">
        <w:rPr>
          <w:rFonts w:asciiTheme="minorHAnsi" w:hAnsiTheme="minorHAnsi"/>
          <w:b/>
          <w:sz w:val="22"/>
          <w:szCs w:val="22"/>
        </w:rPr>
        <w:t>dla Szpitala Kolejowego w Pruszkowie.</w:t>
      </w:r>
    </w:p>
    <w:p w14:paraId="252D5003" w14:textId="77777777" w:rsidR="009F0DD8" w:rsidRPr="00B82529" w:rsidRDefault="009F0DD8" w:rsidP="009F0DD8">
      <w:pPr>
        <w:ind w:right="-1"/>
        <w:jc w:val="center"/>
        <w:rPr>
          <w:rFonts w:ascii="Cambria" w:hAnsi="Cambria"/>
          <w:b/>
          <w:sz w:val="22"/>
          <w:szCs w:val="22"/>
        </w:rPr>
      </w:pPr>
      <w:r w:rsidRPr="00B82529">
        <w:rPr>
          <w:rFonts w:ascii="Cambria" w:hAnsi="Cambria"/>
          <w:b/>
          <w:sz w:val="22"/>
          <w:szCs w:val="22"/>
        </w:rPr>
        <w:t xml:space="preserve">zgodnie z kodami CPV </w:t>
      </w:r>
    </w:p>
    <w:p w14:paraId="56634DCB" w14:textId="77777777" w:rsidR="009F0DD8" w:rsidRDefault="009F0DD8" w:rsidP="009F0DD8">
      <w:pPr>
        <w:ind w:right="-1"/>
        <w:jc w:val="center"/>
        <w:rPr>
          <w:rFonts w:ascii="Cambria" w:hAnsi="Cambria"/>
          <w:b/>
          <w:sz w:val="22"/>
          <w:szCs w:val="22"/>
        </w:rPr>
      </w:pPr>
      <w:r w:rsidRPr="00B82529">
        <w:rPr>
          <w:rFonts w:ascii="Cambria" w:hAnsi="Cambria"/>
          <w:b/>
          <w:sz w:val="22"/>
          <w:szCs w:val="22"/>
        </w:rPr>
        <w:t>33696500-0</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7ADC89E"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 xml:space="preserve">Dz.U.2023.1605 </w:t>
      </w:r>
      <w:proofErr w:type="spellStart"/>
      <w:r w:rsidR="006034D7" w:rsidRPr="006034D7">
        <w:rPr>
          <w:rFonts w:asciiTheme="minorHAnsi" w:eastAsia="Tahoma" w:hAnsiTheme="minorHAnsi" w:cs="Tahoma"/>
          <w:color w:val="000000"/>
          <w:sz w:val="24"/>
          <w:szCs w:val="24"/>
        </w:rPr>
        <w:t>t.j</w:t>
      </w:r>
      <w:proofErr w:type="spellEnd"/>
      <w:r w:rsidR="006034D7" w:rsidRPr="006034D7">
        <w:rPr>
          <w:rFonts w:asciiTheme="minorHAnsi" w:eastAsia="Tahoma" w:hAnsiTheme="minorHAnsi" w:cs="Tahoma"/>
          <w:color w:val="000000"/>
          <w:sz w:val="24"/>
          <w:szCs w:val="24"/>
        </w:rPr>
        <w:t>. z dnia 2023.08.14</w:t>
      </w:r>
      <w:r w:rsidRPr="009D06FD">
        <w:rPr>
          <w:rFonts w:asciiTheme="minorHAnsi" w:eastAsia="Tahoma" w:hAnsiTheme="minorHAnsi" w:cs="Tahoma"/>
          <w:color w:val="000000"/>
          <w:sz w:val="24"/>
          <w:szCs w:val="24"/>
        </w:rPr>
        <w:t xml:space="preserve"> –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2A233E2" w14:textId="77777777" w:rsidR="006B720D" w:rsidRDefault="006B720D">
      <w:pPr>
        <w:pBdr>
          <w:top w:val="nil"/>
          <w:left w:val="nil"/>
          <w:bottom w:val="nil"/>
          <w:right w:val="nil"/>
          <w:between w:val="nil"/>
        </w:pBdr>
        <w:rPr>
          <w:color w:val="000000"/>
          <w:sz w:val="22"/>
          <w:szCs w:val="22"/>
        </w:rPr>
      </w:pPr>
    </w:p>
    <w:p w14:paraId="03AD4610" w14:textId="77777777" w:rsidR="006B720D" w:rsidRDefault="006B720D">
      <w:pPr>
        <w:pBdr>
          <w:top w:val="nil"/>
          <w:left w:val="nil"/>
          <w:bottom w:val="nil"/>
          <w:right w:val="nil"/>
          <w:between w:val="nil"/>
        </w:pBdr>
        <w:rPr>
          <w:color w:val="000000"/>
          <w:sz w:val="22"/>
          <w:szCs w:val="22"/>
        </w:rPr>
      </w:pPr>
    </w:p>
    <w:p w14:paraId="296588F0" w14:textId="77777777" w:rsidR="006B720D" w:rsidRDefault="006B720D">
      <w:pPr>
        <w:pBdr>
          <w:top w:val="nil"/>
          <w:left w:val="nil"/>
          <w:bottom w:val="nil"/>
          <w:right w:val="nil"/>
          <w:between w:val="nil"/>
        </w:pBdr>
        <w:rPr>
          <w:color w:val="000000"/>
          <w:sz w:val="22"/>
          <w:szCs w:val="22"/>
        </w:rPr>
      </w:pPr>
    </w:p>
    <w:p w14:paraId="374330B6" w14:textId="77777777" w:rsidR="006B720D" w:rsidRDefault="006B720D">
      <w:pPr>
        <w:pBdr>
          <w:top w:val="nil"/>
          <w:left w:val="nil"/>
          <w:bottom w:val="nil"/>
          <w:right w:val="nil"/>
          <w:between w:val="nil"/>
        </w:pBdr>
        <w:rPr>
          <w:color w:val="000000"/>
          <w:sz w:val="22"/>
          <w:szCs w:val="22"/>
        </w:rPr>
      </w:pPr>
    </w:p>
    <w:p w14:paraId="27B08192" w14:textId="77777777" w:rsidR="006B720D" w:rsidRDefault="006B720D">
      <w:pPr>
        <w:pBdr>
          <w:top w:val="nil"/>
          <w:left w:val="nil"/>
          <w:bottom w:val="nil"/>
          <w:right w:val="nil"/>
          <w:between w:val="nil"/>
        </w:pBdr>
        <w:rPr>
          <w:color w:val="000000"/>
          <w:sz w:val="22"/>
          <w:szCs w:val="22"/>
        </w:rPr>
      </w:pPr>
    </w:p>
    <w:p w14:paraId="39679482" w14:textId="77777777" w:rsidR="006B720D" w:rsidRDefault="006B720D">
      <w:pPr>
        <w:pBdr>
          <w:top w:val="nil"/>
          <w:left w:val="nil"/>
          <w:bottom w:val="nil"/>
          <w:right w:val="nil"/>
          <w:between w:val="nil"/>
        </w:pBdr>
        <w:rPr>
          <w:color w:val="000000"/>
          <w:sz w:val="22"/>
          <w:szCs w:val="22"/>
        </w:rPr>
      </w:pPr>
    </w:p>
    <w:p w14:paraId="55B90A3B" w14:textId="77777777" w:rsidR="006B720D" w:rsidRDefault="006B720D">
      <w:pPr>
        <w:pBdr>
          <w:top w:val="nil"/>
          <w:left w:val="nil"/>
          <w:bottom w:val="nil"/>
          <w:right w:val="nil"/>
          <w:between w:val="nil"/>
        </w:pBdr>
        <w:rPr>
          <w:color w:val="000000"/>
          <w:sz w:val="22"/>
          <w:szCs w:val="22"/>
        </w:rPr>
      </w:pPr>
    </w:p>
    <w:p w14:paraId="36CA4C74" w14:textId="77777777" w:rsidR="006B720D" w:rsidRDefault="006B720D">
      <w:pPr>
        <w:pBdr>
          <w:top w:val="nil"/>
          <w:left w:val="nil"/>
          <w:bottom w:val="nil"/>
          <w:right w:val="nil"/>
          <w:between w:val="nil"/>
        </w:pBdr>
        <w:rPr>
          <w:color w:val="000000"/>
          <w:sz w:val="22"/>
          <w:szCs w:val="22"/>
        </w:rPr>
      </w:pPr>
    </w:p>
    <w:p w14:paraId="09E3E1E0" w14:textId="77777777" w:rsidR="006B720D" w:rsidRDefault="006B720D">
      <w:pPr>
        <w:pBdr>
          <w:top w:val="nil"/>
          <w:left w:val="nil"/>
          <w:bottom w:val="nil"/>
          <w:right w:val="nil"/>
          <w:between w:val="nil"/>
        </w:pBdr>
        <w:rPr>
          <w:color w:val="000000"/>
          <w:sz w:val="22"/>
          <w:szCs w:val="22"/>
        </w:rPr>
      </w:pPr>
    </w:p>
    <w:p w14:paraId="065CF8CA" w14:textId="77777777" w:rsidR="006B720D" w:rsidRPr="00096AD8" w:rsidRDefault="006B720D">
      <w:pPr>
        <w:pBdr>
          <w:top w:val="nil"/>
          <w:left w:val="nil"/>
          <w:bottom w:val="nil"/>
          <w:right w:val="nil"/>
          <w:between w:val="nil"/>
        </w:pBdr>
        <w:rPr>
          <w:color w:val="FF0000"/>
          <w:sz w:val="22"/>
          <w:szCs w:val="22"/>
        </w:rPr>
      </w:pPr>
    </w:p>
    <w:p w14:paraId="37C10984" w14:textId="13205A64" w:rsidR="006B720D" w:rsidRPr="00096AD8" w:rsidRDefault="00096AD8">
      <w:pPr>
        <w:pBdr>
          <w:top w:val="nil"/>
          <w:left w:val="nil"/>
          <w:bottom w:val="nil"/>
          <w:right w:val="nil"/>
          <w:between w:val="nil"/>
        </w:pBdr>
        <w:rPr>
          <w:color w:val="FF0000"/>
          <w:sz w:val="22"/>
          <w:szCs w:val="22"/>
        </w:rPr>
      </w:pPr>
      <w:r w:rsidRPr="00096AD8">
        <w:rPr>
          <w:color w:val="FF0000"/>
          <w:sz w:val="22"/>
          <w:szCs w:val="22"/>
        </w:rPr>
        <w:t xml:space="preserve">                                                                           </w:t>
      </w:r>
    </w:p>
    <w:p w14:paraId="5F8749EC" w14:textId="77777777" w:rsidR="00047EFC" w:rsidRDefault="00047EFC" w:rsidP="00047EFC">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Pr>
          <w:rFonts w:ascii="Cambria" w:eastAsia="Tahoma" w:hAnsi="Cambria" w:cs="Tahoma"/>
          <w:sz w:val="24"/>
          <w:szCs w:val="24"/>
        </w:rPr>
        <w:t xml:space="preserve"> </w:t>
      </w:r>
    </w:p>
    <w:p w14:paraId="642BCE54" w14:textId="48969402" w:rsidR="00047EFC" w:rsidRPr="003C5D0F" w:rsidRDefault="00DF16DC" w:rsidP="00047EFC">
      <w:pPr>
        <w:pBdr>
          <w:top w:val="nil"/>
          <w:left w:val="nil"/>
          <w:bottom w:val="nil"/>
          <w:right w:val="nil"/>
          <w:between w:val="nil"/>
        </w:pBdr>
        <w:jc w:val="center"/>
        <w:rPr>
          <w:rFonts w:ascii="Cambria" w:eastAsia="Tahoma" w:hAnsi="Cambria" w:cs="Tahoma"/>
          <w:color w:val="FF0000"/>
          <w:sz w:val="24"/>
          <w:szCs w:val="24"/>
        </w:rPr>
      </w:pPr>
      <w:r>
        <w:rPr>
          <w:rFonts w:ascii="Cambria" w:eastAsia="Tahoma" w:hAnsi="Cambria" w:cs="Tahoma"/>
          <w:b/>
          <w:bCs/>
          <w:sz w:val="24"/>
          <w:szCs w:val="24"/>
        </w:rPr>
        <w:t>26.04.</w:t>
      </w:r>
      <w:r w:rsidR="00047EFC" w:rsidRPr="007212BF">
        <w:rPr>
          <w:rFonts w:ascii="Cambria" w:eastAsia="Tahoma" w:hAnsi="Cambria" w:cs="Tahoma"/>
          <w:b/>
          <w:bCs/>
          <w:sz w:val="24"/>
          <w:szCs w:val="24"/>
        </w:rPr>
        <w:t>202</w:t>
      </w:r>
      <w:r w:rsidR="00086B77">
        <w:rPr>
          <w:rFonts w:ascii="Cambria" w:eastAsia="Tahoma" w:hAnsi="Cambria" w:cs="Tahoma"/>
          <w:b/>
          <w:bCs/>
          <w:sz w:val="24"/>
          <w:szCs w:val="24"/>
        </w:rPr>
        <w:t xml:space="preserve">4 </w:t>
      </w:r>
      <w:r w:rsidR="00047EFC" w:rsidRPr="007212BF">
        <w:rPr>
          <w:rFonts w:ascii="Cambria" w:eastAsia="Tahoma" w:hAnsi="Cambria" w:cs="Tahoma"/>
          <w:b/>
          <w:bCs/>
          <w:sz w:val="24"/>
          <w:szCs w:val="24"/>
        </w:rPr>
        <w:t>r.</w:t>
      </w:r>
    </w:p>
    <w:p w14:paraId="3A920BD5" w14:textId="4F0CAC53" w:rsidR="00A60BEC" w:rsidRPr="006B720D" w:rsidRDefault="00A60BEC" w:rsidP="006B720D">
      <w:pPr>
        <w:rPr>
          <w:sz w:val="22"/>
          <w:szCs w:val="22"/>
        </w:rPr>
      </w:pPr>
    </w:p>
    <w:p w14:paraId="25BDAF01" w14:textId="77777777" w:rsidR="00AF53F2" w:rsidRDefault="00AF53F2" w:rsidP="00EE73E2">
      <w:pPr>
        <w:pBdr>
          <w:top w:val="nil"/>
          <w:left w:val="nil"/>
          <w:bottom w:val="nil"/>
          <w:right w:val="nil"/>
          <w:between w:val="nil"/>
        </w:pBdr>
        <w:rPr>
          <w:rFonts w:asciiTheme="minorHAnsi" w:hAnsiTheme="minorHAnsi"/>
          <w:b/>
          <w:bCs/>
          <w:sz w:val="24"/>
          <w:szCs w:val="24"/>
        </w:rPr>
      </w:pPr>
    </w:p>
    <w:p w14:paraId="7D3985BF" w14:textId="77777777" w:rsidR="00C80B70" w:rsidRDefault="00C80B70" w:rsidP="00EE73E2">
      <w:pPr>
        <w:pBdr>
          <w:top w:val="nil"/>
          <w:left w:val="nil"/>
          <w:bottom w:val="nil"/>
          <w:right w:val="nil"/>
          <w:between w:val="nil"/>
        </w:pBdr>
        <w:rPr>
          <w:rFonts w:asciiTheme="minorHAnsi" w:hAnsiTheme="minorHAnsi"/>
          <w:b/>
          <w:bCs/>
          <w:sz w:val="24"/>
          <w:szCs w:val="24"/>
        </w:rPr>
      </w:pPr>
    </w:p>
    <w:p w14:paraId="194F1719" w14:textId="77777777"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61A395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art. 125 ust. 1 </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387017"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 zakresie nieuregulowanym niniejszą SWZ zastosowanie mają przepisy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0DC2180A"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9F0DD8">
        <w:rPr>
          <w:rFonts w:asciiTheme="minorHAnsi" w:eastAsia="Tahoma" w:hAnsiTheme="minorHAnsi" w:cs="Tahoma"/>
          <w:color w:val="0070C0"/>
          <w:sz w:val="22"/>
          <w:szCs w:val="22"/>
        </w:rPr>
        <w:t>handlowy</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387017"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0E72059F" w14:textId="77777777" w:rsidR="009F0DD8" w:rsidRPr="00F502C9" w:rsidRDefault="0096355D" w:rsidP="009F0DD8">
      <w:pPr>
        <w:spacing w:before="100" w:beforeAutospacing="1" w:afterAutospacing="1"/>
        <w:rPr>
          <w:rFonts w:ascii="Arial" w:hAnsi="Arial" w:cs="Arial"/>
          <w:b/>
          <w:bCs/>
          <w:u w:val="single"/>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t xml:space="preserve">Przedmiotem zamówienia jest </w:t>
      </w:r>
      <w:r w:rsidR="009F0DD8">
        <w:rPr>
          <w:rFonts w:asciiTheme="minorHAnsi" w:hAnsiTheme="minorHAnsi" w:cs="Arial"/>
          <w:b/>
          <w:bCs/>
          <w:sz w:val="22"/>
          <w:szCs w:val="22"/>
        </w:rPr>
        <w:t>d</w:t>
      </w:r>
      <w:r w:rsidR="009F0DD8" w:rsidRPr="00F502C9">
        <w:rPr>
          <w:rFonts w:asciiTheme="minorHAnsi" w:hAnsiTheme="minorHAnsi" w:cs="Arial"/>
          <w:b/>
          <w:bCs/>
          <w:sz w:val="22"/>
          <w:szCs w:val="22"/>
        </w:rPr>
        <w:t>ostaw</w:t>
      </w:r>
      <w:r w:rsidR="009F0DD8">
        <w:rPr>
          <w:rFonts w:asciiTheme="minorHAnsi" w:hAnsiTheme="minorHAnsi" w:cs="Arial"/>
          <w:b/>
          <w:bCs/>
          <w:sz w:val="22"/>
          <w:szCs w:val="22"/>
        </w:rPr>
        <w:t>ę</w:t>
      </w:r>
      <w:r w:rsidR="009F0DD8" w:rsidRPr="00F502C9">
        <w:rPr>
          <w:rFonts w:asciiTheme="minorHAnsi" w:hAnsiTheme="minorHAnsi" w:cs="Arial"/>
          <w:b/>
          <w:bCs/>
          <w:sz w:val="22"/>
          <w:szCs w:val="22"/>
        </w:rPr>
        <w:t xml:space="preserve"> </w:t>
      </w:r>
      <w:r w:rsidR="009F0DD8">
        <w:rPr>
          <w:b/>
          <w:sz w:val="24"/>
          <w:szCs w:val="24"/>
        </w:rPr>
        <w:t xml:space="preserve">podłóż mikrobiologicznych, testów do różnicowania drobnoustrojów i odczynników do diagnostyki mikrobiologicznej </w:t>
      </w:r>
      <w:r w:rsidR="009F0DD8" w:rsidRPr="00361978">
        <w:rPr>
          <w:rFonts w:asciiTheme="minorHAnsi" w:hAnsiTheme="minorHAnsi"/>
          <w:b/>
          <w:sz w:val="22"/>
          <w:szCs w:val="22"/>
        </w:rPr>
        <w:t>dla Szpitala Kolejowego w Pruszkowie.</w:t>
      </w:r>
    </w:p>
    <w:p w14:paraId="5B35EB94" w14:textId="6F4AA5F3"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Pr="006B720D">
        <w:rPr>
          <w:rFonts w:ascii="Cambria" w:eastAsia="Cambria" w:hAnsi="Cambria" w:cs="Cambria"/>
          <w:sz w:val="24"/>
          <w:szCs w:val="24"/>
        </w:rPr>
        <w:t xml:space="preserve">wyroby/produkty powinny </w:t>
      </w:r>
      <w:r w:rsidRPr="0096355D">
        <w:rPr>
          <w:rFonts w:ascii="Cambria" w:eastAsia="Cambria" w:hAnsi="Cambria" w:cs="Cambria"/>
          <w:color w:val="000000"/>
          <w:sz w:val="24"/>
          <w:szCs w:val="24"/>
        </w:rPr>
        <w:t>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xml:space="preserve">”, a także w ewentualnych modyfikacjach dokonanych w trybie i na zasadach określonych w art. 137 </w:t>
      </w:r>
      <w:proofErr w:type="spellStart"/>
      <w:r w:rsidRPr="0096355D">
        <w:rPr>
          <w:rFonts w:ascii="Cambria" w:eastAsia="Cambria" w:hAnsi="Cambria" w:cs="Cambria"/>
          <w:color w:val="000000"/>
          <w:sz w:val="24"/>
          <w:szCs w:val="24"/>
        </w:rPr>
        <w:t>p.z.p</w:t>
      </w:r>
      <w:proofErr w:type="spellEnd"/>
      <w:r w:rsidRPr="0096355D">
        <w:rPr>
          <w:rFonts w:ascii="Cambria" w:eastAsia="Cambria" w:hAnsi="Cambria" w:cs="Cambria"/>
          <w:color w:val="000000"/>
          <w:sz w:val="24"/>
          <w:szCs w:val="24"/>
        </w:rPr>
        <w:t>.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3.</w:t>
      </w:r>
      <w:r w:rsidRPr="006B720D">
        <w:rPr>
          <w:rFonts w:ascii="Cambria" w:eastAsia="Cambria" w:hAnsi="Cambria" w:cs="Cambria"/>
          <w:sz w:val="24"/>
          <w:szCs w:val="24"/>
        </w:rPr>
        <w:tab/>
        <w:t xml:space="preserve">Zakres zamówienia obejmuje dostawę wyrobów/produktów w </w:t>
      </w:r>
      <w:r w:rsidRPr="0096355D">
        <w:rPr>
          <w:rFonts w:ascii="Cambria" w:eastAsia="Cambria" w:hAnsi="Cambria" w:cs="Cambria"/>
          <w:color w:val="000000"/>
          <w:sz w:val="24"/>
          <w:szCs w:val="24"/>
        </w:rPr>
        <w:t xml:space="preserve">ilościach wyszczególnionych w „Formularzu asortymentowo - cenowym” stanowiącym Załącznik nr </w:t>
      </w:r>
      <w:r w:rsidRPr="006B720D">
        <w:rPr>
          <w:rFonts w:ascii="Cambria" w:eastAsia="Cambria" w:hAnsi="Cambria" w:cs="Cambria"/>
          <w:sz w:val="24"/>
          <w:szCs w:val="24"/>
        </w:rPr>
        <w:t>1 do SWZ.</w:t>
      </w:r>
    </w:p>
    <w:p w14:paraId="1810C93F"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lastRenderedPageBreak/>
        <w:t>4.</w:t>
      </w:r>
      <w:r w:rsidRPr="006B720D">
        <w:rPr>
          <w:rFonts w:ascii="Cambria" w:eastAsia="Cambria" w:hAnsi="Cambria" w:cs="Cambria"/>
          <w:sz w:val="24"/>
          <w:szCs w:val="24"/>
        </w:rPr>
        <w:tab/>
        <w:t xml:space="preserve">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xml:space="preserve">. Zamawiający dopuszcza oferowanie w tym, referencyjnym zakresie, produktu (wyrobu) o cechach (parametry i funkcjonalność) równoważnych w rozumieniu art. 99 ust. 6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w:t>
      </w:r>
    </w:p>
    <w:p w14:paraId="5705453C"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5.</w:t>
      </w:r>
      <w:r w:rsidRPr="006B720D">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6.</w:t>
      </w:r>
      <w:r w:rsidRPr="006B720D">
        <w:rPr>
          <w:rFonts w:ascii="Cambria" w:eastAsia="Cambria" w:hAnsi="Cambria" w:cs="Cambria"/>
          <w:sz w:val="24"/>
          <w:szCs w:val="24"/>
        </w:rPr>
        <w:tab/>
        <w:t xml:space="preserve">Na Wykonawcy ciążyć będzie obowiązek udowodnienia Zamawiającemu w treści jego oferty, w szczególności za pomocą przedmiotowych środków dowodowych, o których mowa w art. 104-107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że proponowane przez niego w ofercie rozwiązania (cechy, funkcje itp.) w równoważnym stopniu spełniają wymagania określone w opisie przedmiotu zamówienia z Załącznika nr 1 do SWZ, w zakresie pakietu nr ------- w pozycji nr  -------”</w:t>
      </w:r>
    </w:p>
    <w:p w14:paraId="64208F38" w14:textId="227033D2"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wskazano w „</w:t>
      </w:r>
      <w:r w:rsidRPr="009635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xml:space="preserve">” – Załącznik nr 1 do SWZ, jednak nie </w:t>
      </w:r>
      <w:r w:rsidRPr="006B720D">
        <w:rPr>
          <w:rFonts w:ascii="Cambria" w:eastAsia="Cambria" w:hAnsi="Cambria" w:cs="Cambria"/>
          <w:sz w:val="24"/>
          <w:szCs w:val="24"/>
        </w:rPr>
        <w:t xml:space="preserve">mniej niż </w:t>
      </w:r>
      <w:r w:rsidRPr="006B720D">
        <w:rPr>
          <w:rFonts w:ascii="Cambria" w:eastAsia="Cambria" w:hAnsi="Cambria" w:cs="Cambria"/>
          <w:b/>
          <w:bCs/>
          <w:sz w:val="24"/>
          <w:szCs w:val="24"/>
        </w:rPr>
        <w:t>80%</w:t>
      </w:r>
      <w:r w:rsidRPr="006B720D">
        <w:rPr>
          <w:rFonts w:ascii="Cambria" w:eastAsia="Cambria" w:hAnsi="Cambria" w:cs="Cambria"/>
          <w:sz w:val="24"/>
          <w:szCs w:val="24"/>
        </w:rPr>
        <w:t xml:space="preserve">, w przypadku wystąpienia sytuacji braku obiektywnego zapotrzebowania na przedmiot zamówienia objęty ofertą wykonawcy i podpisaną z nim umową np. zmniejszeniem ilości pacjentów, zmienionymi metodami diagnostycznymi lub terapeutycznymi, zmianą </w:t>
      </w:r>
      <w:r w:rsidRPr="0096355D">
        <w:rPr>
          <w:rFonts w:ascii="Cambria" w:eastAsia="Cambria" w:hAnsi="Cambria" w:cs="Cambria"/>
          <w:color w:val="000000"/>
          <w:sz w:val="24"/>
          <w:szCs w:val="24"/>
        </w:rPr>
        <w:t>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35476C9B" w14:textId="7A38A208"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7E8CB31A" w14:textId="7D6B72DE" w:rsidR="00A54219" w:rsidRPr="006B720D" w:rsidRDefault="0092190B">
      <w:pPr>
        <w:pBdr>
          <w:top w:val="nil"/>
          <w:left w:val="nil"/>
          <w:bottom w:val="nil"/>
          <w:right w:val="nil"/>
          <w:between w:val="nil"/>
        </w:pBdr>
        <w:spacing w:before="280" w:after="280"/>
        <w:jc w:val="both"/>
        <w:rPr>
          <w:rFonts w:ascii="Cambria" w:eastAsia="Cambria" w:hAnsi="Cambria" w:cs="Cambria"/>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6B720D">
        <w:rPr>
          <w:rFonts w:ascii="Cambria" w:eastAsia="Cambria" w:hAnsi="Cambria" w:cs="Cambria"/>
          <w:b/>
          <w:sz w:val="24"/>
          <w:szCs w:val="24"/>
        </w:rPr>
        <w:t>T</w:t>
      </w:r>
      <w:r w:rsidR="00CC72E0" w:rsidRPr="006B720D">
        <w:rPr>
          <w:rFonts w:ascii="Cambria" w:eastAsia="Cambria" w:hAnsi="Cambria" w:cs="Cambria"/>
          <w:b/>
          <w:sz w:val="24"/>
          <w:szCs w:val="24"/>
        </w:rPr>
        <w:t>ERMIN REALIZACJI ZAMÓWIENIA:</w:t>
      </w:r>
    </w:p>
    <w:p w14:paraId="7D9A2A9E" w14:textId="0C24EA65" w:rsidR="00C9365D"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1" w:name="_Hlk72512324"/>
      <w:r w:rsidRPr="006B720D">
        <w:rPr>
          <w:rFonts w:ascii="Cambria" w:eastAsia="Tahoma" w:hAnsi="Cambria" w:cs="Tahoma"/>
          <w:sz w:val="24"/>
          <w:szCs w:val="24"/>
        </w:rPr>
        <w:t>1.</w:t>
      </w:r>
      <w:r w:rsidRPr="006B720D">
        <w:rPr>
          <w:rFonts w:ascii="Cambria" w:eastAsia="Tahoma" w:hAnsi="Cambria" w:cs="Tahoma"/>
          <w:sz w:val="24"/>
          <w:szCs w:val="24"/>
        </w:rPr>
        <w:tab/>
        <w:t xml:space="preserve">Dostawy przedmiotu zamówienia będą odbywały się w okresie </w:t>
      </w:r>
      <w:r w:rsidR="009F0DD8">
        <w:rPr>
          <w:rFonts w:ascii="Cambria" w:eastAsia="Tahoma" w:hAnsi="Cambria" w:cs="Tahoma"/>
          <w:sz w:val="24"/>
          <w:szCs w:val="24"/>
        </w:rPr>
        <w:t>36</w:t>
      </w:r>
      <w:r w:rsidRPr="006B720D">
        <w:rPr>
          <w:rFonts w:ascii="Cambria" w:eastAsia="Tahoma" w:hAnsi="Cambria" w:cs="Tahoma"/>
          <w:sz w:val="24"/>
          <w:szCs w:val="24"/>
        </w:rPr>
        <w:t xml:space="preserve"> (słownie: dwunastu) miesięcy licząc od daty podpisania przez strony umowy </w:t>
      </w:r>
      <w:r w:rsidR="00C30038" w:rsidRPr="006B720D">
        <w:rPr>
          <w:rFonts w:ascii="Cambria" w:eastAsia="Tahoma" w:hAnsi="Cambria" w:cs="Tahoma"/>
          <w:sz w:val="24"/>
          <w:szCs w:val="24"/>
        </w:rPr>
        <w:t xml:space="preserve">której wzór </w:t>
      </w:r>
      <w:r w:rsidRPr="006B720D">
        <w:rPr>
          <w:rFonts w:ascii="Cambria" w:eastAsia="Tahoma" w:hAnsi="Cambria" w:cs="Tahoma"/>
          <w:sz w:val="24"/>
          <w:szCs w:val="24"/>
        </w:rPr>
        <w:t xml:space="preserve">stanowi </w:t>
      </w:r>
      <w:r w:rsidRPr="006B720D">
        <w:rPr>
          <w:rFonts w:ascii="Cambria" w:eastAsia="Tahoma" w:hAnsi="Cambria" w:cs="Tahoma"/>
          <w:b/>
          <w:bCs/>
          <w:sz w:val="24"/>
          <w:szCs w:val="24"/>
        </w:rPr>
        <w:t>Załącznik nr 4</w:t>
      </w:r>
      <w:r w:rsidRPr="006B720D">
        <w:rPr>
          <w:rFonts w:ascii="Cambria" w:eastAsia="Tahoma" w:hAnsi="Cambria" w:cs="Tahoma"/>
          <w:sz w:val="24"/>
          <w:szCs w:val="24"/>
        </w:rPr>
        <w:t xml:space="preserve"> do niniejszej SWZ</w:t>
      </w:r>
      <w:r w:rsidRPr="00C9365D">
        <w:rPr>
          <w:rFonts w:ascii="Cambria" w:eastAsia="Tahoma" w:hAnsi="Cambria" w:cs="Tahoma"/>
          <w:sz w:val="24"/>
          <w:szCs w:val="24"/>
        </w:rPr>
        <w:t>.</w:t>
      </w:r>
    </w:p>
    <w:p w14:paraId="6D6B181D" w14:textId="4BAA640D" w:rsidR="009B27FC"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C9365D">
        <w:rPr>
          <w:rFonts w:ascii="Cambria" w:eastAsia="Tahoma" w:hAnsi="Cambria" w:cs="Tahoma"/>
          <w:sz w:val="24"/>
          <w:szCs w:val="24"/>
        </w:rPr>
        <w:t>2.</w:t>
      </w:r>
      <w:r w:rsidRPr="00C9365D">
        <w:rPr>
          <w:rFonts w:ascii="Cambria" w:eastAsia="Tahoma" w:hAnsi="Cambria" w:cs="Tahoma"/>
          <w:sz w:val="24"/>
          <w:szCs w:val="24"/>
        </w:rPr>
        <w:tab/>
      </w:r>
      <w:r w:rsidR="00401F0A" w:rsidRPr="0019435D">
        <w:rPr>
          <w:rFonts w:ascii="Cambria" w:eastAsia="Tahoma" w:hAnsi="Cambria" w:cs="Tahoma"/>
          <w:sz w:val="24"/>
          <w:szCs w:val="24"/>
        </w:rPr>
        <w:t xml:space="preserve">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przekroczyć </w:t>
      </w:r>
      <w:r w:rsidR="009F0DD8">
        <w:rPr>
          <w:rFonts w:ascii="Cambria" w:eastAsia="Tahoma" w:hAnsi="Cambria" w:cs="Tahoma"/>
          <w:sz w:val="24"/>
          <w:szCs w:val="24"/>
        </w:rPr>
        <w:t>48</w:t>
      </w:r>
      <w:r w:rsidR="00401F0A" w:rsidRPr="0019435D">
        <w:rPr>
          <w:rFonts w:ascii="Cambria" w:eastAsia="Tahoma" w:hAnsi="Cambria" w:cs="Tahoma"/>
          <w:sz w:val="24"/>
          <w:szCs w:val="24"/>
        </w:rPr>
        <w:t xml:space="preserve"> miesięcy (słownie: </w:t>
      </w:r>
      <w:r w:rsidR="009F0DD8">
        <w:rPr>
          <w:rFonts w:ascii="Cambria" w:eastAsia="Tahoma" w:hAnsi="Cambria" w:cs="Tahoma"/>
          <w:sz w:val="24"/>
          <w:szCs w:val="24"/>
        </w:rPr>
        <w:t>czterdziestu ośmiu</w:t>
      </w:r>
      <w:r w:rsidR="00401F0A" w:rsidRPr="0019435D">
        <w:rPr>
          <w:rFonts w:ascii="Cambria" w:eastAsia="Tahoma" w:hAnsi="Cambria" w:cs="Tahoma"/>
          <w:sz w:val="24"/>
          <w:szCs w:val="24"/>
        </w:rPr>
        <w:t>). Zmiana umowy wymaga pisemnego aneksu, z tym, że Zamawiający jednostronnie zawiadamia Wykonawcę o proponowanym przedłużeniu umowy przed upływem terminu na jaki została ona zawarta, co będzie wiążące dla Wykonawcy.</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p>
    <w:p w14:paraId="7DF9F8C9" w14:textId="15A19833"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w:t>
      </w:r>
      <w:r w:rsidRPr="00CE2046">
        <w:rPr>
          <w:rFonts w:asciiTheme="minorHAnsi" w:hAnsiTheme="minorHAnsi" w:cs="Posterama"/>
          <w:sz w:val="22"/>
          <w:szCs w:val="22"/>
        </w:rPr>
        <w:lastRenderedPageBreak/>
        <w:t xml:space="preserve">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BE1670">
      <w:pPr>
        <w:widowControl w:val="0"/>
        <w:numPr>
          <w:ilvl w:val="0"/>
          <w:numId w:val="9"/>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9F0DD8" w:rsidRDefault="00423C9E" w:rsidP="00BE1670">
      <w:pPr>
        <w:widowControl w:val="0"/>
        <w:numPr>
          <w:ilvl w:val="0"/>
          <w:numId w:val="8"/>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w:t>
      </w:r>
      <w:proofErr w:type="spellStart"/>
      <w:r w:rsidRPr="00CE2046">
        <w:rPr>
          <w:rFonts w:asciiTheme="minorHAnsi" w:hAnsiTheme="minorHAnsi" w:cs="Posterama"/>
          <w:bCs/>
          <w:sz w:val="22"/>
          <w:szCs w:val="22"/>
        </w:rPr>
        <w:t>p.z.p</w:t>
      </w:r>
      <w:proofErr w:type="spellEnd"/>
      <w:r w:rsidRPr="00CE2046">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7DE51D9A" w14:textId="77777777" w:rsidR="009F0DD8" w:rsidRPr="0033173D" w:rsidRDefault="009F0DD8" w:rsidP="009F0DD8">
      <w:pPr>
        <w:pStyle w:val="Akapitzlist"/>
        <w:numPr>
          <w:ilvl w:val="0"/>
          <w:numId w:val="0"/>
        </w:numPr>
        <w:ind w:left="720"/>
        <w:rPr>
          <w:rFonts w:ascii="Times New Roman" w:hAnsi="Times New Roman" w:cs="Times New Roman"/>
          <w:b/>
          <w:color w:val="auto"/>
          <w:sz w:val="24"/>
          <w:szCs w:val="24"/>
        </w:rPr>
      </w:pPr>
      <w:r w:rsidRPr="0033173D">
        <w:rPr>
          <w:rFonts w:ascii="Times New Roman" w:hAnsi="Times New Roman" w:cs="Times New Roman"/>
          <w:b/>
          <w:color w:val="auto"/>
          <w:sz w:val="28"/>
          <w:szCs w:val="28"/>
        </w:rPr>
        <w:t>Pakiet 1</w:t>
      </w:r>
      <w:r w:rsidRPr="0033173D">
        <w:rPr>
          <w:rFonts w:ascii="Times New Roman" w:hAnsi="Times New Roman" w:cs="Times New Roman"/>
          <w:b/>
          <w:color w:val="auto"/>
          <w:sz w:val="24"/>
          <w:szCs w:val="24"/>
        </w:rPr>
        <w:t xml:space="preserve">        Podłoża i odczynniki do diagnostyki mikrobiologicznej (A)</w:t>
      </w:r>
    </w:p>
    <w:p w14:paraId="59ADA9E2" w14:textId="77777777" w:rsidR="009F0DD8" w:rsidRPr="0033173D" w:rsidRDefault="009F0DD8" w:rsidP="009F0DD8">
      <w:pPr>
        <w:pStyle w:val="Akapitzlist"/>
        <w:numPr>
          <w:ilvl w:val="0"/>
          <w:numId w:val="0"/>
        </w:numPr>
        <w:ind w:left="720"/>
        <w:rPr>
          <w:rFonts w:ascii="Times New Roman" w:hAnsi="Times New Roman" w:cs="Times New Roman"/>
          <w:b/>
          <w:color w:val="auto"/>
          <w:sz w:val="20"/>
          <w:szCs w:val="20"/>
        </w:rPr>
      </w:pPr>
      <w:r w:rsidRPr="0033173D">
        <w:rPr>
          <w:rFonts w:ascii="Times New Roman" w:hAnsi="Times New Roman" w:cs="Times New Roman"/>
          <w:b/>
          <w:color w:val="auto"/>
          <w:sz w:val="28"/>
          <w:szCs w:val="28"/>
        </w:rPr>
        <w:t xml:space="preserve">     </w:t>
      </w:r>
      <w:r w:rsidRPr="0033173D">
        <w:rPr>
          <w:rFonts w:ascii="Times New Roman" w:hAnsi="Times New Roman" w:cs="Times New Roman"/>
          <w:b/>
          <w:color w:val="auto"/>
          <w:sz w:val="20"/>
          <w:szCs w:val="20"/>
        </w:rPr>
        <w:t xml:space="preserve">                                                                       </w:t>
      </w:r>
    </w:p>
    <w:p w14:paraId="765B3690" w14:textId="77777777" w:rsidR="009F0DD8" w:rsidRPr="0033173D" w:rsidRDefault="009F0DD8" w:rsidP="009F0DD8">
      <w:pPr>
        <w:pStyle w:val="Akapitzlist"/>
        <w:numPr>
          <w:ilvl w:val="0"/>
          <w:numId w:val="0"/>
        </w:numPr>
        <w:ind w:left="720"/>
        <w:rPr>
          <w:rFonts w:ascii="Times New Roman" w:hAnsi="Times New Roman" w:cs="Times New Roman"/>
          <w:b/>
          <w:color w:val="auto"/>
          <w:sz w:val="28"/>
          <w:szCs w:val="28"/>
        </w:rPr>
      </w:pPr>
    </w:p>
    <w:p w14:paraId="24492EFF" w14:textId="77777777" w:rsidR="009F0DD8" w:rsidRPr="0033173D" w:rsidRDefault="009F0DD8" w:rsidP="009F0DD8">
      <w:pPr>
        <w:pStyle w:val="Akapitzlist"/>
        <w:numPr>
          <w:ilvl w:val="0"/>
          <w:numId w:val="0"/>
        </w:numPr>
        <w:ind w:left="720"/>
        <w:rPr>
          <w:rFonts w:ascii="Times New Roman" w:hAnsi="Times New Roman" w:cs="Times New Roman"/>
          <w:b/>
          <w:color w:val="auto"/>
          <w:sz w:val="20"/>
          <w:szCs w:val="20"/>
        </w:rPr>
      </w:pPr>
      <w:r w:rsidRPr="0033173D">
        <w:rPr>
          <w:rFonts w:ascii="Times New Roman" w:hAnsi="Times New Roman" w:cs="Times New Roman"/>
          <w:b/>
          <w:color w:val="auto"/>
          <w:sz w:val="20"/>
          <w:szCs w:val="20"/>
        </w:rPr>
        <w:t xml:space="preserve">                                                                         Wymagania  przedmiotu zamówienia                                  </w:t>
      </w:r>
    </w:p>
    <w:tbl>
      <w:tblPr>
        <w:tblStyle w:val="Tabela-Siatka"/>
        <w:tblW w:w="8780" w:type="dxa"/>
        <w:jc w:val="center"/>
        <w:tblLook w:val="04A0" w:firstRow="1" w:lastRow="0" w:firstColumn="1" w:lastColumn="0" w:noHBand="0" w:noVBand="1"/>
      </w:tblPr>
      <w:tblGrid>
        <w:gridCol w:w="561"/>
        <w:gridCol w:w="6838"/>
        <w:gridCol w:w="1381"/>
      </w:tblGrid>
      <w:tr w:rsidR="009F0DD8" w:rsidRPr="00872DDE" w14:paraId="452A609B" w14:textId="77777777" w:rsidTr="00725E90">
        <w:trPr>
          <w:trHeight w:val="503"/>
          <w:tblHeader/>
          <w:jc w:val="center"/>
        </w:trPr>
        <w:tc>
          <w:tcPr>
            <w:tcW w:w="561" w:type="dxa"/>
            <w:vAlign w:val="center"/>
          </w:tcPr>
          <w:p w14:paraId="269CA9B5" w14:textId="77777777" w:rsidR="009F0DD8" w:rsidRPr="007C655B" w:rsidRDefault="009F0DD8" w:rsidP="00725E90">
            <w:r w:rsidRPr="007C655B">
              <w:rPr>
                <w:b/>
              </w:rPr>
              <w:t>L.p</w:t>
            </w:r>
            <w:r w:rsidRPr="007C655B">
              <w:t>.</w:t>
            </w:r>
          </w:p>
        </w:tc>
        <w:tc>
          <w:tcPr>
            <w:tcW w:w="6838" w:type="dxa"/>
            <w:vAlign w:val="center"/>
          </w:tcPr>
          <w:p w14:paraId="632739A7" w14:textId="77777777" w:rsidR="009F0DD8" w:rsidRPr="007C655B" w:rsidRDefault="009F0DD8" w:rsidP="00725E90">
            <w:pPr>
              <w:jc w:val="center"/>
            </w:pPr>
            <w:r w:rsidRPr="007C655B">
              <w:rPr>
                <w:b/>
              </w:rPr>
              <w:t>Parametry wymagane</w:t>
            </w:r>
            <w:r>
              <w:rPr>
                <w:b/>
              </w:rPr>
              <w:t xml:space="preserve"> </w:t>
            </w:r>
          </w:p>
        </w:tc>
        <w:tc>
          <w:tcPr>
            <w:tcW w:w="1381" w:type="dxa"/>
            <w:vAlign w:val="center"/>
          </w:tcPr>
          <w:p w14:paraId="72DB9EA5" w14:textId="77777777" w:rsidR="009F0DD8" w:rsidRPr="007C655B" w:rsidRDefault="009F0DD8" w:rsidP="00725E90">
            <w:pPr>
              <w:jc w:val="center"/>
              <w:rPr>
                <w:b/>
              </w:rPr>
            </w:pPr>
            <w:r w:rsidRPr="007C655B">
              <w:rPr>
                <w:b/>
              </w:rPr>
              <w:t>Wymagana odpowiedź</w:t>
            </w:r>
          </w:p>
          <w:p w14:paraId="6E621E1E" w14:textId="77777777" w:rsidR="009F0DD8" w:rsidRPr="007C655B" w:rsidRDefault="009F0DD8" w:rsidP="00725E90">
            <w:pPr>
              <w:jc w:val="center"/>
              <w:rPr>
                <w:b/>
              </w:rPr>
            </w:pPr>
            <w:r w:rsidRPr="007C655B">
              <w:rPr>
                <w:b/>
              </w:rPr>
              <w:t>TAK</w:t>
            </w:r>
          </w:p>
        </w:tc>
      </w:tr>
      <w:tr w:rsidR="009F0DD8" w:rsidRPr="00872DDE" w14:paraId="3C7824FD" w14:textId="77777777" w:rsidTr="00725E90">
        <w:trPr>
          <w:jc w:val="center"/>
        </w:trPr>
        <w:tc>
          <w:tcPr>
            <w:tcW w:w="561" w:type="dxa"/>
            <w:vAlign w:val="center"/>
          </w:tcPr>
          <w:p w14:paraId="05C8EFF5" w14:textId="77777777" w:rsidR="009F0DD8" w:rsidRPr="000D1BFC" w:rsidRDefault="009F0DD8" w:rsidP="00725E90">
            <w:pPr>
              <w:jc w:val="center"/>
              <w:rPr>
                <w:b/>
              </w:rPr>
            </w:pPr>
            <w:r>
              <w:rPr>
                <w:b/>
              </w:rPr>
              <w:t>1</w:t>
            </w:r>
          </w:p>
        </w:tc>
        <w:tc>
          <w:tcPr>
            <w:tcW w:w="6838" w:type="dxa"/>
            <w:vAlign w:val="center"/>
          </w:tcPr>
          <w:p w14:paraId="08AA2EB9" w14:textId="77777777" w:rsidR="009F0DD8" w:rsidRPr="00C629F4" w:rsidRDefault="009F0DD8" w:rsidP="00725E90">
            <w:pPr>
              <w:rPr>
                <w:color w:val="000000"/>
              </w:rPr>
            </w:pPr>
            <w:r w:rsidRPr="00C629F4">
              <w:rPr>
                <w:color w:val="000000"/>
              </w:rPr>
              <w:t>Wszystkie poz. 1-36 od jednego producenta</w:t>
            </w:r>
          </w:p>
        </w:tc>
        <w:tc>
          <w:tcPr>
            <w:tcW w:w="1381" w:type="dxa"/>
            <w:vAlign w:val="center"/>
          </w:tcPr>
          <w:p w14:paraId="03CF22D6" w14:textId="77777777" w:rsidR="009F0DD8" w:rsidRPr="00872DDE" w:rsidRDefault="009F0DD8" w:rsidP="00725E90">
            <w:pPr>
              <w:rPr>
                <w:sz w:val="24"/>
                <w:szCs w:val="24"/>
              </w:rPr>
            </w:pPr>
          </w:p>
        </w:tc>
      </w:tr>
      <w:tr w:rsidR="009F0DD8" w:rsidRPr="00872DDE" w14:paraId="14561AD5" w14:textId="77777777" w:rsidTr="00725E90">
        <w:trPr>
          <w:jc w:val="center"/>
        </w:trPr>
        <w:tc>
          <w:tcPr>
            <w:tcW w:w="561" w:type="dxa"/>
            <w:vAlign w:val="center"/>
          </w:tcPr>
          <w:p w14:paraId="682FCF0E" w14:textId="77777777" w:rsidR="009F0DD8" w:rsidRPr="000D1BFC" w:rsidRDefault="009F0DD8" w:rsidP="00725E90">
            <w:pPr>
              <w:jc w:val="center"/>
              <w:rPr>
                <w:b/>
              </w:rPr>
            </w:pPr>
            <w:r>
              <w:rPr>
                <w:b/>
              </w:rPr>
              <w:t>2</w:t>
            </w:r>
          </w:p>
        </w:tc>
        <w:tc>
          <w:tcPr>
            <w:tcW w:w="6838" w:type="dxa"/>
            <w:vAlign w:val="center"/>
          </w:tcPr>
          <w:p w14:paraId="0D27416D" w14:textId="77777777" w:rsidR="009F0DD8" w:rsidRPr="000D1BFC" w:rsidRDefault="009F0DD8" w:rsidP="00725E90">
            <w:pPr>
              <w:autoSpaceDE w:val="0"/>
              <w:autoSpaceDN w:val="0"/>
              <w:rPr>
                <w:rFonts w:eastAsiaTheme="minorHAnsi"/>
              </w:rPr>
            </w:pPr>
            <w:r w:rsidRPr="00E75BD4">
              <w:rPr>
                <w:rFonts w:eastAsiaTheme="minorHAnsi"/>
              </w:rPr>
              <w:t>Pozytywna opinia KORLD</w:t>
            </w:r>
          </w:p>
        </w:tc>
        <w:tc>
          <w:tcPr>
            <w:tcW w:w="1381" w:type="dxa"/>
            <w:vAlign w:val="center"/>
          </w:tcPr>
          <w:p w14:paraId="3605B74F" w14:textId="77777777" w:rsidR="009F0DD8" w:rsidRPr="00872DDE" w:rsidRDefault="009F0DD8" w:rsidP="00725E90">
            <w:pPr>
              <w:rPr>
                <w:sz w:val="24"/>
                <w:szCs w:val="24"/>
              </w:rPr>
            </w:pPr>
          </w:p>
        </w:tc>
      </w:tr>
      <w:tr w:rsidR="009F0DD8" w:rsidRPr="00872DDE" w14:paraId="4656C513" w14:textId="77777777" w:rsidTr="00725E90">
        <w:trPr>
          <w:jc w:val="center"/>
        </w:trPr>
        <w:tc>
          <w:tcPr>
            <w:tcW w:w="561" w:type="dxa"/>
            <w:vAlign w:val="center"/>
          </w:tcPr>
          <w:p w14:paraId="46501BA5" w14:textId="77777777" w:rsidR="009F0DD8" w:rsidRPr="000D1BFC" w:rsidRDefault="009F0DD8" w:rsidP="00725E90">
            <w:pPr>
              <w:jc w:val="center"/>
              <w:rPr>
                <w:b/>
              </w:rPr>
            </w:pPr>
            <w:r>
              <w:rPr>
                <w:b/>
              </w:rPr>
              <w:t>3</w:t>
            </w:r>
          </w:p>
        </w:tc>
        <w:tc>
          <w:tcPr>
            <w:tcW w:w="6838" w:type="dxa"/>
            <w:vAlign w:val="center"/>
          </w:tcPr>
          <w:p w14:paraId="0A41609C" w14:textId="77777777" w:rsidR="009F0DD8" w:rsidRPr="000D1BFC" w:rsidRDefault="009F0DD8" w:rsidP="00725E90">
            <w:r w:rsidRPr="005E7E68">
              <w:t>Posiadanie certyfikatu ISO 17025</w:t>
            </w:r>
          </w:p>
        </w:tc>
        <w:tc>
          <w:tcPr>
            <w:tcW w:w="1381" w:type="dxa"/>
            <w:vAlign w:val="center"/>
          </w:tcPr>
          <w:p w14:paraId="09240815" w14:textId="77777777" w:rsidR="009F0DD8" w:rsidRPr="00872DDE" w:rsidRDefault="009F0DD8" w:rsidP="00725E90">
            <w:pPr>
              <w:rPr>
                <w:sz w:val="24"/>
                <w:szCs w:val="24"/>
              </w:rPr>
            </w:pPr>
          </w:p>
        </w:tc>
      </w:tr>
      <w:tr w:rsidR="009F0DD8" w:rsidRPr="00872DDE" w14:paraId="0D06694D" w14:textId="77777777" w:rsidTr="00725E90">
        <w:trPr>
          <w:jc w:val="center"/>
        </w:trPr>
        <w:tc>
          <w:tcPr>
            <w:tcW w:w="561" w:type="dxa"/>
            <w:vAlign w:val="center"/>
          </w:tcPr>
          <w:p w14:paraId="09D353A1" w14:textId="77777777" w:rsidR="009F0DD8" w:rsidRPr="000D1BFC" w:rsidRDefault="009F0DD8" w:rsidP="00725E90">
            <w:pPr>
              <w:jc w:val="center"/>
              <w:rPr>
                <w:b/>
              </w:rPr>
            </w:pPr>
            <w:r>
              <w:rPr>
                <w:b/>
              </w:rPr>
              <w:t>4</w:t>
            </w:r>
          </w:p>
        </w:tc>
        <w:tc>
          <w:tcPr>
            <w:tcW w:w="6838" w:type="dxa"/>
            <w:vAlign w:val="center"/>
          </w:tcPr>
          <w:p w14:paraId="0B3C0648" w14:textId="77777777" w:rsidR="009F0DD8" w:rsidRPr="00701156" w:rsidRDefault="009F0DD8" w:rsidP="00725E90">
            <w:pPr>
              <w:rPr>
                <w:rFonts w:ascii="Times New Roman1" w:hAnsi="Times New Roman1"/>
                <w:color w:val="000000"/>
              </w:rPr>
            </w:pPr>
            <w:r>
              <w:rPr>
                <w:rFonts w:ascii="Times New Roman1" w:hAnsi="Times New Roman1"/>
                <w:color w:val="000000"/>
              </w:rPr>
              <w:t xml:space="preserve">Wszystkie podłoża muszą mieć gładką powierzchnię pozbawioną jakichkolwiek nierówności.  Płytki muszą być o wymiarach  90 mm, a w poz. 26 muszą być o wymiarach 65 mm.  Na opakowaniach jednostkowych naklejka lub nadruk z nazwą podłoża, nr serii, datą ważności, nazwą producenta.                                 </w:t>
            </w:r>
          </w:p>
        </w:tc>
        <w:tc>
          <w:tcPr>
            <w:tcW w:w="1381" w:type="dxa"/>
            <w:vAlign w:val="center"/>
          </w:tcPr>
          <w:p w14:paraId="18C9B3E0" w14:textId="77777777" w:rsidR="009F0DD8" w:rsidRPr="00872DDE" w:rsidRDefault="009F0DD8" w:rsidP="00725E90">
            <w:pPr>
              <w:rPr>
                <w:sz w:val="24"/>
                <w:szCs w:val="24"/>
              </w:rPr>
            </w:pPr>
          </w:p>
        </w:tc>
      </w:tr>
      <w:tr w:rsidR="009F0DD8" w:rsidRPr="00872DDE" w14:paraId="502791B0" w14:textId="77777777" w:rsidTr="00725E90">
        <w:trPr>
          <w:jc w:val="center"/>
        </w:trPr>
        <w:tc>
          <w:tcPr>
            <w:tcW w:w="561" w:type="dxa"/>
            <w:vAlign w:val="center"/>
          </w:tcPr>
          <w:p w14:paraId="4A02690B" w14:textId="77777777" w:rsidR="009F0DD8" w:rsidRPr="000D1BFC" w:rsidRDefault="009F0DD8" w:rsidP="00725E90">
            <w:pPr>
              <w:jc w:val="center"/>
              <w:rPr>
                <w:b/>
              </w:rPr>
            </w:pPr>
            <w:r>
              <w:rPr>
                <w:b/>
              </w:rPr>
              <w:t>5</w:t>
            </w:r>
          </w:p>
        </w:tc>
        <w:tc>
          <w:tcPr>
            <w:tcW w:w="6838" w:type="dxa"/>
            <w:vAlign w:val="center"/>
          </w:tcPr>
          <w:p w14:paraId="59849C11" w14:textId="77777777" w:rsidR="009F0DD8" w:rsidRPr="00701156" w:rsidRDefault="009F0DD8" w:rsidP="00725E90">
            <w:pPr>
              <w:rPr>
                <w:rFonts w:ascii="Times New Roman1" w:hAnsi="Times New Roman1"/>
                <w:color w:val="000000"/>
              </w:rPr>
            </w:pPr>
            <w:r>
              <w:rPr>
                <w:rFonts w:ascii="Times New Roman1" w:hAnsi="Times New Roman1"/>
                <w:color w:val="000000"/>
              </w:rPr>
              <w:t>Termin ważności podłoży minimum 8 tygodni, a dla podłoży zawierających krew 3 tygodnie</w:t>
            </w:r>
          </w:p>
        </w:tc>
        <w:tc>
          <w:tcPr>
            <w:tcW w:w="1381" w:type="dxa"/>
            <w:vAlign w:val="center"/>
          </w:tcPr>
          <w:p w14:paraId="4F64268B" w14:textId="77777777" w:rsidR="009F0DD8" w:rsidRPr="00872DDE" w:rsidRDefault="009F0DD8" w:rsidP="00725E90">
            <w:pPr>
              <w:rPr>
                <w:sz w:val="24"/>
                <w:szCs w:val="24"/>
              </w:rPr>
            </w:pPr>
          </w:p>
        </w:tc>
      </w:tr>
    </w:tbl>
    <w:p w14:paraId="190CFC0F" w14:textId="77777777" w:rsidR="009F0DD8" w:rsidRPr="009F0DD8" w:rsidRDefault="009F0DD8" w:rsidP="009F0DD8">
      <w:pPr>
        <w:ind w:left="360"/>
        <w:rPr>
          <w:b/>
          <w:sz w:val="28"/>
          <w:szCs w:val="28"/>
        </w:rPr>
      </w:pPr>
    </w:p>
    <w:p w14:paraId="222E8D3D" w14:textId="77777777" w:rsidR="009F0DD8" w:rsidRPr="009F0DD8" w:rsidRDefault="009F0DD8" w:rsidP="009F0DD8">
      <w:pPr>
        <w:pStyle w:val="Akapitzlist"/>
        <w:numPr>
          <w:ilvl w:val="0"/>
          <w:numId w:val="0"/>
        </w:numPr>
        <w:ind w:left="720"/>
        <w:rPr>
          <w:b/>
          <w:color w:val="auto"/>
        </w:rPr>
      </w:pPr>
      <w:r w:rsidRPr="009F0DD8">
        <w:rPr>
          <w:b/>
        </w:rPr>
        <w:t xml:space="preserve">                              </w:t>
      </w:r>
      <w:r w:rsidRPr="009F0DD8">
        <w:rPr>
          <w:b/>
          <w:color w:val="auto"/>
        </w:rPr>
        <w:t>Kryteria wyboru oferty:</w:t>
      </w:r>
    </w:p>
    <w:p w14:paraId="6EED2311" w14:textId="77777777" w:rsidR="009F0DD8" w:rsidRPr="0033173D" w:rsidRDefault="009F0DD8" w:rsidP="009F0DD8">
      <w:pPr>
        <w:pStyle w:val="Akapitzlist"/>
        <w:numPr>
          <w:ilvl w:val="0"/>
          <w:numId w:val="0"/>
        </w:numPr>
        <w:ind w:left="720"/>
        <w:rPr>
          <w:rFonts w:ascii="Times New Roman" w:hAnsi="Times New Roman" w:cs="Times New Roman"/>
          <w:b/>
          <w:color w:val="auto"/>
          <w:sz w:val="20"/>
          <w:szCs w:val="20"/>
        </w:rPr>
      </w:pPr>
      <w:r w:rsidRPr="0033173D">
        <w:rPr>
          <w:rFonts w:ascii="Times New Roman" w:hAnsi="Times New Roman" w:cs="Times New Roman"/>
          <w:b/>
          <w:color w:val="auto"/>
          <w:sz w:val="20"/>
          <w:szCs w:val="20"/>
        </w:rPr>
        <w:t>1. Warunkiem wzięcia udziału w przetargu  jest spełnienie podstawowych wymagań                                          (odpowiedzi na TAK w tabeli Parametry wymagane).</w:t>
      </w:r>
    </w:p>
    <w:p w14:paraId="1A672F13" w14:textId="54DAD955" w:rsidR="009F0DD8" w:rsidRPr="0033173D" w:rsidRDefault="009F0DD8" w:rsidP="009F0DD8">
      <w:pPr>
        <w:pStyle w:val="Akapitzlist"/>
        <w:numPr>
          <w:ilvl w:val="0"/>
          <w:numId w:val="0"/>
        </w:numPr>
        <w:ind w:left="720"/>
        <w:rPr>
          <w:rFonts w:ascii="Times New Roman" w:hAnsi="Times New Roman" w:cs="Times New Roman"/>
          <w:b/>
          <w:color w:val="auto"/>
          <w:sz w:val="20"/>
          <w:szCs w:val="20"/>
        </w:rPr>
      </w:pPr>
      <w:r w:rsidRPr="0033173D">
        <w:rPr>
          <w:rFonts w:ascii="Times New Roman" w:hAnsi="Times New Roman" w:cs="Times New Roman"/>
          <w:b/>
          <w:color w:val="auto"/>
          <w:sz w:val="20"/>
          <w:szCs w:val="20"/>
        </w:rPr>
        <w:lastRenderedPageBreak/>
        <w:t xml:space="preserve">    2. Kryteria wyboru : cena 10</w:t>
      </w:r>
      <w:r>
        <w:rPr>
          <w:rFonts w:ascii="Times New Roman" w:hAnsi="Times New Roman" w:cs="Times New Roman"/>
          <w:b/>
          <w:color w:val="auto"/>
          <w:sz w:val="20"/>
          <w:szCs w:val="20"/>
        </w:rPr>
        <w:t xml:space="preserve">0 </w:t>
      </w:r>
      <w:r w:rsidRPr="0033173D">
        <w:rPr>
          <w:rFonts w:ascii="Times New Roman" w:hAnsi="Times New Roman" w:cs="Times New Roman"/>
          <w:b/>
          <w:color w:val="auto"/>
          <w:sz w:val="20"/>
          <w:szCs w:val="20"/>
        </w:rPr>
        <w:t>%</w:t>
      </w:r>
    </w:p>
    <w:p w14:paraId="0385B4F6" w14:textId="77777777" w:rsidR="009F0DD8" w:rsidRPr="009F0DD8" w:rsidRDefault="009F0DD8" w:rsidP="009F0DD8">
      <w:pPr>
        <w:rPr>
          <w:b/>
        </w:rPr>
      </w:pPr>
      <w:r w:rsidRPr="009F0DD8">
        <w:rPr>
          <w:b/>
          <w:sz w:val="28"/>
          <w:szCs w:val="28"/>
        </w:rPr>
        <w:t xml:space="preserve">Pakiet 2      </w:t>
      </w:r>
      <w:r w:rsidRPr="009F0DD8">
        <w:rPr>
          <w:b/>
          <w:sz w:val="24"/>
          <w:szCs w:val="24"/>
        </w:rPr>
        <w:t>Odczynniki do diagnostyki mikrobiologicznej</w:t>
      </w:r>
      <w:r w:rsidRPr="009F0DD8">
        <w:rPr>
          <w:b/>
          <w:sz w:val="28"/>
          <w:szCs w:val="28"/>
        </w:rPr>
        <w:t xml:space="preserve">    (B)             </w:t>
      </w:r>
    </w:p>
    <w:p w14:paraId="3B7BF8AA" w14:textId="77777777" w:rsidR="009F0DD8" w:rsidRPr="0033173D" w:rsidRDefault="009F0DD8" w:rsidP="009F0DD8">
      <w:pPr>
        <w:pStyle w:val="Akapitzlist"/>
        <w:numPr>
          <w:ilvl w:val="0"/>
          <w:numId w:val="0"/>
        </w:numPr>
        <w:ind w:left="720"/>
        <w:rPr>
          <w:rFonts w:ascii="Times New Roman" w:hAnsi="Times New Roman" w:cs="Times New Roman"/>
          <w:b/>
          <w:color w:val="auto"/>
          <w:sz w:val="28"/>
          <w:szCs w:val="28"/>
        </w:rPr>
      </w:pPr>
      <w:r w:rsidRPr="0033173D">
        <w:rPr>
          <w:rFonts w:ascii="Times New Roman" w:hAnsi="Times New Roman" w:cs="Times New Roman"/>
          <w:b/>
          <w:color w:val="auto"/>
          <w:sz w:val="28"/>
          <w:szCs w:val="28"/>
        </w:rPr>
        <w:t xml:space="preserve"> </w:t>
      </w:r>
    </w:p>
    <w:p w14:paraId="1DFF6D8C" w14:textId="77777777" w:rsidR="009F0DD8" w:rsidRPr="009F0DD8" w:rsidRDefault="009F0DD8" w:rsidP="009F0DD8">
      <w:pPr>
        <w:rPr>
          <w:b/>
          <w:sz w:val="24"/>
          <w:szCs w:val="24"/>
        </w:rPr>
      </w:pPr>
      <w:r w:rsidRPr="009F0DD8">
        <w:rPr>
          <w:b/>
          <w:sz w:val="24"/>
          <w:szCs w:val="24"/>
        </w:rPr>
        <w:t xml:space="preserve">Tabela 1      </w:t>
      </w:r>
      <w:r w:rsidRPr="009F0DD8">
        <w:rPr>
          <w:b/>
          <w:sz w:val="24"/>
          <w:szCs w:val="24"/>
          <w:u w:val="single"/>
        </w:rPr>
        <w:t>Podłoża i  krążki antybiotykowe</w:t>
      </w:r>
    </w:p>
    <w:p w14:paraId="6B1A5AE4" w14:textId="77777777" w:rsidR="009F0DD8" w:rsidRPr="0033173D" w:rsidRDefault="009F0DD8" w:rsidP="009F0DD8">
      <w:pPr>
        <w:pStyle w:val="Akapitzlist"/>
        <w:numPr>
          <w:ilvl w:val="0"/>
          <w:numId w:val="0"/>
        </w:numPr>
        <w:ind w:left="720"/>
        <w:rPr>
          <w:rFonts w:ascii="Times New Roman" w:hAnsi="Times New Roman" w:cs="Times New Roman"/>
          <w:b/>
          <w:color w:val="auto"/>
          <w:sz w:val="20"/>
          <w:szCs w:val="20"/>
        </w:rPr>
      </w:pPr>
    </w:p>
    <w:p w14:paraId="6D1DBE28" w14:textId="77777777" w:rsidR="009F0DD8" w:rsidRPr="0033173D" w:rsidRDefault="009F0DD8" w:rsidP="009F0DD8">
      <w:pPr>
        <w:pStyle w:val="Akapitzlist"/>
        <w:numPr>
          <w:ilvl w:val="0"/>
          <w:numId w:val="0"/>
        </w:numPr>
        <w:ind w:left="720"/>
        <w:rPr>
          <w:rFonts w:ascii="Times New Roman" w:hAnsi="Times New Roman" w:cs="Times New Roman"/>
          <w:b/>
          <w:color w:val="auto"/>
          <w:sz w:val="20"/>
          <w:szCs w:val="20"/>
        </w:rPr>
      </w:pPr>
      <w:r w:rsidRPr="0033173D">
        <w:rPr>
          <w:rFonts w:ascii="Times New Roman" w:hAnsi="Times New Roman" w:cs="Times New Roman"/>
          <w:b/>
          <w:color w:val="auto"/>
          <w:sz w:val="20"/>
          <w:szCs w:val="20"/>
        </w:rPr>
        <w:t xml:space="preserve">                                                                       </w:t>
      </w:r>
      <w:bookmarkStart w:id="2" w:name="_Hlk163496240"/>
      <w:r w:rsidRPr="0033173D">
        <w:rPr>
          <w:rFonts w:ascii="Times New Roman" w:hAnsi="Times New Roman" w:cs="Times New Roman"/>
          <w:b/>
          <w:color w:val="auto"/>
          <w:sz w:val="20"/>
          <w:szCs w:val="20"/>
        </w:rPr>
        <w:t>Wymagania  przedmiotu zamówienia</w:t>
      </w:r>
      <w:bookmarkEnd w:id="2"/>
    </w:p>
    <w:tbl>
      <w:tblPr>
        <w:tblStyle w:val="Tabela-Siatka"/>
        <w:tblW w:w="8780" w:type="dxa"/>
        <w:jc w:val="center"/>
        <w:tblLook w:val="04A0" w:firstRow="1" w:lastRow="0" w:firstColumn="1" w:lastColumn="0" w:noHBand="0" w:noVBand="1"/>
      </w:tblPr>
      <w:tblGrid>
        <w:gridCol w:w="561"/>
        <w:gridCol w:w="7025"/>
        <w:gridCol w:w="1194"/>
      </w:tblGrid>
      <w:tr w:rsidR="009F0DD8" w:rsidRPr="00872DDE" w14:paraId="191CEF9B" w14:textId="77777777" w:rsidTr="00725E90">
        <w:trPr>
          <w:trHeight w:val="503"/>
          <w:tblHeader/>
          <w:jc w:val="center"/>
        </w:trPr>
        <w:tc>
          <w:tcPr>
            <w:tcW w:w="561" w:type="dxa"/>
            <w:vAlign w:val="center"/>
          </w:tcPr>
          <w:p w14:paraId="291502F0" w14:textId="77777777" w:rsidR="009F0DD8" w:rsidRPr="007C655B" w:rsidRDefault="009F0DD8" w:rsidP="00725E90">
            <w:r w:rsidRPr="007C655B">
              <w:rPr>
                <w:b/>
              </w:rPr>
              <w:t>L.p</w:t>
            </w:r>
            <w:r w:rsidRPr="007C655B">
              <w:t>.</w:t>
            </w:r>
          </w:p>
        </w:tc>
        <w:tc>
          <w:tcPr>
            <w:tcW w:w="7101" w:type="dxa"/>
            <w:vAlign w:val="center"/>
          </w:tcPr>
          <w:p w14:paraId="261E7526" w14:textId="77777777" w:rsidR="009F0DD8" w:rsidRPr="007C655B" w:rsidRDefault="009F0DD8" w:rsidP="00725E90">
            <w:pPr>
              <w:jc w:val="center"/>
            </w:pPr>
            <w:r w:rsidRPr="007C655B">
              <w:rPr>
                <w:b/>
              </w:rPr>
              <w:t>Parametry wymagane</w:t>
            </w:r>
            <w:r>
              <w:rPr>
                <w:b/>
              </w:rPr>
              <w:t xml:space="preserve"> </w:t>
            </w:r>
          </w:p>
        </w:tc>
        <w:tc>
          <w:tcPr>
            <w:tcW w:w="1118" w:type="dxa"/>
            <w:vAlign w:val="center"/>
          </w:tcPr>
          <w:p w14:paraId="798102FA" w14:textId="77777777" w:rsidR="009F0DD8" w:rsidRPr="007C655B" w:rsidRDefault="009F0DD8" w:rsidP="00725E90">
            <w:pPr>
              <w:jc w:val="center"/>
              <w:rPr>
                <w:b/>
              </w:rPr>
            </w:pPr>
            <w:r w:rsidRPr="007C655B">
              <w:rPr>
                <w:b/>
              </w:rPr>
              <w:t>Wymagana odpowiedź</w:t>
            </w:r>
          </w:p>
          <w:p w14:paraId="655C184B" w14:textId="77777777" w:rsidR="009F0DD8" w:rsidRPr="007C655B" w:rsidRDefault="009F0DD8" w:rsidP="00725E90">
            <w:pPr>
              <w:jc w:val="center"/>
              <w:rPr>
                <w:b/>
              </w:rPr>
            </w:pPr>
            <w:r w:rsidRPr="007C655B">
              <w:rPr>
                <w:b/>
              </w:rPr>
              <w:t>TAK</w:t>
            </w:r>
          </w:p>
        </w:tc>
      </w:tr>
      <w:tr w:rsidR="009F0DD8" w:rsidRPr="00872DDE" w14:paraId="729857CD" w14:textId="77777777" w:rsidTr="00725E90">
        <w:trPr>
          <w:trHeight w:val="503"/>
          <w:tblHeader/>
          <w:jc w:val="center"/>
        </w:trPr>
        <w:tc>
          <w:tcPr>
            <w:tcW w:w="561" w:type="dxa"/>
            <w:vAlign w:val="center"/>
          </w:tcPr>
          <w:p w14:paraId="0620D88A" w14:textId="77777777" w:rsidR="009F0DD8" w:rsidRPr="007C655B" w:rsidRDefault="009F0DD8" w:rsidP="00725E90">
            <w:pPr>
              <w:jc w:val="center"/>
              <w:rPr>
                <w:b/>
              </w:rPr>
            </w:pPr>
            <w:r>
              <w:rPr>
                <w:b/>
              </w:rPr>
              <w:t>1</w:t>
            </w:r>
          </w:p>
        </w:tc>
        <w:tc>
          <w:tcPr>
            <w:tcW w:w="7101" w:type="dxa"/>
            <w:vAlign w:val="center"/>
          </w:tcPr>
          <w:p w14:paraId="351FE7B2" w14:textId="77777777" w:rsidR="009F0DD8" w:rsidRPr="00B369BF" w:rsidRDefault="009F0DD8" w:rsidP="00725E90">
            <w:pPr>
              <w:rPr>
                <w:b/>
              </w:rPr>
            </w:pPr>
            <w:r w:rsidRPr="00B369BF">
              <w:t>Pożywki zawierające krew nie mogą zmieniać barwy po 24 godzinnej inkubacji w temp. 37 ° C. Podłoża brunatniejące będą podlegać reklamacji</w:t>
            </w:r>
          </w:p>
        </w:tc>
        <w:tc>
          <w:tcPr>
            <w:tcW w:w="1118" w:type="dxa"/>
            <w:vAlign w:val="center"/>
          </w:tcPr>
          <w:p w14:paraId="24086F08" w14:textId="77777777" w:rsidR="009F0DD8" w:rsidRPr="007C655B" w:rsidRDefault="009F0DD8" w:rsidP="00725E90">
            <w:pPr>
              <w:jc w:val="center"/>
              <w:rPr>
                <w:b/>
              </w:rPr>
            </w:pPr>
          </w:p>
        </w:tc>
      </w:tr>
      <w:tr w:rsidR="009F0DD8" w:rsidRPr="00872DDE" w14:paraId="7E072584" w14:textId="77777777" w:rsidTr="00725E90">
        <w:trPr>
          <w:trHeight w:val="503"/>
          <w:tblHeader/>
          <w:jc w:val="center"/>
        </w:trPr>
        <w:tc>
          <w:tcPr>
            <w:tcW w:w="561" w:type="dxa"/>
            <w:vAlign w:val="center"/>
          </w:tcPr>
          <w:p w14:paraId="596D41C4" w14:textId="77777777" w:rsidR="009F0DD8" w:rsidRPr="007C655B" w:rsidRDefault="009F0DD8" w:rsidP="00725E90">
            <w:pPr>
              <w:jc w:val="center"/>
              <w:rPr>
                <w:b/>
              </w:rPr>
            </w:pPr>
            <w:r>
              <w:rPr>
                <w:b/>
              </w:rPr>
              <w:t>2</w:t>
            </w:r>
          </w:p>
        </w:tc>
        <w:tc>
          <w:tcPr>
            <w:tcW w:w="7101" w:type="dxa"/>
            <w:vAlign w:val="center"/>
          </w:tcPr>
          <w:p w14:paraId="4F80E46E" w14:textId="77777777" w:rsidR="009F0DD8" w:rsidRPr="00B369BF" w:rsidRDefault="009F0DD8" w:rsidP="00725E90">
            <w:pPr>
              <w:rPr>
                <w:b/>
              </w:rPr>
            </w:pPr>
            <w:r w:rsidRPr="00B369BF">
              <w:t>Nadruk na płytce powinien być czytelny, znajdować się na spodzie płytki i zawierać nazwę pożywki, numer serii, datę ważności  i godzinę rozlania</w:t>
            </w:r>
          </w:p>
        </w:tc>
        <w:tc>
          <w:tcPr>
            <w:tcW w:w="1118" w:type="dxa"/>
            <w:vAlign w:val="center"/>
          </w:tcPr>
          <w:p w14:paraId="1EC81CD7" w14:textId="77777777" w:rsidR="009F0DD8" w:rsidRPr="007C655B" w:rsidRDefault="009F0DD8" w:rsidP="00725E90">
            <w:pPr>
              <w:jc w:val="center"/>
              <w:rPr>
                <w:b/>
              </w:rPr>
            </w:pPr>
          </w:p>
        </w:tc>
      </w:tr>
      <w:tr w:rsidR="009F0DD8" w:rsidRPr="00872DDE" w14:paraId="5683A102" w14:textId="77777777" w:rsidTr="00725E90">
        <w:trPr>
          <w:trHeight w:val="503"/>
          <w:tblHeader/>
          <w:jc w:val="center"/>
        </w:trPr>
        <w:tc>
          <w:tcPr>
            <w:tcW w:w="561" w:type="dxa"/>
            <w:vAlign w:val="center"/>
          </w:tcPr>
          <w:p w14:paraId="733728BE" w14:textId="77777777" w:rsidR="009F0DD8" w:rsidRPr="007C655B" w:rsidRDefault="009F0DD8" w:rsidP="00725E90">
            <w:pPr>
              <w:jc w:val="center"/>
              <w:rPr>
                <w:b/>
              </w:rPr>
            </w:pPr>
            <w:r>
              <w:rPr>
                <w:b/>
              </w:rPr>
              <w:t>3</w:t>
            </w:r>
          </w:p>
        </w:tc>
        <w:tc>
          <w:tcPr>
            <w:tcW w:w="7101" w:type="dxa"/>
            <w:vAlign w:val="center"/>
          </w:tcPr>
          <w:p w14:paraId="26230187" w14:textId="77777777" w:rsidR="009F0DD8" w:rsidRPr="00B369BF" w:rsidRDefault="009F0DD8" w:rsidP="00725E90">
            <w:r w:rsidRPr="00B369BF">
              <w:t>Do każdej dostawy musi być dołączone świadectwo kontroli jakości  podłoża, które powinno zawierać:</w:t>
            </w:r>
          </w:p>
          <w:p w14:paraId="27FE5F4D" w14:textId="77777777" w:rsidR="009F0DD8" w:rsidRPr="00B369BF" w:rsidRDefault="009F0DD8" w:rsidP="00725E90">
            <w:r w:rsidRPr="00B369BF">
              <w:t>- nazwę producenta, nazwę produktu, numer serii, datę ważności</w:t>
            </w:r>
          </w:p>
          <w:p w14:paraId="649ADCD8" w14:textId="77777777" w:rsidR="009F0DD8" w:rsidRPr="00B369BF" w:rsidRDefault="009F0DD8" w:rsidP="00725E90">
            <w:r w:rsidRPr="00B369BF">
              <w:t xml:space="preserve">- ogólną charakterystykę pożywki: kolor, </w:t>
            </w:r>
            <w:proofErr w:type="spellStart"/>
            <w:r w:rsidRPr="00B369BF">
              <w:t>pH</w:t>
            </w:r>
            <w:proofErr w:type="spellEnd"/>
            <w:r w:rsidRPr="00B369BF">
              <w:t>, opakowanie, sterylność</w:t>
            </w:r>
          </w:p>
          <w:p w14:paraId="24173C70" w14:textId="77777777" w:rsidR="009F0DD8" w:rsidRPr="00B369BF" w:rsidRDefault="009F0DD8" w:rsidP="00725E90">
            <w:r w:rsidRPr="00B369BF">
              <w:t>- charakterystykę mikrobiologiczną: wykaz szcze</w:t>
            </w:r>
            <w:r>
              <w:t>pów kontrolnych z kolekcji ATCC</w:t>
            </w:r>
          </w:p>
          <w:p w14:paraId="2A7652BB" w14:textId="77777777" w:rsidR="009F0DD8" w:rsidRPr="00B369BF" w:rsidRDefault="009F0DD8" w:rsidP="00725E90">
            <w:r w:rsidRPr="00B369BF">
              <w:t xml:space="preserve">- dla pożywki Mueller- </w:t>
            </w:r>
            <w:proofErr w:type="spellStart"/>
            <w:r w:rsidRPr="00B369BF">
              <w:t>Hinton</w:t>
            </w:r>
            <w:proofErr w:type="spellEnd"/>
            <w:r w:rsidRPr="00B369BF">
              <w:t xml:space="preserve"> certyfikat powinien zawierać kontrolę stabilności pożywki z uzyskanymi wynikami dla poszczególnych szczepów i krążków antybiotykowych</w:t>
            </w:r>
          </w:p>
          <w:p w14:paraId="185092B3" w14:textId="77777777" w:rsidR="009F0DD8" w:rsidRPr="00B369BF" w:rsidRDefault="009F0DD8" w:rsidP="00725E90">
            <w:pPr>
              <w:jc w:val="center"/>
              <w:rPr>
                <w:b/>
              </w:rPr>
            </w:pPr>
            <w:r w:rsidRPr="00B369BF">
              <w:t>- podpis osoby kontrolującej lub informacje o elektronicznej walidacji certyfikatu</w:t>
            </w:r>
          </w:p>
        </w:tc>
        <w:tc>
          <w:tcPr>
            <w:tcW w:w="1118" w:type="dxa"/>
            <w:vAlign w:val="center"/>
          </w:tcPr>
          <w:p w14:paraId="66188A6F" w14:textId="77777777" w:rsidR="009F0DD8" w:rsidRPr="007C655B" w:rsidRDefault="009F0DD8" w:rsidP="00725E90">
            <w:pPr>
              <w:jc w:val="center"/>
              <w:rPr>
                <w:b/>
              </w:rPr>
            </w:pPr>
          </w:p>
        </w:tc>
      </w:tr>
      <w:tr w:rsidR="009F0DD8" w:rsidRPr="00872DDE" w14:paraId="7C8B4D01" w14:textId="77777777" w:rsidTr="00725E90">
        <w:trPr>
          <w:trHeight w:val="503"/>
          <w:tblHeader/>
          <w:jc w:val="center"/>
        </w:trPr>
        <w:tc>
          <w:tcPr>
            <w:tcW w:w="561" w:type="dxa"/>
            <w:vAlign w:val="center"/>
          </w:tcPr>
          <w:p w14:paraId="12C4BE05" w14:textId="77777777" w:rsidR="009F0DD8" w:rsidRPr="007C655B" w:rsidRDefault="009F0DD8" w:rsidP="00725E90">
            <w:pPr>
              <w:jc w:val="center"/>
              <w:rPr>
                <w:b/>
              </w:rPr>
            </w:pPr>
            <w:r>
              <w:rPr>
                <w:b/>
              </w:rPr>
              <w:t>4</w:t>
            </w:r>
          </w:p>
        </w:tc>
        <w:tc>
          <w:tcPr>
            <w:tcW w:w="7101" w:type="dxa"/>
            <w:vAlign w:val="center"/>
          </w:tcPr>
          <w:p w14:paraId="20BA75B3" w14:textId="77777777" w:rsidR="009F0DD8" w:rsidRPr="00B369BF" w:rsidRDefault="009F0DD8" w:rsidP="00725E90">
            <w:pPr>
              <w:rPr>
                <w:b/>
              </w:rPr>
            </w:pPr>
            <w:r w:rsidRPr="00B369BF">
              <w:t>Wykonawca ma obowiązek dostarczyć płytki bez uszkodzeń mechanicznych</w:t>
            </w:r>
          </w:p>
        </w:tc>
        <w:tc>
          <w:tcPr>
            <w:tcW w:w="1118" w:type="dxa"/>
            <w:vAlign w:val="center"/>
          </w:tcPr>
          <w:p w14:paraId="2C420A21" w14:textId="77777777" w:rsidR="009F0DD8" w:rsidRPr="007C655B" w:rsidRDefault="009F0DD8" w:rsidP="00725E90">
            <w:pPr>
              <w:jc w:val="center"/>
              <w:rPr>
                <w:b/>
              </w:rPr>
            </w:pPr>
          </w:p>
        </w:tc>
      </w:tr>
      <w:tr w:rsidR="009F0DD8" w:rsidRPr="00872DDE" w14:paraId="14A8C94F" w14:textId="77777777" w:rsidTr="00725E90">
        <w:trPr>
          <w:trHeight w:val="503"/>
          <w:tblHeader/>
          <w:jc w:val="center"/>
        </w:trPr>
        <w:tc>
          <w:tcPr>
            <w:tcW w:w="561" w:type="dxa"/>
            <w:vAlign w:val="center"/>
          </w:tcPr>
          <w:p w14:paraId="07162856" w14:textId="77777777" w:rsidR="009F0DD8" w:rsidRPr="007C655B" w:rsidRDefault="009F0DD8" w:rsidP="00725E90">
            <w:pPr>
              <w:jc w:val="center"/>
              <w:rPr>
                <w:b/>
              </w:rPr>
            </w:pPr>
            <w:r>
              <w:rPr>
                <w:b/>
              </w:rPr>
              <w:t>5</w:t>
            </w:r>
          </w:p>
        </w:tc>
        <w:tc>
          <w:tcPr>
            <w:tcW w:w="7101" w:type="dxa"/>
            <w:vAlign w:val="center"/>
          </w:tcPr>
          <w:p w14:paraId="78162037" w14:textId="77777777" w:rsidR="009F0DD8" w:rsidRPr="00B369BF" w:rsidRDefault="009F0DD8" w:rsidP="00725E90">
            <w:r w:rsidRPr="00B369BF">
              <w:t>Podłoża na płytkach: standardowe 90 mm, pakowane po 10 sztuk w folię termokurczliwą</w:t>
            </w:r>
          </w:p>
        </w:tc>
        <w:tc>
          <w:tcPr>
            <w:tcW w:w="1118" w:type="dxa"/>
            <w:vAlign w:val="center"/>
          </w:tcPr>
          <w:p w14:paraId="03DEC7EF" w14:textId="77777777" w:rsidR="009F0DD8" w:rsidRPr="007C655B" w:rsidRDefault="009F0DD8" w:rsidP="00725E90">
            <w:pPr>
              <w:jc w:val="center"/>
              <w:rPr>
                <w:b/>
              </w:rPr>
            </w:pPr>
          </w:p>
        </w:tc>
      </w:tr>
      <w:tr w:rsidR="009F0DD8" w:rsidRPr="00872DDE" w14:paraId="1F6A3A0B" w14:textId="77777777" w:rsidTr="00725E90">
        <w:trPr>
          <w:jc w:val="center"/>
        </w:trPr>
        <w:tc>
          <w:tcPr>
            <w:tcW w:w="561" w:type="dxa"/>
            <w:vAlign w:val="center"/>
          </w:tcPr>
          <w:p w14:paraId="2A3F98FE" w14:textId="77777777" w:rsidR="009F0DD8" w:rsidRPr="000D1BFC" w:rsidRDefault="009F0DD8" w:rsidP="00725E90">
            <w:pPr>
              <w:jc w:val="center"/>
              <w:rPr>
                <w:b/>
              </w:rPr>
            </w:pPr>
            <w:r>
              <w:rPr>
                <w:b/>
              </w:rPr>
              <w:t>6</w:t>
            </w:r>
          </w:p>
        </w:tc>
        <w:tc>
          <w:tcPr>
            <w:tcW w:w="7101" w:type="dxa"/>
            <w:vAlign w:val="center"/>
          </w:tcPr>
          <w:p w14:paraId="64DD1213" w14:textId="77777777" w:rsidR="009F0DD8" w:rsidRPr="007C655B" w:rsidRDefault="009F0DD8" w:rsidP="00725E90">
            <w:pPr>
              <w:autoSpaceDE w:val="0"/>
              <w:autoSpaceDN w:val="0"/>
            </w:pPr>
            <w:r>
              <w:rPr>
                <w:rFonts w:eastAsiaTheme="minorHAnsi"/>
              </w:rPr>
              <w:t xml:space="preserve">Krążki antybiotykowe </w:t>
            </w:r>
            <w:r w:rsidRPr="000D1BFC">
              <w:rPr>
                <w:rFonts w:eastAsiaTheme="minorHAnsi"/>
              </w:rPr>
              <w:t xml:space="preserve"> pakowane po 50 sztuk w hermetycznie </w:t>
            </w:r>
            <w:r>
              <w:rPr>
                <w:rFonts w:eastAsiaTheme="minorHAnsi"/>
              </w:rPr>
              <w:t>i jałowo zamknięte opakowanie (typowe dla krążków</w:t>
            </w:r>
            <w:r w:rsidRPr="000D1BFC">
              <w:rPr>
                <w:rFonts w:eastAsiaTheme="minorHAnsi"/>
              </w:rPr>
              <w:t>),</w:t>
            </w:r>
            <w:r>
              <w:rPr>
                <w:rFonts w:eastAsiaTheme="minorHAnsi"/>
              </w:rPr>
              <w:t xml:space="preserve"> każde z pochłaniaczem wilgotności</w:t>
            </w:r>
          </w:p>
        </w:tc>
        <w:tc>
          <w:tcPr>
            <w:tcW w:w="1118" w:type="dxa"/>
            <w:vAlign w:val="center"/>
          </w:tcPr>
          <w:p w14:paraId="100B5FE3" w14:textId="77777777" w:rsidR="009F0DD8" w:rsidRPr="00872DDE" w:rsidRDefault="009F0DD8" w:rsidP="00725E90">
            <w:pPr>
              <w:rPr>
                <w:sz w:val="24"/>
                <w:szCs w:val="24"/>
              </w:rPr>
            </w:pPr>
          </w:p>
        </w:tc>
      </w:tr>
      <w:tr w:rsidR="009F0DD8" w:rsidRPr="00872DDE" w14:paraId="22DB4C07" w14:textId="77777777" w:rsidTr="00725E90">
        <w:trPr>
          <w:jc w:val="center"/>
        </w:trPr>
        <w:tc>
          <w:tcPr>
            <w:tcW w:w="561" w:type="dxa"/>
            <w:vAlign w:val="center"/>
          </w:tcPr>
          <w:p w14:paraId="494182C6" w14:textId="77777777" w:rsidR="009F0DD8" w:rsidRPr="000D1BFC" w:rsidRDefault="009F0DD8" w:rsidP="00725E90">
            <w:pPr>
              <w:jc w:val="center"/>
              <w:rPr>
                <w:b/>
              </w:rPr>
            </w:pPr>
            <w:r>
              <w:rPr>
                <w:b/>
              </w:rPr>
              <w:t>7</w:t>
            </w:r>
          </w:p>
        </w:tc>
        <w:tc>
          <w:tcPr>
            <w:tcW w:w="7101" w:type="dxa"/>
            <w:vAlign w:val="center"/>
          </w:tcPr>
          <w:p w14:paraId="7142CA68" w14:textId="77777777" w:rsidR="009F0DD8" w:rsidRPr="00B369BF" w:rsidRDefault="009F0DD8" w:rsidP="00725E90">
            <w:pPr>
              <w:autoSpaceDE w:val="0"/>
              <w:autoSpaceDN w:val="0"/>
              <w:rPr>
                <w:rFonts w:eastAsiaTheme="minorHAnsi"/>
              </w:rPr>
            </w:pPr>
            <w:r w:rsidRPr="00B369BF">
              <w:t xml:space="preserve">Temperatura przechowywania krążków </w:t>
            </w:r>
            <w:proofErr w:type="spellStart"/>
            <w:r w:rsidRPr="00B369BF">
              <w:t>antybiotykowch</w:t>
            </w:r>
            <w:proofErr w:type="spellEnd"/>
            <w:r w:rsidRPr="00B369BF">
              <w:t xml:space="preserve"> -20 - +8</w:t>
            </w:r>
            <w:r>
              <w:t>°</w:t>
            </w:r>
            <w:r w:rsidRPr="00B369BF">
              <w:t xml:space="preserve">C z </w:t>
            </w:r>
            <w:proofErr w:type="spellStart"/>
            <w:r w:rsidRPr="00B369BF">
              <w:t>uwzględnienim</w:t>
            </w:r>
            <w:proofErr w:type="spellEnd"/>
            <w:r w:rsidRPr="00B369BF">
              <w:t xml:space="preserve"> antybiotyków beta-</w:t>
            </w:r>
            <w:proofErr w:type="spellStart"/>
            <w:r w:rsidRPr="00B369BF">
              <w:t>laktamowych</w:t>
            </w:r>
            <w:proofErr w:type="spellEnd"/>
          </w:p>
        </w:tc>
        <w:tc>
          <w:tcPr>
            <w:tcW w:w="1118" w:type="dxa"/>
            <w:vAlign w:val="center"/>
          </w:tcPr>
          <w:p w14:paraId="2A5BE7E0" w14:textId="77777777" w:rsidR="009F0DD8" w:rsidRPr="00872DDE" w:rsidRDefault="009F0DD8" w:rsidP="00725E90">
            <w:pPr>
              <w:rPr>
                <w:sz w:val="24"/>
                <w:szCs w:val="24"/>
              </w:rPr>
            </w:pPr>
          </w:p>
        </w:tc>
      </w:tr>
      <w:tr w:rsidR="009F0DD8" w:rsidRPr="00872DDE" w14:paraId="5A03686A" w14:textId="77777777" w:rsidTr="00725E90">
        <w:trPr>
          <w:jc w:val="center"/>
        </w:trPr>
        <w:tc>
          <w:tcPr>
            <w:tcW w:w="561" w:type="dxa"/>
            <w:vAlign w:val="center"/>
          </w:tcPr>
          <w:p w14:paraId="52005F3D" w14:textId="77777777" w:rsidR="009F0DD8" w:rsidRPr="000D1BFC" w:rsidRDefault="009F0DD8" w:rsidP="00725E90">
            <w:pPr>
              <w:jc w:val="center"/>
              <w:rPr>
                <w:b/>
              </w:rPr>
            </w:pPr>
            <w:r>
              <w:rPr>
                <w:b/>
              </w:rPr>
              <w:t>8</w:t>
            </w:r>
          </w:p>
        </w:tc>
        <w:tc>
          <w:tcPr>
            <w:tcW w:w="7101" w:type="dxa"/>
            <w:vAlign w:val="center"/>
          </w:tcPr>
          <w:p w14:paraId="735297ED" w14:textId="77777777" w:rsidR="009F0DD8" w:rsidRPr="000D1BFC" w:rsidRDefault="009F0DD8" w:rsidP="00725E90">
            <w:pPr>
              <w:autoSpaceDE w:val="0"/>
              <w:autoSpaceDN w:val="0"/>
              <w:rPr>
                <w:rFonts w:eastAsiaTheme="minorHAnsi"/>
              </w:rPr>
            </w:pPr>
            <w:r w:rsidRPr="000C3D96">
              <w:t>Każda fiolka musi posiadać etykietę z nazwą a</w:t>
            </w:r>
            <w:r>
              <w:t>ntybiotyku, jego stężeniem, datą</w:t>
            </w:r>
            <w:r w:rsidRPr="000C3D96">
              <w:t xml:space="preserve"> ważności i numerem serii</w:t>
            </w:r>
          </w:p>
        </w:tc>
        <w:tc>
          <w:tcPr>
            <w:tcW w:w="1118" w:type="dxa"/>
            <w:vAlign w:val="center"/>
          </w:tcPr>
          <w:p w14:paraId="429B4719" w14:textId="77777777" w:rsidR="009F0DD8" w:rsidRPr="00872DDE" w:rsidRDefault="009F0DD8" w:rsidP="00725E90">
            <w:pPr>
              <w:rPr>
                <w:sz w:val="24"/>
                <w:szCs w:val="24"/>
              </w:rPr>
            </w:pPr>
          </w:p>
        </w:tc>
      </w:tr>
      <w:tr w:rsidR="009F0DD8" w:rsidRPr="00872DDE" w14:paraId="7E4074F2" w14:textId="77777777" w:rsidTr="00725E90">
        <w:trPr>
          <w:jc w:val="center"/>
        </w:trPr>
        <w:tc>
          <w:tcPr>
            <w:tcW w:w="561" w:type="dxa"/>
            <w:vAlign w:val="center"/>
          </w:tcPr>
          <w:p w14:paraId="4FC99EA5" w14:textId="77777777" w:rsidR="009F0DD8" w:rsidRPr="000D1BFC" w:rsidRDefault="009F0DD8" w:rsidP="00725E90">
            <w:pPr>
              <w:jc w:val="center"/>
              <w:rPr>
                <w:b/>
              </w:rPr>
            </w:pPr>
            <w:r>
              <w:rPr>
                <w:b/>
              </w:rPr>
              <w:t>9</w:t>
            </w:r>
          </w:p>
        </w:tc>
        <w:tc>
          <w:tcPr>
            <w:tcW w:w="7101" w:type="dxa"/>
            <w:vAlign w:val="center"/>
          </w:tcPr>
          <w:p w14:paraId="04D80E9D" w14:textId="77777777" w:rsidR="009F0DD8" w:rsidRDefault="009F0DD8" w:rsidP="00725E90">
            <w:r w:rsidRPr="007C655B">
              <w:t xml:space="preserve">Na każdym pojedynczym krążku musi widnieć jego symbol i stężenie w µg wydrukowane dwustronnie. Stężenie antybiotyku na krążku powinno zawierać się w zakresie 90-125% ustalonego stężenia. </w:t>
            </w:r>
          </w:p>
          <w:p w14:paraId="6FB55B5F" w14:textId="77777777" w:rsidR="009F0DD8" w:rsidRPr="000D1BFC" w:rsidRDefault="009F0DD8" w:rsidP="00725E90">
            <w:r w:rsidRPr="007C655B">
              <w:lastRenderedPageBreak/>
              <w:t xml:space="preserve">Do </w:t>
            </w:r>
            <w:r>
              <w:t>pierwszej dostawy należy dostarczyć dokument potwierdzający zakres</w:t>
            </w:r>
            <w:r w:rsidRPr="007C655B">
              <w:t xml:space="preserve"> stężenia antybiotyku zawartego na krążkach </w:t>
            </w:r>
          </w:p>
        </w:tc>
        <w:tc>
          <w:tcPr>
            <w:tcW w:w="1118" w:type="dxa"/>
            <w:vAlign w:val="center"/>
          </w:tcPr>
          <w:p w14:paraId="1B7F5083" w14:textId="77777777" w:rsidR="009F0DD8" w:rsidRPr="00872DDE" w:rsidRDefault="009F0DD8" w:rsidP="00725E90">
            <w:pPr>
              <w:rPr>
                <w:sz w:val="24"/>
                <w:szCs w:val="24"/>
              </w:rPr>
            </w:pPr>
          </w:p>
        </w:tc>
      </w:tr>
      <w:tr w:rsidR="009F0DD8" w:rsidRPr="00872DDE" w14:paraId="37EFD696" w14:textId="77777777" w:rsidTr="00725E90">
        <w:trPr>
          <w:jc w:val="center"/>
        </w:trPr>
        <w:tc>
          <w:tcPr>
            <w:tcW w:w="561" w:type="dxa"/>
            <w:vAlign w:val="center"/>
          </w:tcPr>
          <w:p w14:paraId="09D3736F" w14:textId="77777777" w:rsidR="009F0DD8" w:rsidRPr="000D1BFC" w:rsidRDefault="009F0DD8" w:rsidP="00725E90">
            <w:pPr>
              <w:jc w:val="center"/>
              <w:rPr>
                <w:b/>
              </w:rPr>
            </w:pPr>
            <w:r>
              <w:rPr>
                <w:b/>
              </w:rPr>
              <w:t>10</w:t>
            </w:r>
          </w:p>
        </w:tc>
        <w:tc>
          <w:tcPr>
            <w:tcW w:w="7101" w:type="dxa"/>
            <w:vAlign w:val="center"/>
          </w:tcPr>
          <w:p w14:paraId="10002532" w14:textId="77777777" w:rsidR="009F0DD8" w:rsidRPr="00DE6A88" w:rsidRDefault="009F0DD8" w:rsidP="00725E90">
            <w:pPr>
              <w:autoSpaceDE w:val="0"/>
              <w:autoSpaceDN w:val="0"/>
            </w:pPr>
            <w:r w:rsidRPr="00DE6A88">
              <w:t>Średnica krążków antybiotykowych 6mm</w:t>
            </w:r>
          </w:p>
        </w:tc>
        <w:tc>
          <w:tcPr>
            <w:tcW w:w="1118" w:type="dxa"/>
            <w:vAlign w:val="center"/>
          </w:tcPr>
          <w:p w14:paraId="709FA7A8" w14:textId="77777777" w:rsidR="009F0DD8" w:rsidRPr="00872DDE" w:rsidRDefault="009F0DD8" w:rsidP="00725E90">
            <w:pPr>
              <w:rPr>
                <w:sz w:val="24"/>
                <w:szCs w:val="24"/>
              </w:rPr>
            </w:pPr>
          </w:p>
        </w:tc>
      </w:tr>
      <w:tr w:rsidR="009F0DD8" w:rsidRPr="00872DDE" w14:paraId="021DC9C5" w14:textId="77777777" w:rsidTr="00725E90">
        <w:trPr>
          <w:jc w:val="center"/>
        </w:trPr>
        <w:tc>
          <w:tcPr>
            <w:tcW w:w="561" w:type="dxa"/>
            <w:vAlign w:val="center"/>
          </w:tcPr>
          <w:p w14:paraId="07080A65" w14:textId="77777777" w:rsidR="009F0DD8" w:rsidRPr="000D1BFC" w:rsidRDefault="009F0DD8" w:rsidP="00725E90">
            <w:pPr>
              <w:jc w:val="center"/>
              <w:rPr>
                <w:b/>
              </w:rPr>
            </w:pPr>
            <w:r>
              <w:rPr>
                <w:b/>
              </w:rPr>
              <w:t>11</w:t>
            </w:r>
          </w:p>
        </w:tc>
        <w:tc>
          <w:tcPr>
            <w:tcW w:w="7101" w:type="dxa"/>
            <w:vAlign w:val="center"/>
          </w:tcPr>
          <w:p w14:paraId="5A836642" w14:textId="77777777" w:rsidR="009F0DD8" w:rsidRPr="00DE6A88" w:rsidRDefault="009F0DD8" w:rsidP="00725E90">
            <w:pPr>
              <w:autoSpaceDE w:val="0"/>
              <w:autoSpaceDN w:val="0"/>
            </w:pPr>
            <w:r w:rsidRPr="000C3D96">
              <w:t xml:space="preserve">Wszystkie krążki antybiotykowe powinny posiadać termin ważności minimum </w:t>
            </w:r>
            <w:r>
              <w:t>1</w:t>
            </w:r>
            <w:r w:rsidRPr="000C3D96">
              <w:t xml:space="preserve">2 </w:t>
            </w:r>
            <w:r>
              <w:t>miesięcy</w:t>
            </w:r>
            <w:r w:rsidRPr="000C3D96">
              <w:t xml:space="preserve"> i </w:t>
            </w:r>
            <w:r>
              <w:t>pochodzić od jednego producenta</w:t>
            </w:r>
          </w:p>
        </w:tc>
        <w:tc>
          <w:tcPr>
            <w:tcW w:w="1118" w:type="dxa"/>
            <w:vAlign w:val="center"/>
          </w:tcPr>
          <w:p w14:paraId="7DF6DA33" w14:textId="77777777" w:rsidR="009F0DD8" w:rsidRPr="00872DDE" w:rsidRDefault="009F0DD8" w:rsidP="00725E90">
            <w:pPr>
              <w:rPr>
                <w:sz w:val="24"/>
                <w:szCs w:val="24"/>
              </w:rPr>
            </w:pPr>
          </w:p>
        </w:tc>
      </w:tr>
      <w:tr w:rsidR="009F0DD8" w:rsidRPr="00872DDE" w14:paraId="0AA6C9DA" w14:textId="77777777" w:rsidTr="00725E90">
        <w:trPr>
          <w:jc w:val="center"/>
        </w:trPr>
        <w:tc>
          <w:tcPr>
            <w:tcW w:w="561" w:type="dxa"/>
            <w:vAlign w:val="center"/>
          </w:tcPr>
          <w:p w14:paraId="4BD24C21" w14:textId="77777777" w:rsidR="009F0DD8" w:rsidRPr="000D1BFC" w:rsidRDefault="009F0DD8" w:rsidP="00725E90">
            <w:pPr>
              <w:jc w:val="center"/>
              <w:rPr>
                <w:b/>
              </w:rPr>
            </w:pPr>
            <w:r>
              <w:rPr>
                <w:b/>
              </w:rPr>
              <w:t>12</w:t>
            </w:r>
          </w:p>
        </w:tc>
        <w:tc>
          <w:tcPr>
            <w:tcW w:w="7101" w:type="dxa"/>
            <w:vAlign w:val="center"/>
          </w:tcPr>
          <w:p w14:paraId="5DBF655B" w14:textId="77777777" w:rsidR="009F0DD8" w:rsidRPr="00DE6A88" w:rsidRDefault="009F0DD8" w:rsidP="00725E90">
            <w:r w:rsidRPr="00DE6A88">
              <w:t>Do każdej dostawy musi być dołączone świadectwo kontroli na krążki antybi</w:t>
            </w:r>
            <w:r>
              <w:t>otykowe, które powinno zawierać</w:t>
            </w:r>
            <w:r w:rsidRPr="00DE6A88">
              <w:t>:</w:t>
            </w:r>
          </w:p>
          <w:p w14:paraId="12A03CF6" w14:textId="77777777" w:rsidR="009F0DD8" w:rsidRPr="00DE6A88" w:rsidRDefault="009F0DD8" w:rsidP="00725E90">
            <w:r w:rsidRPr="00DE6A88">
              <w:t>- nazwę producenta, nazwę antybiotyku, stężenie, numer serii, datę ważności;</w:t>
            </w:r>
          </w:p>
          <w:p w14:paraId="284F683C" w14:textId="77777777" w:rsidR="009F0DD8" w:rsidRPr="00DE6A88" w:rsidRDefault="009F0DD8" w:rsidP="00725E90">
            <w:r w:rsidRPr="00DE6A88">
              <w:t>- kontrolę stężenia antybiotyku na krążku</w:t>
            </w:r>
          </w:p>
        </w:tc>
        <w:tc>
          <w:tcPr>
            <w:tcW w:w="1118" w:type="dxa"/>
            <w:vAlign w:val="center"/>
          </w:tcPr>
          <w:p w14:paraId="095E887D" w14:textId="77777777" w:rsidR="009F0DD8" w:rsidRPr="00872DDE" w:rsidRDefault="009F0DD8" w:rsidP="00725E90">
            <w:pPr>
              <w:rPr>
                <w:sz w:val="24"/>
                <w:szCs w:val="24"/>
              </w:rPr>
            </w:pPr>
          </w:p>
        </w:tc>
      </w:tr>
      <w:tr w:rsidR="009F0DD8" w:rsidRPr="00872DDE" w14:paraId="078CB0D2" w14:textId="77777777" w:rsidTr="00725E90">
        <w:trPr>
          <w:jc w:val="center"/>
        </w:trPr>
        <w:tc>
          <w:tcPr>
            <w:tcW w:w="561" w:type="dxa"/>
            <w:vAlign w:val="center"/>
          </w:tcPr>
          <w:p w14:paraId="3B9A6AA4" w14:textId="77777777" w:rsidR="009F0DD8" w:rsidRPr="000D1BFC" w:rsidRDefault="009F0DD8" w:rsidP="00725E90">
            <w:pPr>
              <w:jc w:val="center"/>
              <w:rPr>
                <w:b/>
              </w:rPr>
            </w:pPr>
            <w:r>
              <w:rPr>
                <w:b/>
              </w:rPr>
              <w:t>13</w:t>
            </w:r>
          </w:p>
        </w:tc>
        <w:tc>
          <w:tcPr>
            <w:tcW w:w="7101" w:type="dxa"/>
            <w:vAlign w:val="center"/>
          </w:tcPr>
          <w:p w14:paraId="2DF9E321" w14:textId="77777777" w:rsidR="009F0DD8" w:rsidRPr="00DE6A88" w:rsidRDefault="009F0DD8" w:rsidP="00725E90">
            <w:pPr>
              <w:autoSpaceDE w:val="0"/>
              <w:autoSpaceDN w:val="0"/>
              <w:rPr>
                <w:rFonts w:eastAsiaTheme="minorHAnsi"/>
                <w:sz w:val="24"/>
                <w:szCs w:val="24"/>
              </w:rPr>
            </w:pPr>
            <w:r w:rsidRPr="000D1BFC">
              <w:rPr>
                <w:rFonts w:eastAsiaTheme="minorHAnsi"/>
              </w:rPr>
              <w:t>Pozytywna opinia KORLD dotycząca wysokiej jakości zaoferowanych krążków antybiotykowych</w:t>
            </w:r>
            <w:r>
              <w:rPr>
                <w:rFonts w:eastAsiaTheme="minorHAnsi"/>
              </w:rPr>
              <w:t xml:space="preserve"> – należy dołączyć do pierwszej dostawy</w:t>
            </w:r>
          </w:p>
        </w:tc>
        <w:tc>
          <w:tcPr>
            <w:tcW w:w="1118" w:type="dxa"/>
            <w:vAlign w:val="center"/>
          </w:tcPr>
          <w:p w14:paraId="668B42C0" w14:textId="77777777" w:rsidR="009F0DD8" w:rsidRPr="00872DDE" w:rsidRDefault="009F0DD8" w:rsidP="00725E90">
            <w:pPr>
              <w:rPr>
                <w:sz w:val="24"/>
                <w:szCs w:val="24"/>
              </w:rPr>
            </w:pPr>
          </w:p>
        </w:tc>
      </w:tr>
      <w:tr w:rsidR="009F0DD8" w:rsidRPr="00872DDE" w14:paraId="090E405E" w14:textId="77777777" w:rsidTr="00725E90">
        <w:trPr>
          <w:trHeight w:val="382"/>
          <w:jc w:val="center"/>
        </w:trPr>
        <w:tc>
          <w:tcPr>
            <w:tcW w:w="561" w:type="dxa"/>
            <w:vAlign w:val="center"/>
          </w:tcPr>
          <w:p w14:paraId="3B681F70" w14:textId="77777777" w:rsidR="009F0DD8" w:rsidRPr="000D1BFC" w:rsidRDefault="009F0DD8" w:rsidP="00725E90">
            <w:pPr>
              <w:jc w:val="center"/>
              <w:rPr>
                <w:b/>
              </w:rPr>
            </w:pPr>
            <w:r>
              <w:rPr>
                <w:b/>
              </w:rPr>
              <w:t>14</w:t>
            </w:r>
          </w:p>
        </w:tc>
        <w:tc>
          <w:tcPr>
            <w:tcW w:w="7101" w:type="dxa"/>
            <w:vAlign w:val="center"/>
          </w:tcPr>
          <w:p w14:paraId="248AD98A" w14:textId="77777777" w:rsidR="009F0DD8" w:rsidRPr="00A0179F" w:rsidRDefault="009F0DD8" w:rsidP="00725E90">
            <w:pPr>
              <w:rPr>
                <w:rFonts w:eastAsiaTheme="minorHAnsi"/>
                <w:sz w:val="24"/>
                <w:szCs w:val="24"/>
              </w:rPr>
            </w:pPr>
            <w:r w:rsidRPr="000D1BFC">
              <w:rPr>
                <w:rFonts w:eastAsiaTheme="minorHAnsi"/>
              </w:rPr>
              <w:t xml:space="preserve">Zamawiający wymaga zaoferowania krążków oraz </w:t>
            </w:r>
            <w:r>
              <w:rPr>
                <w:rFonts w:eastAsiaTheme="minorHAnsi"/>
              </w:rPr>
              <w:t>trzech</w:t>
            </w:r>
            <w:r w:rsidRPr="000D1BFC">
              <w:rPr>
                <w:rFonts w:eastAsiaTheme="minorHAnsi"/>
              </w:rPr>
              <w:t xml:space="preserve"> kompatybilnych dyspenserów</w:t>
            </w:r>
          </w:p>
        </w:tc>
        <w:tc>
          <w:tcPr>
            <w:tcW w:w="1118" w:type="dxa"/>
            <w:vAlign w:val="center"/>
          </w:tcPr>
          <w:p w14:paraId="7DC85267" w14:textId="77777777" w:rsidR="009F0DD8" w:rsidRPr="00872DDE" w:rsidRDefault="009F0DD8" w:rsidP="00725E90">
            <w:pPr>
              <w:rPr>
                <w:sz w:val="24"/>
                <w:szCs w:val="24"/>
              </w:rPr>
            </w:pPr>
          </w:p>
        </w:tc>
      </w:tr>
    </w:tbl>
    <w:p w14:paraId="02C80EE0" w14:textId="77777777" w:rsidR="009F0DD8" w:rsidRDefault="009F0DD8" w:rsidP="009F0DD8">
      <w:pPr>
        <w:pStyle w:val="Akapitzlist"/>
        <w:numPr>
          <w:ilvl w:val="0"/>
          <w:numId w:val="0"/>
        </w:numPr>
        <w:spacing w:before="120" w:after="120"/>
        <w:ind w:left="720"/>
        <w:rPr>
          <w:rFonts w:ascii="Times New Roman" w:hAnsi="Times New Roman" w:cs="Times New Roman"/>
          <w:b/>
          <w:sz w:val="32"/>
          <w:szCs w:val="32"/>
        </w:rPr>
      </w:pPr>
    </w:p>
    <w:p w14:paraId="4FEF47BE" w14:textId="77777777" w:rsidR="009F0DD8" w:rsidRDefault="009F0DD8" w:rsidP="009F0DD8">
      <w:pPr>
        <w:pStyle w:val="Akapitzlist"/>
        <w:numPr>
          <w:ilvl w:val="0"/>
          <w:numId w:val="0"/>
        </w:numPr>
        <w:spacing w:before="120" w:after="120"/>
        <w:ind w:left="720"/>
        <w:rPr>
          <w:rFonts w:ascii="Times New Roman" w:hAnsi="Times New Roman" w:cs="Times New Roman"/>
          <w:b/>
          <w:sz w:val="32"/>
          <w:szCs w:val="32"/>
        </w:rPr>
      </w:pPr>
    </w:p>
    <w:p w14:paraId="29A02FD9" w14:textId="77777777" w:rsidR="009F0DD8" w:rsidRPr="0033173D" w:rsidRDefault="009F0DD8" w:rsidP="009F0DD8">
      <w:pPr>
        <w:pStyle w:val="Akapitzlist"/>
        <w:numPr>
          <w:ilvl w:val="0"/>
          <w:numId w:val="0"/>
        </w:numPr>
        <w:ind w:left="720"/>
        <w:rPr>
          <w:rFonts w:ascii="Times New Roman" w:hAnsi="Times New Roman" w:cs="Times New Roman"/>
          <w:b/>
          <w:color w:val="auto"/>
          <w:sz w:val="24"/>
          <w:szCs w:val="24"/>
        </w:rPr>
      </w:pPr>
      <w:r w:rsidRPr="0033173D">
        <w:rPr>
          <w:rFonts w:ascii="Times New Roman" w:hAnsi="Times New Roman" w:cs="Times New Roman"/>
          <w:b/>
          <w:color w:val="auto"/>
          <w:sz w:val="20"/>
          <w:szCs w:val="20"/>
        </w:rPr>
        <w:t xml:space="preserve">     </w:t>
      </w:r>
      <w:r w:rsidRPr="0033173D">
        <w:rPr>
          <w:rFonts w:ascii="Times New Roman" w:hAnsi="Times New Roman" w:cs="Times New Roman"/>
          <w:b/>
          <w:color w:val="auto"/>
          <w:sz w:val="24"/>
          <w:szCs w:val="24"/>
        </w:rPr>
        <w:t xml:space="preserve">Tabela 2       </w:t>
      </w:r>
      <w:r w:rsidRPr="0033173D">
        <w:rPr>
          <w:rFonts w:ascii="Times New Roman" w:hAnsi="Times New Roman" w:cs="Times New Roman"/>
          <w:b/>
          <w:color w:val="auto"/>
          <w:sz w:val="24"/>
          <w:szCs w:val="24"/>
          <w:u w:val="single"/>
        </w:rPr>
        <w:t>Paski gradientowe do oznaczania wartości MIC</w:t>
      </w:r>
    </w:p>
    <w:p w14:paraId="015870ED" w14:textId="77777777" w:rsidR="009F0DD8" w:rsidRPr="0033173D" w:rsidRDefault="009F0DD8" w:rsidP="009F0DD8">
      <w:pPr>
        <w:pStyle w:val="Akapitzlist"/>
        <w:numPr>
          <w:ilvl w:val="0"/>
          <w:numId w:val="0"/>
        </w:numPr>
        <w:ind w:left="720"/>
        <w:rPr>
          <w:rFonts w:ascii="Times New Roman" w:hAnsi="Times New Roman" w:cs="Times New Roman"/>
          <w:b/>
          <w:color w:val="auto"/>
          <w:sz w:val="24"/>
          <w:szCs w:val="24"/>
        </w:rPr>
      </w:pPr>
    </w:p>
    <w:p w14:paraId="38F0E673" w14:textId="5DC04B7D" w:rsidR="009F0DD8" w:rsidRPr="0033173D" w:rsidRDefault="009F0DD8" w:rsidP="009F0DD8">
      <w:pPr>
        <w:pStyle w:val="Akapitzlist"/>
        <w:numPr>
          <w:ilvl w:val="0"/>
          <w:numId w:val="0"/>
        </w:numPr>
        <w:ind w:left="720"/>
        <w:rPr>
          <w:rFonts w:ascii="Times New Roman" w:hAnsi="Times New Roman" w:cs="Times New Roman"/>
          <w:b/>
          <w:color w:val="auto"/>
          <w:sz w:val="24"/>
          <w:szCs w:val="24"/>
        </w:rPr>
      </w:pPr>
      <w:r w:rsidRPr="0033173D">
        <w:rPr>
          <w:rFonts w:ascii="Times New Roman" w:hAnsi="Times New Roman" w:cs="Times New Roman"/>
          <w:b/>
          <w:color w:val="auto"/>
          <w:sz w:val="24"/>
          <w:szCs w:val="24"/>
        </w:rPr>
        <w:t xml:space="preserve">                                    </w:t>
      </w:r>
      <w:r w:rsidRPr="0033173D">
        <w:rPr>
          <w:rFonts w:ascii="Times New Roman" w:hAnsi="Times New Roman" w:cs="Times New Roman"/>
          <w:b/>
          <w:color w:val="auto"/>
          <w:sz w:val="20"/>
          <w:szCs w:val="20"/>
        </w:rPr>
        <w:t>Wymagania  przedmiotu zamówienia</w:t>
      </w:r>
    </w:p>
    <w:tbl>
      <w:tblPr>
        <w:tblStyle w:val="Tabela-Siatka"/>
        <w:tblW w:w="8780" w:type="dxa"/>
        <w:jc w:val="center"/>
        <w:tblLook w:val="04A0" w:firstRow="1" w:lastRow="0" w:firstColumn="1" w:lastColumn="0" w:noHBand="0" w:noVBand="1"/>
      </w:tblPr>
      <w:tblGrid>
        <w:gridCol w:w="561"/>
        <w:gridCol w:w="6838"/>
        <w:gridCol w:w="1381"/>
      </w:tblGrid>
      <w:tr w:rsidR="009F0DD8" w:rsidRPr="00872DDE" w14:paraId="71FA4F85" w14:textId="77777777" w:rsidTr="00725E90">
        <w:trPr>
          <w:trHeight w:val="503"/>
          <w:tblHeader/>
          <w:jc w:val="center"/>
        </w:trPr>
        <w:tc>
          <w:tcPr>
            <w:tcW w:w="561" w:type="dxa"/>
            <w:vAlign w:val="center"/>
          </w:tcPr>
          <w:p w14:paraId="0CC5A605" w14:textId="77777777" w:rsidR="009F0DD8" w:rsidRPr="007C655B" w:rsidRDefault="009F0DD8" w:rsidP="00725E90">
            <w:r w:rsidRPr="007C655B">
              <w:rPr>
                <w:b/>
              </w:rPr>
              <w:t>L.p</w:t>
            </w:r>
            <w:r w:rsidRPr="007C655B">
              <w:t>.</w:t>
            </w:r>
          </w:p>
        </w:tc>
        <w:tc>
          <w:tcPr>
            <w:tcW w:w="6838" w:type="dxa"/>
            <w:vAlign w:val="center"/>
          </w:tcPr>
          <w:p w14:paraId="157EBD66" w14:textId="77777777" w:rsidR="009F0DD8" w:rsidRPr="007C655B" w:rsidRDefault="009F0DD8" w:rsidP="00725E90">
            <w:pPr>
              <w:jc w:val="center"/>
            </w:pPr>
            <w:r w:rsidRPr="007C655B">
              <w:rPr>
                <w:b/>
              </w:rPr>
              <w:t>Parametry wymagane</w:t>
            </w:r>
            <w:r>
              <w:rPr>
                <w:b/>
              </w:rPr>
              <w:t xml:space="preserve"> </w:t>
            </w:r>
          </w:p>
        </w:tc>
        <w:tc>
          <w:tcPr>
            <w:tcW w:w="1381" w:type="dxa"/>
            <w:vAlign w:val="center"/>
          </w:tcPr>
          <w:p w14:paraId="3A34B2A5" w14:textId="77777777" w:rsidR="009F0DD8" w:rsidRPr="007C655B" w:rsidRDefault="009F0DD8" w:rsidP="00725E90">
            <w:pPr>
              <w:jc w:val="center"/>
              <w:rPr>
                <w:b/>
              </w:rPr>
            </w:pPr>
            <w:r w:rsidRPr="007C655B">
              <w:rPr>
                <w:b/>
              </w:rPr>
              <w:t>Wymagana odpowiedź</w:t>
            </w:r>
          </w:p>
          <w:p w14:paraId="12B62D73" w14:textId="77777777" w:rsidR="009F0DD8" w:rsidRPr="007C655B" w:rsidRDefault="009F0DD8" w:rsidP="00725E90">
            <w:pPr>
              <w:jc w:val="center"/>
              <w:rPr>
                <w:b/>
              </w:rPr>
            </w:pPr>
            <w:r w:rsidRPr="007C655B">
              <w:rPr>
                <w:b/>
              </w:rPr>
              <w:t>TAK</w:t>
            </w:r>
          </w:p>
        </w:tc>
      </w:tr>
      <w:tr w:rsidR="009F0DD8" w:rsidRPr="00872DDE" w14:paraId="12937773" w14:textId="77777777" w:rsidTr="00725E90">
        <w:trPr>
          <w:jc w:val="center"/>
        </w:trPr>
        <w:tc>
          <w:tcPr>
            <w:tcW w:w="561" w:type="dxa"/>
            <w:vAlign w:val="center"/>
          </w:tcPr>
          <w:p w14:paraId="2AC98ABE" w14:textId="77777777" w:rsidR="009F0DD8" w:rsidRPr="000D1BFC" w:rsidRDefault="009F0DD8" w:rsidP="00725E90">
            <w:pPr>
              <w:jc w:val="center"/>
              <w:rPr>
                <w:b/>
              </w:rPr>
            </w:pPr>
            <w:r>
              <w:rPr>
                <w:b/>
              </w:rPr>
              <w:t>1</w:t>
            </w:r>
          </w:p>
        </w:tc>
        <w:tc>
          <w:tcPr>
            <w:tcW w:w="6838" w:type="dxa"/>
          </w:tcPr>
          <w:p w14:paraId="10DC6462" w14:textId="77777777" w:rsidR="009F0DD8" w:rsidRPr="00A63FAF" w:rsidRDefault="009F0DD8" w:rsidP="00725E90">
            <w:pPr>
              <w:snapToGrid w:val="0"/>
            </w:pPr>
            <w:r w:rsidRPr="00A63FAF">
              <w:t>Pozytywna opinia KOR</w:t>
            </w:r>
            <w:r>
              <w:t>L</w:t>
            </w:r>
            <w:r w:rsidRPr="00A63FAF">
              <w:t>D</w:t>
            </w:r>
            <w:r>
              <w:t xml:space="preserve"> dla wszystkich pasków MIC i dostarczona wraz z  pierwszą dostawą</w:t>
            </w:r>
          </w:p>
        </w:tc>
        <w:tc>
          <w:tcPr>
            <w:tcW w:w="1381" w:type="dxa"/>
            <w:vAlign w:val="center"/>
          </w:tcPr>
          <w:p w14:paraId="7203B068" w14:textId="77777777" w:rsidR="009F0DD8" w:rsidRPr="00872DDE" w:rsidRDefault="009F0DD8" w:rsidP="00725E90">
            <w:pPr>
              <w:rPr>
                <w:sz w:val="24"/>
                <w:szCs w:val="24"/>
              </w:rPr>
            </w:pPr>
          </w:p>
        </w:tc>
      </w:tr>
      <w:tr w:rsidR="009F0DD8" w:rsidRPr="00872DDE" w14:paraId="0096300E" w14:textId="77777777" w:rsidTr="00725E90">
        <w:trPr>
          <w:jc w:val="center"/>
        </w:trPr>
        <w:tc>
          <w:tcPr>
            <w:tcW w:w="561" w:type="dxa"/>
            <w:vAlign w:val="center"/>
          </w:tcPr>
          <w:p w14:paraId="3E5A3F62" w14:textId="77777777" w:rsidR="009F0DD8" w:rsidRPr="000D1BFC" w:rsidRDefault="009F0DD8" w:rsidP="00725E90">
            <w:pPr>
              <w:jc w:val="center"/>
              <w:rPr>
                <w:b/>
              </w:rPr>
            </w:pPr>
            <w:r>
              <w:rPr>
                <w:b/>
              </w:rPr>
              <w:t>2</w:t>
            </w:r>
          </w:p>
        </w:tc>
        <w:tc>
          <w:tcPr>
            <w:tcW w:w="6838" w:type="dxa"/>
            <w:vAlign w:val="center"/>
          </w:tcPr>
          <w:p w14:paraId="273E6CD1" w14:textId="77777777" w:rsidR="009F0DD8" w:rsidRPr="00A63FAF" w:rsidRDefault="009F0DD8" w:rsidP="00725E90">
            <w:pPr>
              <w:autoSpaceDE w:val="0"/>
              <w:autoSpaceDN w:val="0"/>
              <w:rPr>
                <w:rFonts w:eastAsiaTheme="minorHAnsi"/>
              </w:rPr>
            </w:pPr>
            <w:r w:rsidRPr="00A63FAF">
              <w:t>Paski w formie celulozowych listków pakowanych pojedynczo</w:t>
            </w:r>
          </w:p>
        </w:tc>
        <w:tc>
          <w:tcPr>
            <w:tcW w:w="1381" w:type="dxa"/>
            <w:vAlign w:val="center"/>
          </w:tcPr>
          <w:p w14:paraId="20E15C14" w14:textId="77777777" w:rsidR="009F0DD8" w:rsidRPr="00872DDE" w:rsidRDefault="009F0DD8" w:rsidP="00725E90">
            <w:pPr>
              <w:rPr>
                <w:sz w:val="24"/>
                <w:szCs w:val="24"/>
              </w:rPr>
            </w:pPr>
          </w:p>
        </w:tc>
      </w:tr>
      <w:tr w:rsidR="009F0DD8" w:rsidRPr="00872DDE" w14:paraId="04DD6C3E" w14:textId="77777777" w:rsidTr="00725E90">
        <w:trPr>
          <w:jc w:val="center"/>
        </w:trPr>
        <w:tc>
          <w:tcPr>
            <w:tcW w:w="561" w:type="dxa"/>
            <w:vAlign w:val="center"/>
          </w:tcPr>
          <w:p w14:paraId="1CBE32D3" w14:textId="77777777" w:rsidR="009F0DD8" w:rsidRPr="000D1BFC" w:rsidRDefault="009F0DD8" w:rsidP="00725E90">
            <w:pPr>
              <w:jc w:val="center"/>
              <w:rPr>
                <w:b/>
              </w:rPr>
            </w:pPr>
            <w:r>
              <w:rPr>
                <w:b/>
              </w:rPr>
              <w:t>3</w:t>
            </w:r>
          </w:p>
        </w:tc>
        <w:tc>
          <w:tcPr>
            <w:tcW w:w="6838" w:type="dxa"/>
            <w:vAlign w:val="center"/>
          </w:tcPr>
          <w:p w14:paraId="47B082CC" w14:textId="77777777" w:rsidR="009F0DD8" w:rsidRPr="00A63FAF" w:rsidRDefault="009F0DD8" w:rsidP="00725E90">
            <w:pPr>
              <w:autoSpaceDE w:val="0"/>
              <w:autoSpaceDN w:val="0"/>
              <w:rPr>
                <w:rFonts w:eastAsiaTheme="minorHAnsi"/>
              </w:rPr>
            </w:pPr>
            <w:r>
              <w:t xml:space="preserve">Na każdym pasku MIC </w:t>
            </w:r>
            <w:r w:rsidRPr="00A63FAF">
              <w:t xml:space="preserve"> umieszczony symbol antybiotyku oraz jego stężenie</w:t>
            </w:r>
          </w:p>
        </w:tc>
        <w:tc>
          <w:tcPr>
            <w:tcW w:w="1381" w:type="dxa"/>
            <w:vAlign w:val="center"/>
          </w:tcPr>
          <w:p w14:paraId="5996AFA6" w14:textId="77777777" w:rsidR="009F0DD8" w:rsidRPr="00872DDE" w:rsidRDefault="009F0DD8" w:rsidP="00725E90">
            <w:pPr>
              <w:rPr>
                <w:sz w:val="24"/>
                <w:szCs w:val="24"/>
              </w:rPr>
            </w:pPr>
          </w:p>
        </w:tc>
      </w:tr>
      <w:tr w:rsidR="009F0DD8" w:rsidRPr="00872DDE" w14:paraId="10E74F0B" w14:textId="77777777" w:rsidTr="00725E90">
        <w:trPr>
          <w:jc w:val="center"/>
        </w:trPr>
        <w:tc>
          <w:tcPr>
            <w:tcW w:w="561" w:type="dxa"/>
            <w:vAlign w:val="center"/>
          </w:tcPr>
          <w:p w14:paraId="3D8E4072" w14:textId="77777777" w:rsidR="009F0DD8" w:rsidRPr="000D1BFC" w:rsidRDefault="009F0DD8" w:rsidP="00725E90">
            <w:pPr>
              <w:jc w:val="center"/>
              <w:rPr>
                <w:b/>
              </w:rPr>
            </w:pPr>
            <w:r>
              <w:rPr>
                <w:b/>
              </w:rPr>
              <w:t>4</w:t>
            </w:r>
          </w:p>
        </w:tc>
        <w:tc>
          <w:tcPr>
            <w:tcW w:w="6838" w:type="dxa"/>
            <w:vAlign w:val="center"/>
          </w:tcPr>
          <w:p w14:paraId="154B188E" w14:textId="77777777" w:rsidR="009F0DD8" w:rsidRDefault="009F0DD8" w:rsidP="00725E90">
            <w:pPr>
              <w:autoSpaceDE w:val="0"/>
              <w:autoSpaceDN w:val="0"/>
            </w:pPr>
            <w:r w:rsidRPr="008D3771">
              <w:t>Na opakowaniach jednostkowych naklejka lub nadruk z nazwą produktu, nr serii, dat</w:t>
            </w:r>
            <w:r>
              <w:t>ą ważności, nazwą</w:t>
            </w:r>
            <w:r w:rsidRPr="008D3771">
              <w:t xml:space="preserve"> producenta</w:t>
            </w:r>
          </w:p>
        </w:tc>
        <w:tc>
          <w:tcPr>
            <w:tcW w:w="1381" w:type="dxa"/>
            <w:vAlign w:val="center"/>
          </w:tcPr>
          <w:p w14:paraId="7CF9A978" w14:textId="77777777" w:rsidR="009F0DD8" w:rsidRPr="00872DDE" w:rsidRDefault="009F0DD8" w:rsidP="00725E90">
            <w:pPr>
              <w:rPr>
                <w:sz w:val="24"/>
                <w:szCs w:val="24"/>
              </w:rPr>
            </w:pPr>
          </w:p>
        </w:tc>
      </w:tr>
      <w:tr w:rsidR="009F0DD8" w:rsidRPr="00872DDE" w14:paraId="085DA734" w14:textId="77777777" w:rsidTr="00725E90">
        <w:trPr>
          <w:jc w:val="center"/>
        </w:trPr>
        <w:tc>
          <w:tcPr>
            <w:tcW w:w="561" w:type="dxa"/>
            <w:vAlign w:val="center"/>
          </w:tcPr>
          <w:p w14:paraId="14D00296" w14:textId="77777777" w:rsidR="009F0DD8" w:rsidRPr="000D1BFC" w:rsidRDefault="009F0DD8" w:rsidP="00725E90">
            <w:pPr>
              <w:jc w:val="center"/>
              <w:rPr>
                <w:b/>
              </w:rPr>
            </w:pPr>
            <w:r>
              <w:rPr>
                <w:b/>
              </w:rPr>
              <w:t>5</w:t>
            </w:r>
          </w:p>
        </w:tc>
        <w:tc>
          <w:tcPr>
            <w:tcW w:w="6838" w:type="dxa"/>
            <w:vAlign w:val="center"/>
          </w:tcPr>
          <w:p w14:paraId="0AFFE0B4" w14:textId="77777777" w:rsidR="009F0DD8" w:rsidRPr="00A63FAF" w:rsidRDefault="009F0DD8" w:rsidP="00725E90">
            <w:r w:rsidRPr="00A63FAF">
              <w:t>Paski do oznaczania MIC i mechanizmów oporności od jednego producenta</w:t>
            </w:r>
          </w:p>
        </w:tc>
        <w:tc>
          <w:tcPr>
            <w:tcW w:w="1381" w:type="dxa"/>
            <w:vAlign w:val="center"/>
          </w:tcPr>
          <w:p w14:paraId="155C1350" w14:textId="77777777" w:rsidR="009F0DD8" w:rsidRPr="00872DDE" w:rsidRDefault="009F0DD8" w:rsidP="00725E90">
            <w:pPr>
              <w:rPr>
                <w:sz w:val="24"/>
                <w:szCs w:val="24"/>
              </w:rPr>
            </w:pPr>
          </w:p>
        </w:tc>
      </w:tr>
      <w:tr w:rsidR="009F0DD8" w:rsidRPr="00872DDE" w14:paraId="2C45607C" w14:textId="77777777" w:rsidTr="00725E90">
        <w:trPr>
          <w:jc w:val="center"/>
        </w:trPr>
        <w:tc>
          <w:tcPr>
            <w:tcW w:w="561" w:type="dxa"/>
            <w:vAlign w:val="center"/>
          </w:tcPr>
          <w:p w14:paraId="0BE41FC7" w14:textId="77777777" w:rsidR="009F0DD8" w:rsidRPr="000D1BFC" w:rsidRDefault="009F0DD8" w:rsidP="00725E90">
            <w:pPr>
              <w:jc w:val="center"/>
              <w:rPr>
                <w:b/>
              </w:rPr>
            </w:pPr>
            <w:r>
              <w:rPr>
                <w:b/>
              </w:rPr>
              <w:t>6</w:t>
            </w:r>
          </w:p>
        </w:tc>
        <w:tc>
          <w:tcPr>
            <w:tcW w:w="6838" w:type="dxa"/>
            <w:vAlign w:val="center"/>
          </w:tcPr>
          <w:p w14:paraId="49A3DD60" w14:textId="77777777" w:rsidR="009F0DD8" w:rsidRPr="00A63FAF" w:rsidRDefault="009F0DD8" w:rsidP="00725E90">
            <w:pPr>
              <w:autoSpaceDE w:val="0"/>
              <w:autoSpaceDN w:val="0"/>
            </w:pPr>
            <w:r w:rsidRPr="00A63FAF">
              <w:t>Paski do oznaczania MIC i mechanizmów oporności pakowane po 10 sztuk w opakowaniu</w:t>
            </w:r>
          </w:p>
        </w:tc>
        <w:tc>
          <w:tcPr>
            <w:tcW w:w="1381" w:type="dxa"/>
            <w:vAlign w:val="center"/>
          </w:tcPr>
          <w:p w14:paraId="2E707BAD" w14:textId="77777777" w:rsidR="009F0DD8" w:rsidRPr="00872DDE" w:rsidRDefault="009F0DD8" w:rsidP="00725E90">
            <w:pPr>
              <w:rPr>
                <w:sz w:val="24"/>
                <w:szCs w:val="24"/>
              </w:rPr>
            </w:pPr>
          </w:p>
        </w:tc>
      </w:tr>
      <w:tr w:rsidR="009F0DD8" w:rsidRPr="00872DDE" w14:paraId="719ADDB3" w14:textId="77777777" w:rsidTr="00725E90">
        <w:trPr>
          <w:jc w:val="center"/>
        </w:trPr>
        <w:tc>
          <w:tcPr>
            <w:tcW w:w="561" w:type="dxa"/>
            <w:vAlign w:val="center"/>
          </w:tcPr>
          <w:p w14:paraId="7C933735" w14:textId="77777777" w:rsidR="009F0DD8" w:rsidRPr="000D1BFC" w:rsidRDefault="009F0DD8" w:rsidP="00725E90">
            <w:pPr>
              <w:jc w:val="center"/>
              <w:rPr>
                <w:b/>
              </w:rPr>
            </w:pPr>
            <w:r>
              <w:rPr>
                <w:b/>
              </w:rPr>
              <w:t>7</w:t>
            </w:r>
          </w:p>
        </w:tc>
        <w:tc>
          <w:tcPr>
            <w:tcW w:w="6838" w:type="dxa"/>
            <w:vAlign w:val="center"/>
          </w:tcPr>
          <w:p w14:paraId="36B9D501" w14:textId="77777777" w:rsidR="009F0DD8" w:rsidRPr="00A63FAF" w:rsidRDefault="009F0DD8" w:rsidP="00725E90">
            <w:pPr>
              <w:autoSpaceDE w:val="0"/>
              <w:autoSpaceDN w:val="0"/>
            </w:pPr>
            <w:r>
              <w:t>T</w:t>
            </w:r>
            <w:r w:rsidRPr="000C3D96">
              <w:t xml:space="preserve">ermin ważności minimum </w:t>
            </w:r>
            <w:r>
              <w:t>12 miesięcy</w:t>
            </w:r>
          </w:p>
        </w:tc>
        <w:tc>
          <w:tcPr>
            <w:tcW w:w="1381" w:type="dxa"/>
            <w:vAlign w:val="center"/>
          </w:tcPr>
          <w:p w14:paraId="122D5ECF" w14:textId="77777777" w:rsidR="009F0DD8" w:rsidRPr="00872DDE" w:rsidRDefault="009F0DD8" w:rsidP="00725E90">
            <w:pPr>
              <w:rPr>
                <w:sz w:val="24"/>
                <w:szCs w:val="24"/>
              </w:rPr>
            </w:pPr>
          </w:p>
        </w:tc>
      </w:tr>
      <w:tr w:rsidR="009F0DD8" w:rsidRPr="00872DDE" w14:paraId="2B972F08" w14:textId="77777777" w:rsidTr="00725E90">
        <w:trPr>
          <w:jc w:val="center"/>
        </w:trPr>
        <w:tc>
          <w:tcPr>
            <w:tcW w:w="561" w:type="dxa"/>
            <w:vAlign w:val="center"/>
          </w:tcPr>
          <w:p w14:paraId="5D380633" w14:textId="77777777" w:rsidR="009F0DD8" w:rsidRPr="000D1BFC" w:rsidRDefault="009F0DD8" w:rsidP="00725E90">
            <w:pPr>
              <w:jc w:val="center"/>
              <w:rPr>
                <w:b/>
              </w:rPr>
            </w:pPr>
            <w:r>
              <w:rPr>
                <w:b/>
              </w:rPr>
              <w:t>8</w:t>
            </w:r>
          </w:p>
        </w:tc>
        <w:tc>
          <w:tcPr>
            <w:tcW w:w="6838" w:type="dxa"/>
            <w:vAlign w:val="center"/>
          </w:tcPr>
          <w:p w14:paraId="4952BB34" w14:textId="77777777" w:rsidR="009F0DD8" w:rsidRPr="00A63FAF" w:rsidRDefault="009F0DD8" w:rsidP="00725E90">
            <w:pPr>
              <w:autoSpaceDE w:val="0"/>
              <w:autoSpaceDN w:val="0"/>
            </w:pPr>
            <w:r w:rsidRPr="00A63FAF">
              <w:t>Instrukcja wykonania oznaczeń MIC w każdym opakowaniu w języku polskim</w:t>
            </w:r>
          </w:p>
        </w:tc>
        <w:tc>
          <w:tcPr>
            <w:tcW w:w="1381" w:type="dxa"/>
            <w:vAlign w:val="center"/>
          </w:tcPr>
          <w:p w14:paraId="05E48A38" w14:textId="77777777" w:rsidR="009F0DD8" w:rsidRPr="00872DDE" w:rsidRDefault="009F0DD8" w:rsidP="00725E90">
            <w:pPr>
              <w:rPr>
                <w:sz w:val="24"/>
                <w:szCs w:val="24"/>
              </w:rPr>
            </w:pPr>
          </w:p>
        </w:tc>
      </w:tr>
      <w:tr w:rsidR="009F0DD8" w:rsidRPr="00872DDE" w14:paraId="27D4DC02" w14:textId="77777777" w:rsidTr="00725E90">
        <w:trPr>
          <w:jc w:val="center"/>
        </w:trPr>
        <w:tc>
          <w:tcPr>
            <w:tcW w:w="561" w:type="dxa"/>
            <w:vAlign w:val="center"/>
          </w:tcPr>
          <w:p w14:paraId="61F41195" w14:textId="77777777" w:rsidR="009F0DD8" w:rsidRPr="000D1BFC" w:rsidRDefault="009F0DD8" w:rsidP="00725E90">
            <w:pPr>
              <w:jc w:val="center"/>
              <w:rPr>
                <w:b/>
              </w:rPr>
            </w:pPr>
            <w:r>
              <w:rPr>
                <w:b/>
              </w:rPr>
              <w:t>9</w:t>
            </w:r>
          </w:p>
        </w:tc>
        <w:tc>
          <w:tcPr>
            <w:tcW w:w="6838" w:type="dxa"/>
            <w:vAlign w:val="center"/>
          </w:tcPr>
          <w:p w14:paraId="6B536C80" w14:textId="77777777" w:rsidR="009F0DD8" w:rsidRPr="00A63FAF" w:rsidRDefault="009F0DD8" w:rsidP="00725E90">
            <w:r w:rsidRPr="00A63FAF">
              <w:t xml:space="preserve">Wykaz podłóż mikrobiologicznych rekomendowanych przez EUCAST oraz inne ośrodki referencyjne do badania  </w:t>
            </w:r>
            <w:proofErr w:type="spellStart"/>
            <w:r w:rsidRPr="00A63FAF">
              <w:t>lekowrażliwości</w:t>
            </w:r>
            <w:proofErr w:type="spellEnd"/>
            <w:r w:rsidRPr="00A63FAF">
              <w:t xml:space="preserve"> metodami </w:t>
            </w:r>
            <w:proofErr w:type="spellStart"/>
            <w:r w:rsidRPr="00A63FAF">
              <w:t>rozcieńczeniowymi</w:t>
            </w:r>
            <w:proofErr w:type="spellEnd"/>
            <w:r w:rsidRPr="00A63FAF">
              <w:t xml:space="preserve"> dla poszczególnych grup drobnoustrojów – dołączyć do pierwszej dostawy</w:t>
            </w:r>
          </w:p>
        </w:tc>
        <w:tc>
          <w:tcPr>
            <w:tcW w:w="1381" w:type="dxa"/>
            <w:vAlign w:val="center"/>
          </w:tcPr>
          <w:p w14:paraId="7A764F80" w14:textId="77777777" w:rsidR="009F0DD8" w:rsidRPr="00872DDE" w:rsidRDefault="009F0DD8" w:rsidP="00725E90">
            <w:pPr>
              <w:rPr>
                <w:sz w:val="24"/>
                <w:szCs w:val="24"/>
              </w:rPr>
            </w:pPr>
          </w:p>
        </w:tc>
      </w:tr>
    </w:tbl>
    <w:p w14:paraId="2C0911F8" w14:textId="77777777" w:rsidR="009F0DD8" w:rsidRDefault="009F0DD8" w:rsidP="009F0DD8">
      <w:pPr>
        <w:pStyle w:val="Akapitzlist"/>
        <w:numPr>
          <w:ilvl w:val="0"/>
          <w:numId w:val="0"/>
        </w:numPr>
        <w:ind w:left="720"/>
      </w:pPr>
    </w:p>
    <w:p w14:paraId="73031761" w14:textId="77777777" w:rsidR="009F0DD8" w:rsidRDefault="009F0DD8" w:rsidP="009F0DD8">
      <w:pPr>
        <w:pStyle w:val="Akapitzlist"/>
        <w:numPr>
          <w:ilvl w:val="0"/>
          <w:numId w:val="0"/>
        </w:numPr>
        <w:ind w:left="720"/>
        <w:rPr>
          <w:rFonts w:ascii="Times New Roman" w:hAnsi="Times New Roman" w:cs="Times New Roman"/>
          <w:b/>
          <w:color w:val="auto"/>
          <w:sz w:val="24"/>
          <w:szCs w:val="24"/>
        </w:rPr>
      </w:pPr>
      <w:r w:rsidRPr="0033173D">
        <w:rPr>
          <w:color w:val="auto"/>
          <w:sz w:val="24"/>
          <w:szCs w:val="24"/>
        </w:rPr>
        <w:t xml:space="preserve">             </w:t>
      </w:r>
      <w:r w:rsidRPr="0033173D">
        <w:rPr>
          <w:rFonts w:ascii="Times New Roman" w:hAnsi="Times New Roman" w:cs="Times New Roman"/>
          <w:b/>
          <w:color w:val="auto"/>
          <w:sz w:val="24"/>
          <w:szCs w:val="24"/>
        </w:rPr>
        <w:t xml:space="preserve">   </w:t>
      </w:r>
    </w:p>
    <w:p w14:paraId="47FC5EE3" w14:textId="28BD16D2" w:rsidR="009F0DD8" w:rsidRPr="009F0DD8" w:rsidRDefault="009F0DD8" w:rsidP="009F0DD8">
      <w:pPr>
        <w:rPr>
          <w:b/>
          <w:sz w:val="24"/>
          <w:szCs w:val="24"/>
        </w:rPr>
      </w:pPr>
      <w:r>
        <w:rPr>
          <w:b/>
          <w:sz w:val="24"/>
          <w:szCs w:val="24"/>
        </w:rPr>
        <w:t xml:space="preserve">    </w:t>
      </w:r>
      <w:r w:rsidRPr="009F0DD8">
        <w:rPr>
          <w:b/>
          <w:sz w:val="24"/>
          <w:szCs w:val="24"/>
        </w:rPr>
        <w:t xml:space="preserve">Tabela 3       </w:t>
      </w:r>
      <w:r w:rsidRPr="009F0DD8">
        <w:rPr>
          <w:b/>
          <w:sz w:val="24"/>
          <w:szCs w:val="24"/>
          <w:u w:val="single"/>
        </w:rPr>
        <w:t>Szczepy kontrolne do oznaczania wartości MIC i metody krążkowej</w:t>
      </w:r>
    </w:p>
    <w:p w14:paraId="37D0F2FF" w14:textId="77777777" w:rsidR="009F0DD8" w:rsidRPr="009F0DD8" w:rsidRDefault="009F0DD8" w:rsidP="009F0DD8">
      <w:pPr>
        <w:ind w:left="360"/>
        <w:rPr>
          <w:b/>
        </w:rPr>
      </w:pPr>
      <w:r w:rsidRPr="009F0DD8">
        <w:rPr>
          <w:b/>
        </w:rPr>
        <w:t xml:space="preserve">                                                                             Wymagania  przedmiotu zamówienia</w:t>
      </w:r>
    </w:p>
    <w:tbl>
      <w:tblPr>
        <w:tblStyle w:val="Tabela-Siatka"/>
        <w:tblW w:w="8780" w:type="dxa"/>
        <w:jc w:val="center"/>
        <w:tblLook w:val="04A0" w:firstRow="1" w:lastRow="0" w:firstColumn="1" w:lastColumn="0" w:noHBand="0" w:noVBand="1"/>
      </w:tblPr>
      <w:tblGrid>
        <w:gridCol w:w="561"/>
        <w:gridCol w:w="6838"/>
        <w:gridCol w:w="1381"/>
      </w:tblGrid>
      <w:tr w:rsidR="009F0DD8" w:rsidRPr="00872DDE" w14:paraId="6FC3D9D3" w14:textId="77777777" w:rsidTr="00725E90">
        <w:trPr>
          <w:trHeight w:val="503"/>
          <w:tblHeader/>
          <w:jc w:val="center"/>
        </w:trPr>
        <w:tc>
          <w:tcPr>
            <w:tcW w:w="561" w:type="dxa"/>
            <w:vAlign w:val="center"/>
          </w:tcPr>
          <w:p w14:paraId="6606F3E1" w14:textId="77777777" w:rsidR="009F0DD8" w:rsidRPr="007C655B" w:rsidRDefault="009F0DD8" w:rsidP="00725E90">
            <w:r w:rsidRPr="007C655B">
              <w:rPr>
                <w:b/>
              </w:rPr>
              <w:t>L.p</w:t>
            </w:r>
            <w:r w:rsidRPr="007C655B">
              <w:t>.</w:t>
            </w:r>
          </w:p>
        </w:tc>
        <w:tc>
          <w:tcPr>
            <w:tcW w:w="6838" w:type="dxa"/>
            <w:vAlign w:val="center"/>
          </w:tcPr>
          <w:p w14:paraId="33C6F760" w14:textId="77777777" w:rsidR="009F0DD8" w:rsidRPr="007C655B" w:rsidRDefault="009F0DD8" w:rsidP="00725E90">
            <w:pPr>
              <w:jc w:val="center"/>
            </w:pPr>
            <w:r w:rsidRPr="007C655B">
              <w:rPr>
                <w:b/>
              </w:rPr>
              <w:t>Parametry wymagane</w:t>
            </w:r>
            <w:r>
              <w:rPr>
                <w:b/>
              </w:rPr>
              <w:t xml:space="preserve"> </w:t>
            </w:r>
          </w:p>
        </w:tc>
        <w:tc>
          <w:tcPr>
            <w:tcW w:w="1381" w:type="dxa"/>
            <w:vAlign w:val="center"/>
          </w:tcPr>
          <w:p w14:paraId="730CE248" w14:textId="77777777" w:rsidR="009F0DD8" w:rsidRPr="007C655B" w:rsidRDefault="009F0DD8" w:rsidP="00725E90">
            <w:pPr>
              <w:jc w:val="center"/>
              <w:rPr>
                <w:b/>
              </w:rPr>
            </w:pPr>
            <w:r w:rsidRPr="007C655B">
              <w:rPr>
                <w:b/>
              </w:rPr>
              <w:t>Wymagana odpowiedź</w:t>
            </w:r>
          </w:p>
          <w:p w14:paraId="5051DE24" w14:textId="77777777" w:rsidR="009F0DD8" w:rsidRPr="007C655B" w:rsidRDefault="009F0DD8" w:rsidP="00725E90">
            <w:pPr>
              <w:jc w:val="center"/>
              <w:rPr>
                <w:b/>
              </w:rPr>
            </w:pPr>
            <w:r w:rsidRPr="007C655B">
              <w:rPr>
                <w:b/>
              </w:rPr>
              <w:t>TAK</w:t>
            </w:r>
          </w:p>
        </w:tc>
      </w:tr>
      <w:tr w:rsidR="009F0DD8" w:rsidRPr="00872DDE" w14:paraId="52CD10B9" w14:textId="77777777" w:rsidTr="00725E90">
        <w:trPr>
          <w:jc w:val="center"/>
        </w:trPr>
        <w:tc>
          <w:tcPr>
            <w:tcW w:w="561" w:type="dxa"/>
            <w:vAlign w:val="center"/>
          </w:tcPr>
          <w:p w14:paraId="4788702F" w14:textId="77777777" w:rsidR="009F0DD8" w:rsidRPr="000D1BFC" w:rsidRDefault="009F0DD8" w:rsidP="00725E90">
            <w:pPr>
              <w:jc w:val="center"/>
              <w:rPr>
                <w:b/>
              </w:rPr>
            </w:pPr>
            <w:r>
              <w:rPr>
                <w:b/>
              </w:rPr>
              <w:t>1</w:t>
            </w:r>
          </w:p>
        </w:tc>
        <w:tc>
          <w:tcPr>
            <w:tcW w:w="6838" w:type="dxa"/>
          </w:tcPr>
          <w:p w14:paraId="584490B7" w14:textId="77777777" w:rsidR="009F0DD8" w:rsidRPr="00CE15D8" w:rsidRDefault="009F0DD8" w:rsidP="00725E90">
            <w:pPr>
              <w:snapToGrid w:val="0"/>
            </w:pPr>
            <w:r w:rsidRPr="00CE15D8">
              <w:t>Szczepy wzorcowe według obowiązujących zaleceń  EUCAST</w:t>
            </w:r>
          </w:p>
        </w:tc>
        <w:tc>
          <w:tcPr>
            <w:tcW w:w="1381" w:type="dxa"/>
            <w:vAlign w:val="center"/>
          </w:tcPr>
          <w:p w14:paraId="5970ADEC" w14:textId="77777777" w:rsidR="009F0DD8" w:rsidRPr="00872DDE" w:rsidRDefault="009F0DD8" w:rsidP="00725E90">
            <w:pPr>
              <w:rPr>
                <w:sz w:val="24"/>
                <w:szCs w:val="24"/>
              </w:rPr>
            </w:pPr>
          </w:p>
        </w:tc>
      </w:tr>
      <w:tr w:rsidR="009F0DD8" w:rsidRPr="00872DDE" w14:paraId="6C8BAA72" w14:textId="77777777" w:rsidTr="00725E90">
        <w:trPr>
          <w:jc w:val="center"/>
        </w:trPr>
        <w:tc>
          <w:tcPr>
            <w:tcW w:w="561" w:type="dxa"/>
            <w:vAlign w:val="center"/>
          </w:tcPr>
          <w:p w14:paraId="200768D1" w14:textId="77777777" w:rsidR="009F0DD8" w:rsidRPr="000D1BFC" w:rsidRDefault="009F0DD8" w:rsidP="00725E90">
            <w:pPr>
              <w:jc w:val="center"/>
              <w:rPr>
                <w:b/>
              </w:rPr>
            </w:pPr>
            <w:r>
              <w:rPr>
                <w:b/>
              </w:rPr>
              <w:t>2</w:t>
            </w:r>
          </w:p>
        </w:tc>
        <w:tc>
          <w:tcPr>
            <w:tcW w:w="6838" w:type="dxa"/>
          </w:tcPr>
          <w:p w14:paraId="574CEB12" w14:textId="77777777" w:rsidR="009F0DD8" w:rsidRPr="008A1C1E" w:rsidRDefault="009F0DD8" w:rsidP="00725E90">
            <w:pPr>
              <w:snapToGrid w:val="0"/>
            </w:pPr>
            <w:r w:rsidRPr="008A1C1E">
              <w:t xml:space="preserve">Postać </w:t>
            </w:r>
            <w:proofErr w:type="spellStart"/>
            <w:r w:rsidRPr="008A1C1E">
              <w:t>wymazówek</w:t>
            </w:r>
            <w:proofErr w:type="spellEnd"/>
            <w:r w:rsidRPr="008A1C1E">
              <w:t xml:space="preserve"> gotowych do użycia</w:t>
            </w:r>
            <w:r>
              <w:t xml:space="preserve">. </w:t>
            </w:r>
            <w:r w:rsidRPr="008A1C1E">
              <w:t xml:space="preserve">Wymagany zestaw zawierający </w:t>
            </w:r>
            <w:proofErr w:type="spellStart"/>
            <w:r w:rsidRPr="008A1C1E">
              <w:t>liofilizat</w:t>
            </w:r>
            <w:proofErr w:type="spellEnd"/>
            <w:r w:rsidRPr="008A1C1E">
              <w:t xml:space="preserve"> szczepu, </w:t>
            </w:r>
            <w:proofErr w:type="spellStart"/>
            <w:r w:rsidRPr="008A1C1E">
              <w:t>wymazówkę</w:t>
            </w:r>
            <w:proofErr w:type="spellEnd"/>
            <w:r w:rsidRPr="008A1C1E">
              <w:t xml:space="preserve"> oraz płyn uwadniający</w:t>
            </w:r>
          </w:p>
        </w:tc>
        <w:tc>
          <w:tcPr>
            <w:tcW w:w="1381" w:type="dxa"/>
            <w:vAlign w:val="center"/>
          </w:tcPr>
          <w:p w14:paraId="3CE306E1" w14:textId="77777777" w:rsidR="009F0DD8" w:rsidRPr="00872DDE" w:rsidRDefault="009F0DD8" w:rsidP="00725E90">
            <w:pPr>
              <w:rPr>
                <w:sz w:val="24"/>
                <w:szCs w:val="24"/>
              </w:rPr>
            </w:pPr>
          </w:p>
        </w:tc>
      </w:tr>
      <w:tr w:rsidR="009F0DD8" w:rsidRPr="00872DDE" w14:paraId="47D30478" w14:textId="77777777" w:rsidTr="00725E90">
        <w:trPr>
          <w:jc w:val="center"/>
        </w:trPr>
        <w:tc>
          <w:tcPr>
            <w:tcW w:w="561" w:type="dxa"/>
            <w:vAlign w:val="center"/>
          </w:tcPr>
          <w:p w14:paraId="4516C6E8" w14:textId="77777777" w:rsidR="009F0DD8" w:rsidRPr="000D1BFC" w:rsidRDefault="009F0DD8" w:rsidP="00725E90">
            <w:pPr>
              <w:jc w:val="center"/>
              <w:rPr>
                <w:b/>
              </w:rPr>
            </w:pPr>
            <w:r>
              <w:rPr>
                <w:b/>
              </w:rPr>
              <w:t>3</w:t>
            </w:r>
          </w:p>
        </w:tc>
        <w:tc>
          <w:tcPr>
            <w:tcW w:w="6838" w:type="dxa"/>
            <w:vAlign w:val="center"/>
          </w:tcPr>
          <w:p w14:paraId="15D996EA" w14:textId="77777777" w:rsidR="009F0DD8" w:rsidRPr="008A1C1E" w:rsidRDefault="009F0DD8" w:rsidP="00725E90">
            <w:pPr>
              <w:autoSpaceDE w:val="0"/>
              <w:autoSpaceDN w:val="0"/>
              <w:rPr>
                <w:rFonts w:eastAsiaTheme="minorHAnsi"/>
              </w:rPr>
            </w:pPr>
            <w:r w:rsidRPr="008A1C1E">
              <w:t>Przechowywanie w ciągłym zakresie temp. w granicach -20</w:t>
            </w:r>
            <w:r w:rsidRPr="008A1C1E">
              <w:rPr>
                <w:vertAlign w:val="superscript"/>
              </w:rPr>
              <w:t>o</w:t>
            </w:r>
            <w:r w:rsidRPr="008A1C1E">
              <w:t xml:space="preserve">C do - </w:t>
            </w:r>
            <w:r>
              <w:t>7</w:t>
            </w:r>
            <w:r w:rsidRPr="008A1C1E">
              <w:t>0</w:t>
            </w:r>
            <w:r w:rsidRPr="008A1C1E">
              <w:rPr>
                <w:vertAlign w:val="superscript"/>
              </w:rPr>
              <w:t>o</w:t>
            </w:r>
            <w:r w:rsidRPr="008A1C1E">
              <w:t>C (do pierwszej dostawy należy dołączyć instrukcję wykonania)</w:t>
            </w:r>
          </w:p>
        </w:tc>
        <w:tc>
          <w:tcPr>
            <w:tcW w:w="1381" w:type="dxa"/>
            <w:vAlign w:val="center"/>
          </w:tcPr>
          <w:p w14:paraId="577F404F" w14:textId="77777777" w:rsidR="009F0DD8" w:rsidRPr="00872DDE" w:rsidRDefault="009F0DD8" w:rsidP="00725E90">
            <w:pPr>
              <w:rPr>
                <w:sz w:val="24"/>
                <w:szCs w:val="24"/>
              </w:rPr>
            </w:pPr>
          </w:p>
        </w:tc>
      </w:tr>
      <w:tr w:rsidR="009F0DD8" w:rsidRPr="00872DDE" w14:paraId="4BB1FD84" w14:textId="77777777" w:rsidTr="00725E90">
        <w:trPr>
          <w:jc w:val="center"/>
        </w:trPr>
        <w:tc>
          <w:tcPr>
            <w:tcW w:w="561" w:type="dxa"/>
            <w:vAlign w:val="center"/>
          </w:tcPr>
          <w:p w14:paraId="055F4D68" w14:textId="77777777" w:rsidR="009F0DD8" w:rsidRPr="000D1BFC" w:rsidRDefault="009F0DD8" w:rsidP="00725E90">
            <w:pPr>
              <w:jc w:val="center"/>
              <w:rPr>
                <w:b/>
              </w:rPr>
            </w:pPr>
            <w:r>
              <w:rPr>
                <w:b/>
              </w:rPr>
              <w:t>4</w:t>
            </w:r>
          </w:p>
        </w:tc>
        <w:tc>
          <w:tcPr>
            <w:tcW w:w="6838" w:type="dxa"/>
            <w:vAlign w:val="center"/>
          </w:tcPr>
          <w:p w14:paraId="34295225" w14:textId="77777777" w:rsidR="009F0DD8" w:rsidRPr="008A1C1E" w:rsidRDefault="009F0DD8" w:rsidP="00725E90">
            <w:pPr>
              <w:autoSpaceDE w:val="0"/>
              <w:autoSpaceDN w:val="0"/>
            </w:pPr>
            <w:r w:rsidRPr="008D3771">
              <w:t>Na opakowaniach jednostkowych naklejka lub nadruk z nazwą produktu, nr serii, dat</w:t>
            </w:r>
            <w:r>
              <w:t>ą ważności, nazwą</w:t>
            </w:r>
            <w:r w:rsidRPr="008D3771">
              <w:t xml:space="preserve"> producenta</w:t>
            </w:r>
          </w:p>
        </w:tc>
        <w:tc>
          <w:tcPr>
            <w:tcW w:w="1381" w:type="dxa"/>
            <w:vAlign w:val="center"/>
          </w:tcPr>
          <w:p w14:paraId="3041143C" w14:textId="77777777" w:rsidR="009F0DD8" w:rsidRPr="00872DDE" w:rsidRDefault="009F0DD8" w:rsidP="00725E90">
            <w:pPr>
              <w:rPr>
                <w:sz w:val="24"/>
                <w:szCs w:val="24"/>
              </w:rPr>
            </w:pPr>
          </w:p>
        </w:tc>
      </w:tr>
      <w:tr w:rsidR="009F0DD8" w:rsidRPr="00872DDE" w14:paraId="3B294170" w14:textId="77777777" w:rsidTr="00725E90">
        <w:trPr>
          <w:jc w:val="center"/>
        </w:trPr>
        <w:tc>
          <w:tcPr>
            <w:tcW w:w="561" w:type="dxa"/>
            <w:vAlign w:val="center"/>
          </w:tcPr>
          <w:p w14:paraId="065781E1" w14:textId="77777777" w:rsidR="009F0DD8" w:rsidRPr="000D1BFC" w:rsidRDefault="009F0DD8" w:rsidP="00725E90">
            <w:pPr>
              <w:jc w:val="center"/>
              <w:rPr>
                <w:b/>
              </w:rPr>
            </w:pPr>
            <w:r>
              <w:rPr>
                <w:b/>
              </w:rPr>
              <w:t>5</w:t>
            </w:r>
          </w:p>
        </w:tc>
        <w:tc>
          <w:tcPr>
            <w:tcW w:w="6838" w:type="dxa"/>
            <w:vAlign w:val="center"/>
          </w:tcPr>
          <w:p w14:paraId="661E4ECE" w14:textId="77777777" w:rsidR="009F0DD8" w:rsidRPr="008D3771" w:rsidRDefault="009F0DD8" w:rsidP="00725E90">
            <w:pPr>
              <w:autoSpaceDE w:val="0"/>
              <w:autoSpaceDN w:val="0"/>
            </w:pPr>
            <w:r w:rsidRPr="008A1C1E">
              <w:t>Drobnoustroje pochodzące maksymalnie z 3 pasażu szczepu wzorcowego kolekcji ATCC</w:t>
            </w:r>
          </w:p>
        </w:tc>
        <w:tc>
          <w:tcPr>
            <w:tcW w:w="1381" w:type="dxa"/>
            <w:vAlign w:val="center"/>
          </w:tcPr>
          <w:p w14:paraId="33C22C46" w14:textId="77777777" w:rsidR="009F0DD8" w:rsidRPr="00872DDE" w:rsidRDefault="009F0DD8" w:rsidP="00725E90">
            <w:pPr>
              <w:rPr>
                <w:sz w:val="24"/>
                <w:szCs w:val="24"/>
              </w:rPr>
            </w:pPr>
          </w:p>
        </w:tc>
      </w:tr>
      <w:tr w:rsidR="009F0DD8" w:rsidRPr="00872DDE" w14:paraId="6729D335" w14:textId="77777777" w:rsidTr="00725E90">
        <w:trPr>
          <w:jc w:val="center"/>
        </w:trPr>
        <w:tc>
          <w:tcPr>
            <w:tcW w:w="561" w:type="dxa"/>
            <w:vAlign w:val="center"/>
          </w:tcPr>
          <w:p w14:paraId="38C02E85" w14:textId="77777777" w:rsidR="009F0DD8" w:rsidRPr="000D1BFC" w:rsidRDefault="009F0DD8" w:rsidP="00725E90">
            <w:pPr>
              <w:jc w:val="center"/>
              <w:rPr>
                <w:b/>
              </w:rPr>
            </w:pPr>
            <w:r>
              <w:rPr>
                <w:b/>
              </w:rPr>
              <w:lastRenderedPageBreak/>
              <w:t>6</w:t>
            </w:r>
          </w:p>
        </w:tc>
        <w:tc>
          <w:tcPr>
            <w:tcW w:w="6838" w:type="dxa"/>
            <w:vAlign w:val="center"/>
          </w:tcPr>
          <w:p w14:paraId="3FC56D12" w14:textId="77777777" w:rsidR="009F0DD8" w:rsidRPr="008A1C1E" w:rsidRDefault="009F0DD8" w:rsidP="00725E90">
            <w:pPr>
              <w:autoSpaceDE w:val="0"/>
              <w:autoSpaceDN w:val="0"/>
            </w:pPr>
            <w:r>
              <w:t>T</w:t>
            </w:r>
            <w:r w:rsidRPr="000C3D96">
              <w:t xml:space="preserve">ermin ważności minimum </w:t>
            </w:r>
            <w:r>
              <w:t>12 miesięcy</w:t>
            </w:r>
          </w:p>
        </w:tc>
        <w:tc>
          <w:tcPr>
            <w:tcW w:w="1381" w:type="dxa"/>
            <w:vAlign w:val="center"/>
          </w:tcPr>
          <w:p w14:paraId="13F633B1" w14:textId="77777777" w:rsidR="009F0DD8" w:rsidRPr="00872DDE" w:rsidRDefault="009F0DD8" w:rsidP="00725E90">
            <w:pPr>
              <w:rPr>
                <w:sz w:val="24"/>
                <w:szCs w:val="24"/>
              </w:rPr>
            </w:pPr>
          </w:p>
        </w:tc>
      </w:tr>
    </w:tbl>
    <w:p w14:paraId="4A988426" w14:textId="77777777" w:rsidR="009F0DD8" w:rsidRDefault="009F0DD8" w:rsidP="009F0DD8">
      <w:pPr>
        <w:pStyle w:val="Akapitzlist"/>
        <w:numPr>
          <w:ilvl w:val="0"/>
          <w:numId w:val="0"/>
        </w:numPr>
        <w:ind w:left="720"/>
      </w:pPr>
    </w:p>
    <w:p w14:paraId="58129539" w14:textId="77777777" w:rsidR="009F0DD8" w:rsidRPr="009F0DD8" w:rsidRDefault="009F0DD8" w:rsidP="009F0DD8">
      <w:pPr>
        <w:spacing w:before="120" w:after="120"/>
        <w:ind w:left="360"/>
        <w:rPr>
          <w:b/>
          <w:sz w:val="32"/>
          <w:szCs w:val="32"/>
        </w:rPr>
      </w:pPr>
    </w:p>
    <w:p w14:paraId="5BF3895E" w14:textId="77777777" w:rsidR="009F0DD8" w:rsidRDefault="009F0DD8" w:rsidP="009F0DD8">
      <w:pPr>
        <w:pStyle w:val="Akapitzlist"/>
        <w:numPr>
          <w:ilvl w:val="0"/>
          <w:numId w:val="0"/>
        </w:numPr>
        <w:ind w:left="720"/>
        <w:rPr>
          <w:rFonts w:ascii="Times New Roman" w:hAnsi="Times New Roman" w:cs="Times New Roman"/>
          <w:b/>
          <w:sz w:val="24"/>
          <w:szCs w:val="24"/>
        </w:rPr>
      </w:pPr>
      <w:r w:rsidRPr="0033173D">
        <w:rPr>
          <w:rFonts w:ascii="Times New Roman" w:hAnsi="Times New Roman" w:cs="Times New Roman"/>
          <w:b/>
          <w:color w:val="auto"/>
          <w:sz w:val="24"/>
          <w:szCs w:val="24"/>
        </w:rPr>
        <w:t>Tabela 4</w:t>
      </w:r>
      <w:r w:rsidRPr="00421ECE">
        <w:rPr>
          <w:rFonts w:ascii="Times New Roman" w:hAnsi="Times New Roman" w:cs="Times New Roman"/>
          <w:b/>
          <w:sz w:val="24"/>
          <w:szCs w:val="24"/>
        </w:rPr>
        <w:t xml:space="preserve">       </w:t>
      </w:r>
    </w:p>
    <w:p w14:paraId="28E9B6F0" w14:textId="77777777" w:rsidR="009F0DD8" w:rsidRPr="009F0DD8" w:rsidRDefault="009F0DD8" w:rsidP="009F0DD8">
      <w:pPr>
        <w:ind w:left="360"/>
        <w:jc w:val="center"/>
        <w:rPr>
          <w:b/>
          <w:sz w:val="24"/>
          <w:szCs w:val="24"/>
          <w:u w:val="single"/>
        </w:rPr>
      </w:pPr>
      <w:r w:rsidRPr="009F0DD8">
        <w:rPr>
          <w:b/>
          <w:sz w:val="24"/>
          <w:szCs w:val="24"/>
        </w:rPr>
        <w:t xml:space="preserve">          </w:t>
      </w:r>
      <w:r w:rsidRPr="009F0DD8">
        <w:rPr>
          <w:b/>
          <w:sz w:val="24"/>
          <w:szCs w:val="24"/>
          <w:u w:val="single"/>
        </w:rPr>
        <w:t xml:space="preserve">Testy </w:t>
      </w:r>
      <w:proofErr w:type="spellStart"/>
      <w:r w:rsidRPr="009F0DD8">
        <w:rPr>
          <w:b/>
          <w:sz w:val="24"/>
          <w:szCs w:val="24"/>
          <w:u w:val="single"/>
        </w:rPr>
        <w:t>immunochromatograficzne</w:t>
      </w:r>
      <w:proofErr w:type="spellEnd"/>
      <w:r w:rsidRPr="009F0DD8">
        <w:rPr>
          <w:b/>
          <w:sz w:val="24"/>
          <w:szCs w:val="24"/>
          <w:u w:val="single"/>
        </w:rPr>
        <w:t xml:space="preserve">,  </w:t>
      </w:r>
      <w:proofErr w:type="spellStart"/>
      <w:r w:rsidRPr="009F0DD8">
        <w:rPr>
          <w:b/>
          <w:sz w:val="24"/>
          <w:szCs w:val="24"/>
          <w:u w:val="single"/>
        </w:rPr>
        <w:t>immunofluorescencyjne</w:t>
      </w:r>
      <w:proofErr w:type="spellEnd"/>
      <w:r w:rsidRPr="009F0DD8">
        <w:rPr>
          <w:b/>
          <w:sz w:val="24"/>
          <w:szCs w:val="24"/>
          <w:u w:val="single"/>
        </w:rPr>
        <w:t xml:space="preserve"> i do identyfikacji  biochemicznej</w:t>
      </w:r>
    </w:p>
    <w:p w14:paraId="291BDC39" w14:textId="77777777" w:rsidR="009F0DD8" w:rsidRDefault="009F0DD8" w:rsidP="009F0DD8">
      <w:pPr>
        <w:pStyle w:val="Akapitzlist"/>
        <w:numPr>
          <w:ilvl w:val="0"/>
          <w:numId w:val="0"/>
        </w:numPr>
        <w:ind w:left="720"/>
        <w:rPr>
          <w:rFonts w:ascii="Times New Roman" w:hAnsi="Times New Roman" w:cs="Times New Roman"/>
          <w:b/>
          <w:sz w:val="20"/>
          <w:szCs w:val="20"/>
        </w:rPr>
      </w:pPr>
    </w:p>
    <w:p w14:paraId="2CDC31AD" w14:textId="77777777" w:rsidR="009F0DD8" w:rsidRPr="009F0DD8" w:rsidRDefault="009F0DD8" w:rsidP="009F0DD8">
      <w:pPr>
        <w:ind w:left="360"/>
        <w:rPr>
          <w:b/>
        </w:rPr>
      </w:pPr>
      <w:r w:rsidRPr="009F0DD8">
        <w:rPr>
          <w:b/>
        </w:rPr>
        <w:t xml:space="preserve">                                                                      Wymagania  przedmiotu zamówienia</w:t>
      </w:r>
    </w:p>
    <w:tbl>
      <w:tblPr>
        <w:tblStyle w:val="Tabela-Siatka"/>
        <w:tblW w:w="8780" w:type="dxa"/>
        <w:jc w:val="center"/>
        <w:tblLook w:val="04A0" w:firstRow="1" w:lastRow="0" w:firstColumn="1" w:lastColumn="0" w:noHBand="0" w:noVBand="1"/>
      </w:tblPr>
      <w:tblGrid>
        <w:gridCol w:w="561"/>
        <w:gridCol w:w="6838"/>
        <w:gridCol w:w="1381"/>
      </w:tblGrid>
      <w:tr w:rsidR="009F0DD8" w:rsidRPr="00872DDE" w14:paraId="770DA93B" w14:textId="77777777" w:rsidTr="00725E90">
        <w:trPr>
          <w:trHeight w:val="503"/>
          <w:tblHeader/>
          <w:jc w:val="center"/>
        </w:trPr>
        <w:tc>
          <w:tcPr>
            <w:tcW w:w="561" w:type="dxa"/>
            <w:vAlign w:val="center"/>
          </w:tcPr>
          <w:p w14:paraId="166A91D1" w14:textId="77777777" w:rsidR="009F0DD8" w:rsidRPr="007C655B" w:rsidRDefault="009F0DD8" w:rsidP="00725E90">
            <w:r w:rsidRPr="007C655B">
              <w:rPr>
                <w:b/>
              </w:rPr>
              <w:t>L.p</w:t>
            </w:r>
            <w:r w:rsidRPr="007C655B">
              <w:t>.</w:t>
            </w:r>
          </w:p>
        </w:tc>
        <w:tc>
          <w:tcPr>
            <w:tcW w:w="6838" w:type="dxa"/>
            <w:vAlign w:val="center"/>
          </w:tcPr>
          <w:p w14:paraId="1168BBD8" w14:textId="77777777" w:rsidR="009F0DD8" w:rsidRPr="007C655B" w:rsidRDefault="009F0DD8" w:rsidP="00725E90">
            <w:pPr>
              <w:jc w:val="center"/>
            </w:pPr>
            <w:r w:rsidRPr="007C655B">
              <w:rPr>
                <w:b/>
              </w:rPr>
              <w:t>Parametry wymagane</w:t>
            </w:r>
            <w:r>
              <w:rPr>
                <w:b/>
              </w:rPr>
              <w:t xml:space="preserve"> </w:t>
            </w:r>
          </w:p>
        </w:tc>
        <w:tc>
          <w:tcPr>
            <w:tcW w:w="1381" w:type="dxa"/>
            <w:vAlign w:val="center"/>
          </w:tcPr>
          <w:p w14:paraId="79FB1ACB" w14:textId="77777777" w:rsidR="009F0DD8" w:rsidRPr="007C655B" w:rsidRDefault="009F0DD8" w:rsidP="00725E90">
            <w:pPr>
              <w:jc w:val="center"/>
              <w:rPr>
                <w:b/>
              </w:rPr>
            </w:pPr>
            <w:r w:rsidRPr="007C655B">
              <w:rPr>
                <w:b/>
              </w:rPr>
              <w:t>Wymagana odpowiedź</w:t>
            </w:r>
          </w:p>
          <w:p w14:paraId="313FC8F8" w14:textId="77777777" w:rsidR="009F0DD8" w:rsidRPr="007C655B" w:rsidRDefault="009F0DD8" w:rsidP="00725E90">
            <w:pPr>
              <w:jc w:val="center"/>
              <w:rPr>
                <w:b/>
              </w:rPr>
            </w:pPr>
            <w:r w:rsidRPr="007C655B">
              <w:rPr>
                <w:b/>
              </w:rPr>
              <w:t>TAK</w:t>
            </w:r>
          </w:p>
        </w:tc>
      </w:tr>
      <w:tr w:rsidR="009F0DD8" w:rsidRPr="00872DDE" w14:paraId="1DF96052" w14:textId="77777777" w:rsidTr="00725E90">
        <w:trPr>
          <w:jc w:val="center"/>
        </w:trPr>
        <w:tc>
          <w:tcPr>
            <w:tcW w:w="561" w:type="dxa"/>
            <w:vAlign w:val="center"/>
          </w:tcPr>
          <w:p w14:paraId="62224626" w14:textId="77777777" w:rsidR="009F0DD8" w:rsidRPr="000D1BFC" w:rsidRDefault="009F0DD8" w:rsidP="00725E90">
            <w:pPr>
              <w:jc w:val="center"/>
              <w:rPr>
                <w:b/>
              </w:rPr>
            </w:pPr>
            <w:r>
              <w:rPr>
                <w:b/>
              </w:rPr>
              <w:t>1</w:t>
            </w:r>
          </w:p>
        </w:tc>
        <w:tc>
          <w:tcPr>
            <w:tcW w:w="6838" w:type="dxa"/>
          </w:tcPr>
          <w:p w14:paraId="57EA1A9C" w14:textId="77777777" w:rsidR="009F0DD8" w:rsidRPr="003606D9" w:rsidRDefault="009F0DD8" w:rsidP="00725E90">
            <w:pPr>
              <w:snapToGrid w:val="0"/>
            </w:pPr>
            <w:r w:rsidRPr="003606D9">
              <w:t xml:space="preserve">Czułość i specyficzność testu </w:t>
            </w:r>
            <w:proofErr w:type="spellStart"/>
            <w:r w:rsidRPr="003606D9">
              <w:t>immunochromatograficznego</w:t>
            </w:r>
            <w:proofErr w:type="spellEnd"/>
            <w:r w:rsidRPr="003606D9">
              <w:t xml:space="preserve"> do wykrywania GDH i toksyny a i B C. </w:t>
            </w:r>
            <w:proofErr w:type="spellStart"/>
            <w:r w:rsidRPr="003606D9">
              <w:t>difficile</w:t>
            </w:r>
            <w:proofErr w:type="spellEnd"/>
            <w:r w:rsidRPr="003606D9">
              <w:t xml:space="preserve"> nie mniejsza niż 99%, czułość analityczna: </w:t>
            </w:r>
            <w:r w:rsidRPr="003606D9">
              <w:rPr>
                <w:bCs/>
              </w:rPr>
              <w:t xml:space="preserve">GDH – 0,38 </w:t>
            </w:r>
            <w:proofErr w:type="spellStart"/>
            <w:r w:rsidRPr="003606D9">
              <w:rPr>
                <w:bCs/>
              </w:rPr>
              <w:t>ng</w:t>
            </w:r>
            <w:proofErr w:type="spellEnd"/>
            <w:r w:rsidRPr="003606D9">
              <w:rPr>
                <w:bCs/>
              </w:rPr>
              <w:t xml:space="preserve">/ml, </w:t>
            </w:r>
            <w:proofErr w:type="spellStart"/>
            <w:r w:rsidRPr="003606D9">
              <w:rPr>
                <w:bCs/>
              </w:rPr>
              <w:t>Tox</w:t>
            </w:r>
            <w:proofErr w:type="spellEnd"/>
            <w:r w:rsidRPr="003606D9">
              <w:rPr>
                <w:bCs/>
              </w:rPr>
              <w:t xml:space="preserve"> A – 0,5 </w:t>
            </w:r>
            <w:proofErr w:type="spellStart"/>
            <w:r w:rsidRPr="003606D9">
              <w:rPr>
                <w:bCs/>
              </w:rPr>
              <w:t>ng</w:t>
            </w:r>
            <w:proofErr w:type="spellEnd"/>
            <w:r w:rsidRPr="003606D9">
              <w:rPr>
                <w:bCs/>
              </w:rPr>
              <w:t xml:space="preserve">/ml, </w:t>
            </w:r>
            <w:proofErr w:type="spellStart"/>
            <w:r w:rsidRPr="003606D9">
              <w:rPr>
                <w:bCs/>
              </w:rPr>
              <w:t>Tox</w:t>
            </w:r>
            <w:proofErr w:type="spellEnd"/>
            <w:r w:rsidRPr="003606D9">
              <w:rPr>
                <w:bCs/>
              </w:rPr>
              <w:t xml:space="preserve"> B 0,78 </w:t>
            </w:r>
            <w:proofErr w:type="spellStart"/>
            <w:r w:rsidRPr="003606D9">
              <w:rPr>
                <w:bCs/>
              </w:rPr>
              <w:t>ng</w:t>
            </w:r>
            <w:proofErr w:type="spellEnd"/>
            <w:r w:rsidRPr="003606D9">
              <w:rPr>
                <w:bCs/>
              </w:rPr>
              <w:t>/ml</w:t>
            </w:r>
          </w:p>
        </w:tc>
        <w:tc>
          <w:tcPr>
            <w:tcW w:w="1381" w:type="dxa"/>
            <w:vAlign w:val="center"/>
          </w:tcPr>
          <w:p w14:paraId="4B0BC7B6" w14:textId="77777777" w:rsidR="009F0DD8" w:rsidRPr="00872DDE" w:rsidRDefault="009F0DD8" w:rsidP="00725E90">
            <w:pPr>
              <w:rPr>
                <w:sz w:val="24"/>
                <w:szCs w:val="24"/>
              </w:rPr>
            </w:pPr>
          </w:p>
        </w:tc>
      </w:tr>
      <w:tr w:rsidR="009F0DD8" w:rsidRPr="00872DDE" w14:paraId="16E5D467" w14:textId="77777777" w:rsidTr="00725E90">
        <w:trPr>
          <w:jc w:val="center"/>
        </w:trPr>
        <w:tc>
          <w:tcPr>
            <w:tcW w:w="561" w:type="dxa"/>
            <w:vAlign w:val="center"/>
          </w:tcPr>
          <w:p w14:paraId="02F0DD0B" w14:textId="77777777" w:rsidR="009F0DD8" w:rsidRPr="000D1BFC" w:rsidRDefault="009F0DD8" w:rsidP="00725E90">
            <w:pPr>
              <w:jc w:val="center"/>
              <w:rPr>
                <w:b/>
              </w:rPr>
            </w:pPr>
            <w:r>
              <w:rPr>
                <w:b/>
              </w:rPr>
              <w:t>2</w:t>
            </w:r>
          </w:p>
        </w:tc>
        <w:tc>
          <w:tcPr>
            <w:tcW w:w="6838" w:type="dxa"/>
          </w:tcPr>
          <w:p w14:paraId="6D5CABC3" w14:textId="77777777" w:rsidR="009F0DD8" w:rsidRPr="003606D9" w:rsidRDefault="009F0DD8" w:rsidP="00725E90">
            <w:pPr>
              <w:snapToGrid w:val="0"/>
            </w:pPr>
            <w:r w:rsidRPr="003606D9">
              <w:t xml:space="preserve">Do testów </w:t>
            </w:r>
            <w:proofErr w:type="spellStart"/>
            <w:r w:rsidRPr="003606D9">
              <w:t>immunofluorescencyjnych</w:t>
            </w:r>
            <w:proofErr w:type="spellEnd"/>
            <w:r w:rsidRPr="003606D9">
              <w:t xml:space="preserve"> zostanie użyczony na czas trwania umowy aparat (czytnik) kompatybilny z oferowanymi testami. Podać typ, model oraz producenta czytnika</w:t>
            </w:r>
          </w:p>
        </w:tc>
        <w:tc>
          <w:tcPr>
            <w:tcW w:w="1381" w:type="dxa"/>
            <w:vAlign w:val="center"/>
          </w:tcPr>
          <w:p w14:paraId="17363D99" w14:textId="77777777" w:rsidR="009F0DD8" w:rsidRPr="00872DDE" w:rsidRDefault="009F0DD8" w:rsidP="00725E90">
            <w:pPr>
              <w:rPr>
                <w:sz w:val="24"/>
                <w:szCs w:val="24"/>
              </w:rPr>
            </w:pPr>
          </w:p>
        </w:tc>
      </w:tr>
      <w:tr w:rsidR="009F0DD8" w:rsidRPr="00872DDE" w14:paraId="0A4E6705" w14:textId="77777777" w:rsidTr="00725E90">
        <w:trPr>
          <w:jc w:val="center"/>
        </w:trPr>
        <w:tc>
          <w:tcPr>
            <w:tcW w:w="561" w:type="dxa"/>
            <w:vAlign w:val="center"/>
          </w:tcPr>
          <w:p w14:paraId="0A122147" w14:textId="77777777" w:rsidR="009F0DD8" w:rsidRPr="000D1BFC" w:rsidRDefault="009F0DD8" w:rsidP="00725E90">
            <w:pPr>
              <w:jc w:val="center"/>
              <w:rPr>
                <w:b/>
              </w:rPr>
            </w:pPr>
            <w:r>
              <w:rPr>
                <w:b/>
              </w:rPr>
              <w:t>3</w:t>
            </w:r>
          </w:p>
        </w:tc>
        <w:tc>
          <w:tcPr>
            <w:tcW w:w="6838" w:type="dxa"/>
            <w:vAlign w:val="center"/>
          </w:tcPr>
          <w:p w14:paraId="74935A8F" w14:textId="77777777" w:rsidR="009F0DD8" w:rsidRPr="003606D9" w:rsidRDefault="009F0DD8" w:rsidP="00725E90">
            <w:pPr>
              <w:autoSpaceDE w:val="0"/>
              <w:autoSpaceDN w:val="0"/>
              <w:rPr>
                <w:rFonts w:eastAsiaTheme="minorHAnsi"/>
              </w:rPr>
            </w:pPr>
            <w:r w:rsidRPr="003606D9">
              <w:t xml:space="preserve">Odczyt testów </w:t>
            </w:r>
            <w:proofErr w:type="spellStart"/>
            <w:r w:rsidRPr="003606D9">
              <w:t>immunofluorescencyjnych</w:t>
            </w:r>
            <w:proofErr w:type="spellEnd"/>
            <w:r w:rsidRPr="003606D9">
              <w:t xml:space="preserve"> trwa nie dłużej niż 15 min.</w:t>
            </w:r>
          </w:p>
        </w:tc>
        <w:tc>
          <w:tcPr>
            <w:tcW w:w="1381" w:type="dxa"/>
            <w:vAlign w:val="center"/>
          </w:tcPr>
          <w:p w14:paraId="540621E0" w14:textId="77777777" w:rsidR="009F0DD8" w:rsidRPr="00872DDE" w:rsidRDefault="009F0DD8" w:rsidP="00725E90">
            <w:pPr>
              <w:rPr>
                <w:sz w:val="24"/>
                <w:szCs w:val="24"/>
              </w:rPr>
            </w:pPr>
          </w:p>
        </w:tc>
      </w:tr>
      <w:tr w:rsidR="009F0DD8" w:rsidRPr="00872DDE" w14:paraId="769AEE90" w14:textId="77777777" w:rsidTr="00725E90">
        <w:trPr>
          <w:jc w:val="center"/>
        </w:trPr>
        <w:tc>
          <w:tcPr>
            <w:tcW w:w="561" w:type="dxa"/>
            <w:vAlign w:val="center"/>
          </w:tcPr>
          <w:p w14:paraId="7CD2D9B8" w14:textId="77777777" w:rsidR="009F0DD8" w:rsidRPr="000D1BFC" w:rsidRDefault="009F0DD8" w:rsidP="00725E90">
            <w:pPr>
              <w:jc w:val="center"/>
              <w:rPr>
                <w:b/>
              </w:rPr>
            </w:pPr>
            <w:r>
              <w:rPr>
                <w:b/>
              </w:rPr>
              <w:t>4</w:t>
            </w:r>
          </w:p>
        </w:tc>
        <w:tc>
          <w:tcPr>
            <w:tcW w:w="6838" w:type="dxa"/>
            <w:vAlign w:val="center"/>
          </w:tcPr>
          <w:p w14:paraId="3FF75CCF" w14:textId="77777777" w:rsidR="009F0DD8" w:rsidRPr="008A1C1E" w:rsidRDefault="009F0DD8" w:rsidP="00725E90">
            <w:pPr>
              <w:autoSpaceDE w:val="0"/>
              <w:autoSpaceDN w:val="0"/>
            </w:pPr>
            <w:r>
              <w:t xml:space="preserve">Test do różnicowania </w:t>
            </w:r>
            <w:proofErr w:type="spellStart"/>
            <w:r>
              <w:t>Staphylococcus</w:t>
            </w:r>
            <w:proofErr w:type="spellEnd"/>
            <w:r>
              <w:t xml:space="preserve"> </w:t>
            </w:r>
            <w:proofErr w:type="spellStart"/>
            <w:r>
              <w:t>aureus</w:t>
            </w:r>
            <w:proofErr w:type="spellEnd"/>
            <w:r>
              <w:t xml:space="preserve"> za pomocą wykrywania </w:t>
            </w:r>
            <w:proofErr w:type="spellStart"/>
            <w:r>
              <w:t>koagulazy</w:t>
            </w:r>
            <w:proofErr w:type="spellEnd"/>
            <w:r>
              <w:t xml:space="preserve"> związanej, białka A i otoczki polisacharydowej</w:t>
            </w:r>
          </w:p>
        </w:tc>
        <w:tc>
          <w:tcPr>
            <w:tcW w:w="1381" w:type="dxa"/>
            <w:vAlign w:val="center"/>
          </w:tcPr>
          <w:p w14:paraId="0FB03982" w14:textId="77777777" w:rsidR="009F0DD8" w:rsidRPr="00872DDE" w:rsidRDefault="009F0DD8" w:rsidP="00725E90">
            <w:pPr>
              <w:rPr>
                <w:sz w:val="24"/>
                <w:szCs w:val="24"/>
              </w:rPr>
            </w:pPr>
          </w:p>
        </w:tc>
      </w:tr>
      <w:tr w:rsidR="009F0DD8" w:rsidRPr="00872DDE" w14:paraId="2646070C" w14:textId="77777777" w:rsidTr="00725E90">
        <w:trPr>
          <w:jc w:val="center"/>
        </w:trPr>
        <w:tc>
          <w:tcPr>
            <w:tcW w:w="561" w:type="dxa"/>
            <w:vAlign w:val="center"/>
          </w:tcPr>
          <w:p w14:paraId="30BF0F50" w14:textId="77777777" w:rsidR="009F0DD8" w:rsidRPr="000D1BFC" w:rsidRDefault="009F0DD8" w:rsidP="00725E90">
            <w:pPr>
              <w:jc w:val="center"/>
              <w:rPr>
                <w:b/>
              </w:rPr>
            </w:pPr>
            <w:r>
              <w:rPr>
                <w:b/>
              </w:rPr>
              <w:t>5</w:t>
            </w:r>
          </w:p>
        </w:tc>
        <w:tc>
          <w:tcPr>
            <w:tcW w:w="6838" w:type="dxa"/>
            <w:vAlign w:val="center"/>
          </w:tcPr>
          <w:p w14:paraId="2CBB336D" w14:textId="77777777" w:rsidR="009F0DD8" w:rsidRPr="008D3771" w:rsidRDefault="009F0DD8" w:rsidP="00725E90">
            <w:pPr>
              <w:autoSpaceDE w:val="0"/>
              <w:autoSpaceDN w:val="0"/>
            </w:pPr>
            <w:r>
              <w:rPr>
                <w:rFonts w:eastAsiaTheme="minorHAnsi"/>
              </w:rPr>
              <w:t>Wykonawca umożliwi w ciągu trwania umowy bezpłatny udział dla 2 osób w 2 konferencjach ogólnopolskich</w:t>
            </w:r>
          </w:p>
        </w:tc>
        <w:tc>
          <w:tcPr>
            <w:tcW w:w="1381" w:type="dxa"/>
            <w:vAlign w:val="center"/>
          </w:tcPr>
          <w:p w14:paraId="24B09B64" w14:textId="77777777" w:rsidR="009F0DD8" w:rsidRPr="00872DDE" w:rsidRDefault="009F0DD8" w:rsidP="00725E90">
            <w:pPr>
              <w:rPr>
                <w:sz w:val="24"/>
                <w:szCs w:val="24"/>
              </w:rPr>
            </w:pPr>
          </w:p>
        </w:tc>
      </w:tr>
    </w:tbl>
    <w:p w14:paraId="67892848" w14:textId="77777777" w:rsidR="009F0DD8" w:rsidRDefault="009F0DD8" w:rsidP="009F0DD8">
      <w:pPr>
        <w:pStyle w:val="Akapitzlist"/>
        <w:numPr>
          <w:ilvl w:val="0"/>
          <w:numId w:val="0"/>
        </w:numPr>
        <w:ind w:left="720"/>
      </w:pPr>
    </w:p>
    <w:p w14:paraId="13DB3298" w14:textId="77777777" w:rsidR="009F0DD8" w:rsidRPr="009F0DD8" w:rsidRDefault="009F0DD8" w:rsidP="009F0DD8">
      <w:pPr>
        <w:pStyle w:val="Akapitzlist"/>
        <w:numPr>
          <w:ilvl w:val="0"/>
          <w:numId w:val="0"/>
        </w:numPr>
        <w:ind w:left="720"/>
        <w:rPr>
          <w:b/>
        </w:rPr>
      </w:pPr>
      <w:r w:rsidRPr="009F0DD8">
        <w:rPr>
          <w:b/>
          <w:color w:val="auto"/>
        </w:rPr>
        <w:t xml:space="preserve">                              Kryteria wyboru oferty</w:t>
      </w:r>
      <w:r w:rsidRPr="009F0DD8">
        <w:rPr>
          <w:b/>
        </w:rPr>
        <w:t>:</w:t>
      </w:r>
    </w:p>
    <w:p w14:paraId="5B309BED" w14:textId="77777777" w:rsidR="009F0DD8" w:rsidRPr="0033173D" w:rsidRDefault="009F0DD8" w:rsidP="009F0DD8">
      <w:pPr>
        <w:pStyle w:val="Akapitzlist"/>
        <w:numPr>
          <w:ilvl w:val="0"/>
          <w:numId w:val="0"/>
        </w:numPr>
        <w:ind w:left="720"/>
        <w:rPr>
          <w:rFonts w:ascii="Times New Roman" w:hAnsi="Times New Roman" w:cs="Times New Roman"/>
          <w:b/>
          <w:color w:val="auto"/>
          <w:sz w:val="20"/>
          <w:szCs w:val="20"/>
        </w:rPr>
      </w:pPr>
      <w:r w:rsidRPr="0033173D">
        <w:rPr>
          <w:rFonts w:ascii="Times New Roman" w:hAnsi="Times New Roman" w:cs="Times New Roman"/>
          <w:b/>
          <w:color w:val="auto"/>
          <w:sz w:val="20"/>
          <w:szCs w:val="20"/>
        </w:rPr>
        <w:t>1.Warunkiem wzięcia udziału w przetargu  jest spełnienie podstawowych wymagań                                       (odpowiedzi na TAK w tabeli Parametry wymagane).</w:t>
      </w:r>
    </w:p>
    <w:p w14:paraId="72DAC177" w14:textId="3ADB4E12" w:rsidR="009F0DD8" w:rsidRPr="0033173D" w:rsidRDefault="009F0DD8" w:rsidP="009F0DD8">
      <w:pPr>
        <w:pStyle w:val="Akapitzlist"/>
        <w:numPr>
          <w:ilvl w:val="0"/>
          <w:numId w:val="0"/>
        </w:numPr>
        <w:ind w:left="720"/>
        <w:rPr>
          <w:rFonts w:ascii="Times New Roman" w:hAnsi="Times New Roman" w:cs="Times New Roman"/>
          <w:b/>
          <w:color w:val="auto"/>
          <w:sz w:val="28"/>
          <w:szCs w:val="28"/>
        </w:rPr>
      </w:pPr>
      <w:r w:rsidRPr="0033173D">
        <w:rPr>
          <w:rFonts w:ascii="Times New Roman" w:hAnsi="Times New Roman" w:cs="Times New Roman"/>
          <w:b/>
          <w:color w:val="auto"/>
          <w:sz w:val="20"/>
          <w:szCs w:val="20"/>
        </w:rPr>
        <w:t>2. Kryteria wyboru : cena 100%</w:t>
      </w:r>
    </w:p>
    <w:p w14:paraId="4D3CE16C" w14:textId="77777777" w:rsidR="009F0DD8" w:rsidRPr="009F0DD8" w:rsidRDefault="009F0DD8" w:rsidP="009F0DD8">
      <w:pPr>
        <w:ind w:left="360"/>
        <w:rPr>
          <w:b/>
          <w:sz w:val="28"/>
          <w:szCs w:val="28"/>
        </w:rPr>
      </w:pPr>
    </w:p>
    <w:p w14:paraId="25772969" w14:textId="77777777" w:rsidR="009F0DD8" w:rsidRDefault="009F0DD8" w:rsidP="009F0DD8">
      <w:pPr>
        <w:pStyle w:val="Akapitzlist"/>
        <w:numPr>
          <w:ilvl w:val="0"/>
          <w:numId w:val="0"/>
        </w:numPr>
        <w:ind w:left="720"/>
        <w:rPr>
          <w:rFonts w:ascii="Times New Roman" w:hAnsi="Times New Roman" w:cs="Times New Roman"/>
          <w:b/>
          <w:color w:val="auto"/>
          <w:sz w:val="28"/>
          <w:szCs w:val="28"/>
        </w:rPr>
      </w:pPr>
      <w:r w:rsidRPr="0033173D">
        <w:rPr>
          <w:rFonts w:ascii="Times New Roman" w:hAnsi="Times New Roman" w:cs="Times New Roman"/>
          <w:b/>
          <w:color w:val="auto"/>
          <w:sz w:val="28"/>
          <w:szCs w:val="28"/>
        </w:rPr>
        <w:t xml:space="preserve">        </w:t>
      </w:r>
    </w:p>
    <w:p w14:paraId="33A0DB5B" w14:textId="61F23F66" w:rsidR="009F0DD8" w:rsidRPr="0033173D" w:rsidRDefault="009F0DD8" w:rsidP="009F0DD8">
      <w:pPr>
        <w:pStyle w:val="Akapitzlist"/>
        <w:numPr>
          <w:ilvl w:val="0"/>
          <w:numId w:val="0"/>
        </w:numPr>
        <w:ind w:left="720"/>
        <w:rPr>
          <w:rFonts w:ascii="Times New Roman" w:hAnsi="Times New Roman" w:cs="Times New Roman"/>
          <w:b/>
          <w:color w:val="auto"/>
          <w:sz w:val="28"/>
          <w:szCs w:val="28"/>
        </w:rPr>
      </w:pPr>
      <w:r w:rsidRPr="0033173D">
        <w:rPr>
          <w:rFonts w:ascii="Times New Roman" w:hAnsi="Times New Roman" w:cs="Times New Roman"/>
          <w:b/>
          <w:color w:val="auto"/>
          <w:sz w:val="28"/>
          <w:szCs w:val="28"/>
        </w:rPr>
        <w:lastRenderedPageBreak/>
        <w:t xml:space="preserve">Pakiet 3                     </w:t>
      </w:r>
    </w:p>
    <w:p w14:paraId="0E9691BE" w14:textId="5EBFFE2A" w:rsidR="009F0DD8" w:rsidRPr="009F0DD8" w:rsidRDefault="009F0DD8" w:rsidP="009F0DD8">
      <w:pPr>
        <w:pStyle w:val="Akapitzlist"/>
        <w:numPr>
          <w:ilvl w:val="0"/>
          <w:numId w:val="0"/>
        </w:numPr>
        <w:ind w:left="720"/>
        <w:rPr>
          <w:rFonts w:ascii="Times New Roman" w:hAnsi="Times New Roman" w:cs="Times New Roman"/>
          <w:b/>
          <w:color w:val="auto"/>
          <w:sz w:val="28"/>
          <w:szCs w:val="28"/>
        </w:rPr>
      </w:pPr>
      <w:r w:rsidRPr="0033173D">
        <w:rPr>
          <w:rFonts w:ascii="Times New Roman" w:hAnsi="Times New Roman" w:cs="Times New Roman"/>
          <w:b/>
          <w:color w:val="auto"/>
          <w:sz w:val="20"/>
          <w:szCs w:val="20"/>
        </w:rPr>
        <w:t xml:space="preserve">Szybkie testy </w:t>
      </w:r>
      <w:proofErr w:type="spellStart"/>
      <w:r w:rsidRPr="0033173D">
        <w:rPr>
          <w:rFonts w:ascii="Times New Roman" w:hAnsi="Times New Roman" w:cs="Times New Roman"/>
          <w:b/>
          <w:color w:val="auto"/>
          <w:sz w:val="20"/>
          <w:szCs w:val="20"/>
        </w:rPr>
        <w:t>immunochromatograficzne</w:t>
      </w:r>
      <w:proofErr w:type="spellEnd"/>
      <w:r w:rsidRPr="0033173D">
        <w:rPr>
          <w:rFonts w:ascii="Times New Roman" w:hAnsi="Times New Roman" w:cs="Times New Roman"/>
          <w:b/>
          <w:color w:val="auto"/>
          <w:sz w:val="20"/>
          <w:szCs w:val="20"/>
        </w:rPr>
        <w:t xml:space="preserve"> i lateksowe do oznaczeń w materiale ludzkim wraz z   </w:t>
      </w:r>
      <w:r w:rsidRPr="009F0DD8">
        <w:rPr>
          <w:rFonts w:ascii="Times New Roman" w:hAnsi="Times New Roman" w:cs="Times New Roman"/>
          <w:b/>
          <w:color w:val="auto"/>
          <w:sz w:val="20"/>
          <w:szCs w:val="20"/>
        </w:rPr>
        <w:t xml:space="preserve">  czytnikiem do jakościowej i ilościowej analizy szybkich testów</w:t>
      </w:r>
    </w:p>
    <w:p w14:paraId="4161EB8F" w14:textId="77777777" w:rsidR="009F0DD8" w:rsidRPr="0033173D" w:rsidRDefault="009F0DD8" w:rsidP="009F0DD8">
      <w:pPr>
        <w:pStyle w:val="Akapitzlist"/>
        <w:numPr>
          <w:ilvl w:val="0"/>
          <w:numId w:val="0"/>
        </w:numPr>
        <w:ind w:left="720"/>
        <w:rPr>
          <w:rFonts w:ascii="Times New Roman" w:hAnsi="Times New Roman" w:cs="Times New Roman"/>
          <w:b/>
          <w:color w:val="auto"/>
          <w:sz w:val="20"/>
          <w:szCs w:val="20"/>
        </w:rPr>
      </w:pPr>
    </w:p>
    <w:p w14:paraId="64969601" w14:textId="77777777" w:rsidR="009F0DD8" w:rsidRPr="0033173D" w:rsidRDefault="009F0DD8" w:rsidP="009F0DD8">
      <w:pPr>
        <w:pStyle w:val="Akapitzlist"/>
        <w:numPr>
          <w:ilvl w:val="0"/>
          <w:numId w:val="0"/>
        </w:numPr>
        <w:ind w:left="720"/>
        <w:rPr>
          <w:rFonts w:ascii="Times New Roman" w:hAnsi="Times New Roman" w:cs="Times New Roman"/>
          <w:b/>
          <w:color w:val="auto"/>
          <w:sz w:val="20"/>
          <w:szCs w:val="20"/>
        </w:rPr>
      </w:pPr>
      <w:r w:rsidRPr="0033173D">
        <w:rPr>
          <w:rFonts w:ascii="Times New Roman" w:hAnsi="Times New Roman" w:cs="Times New Roman"/>
          <w:b/>
          <w:color w:val="auto"/>
          <w:sz w:val="20"/>
          <w:szCs w:val="20"/>
        </w:rPr>
        <w:t xml:space="preserve">                                                           Wymagania  przedmiotu zamówienia</w:t>
      </w:r>
    </w:p>
    <w:tbl>
      <w:tblPr>
        <w:tblStyle w:val="Tabela-Siatka"/>
        <w:tblW w:w="8780" w:type="dxa"/>
        <w:jc w:val="center"/>
        <w:tblLook w:val="04A0" w:firstRow="1" w:lastRow="0" w:firstColumn="1" w:lastColumn="0" w:noHBand="0" w:noVBand="1"/>
      </w:tblPr>
      <w:tblGrid>
        <w:gridCol w:w="561"/>
        <w:gridCol w:w="6838"/>
        <w:gridCol w:w="1381"/>
      </w:tblGrid>
      <w:tr w:rsidR="009F0DD8" w:rsidRPr="00872DDE" w14:paraId="6F38D2EA" w14:textId="77777777" w:rsidTr="00725E90">
        <w:trPr>
          <w:trHeight w:val="503"/>
          <w:tblHeader/>
          <w:jc w:val="center"/>
        </w:trPr>
        <w:tc>
          <w:tcPr>
            <w:tcW w:w="561" w:type="dxa"/>
            <w:vAlign w:val="center"/>
          </w:tcPr>
          <w:p w14:paraId="00058207" w14:textId="77777777" w:rsidR="009F0DD8" w:rsidRPr="007C655B" w:rsidRDefault="009F0DD8" w:rsidP="00725E90">
            <w:r w:rsidRPr="007C655B">
              <w:rPr>
                <w:b/>
              </w:rPr>
              <w:t>L.p</w:t>
            </w:r>
            <w:r w:rsidRPr="007C655B">
              <w:t>.</w:t>
            </w:r>
          </w:p>
        </w:tc>
        <w:tc>
          <w:tcPr>
            <w:tcW w:w="6838" w:type="dxa"/>
            <w:vAlign w:val="center"/>
          </w:tcPr>
          <w:p w14:paraId="6E59FBF7" w14:textId="77777777" w:rsidR="009F0DD8" w:rsidRPr="007C655B" w:rsidRDefault="009F0DD8" w:rsidP="00725E90">
            <w:pPr>
              <w:jc w:val="center"/>
            </w:pPr>
            <w:r w:rsidRPr="007C655B">
              <w:rPr>
                <w:b/>
              </w:rPr>
              <w:t>Parametry wymagane</w:t>
            </w:r>
            <w:r>
              <w:rPr>
                <w:b/>
              </w:rPr>
              <w:t xml:space="preserve"> </w:t>
            </w:r>
          </w:p>
        </w:tc>
        <w:tc>
          <w:tcPr>
            <w:tcW w:w="1381" w:type="dxa"/>
            <w:vAlign w:val="center"/>
          </w:tcPr>
          <w:p w14:paraId="0D242021" w14:textId="77777777" w:rsidR="009F0DD8" w:rsidRPr="007C655B" w:rsidRDefault="009F0DD8" w:rsidP="00725E90">
            <w:pPr>
              <w:jc w:val="center"/>
              <w:rPr>
                <w:b/>
              </w:rPr>
            </w:pPr>
            <w:r w:rsidRPr="007C655B">
              <w:rPr>
                <w:b/>
              </w:rPr>
              <w:t>Wymagana odpowiedź</w:t>
            </w:r>
          </w:p>
          <w:p w14:paraId="3DF15AE5" w14:textId="77777777" w:rsidR="009F0DD8" w:rsidRPr="007C655B" w:rsidRDefault="009F0DD8" w:rsidP="00725E90">
            <w:pPr>
              <w:jc w:val="center"/>
              <w:rPr>
                <w:b/>
              </w:rPr>
            </w:pPr>
            <w:r w:rsidRPr="007C655B">
              <w:rPr>
                <w:b/>
              </w:rPr>
              <w:t>TAK</w:t>
            </w:r>
          </w:p>
        </w:tc>
      </w:tr>
      <w:tr w:rsidR="009F0DD8" w:rsidRPr="00872DDE" w14:paraId="2326B12E" w14:textId="77777777" w:rsidTr="00725E90">
        <w:trPr>
          <w:jc w:val="center"/>
        </w:trPr>
        <w:tc>
          <w:tcPr>
            <w:tcW w:w="561" w:type="dxa"/>
            <w:vAlign w:val="center"/>
          </w:tcPr>
          <w:p w14:paraId="72003F09" w14:textId="77777777" w:rsidR="009F0DD8" w:rsidRPr="000D1BFC" w:rsidRDefault="009F0DD8" w:rsidP="00725E90">
            <w:pPr>
              <w:jc w:val="center"/>
              <w:rPr>
                <w:b/>
              </w:rPr>
            </w:pPr>
            <w:r>
              <w:rPr>
                <w:b/>
              </w:rPr>
              <w:t>1</w:t>
            </w:r>
          </w:p>
        </w:tc>
        <w:tc>
          <w:tcPr>
            <w:tcW w:w="6838" w:type="dxa"/>
            <w:vAlign w:val="center"/>
          </w:tcPr>
          <w:p w14:paraId="0E7F28FE" w14:textId="77777777" w:rsidR="009F0DD8" w:rsidRPr="00E75BD4" w:rsidRDefault="009F0DD8" w:rsidP="00725E90">
            <w:pPr>
              <w:rPr>
                <w:color w:val="000000"/>
              </w:rPr>
            </w:pPr>
            <w:r w:rsidRPr="00A84529">
              <w:rPr>
                <w:color w:val="000000"/>
              </w:rPr>
              <w:t>Zamawiający wymaga bezpłatnego użyczenia  kompatybilnego z testami ilośc</w:t>
            </w:r>
            <w:r>
              <w:rPr>
                <w:color w:val="000000"/>
              </w:rPr>
              <w:t>i</w:t>
            </w:r>
            <w:r w:rsidRPr="00A84529">
              <w:rPr>
                <w:color w:val="000000"/>
              </w:rPr>
              <w:t xml:space="preserve">owymi do ASO i </w:t>
            </w:r>
            <w:proofErr w:type="spellStart"/>
            <w:r w:rsidRPr="00A84529">
              <w:rPr>
                <w:color w:val="000000"/>
              </w:rPr>
              <w:t>kalprotektyny</w:t>
            </w:r>
            <w:proofErr w:type="spellEnd"/>
            <w:r w:rsidRPr="00A84529">
              <w:rPr>
                <w:color w:val="000000"/>
              </w:rPr>
              <w:t xml:space="preserve"> analizatora do immunochemii   na okres trwania umowy  wraz z udzieleniem gwarancji, bezpłatnych  napraw (lub wymiany </w:t>
            </w:r>
            <w:proofErr w:type="spellStart"/>
            <w:r w:rsidRPr="00A84529">
              <w:rPr>
                <w:color w:val="000000"/>
              </w:rPr>
              <w:t>apartu</w:t>
            </w:r>
            <w:proofErr w:type="spellEnd"/>
            <w:r w:rsidRPr="00A84529">
              <w:rPr>
                <w:color w:val="000000"/>
              </w:rPr>
              <w:t xml:space="preserve"> na Nowy) </w:t>
            </w:r>
            <w:r>
              <w:rPr>
                <w:color w:val="000000"/>
              </w:rPr>
              <w:t>oraz</w:t>
            </w:r>
            <w:r w:rsidRPr="00A84529">
              <w:rPr>
                <w:color w:val="000000"/>
              </w:rPr>
              <w:t xml:space="preserve"> z okresowymi przegl</w:t>
            </w:r>
            <w:r>
              <w:rPr>
                <w:color w:val="000000"/>
              </w:rPr>
              <w:t>ą</w:t>
            </w:r>
            <w:r w:rsidRPr="00A84529">
              <w:rPr>
                <w:color w:val="000000"/>
              </w:rPr>
              <w:t>dami apar</w:t>
            </w:r>
            <w:r>
              <w:rPr>
                <w:color w:val="000000"/>
              </w:rPr>
              <w:t>a</w:t>
            </w:r>
            <w:r w:rsidRPr="00A84529">
              <w:rPr>
                <w:color w:val="000000"/>
              </w:rPr>
              <w:t>tu (zgodnie z zaleceniami producenta)</w:t>
            </w:r>
          </w:p>
        </w:tc>
        <w:tc>
          <w:tcPr>
            <w:tcW w:w="1381" w:type="dxa"/>
            <w:vAlign w:val="center"/>
          </w:tcPr>
          <w:p w14:paraId="3F546154" w14:textId="77777777" w:rsidR="009F0DD8" w:rsidRPr="00872DDE" w:rsidRDefault="009F0DD8" w:rsidP="00725E90">
            <w:pPr>
              <w:rPr>
                <w:sz w:val="24"/>
                <w:szCs w:val="24"/>
              </w:rPr>
            </w:pPr>
          </w:p>
        </w:tc>
      </w:tr>
    </w:tbl>
    <w:p w14:paraId="1E67E723" w14:textId="77777777" w:rsidR="009F0DD8" w:rsidRDefault="009F0DD8" w:rsidP="00387017">
      <w:pPr>
        <w:pStyle w:val="Akapitzlist"/>
        <w:numPr>
          <w:ilvl w:val="0"/>
          <w:numId w:val="0"/>
        </w:numPr>
        <w:ind w:left="720"/>
      </w:pPr>
    </w:p>
    <w:p w14:paraId="131AF0C0" w14:textId="77777777" w:rsidR="009F0DD8" w:rsidRPr="00387017" w:rsidRDefault="009F0DD8" w:rsidP="00387017">
      <w:pPr>
        <w:pStyle w:val="Akapitzlist"/>
        <w:numPr>
          <w:ilvl w:val="0"/>
          <w:numId w:val="0"/>
        </w:numPr>
        <w:ind w:left="720"/>
        <w:rPr>
          <w:b/>
          <w:color w:val="auto"/>
        </w:rPr>
      </w:pPr>
      <w:r w:rsidRPr="00387017">
        <w:rPr>
          <w:b/>
          <w:color w:val="auto"/>
        </w:rPr>
        <w:t xml:space="preserve">                              Kryteria wyboru oferty:</w:t>
      </w:r>
    </w:p>
    <w:p w14:paraId="0B92B0B9" w14:textId="77777777" w:rsidR="009F0DD8" w:rsidRPr="00387017" w:rsidRDefault="009F0DD8" w:rsidP="00387017">
      <w:pPr>
        <w:ind w:left="360"/>
        <w:rPr>
          <w:b/>
        </w:rPr>
      </w:pPr>
      <w:r w:rsidRPr="00387017">
        <w:rPr>
          <w:b/>
        </w:rPr>
        <w:t>1.Warunkiem wzięcia udziału w przetargu  jest spełnienie podstawowych wymagań                                        (odpowiedzi na TAK w tabeli Parametry wymagane).</w:t>
      </w:r>
    </w:p>
    <w:p w14:paraId="15925AD0" w14:textId="480D71C9" w:rsidR="009F0DD8" w:rsidRPr="00387017" w:rsidRDefault="009F0DD8" w:rsidP="00387017">
      <w:pPr>
        <w:ind w:left="360"/>
        <w:rPr>
          <w:b/>
          <w:sz w:val="28"/>
          <w:szCs w:val="28"/>
        </w:rPr>
      </w:pPr>
      <w:r w:rsidRPr="00387017">
        <w:rPr>
          <w:b/>
        </w:rPr>
        <w:t xml:space="preserve"> 2. Kryteria wyboru : cena 100 %</w:t>
      </w:r>
    </w:p>
    <w:p w14:paraId="2AB29A7B" w14:textId="77777777" w:rsidR="009F0DD8" w:rsidRDefault="009F0DD8" w:rsidP="00387017">
      <w:pPr>
        <w:pStyle w:val="Akapitzlist"/>
        <w:numPr>
          <w:ilvl w:val="0"/>
          <w:numId w:val="0"/>
        </w:numPr>
        <w:ind w:left="720"/>
        <w:rPr>
          <w:rFonts w:ascii="Times New Roman" w:hAnsi="Times New Roman" w:cs="Times New Roman"/>
          <w:b/>
          <w:sz w:val="28"/>
          <w:szCs w:val="28"/>
        </w:rPr>
      </w:pPr>
    </w:p>
    <w:p w14:paraId="20DD2E03" w14:textId="77777777" w:rsidR="009F0DD8" w:rsidRDefault="009F0DD8" w:rsidP="00387017">
      <w:pPr>
        <w:pStyle w:val="Akapitzlist"/>
        <w:numPr>
          <w:ilvl w:val="0"/>
          <w:numId w:val="0"/>
        </w:numPr>
        <w:ind w:left="720"/>
        <w:rPr>
          <w:rFonts w:ascii="Times New Roman" w:hAnsi="Times New Roman" w:cs="Times New Roman"/>
          <w:b/>
          <w:sz w:val="28"/>
          <w:szCs w:val="28"/>
        </w:rPr>
      </w:pPr>
    </w:p>
    <w:p w14:paraId="3972A307" w14:textId="77777777" w:rsidR="009F0DD8" w:rsidRPr="00CE2046" w:rsidRDefault="009F0DD8" w:rsidP="009F0DD8">
      <w:pPr>
        <w:widowControl w:val="0"/>
        <w:adjustRightInd w:val="0"/>
        <w:ind w:left="357"/>
        <w:jc w:val="both"/>
        <w:textAlignment w:val="baseline"/>
        <w:rPr>
          <w:rFonts w:asciiTheme="minorHAnsi" w:hAnsiTheme="minorHAnsi" w:cs="Posterama"/>
          <w:sz w:val="22"/>
          <w:szCs w:val="22"/>
        </w:rPr>
      </w:pP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BE1670">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4F4F0B">
        <w:rPr>
          <w:rFonts w:asciiTheme="minorHAnsi" w:hAnsiTheme="minorHAnsi" w:cs="Posterama"/>
          <w:sz w:val="22"/>
          <w:szCs w:val="22"/>
        </w:rPr>
        <w:t>loco</w:t>
      </w:r>
      <w:proofErr w:type="spellEnd"/>
      <w:r w:rsidRPr="004F4F0B">
        <w:rPr>
          <w:rFonts w:asciiTheme="minorHAnsi" w:hAnsiTheme="minorHAnsi" w:cs="Posterama"/>
          <w:sz w:val="22"/>
          <w:szCs w:val="22"/>
        </w:rPr>
        <w:t xml:space="preserve">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 xml:space="preserve">.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 xml:space="preserve">amawiający doliczy do przedstawionej w takiej ofercie ceny kwotę </w:t>
      </w:r>
      <w:r w:rsidRPr="004F4F0B">
        <w:rPr>
          <w:rFonts w:asciiTheme="minorHAnsi" w:hAnsiTheme="minorHAnsi" w:cs="Posterama"/>
          <w:sz w:val="22"/>
          <w:szCs w:val="22"/>
          <w:shd w:val="clear" w:color="auto" w:fill="FFFFFF"/>
        </w:rPr>
        <w:lastRenderedPageBreak/>
        <w:t>podatku od towarów i usług, którą będzie miał obowiązek rozliczyć.</w:t>
      </w:r>
    </w:p>
    <w:p w14:paraId="5C1D4A38" w14:textId="3A35126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7A53E8"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224582"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224582">
        <w:rPr>
          <w:rFonts w:asciiTheme="minorHAnsi" w:hAnsiTheme="minorHAnsi" w:cs="Posterama"/>
          <w:b/>
          <w:bCs/>
          <w:sz w:val="22"/>
          <w:szCs w:val="22"/>
          <w:shd w:val="clear" w:color="auto" w:fill="FFFFFF"/>
        </w:rPr>
        <w:t>PRZEDMIOTOWE ŚRODKI DO</w:t>
      </w:r>
      <w:r w:rsidR="00CA48B9" w:rsidRPr="00224582">
        <w:rPr>
          <w:rFonts w:asciiTheme="minorHAnsi" w:hAnsiTheme="minorHAnsi" w:cs="Posterama"/>
          <w:b/>
          <w:bCs/>
          <w:sz w:val="22"/>
          <w:szCs w:val="22"/>
          <w:shd w:val="clear" w:color="auto" w:fill="FFFFFF"/>
        </w:rPr>
        <w:t>W</w:t>
      </w:r>
      <w:r w:rsidRPr="00224582">
        <w:rPr>
          <w:rFonts w:asciiTheme="minorHAnsi" w:hAnsiTheme="minorHAnsi" w:cs="Posterama"/>
          <w:b/>
          <w:bCs/>
          <w:sz w:val="22"/>
          <w:szCs w:val="22"/>
          <w:shd w:val="clear" w:color="auto" w:fill="FFFFFF"/>
        </w:rPr>
        <w:t>ODOWE:</w:t>
      </w:r>
    </w:p>
    <w:p w14:paraId="0BC4DD38" w14:textId="77777777" w:rsidR="006049C5" w:rsidRPr="00224582" w:rsidRDefault="006049C5" w:rsidP="006049C5">
      <w:pPr>
        <w:pStyle w:val="Znak"/>
        <w:rPr>
          <w:rFonts w:asciiTheme="minorHAnsi" w:hAnsiTheme="minorHAnsi" w:cs="Posterama"/>
          <w:sz w:val="22"/>
          <w:szCs w:val="22"/>
          <w:shd w:val="clear" w:color="auto" w:fill="FFFFFF"/>
        </w:rPr>
      </w:pPr>
    </w:p>
    <w:p w14:paraId="479C84CA" w14:textId="77777777" w:rsidR="007A53E8" w:rsidRPr="00565052" w:rsidRDefault="007A53E8" w:rsidP="00BE1670">
      <w:pPr>
        <w:pStyle w:val="Znak"/>
        <w:numPr>
          <w:ilvl w:val="0"/>
          <w:numId w:val="23"/>
        </w:numPr>
        <w:ind w:left="426"/>
        <w:jc w:val="both"/>
        <w:rPr>
          <w:rFonts w:ascii="Cambria" w:hAnsi="Cambria" w:cs="Posterama"/>
          <w:sz w:val="22"/>
          <w:szCs w:val="22"/>
          <w:shd w:val="clear" w:color="auto" w:fill="FFFFFF"/>
        </w:rPr>
      </w:pPr>
      <w:r w:rsidRPr="00565052">
        <w:rPr>
          <w:rFonts w:ascii="Cambria" w:hAnsi="Cambria" w:cs="Posterama"/>
          <w:sz w:val="22"/>
          <w:szCs w:val="22"/>
          <w:shd w:val="clear" w:color="auto" w:fill="FFFFFF"/>
        </w:rPr>
        <w:t>Przedmiotowe środki dowodowe są środkami służącymi zweryfikowaniu poprawności merytorycznej złożonej oferty.</w:t>
      </w:r>
    </w:p>
    <w:p w14:paraId="2F8A32B0" w14:textId="77777777" w:rsidR="007A53E8" w:rsidRPr="00565052" w:rsidRDefault="007A53E8" w:rsidP="00BE1670">
      <w:pPr>
        <w:pStyle w:val="Znak"/>
        <w:numPr>
          <w:ilvl w:val="0"/>
          <w:numId w:val="23"/>
        </w:numPr>
        <w:ind w:left="426"/>
        <w:jc w:val="both"/>
        <w:rPr>
          <w:rFonts w:ascii="Cambria" w:hAnsi="Cambria" w:cs="Posterama"/>
          <w:sz w:val="22"/>
          <w:szCs w:val="22"/>
          <w:shd w:val="clear" w:color="auto" w:fill="FFFFFF"/>
        </w:rPr>
      </w:pPr>
      <w:r w:rsidRPr="00565052">
        <w:rPr>
          <w:rFonts w:ascii="Cambria" w:hAnsi="Cambria" w:cs="Posterama"/>
          <w:sz w:val="22"/>
          <w:szCs w:val="22"/>
          <w:shd w:val="clear" w:color="auto" w:fill="FFFFFF"/>
        </w:rPr>
        <w:t>Zamawiający na mocy przysługujących mu uprawnień (</w:t>
      </w:r>
      <w:r w:rsidRPr="00565052">
        <w:rPr>
          <w:rFonts w:ascii="Cambria" w:hAnsi="Cambria" w:cs="Posterama"/>
          <w:b/>
          <w:bCs/>
          <w:sz w:val="22"/>
          <w:szCs w:val="22"/>
          <w:shd w:val="clear" w:color="auto" w:fill="FFFFFF"/>
        </w:rPr>
        <w:t xml:space="preserve">art. 106 </w:t>
      </w:r>
      <w:proofErr w:type="spellStart"/>
      <w:r w:rsidRPr="00565052">
        <w:rPr>
          <w:rFonts w:ascii="Cambria" w:hAnsi="Cambria" w:cs="Posterama"/>
          <w:sz w:val="22"/>
          <w:szCs w:val="22"/>
          <w:shd w:val="clear" w:color="auto" w:fill="FFFFFF"/>
        </w:rPr>
        <w:t>p.z.p</w:t>
      </w:r>
      <w:proofErr w:type="spellEnd"/>
      <w:r w:rsidRPr="00565052">
        <w:rPr>
          <w:rFonts w:ascii="Cambria" w:hAnsi="Cambria" w:cs="Posterama"/>
          <w:sz w:val="22"/>
          <w:szCs w:val="22"/>
          <w:shd w:val="clear" w:color="auto" w:fill="FFFFFF"/>
        </w:rPr>
        <w:t>.)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565052">
        <w:rPr>
          <w:rFonts w:ascii="Cambria" w:hAnsi="Cambria" w:cs="Posterama"/>
          <w:b/>
          <w:bCs/>
          <w:sz w:val="22"/>
          <w:szCs w:val="22"/>
          <w:shd w:val="clear" w:color="auto" w:fill="FFFFFF"/>
        </w:rPr>
        <w:t>art. 137</w:t>
      </w:r>
      <w:r w:rsidRPr="00565052">
        <w:rPr>
          <w:rFonts w:ascii="Cambria" w:hAnsi="Cambria" w:cs="Posterama"/>
          <w:sz w:val="22"/>
          <w:szCs w:val="22"/>
          <w:shd w:val="clear" w:color="auto" w:fill="FFFFFF"/>
        </w:rPr>
        <w:t xml:space="preserve"> </w:t>
      </w:r>
      <w:proofErr w:type="spellStart"/>
      <w:r w:rsidRPr="00565052">
        <w:rPr>
          <w:rFonts w:ascii="Cambria" w:hAnsi="Cambria" w:cs="Posterama"/>
          <w:sz w:val="22"/>
          <w:szCs w:val="22"/>
          <w:shd w:val="clear" w:color="auto" w:fill="FFFFFF"/>
        </w:rPr>
        <w:t>p.z.p</w:t>
      </w:r>
      <w:proofErr w:type="spellEnd"/>
      <w:r w:rsidRPr="00565052">
        <w:rPr>
          <w:rFonts w:ascii="Cambria" w:hAnsi="Cambria" w:cs="Posterama"/>
          <w:sz w:val="22"/>
          <w:szCs w:val="22"/>
          <w:shd w:val="clear" w:color="auto" w:fill="FFFFFF"/>
        </w:rPr>
        <w:t>.) cechy oferowanego towaru z tymi wymaganymi.</w:t>
      </w:r>
    </w:p>
    <w:p w14:paraId="2CF220DE" w14:textId="77777777" w:rsidR="007A53E8" w:rsidRPr="00565052" w:rsidRDefault="007A53E8" w:rsidP="00BE1670">
      <w:pPr>
        <w:pStyle w:val="Znak"/>
        <w:numPr>
          <w:ilvl w:val="0"/>
          <w:numId w:val="23"/>
        </w:numPr>
        <w:ind w:left="426"/>
        <w:jc w:val="both"/>
        <w:rPr>
          <w:rFonts w:ascii="Cambria" w:hAnsi="Cambria" w:cs="Posterama"/>
          <w:sz w:val="22"/>
          <w:szCs w:val="22"/>
          <w:shd w:val="clear" w:color="auto" w:fill="FFFFFF"/>
        </w:rPr>
      </w:pPr>
      <w:r w:rsidRPr="00565052">
        <w:rPr>
          <w:rFonts w:ascii="Cambria" w:hAnsi="Cambria"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565052">
        <w:rPr>
          <w:rFonts w:ascii="Cambria" w:hAnsi="Cambria" w:cs="Posterama"/>
          <w:b/>
          <w:bCs/>
          <w:sz w:val="22"/>
          <w:szCs w:val="22"/>
          <w:shd w:val="clear" w:color="auto" w:fill="FFFFFF"/>
        </w:rPr>
        <w:t xml:space="preserve">art. 226 ust. 1 pkt 2 </w:t>
      </w:r>
      <w:proofErr w:type="spellStart"/>
      <w:r w:rsidRPr="00565052">
        <w:rPr>
          <w:rFonts w:ascii="Cambria" w:hAnsi="Cambria" w:cs="Posterama"/>
          <w:b/>
          <w:bCs/>
          <w:sz w:val="22"/>
          <w:szCs w:val="22"/>
          <w:shd w:val="clear" w:color="auto" w:fill="FFFFFF"/>
        </w:rPr>
        <w:t>ppkt</w:t>
      </w:r>
      <w:proofErr w:type="spellEnd"/>
      <w:r w:rsidRPr="00565052">
        <w:rPr>
          <w:rFonts w:ascii="Cambria" w:hAnsi="Cambria" w:cs="Posterama"/>
          <w:b/>
          <w:bCs/>
          <w:sz w:val="22"/>
          <w:szCs w:val="22"/>
          <w:shd w:val="clear" w:color="auto" w:fill="FFFFFF"/>
        </w:rPr>
        <w:t xml:space="preserve"> c</w:t>
      </w:r>
      <w:r w:rsidRPr="00565052">
        <w:rPr>
          <w:rFonts w:ascii="Cambria" w:hAnsi="Cambria" w:cs="Posterama"/>
          <w:sz w:val="22"/>
          <w:szCs w:val="22"/>
          <w:shd w:val="clear" w:color="auto" w:fill="FFFFFF"/>
        </w:rPr>
        <w:t xml:space="preserve"> </w:t>
      </w:r>
      <w:proofErr w:type="spellStart"/>
      <w:r w:rsidRPr="00565052">
        <w:rPr>
          <w:rFonts w:ascii="Cambria" w:hAnsi="Cambria" w:cs="Posterama"/>
          <w:sz w:val="22"/>
          <w:szCs w:val="22"/>
          <w:shd w:val="clear" w:color="auto" w:fill="FFFFFF"/>
        </w:rPr>
        <w:t>p.z.p</w:t>
      </w:r>
      <w:proofErr w:type="spellEnd"/>
      <w:r w:rsidRPr="00565052">
        <w:rPr>
          <w:rFonts w:ascii="Cambria" w:hAnsi="Cambria" w:cs="Posterama"/>
          <w:sz w:val="22"/>
          <w:szCs w:val="22"/>
          <w:shd w:val="clear" w:color="auto" w:fill="FFFFFF"/>
        </w:rPr>
        <w:t>.).</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BE1670">
      <w:pPr>
        <w:numPr>
          <w:ilvl w:val="0"/>
          <w:numId w:val="24"/>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387017"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BE1670">
      <w:pPr>
        <w:pStyle w:val="Bezodstpw"/>
        <w:numPr>
          <w:ilvl w:val="0"/>
          <w:numId w:val="26"/>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3" w:name="_gjdgxs" w:colFirst="0" w:colLast="0"/>
      <w:bookmarkEnd w:id="3"/>
      <w:r w:rsidRPr="004F4F0B">
        <w:rPr>
          <w:rFonts w:asciiTheme="minorHAnsi" w:eastAsia="Cambria" w:hAnsiTheme="minorHAnsi" w:cs="Cambria"/>
          <w:b/>
          <w:bCs/>
          <w:sz w:val="22"/>
          <w:szCs w:val="22"/>
        </w:rPr>
        <w:lastRenderedPageBreak/>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387017"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260798A2"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BE1670">
      <w:pPr>
        <w:pStyle w:val="Bezodstpw"/>
        <w:numPr>
          <w:ilvl w:val="0"/>
          <w:numId w:val="24"/>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6B811F23" w:rsidR="00347D82" w:rsidRPr="00480705"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F16DC">
        <w:rPr>
          <w:rFonts w:asciiTheme="minorHAnsi" w:eastAsia="Calibri" w:hAnsiTheme="minorHAnsi" w:cs="Posterama"/>
          <w:sz w:val="22"/>
          <w:szCs w:val="22"/>
          <w:lang w:eastAsia="en-US"/>
        </w:rPr>
        <w:t xml:space="preserve">Wykonawca jest związany ofertą </w:t>
      </w:r>
      <w:r w:rsidRPr="00DF16DC">
        <w:rPr>
          <w:rFonts w:asciiTheme="minorHAnsi" w:eastAsia="Calibri" w:hAnsiTheme="minorHAnsi" w:cs="Posterama"/>
          <w:b/>
          <w:bCs/>
          <w:sz w:val="22"/>
          <w:szCs w:val="22"/>
          <w:lang w:eastAsia="en-US"/>
        </w:rPr>
        <w:t>30 dni</w:t>
      </w:r>
      <w:r w:rsidRPr="00DF16DC">
        <w:rPr>
          <w:rFonts w:asciiTheme="minorHAnsi" w:eastAsia="Calibri" w:hAnsiTheme="minorHAnsi" w:cs="Posterama"/>
          <w:sz w:val="22"/>
          <w:szCs w:val="22"/>
          <w:lang w:eastAsia="en-US"/>
        </w:rPr>
        <w:t xml:space="preserve"> </w:t>
      </w:r>
      <w:r w:rsidR="00C8152C" w:rsidRPr="00DF16DC">
        <w:rPr>
          <w:rFonts w:asciiTheme="minorHAnsi" w:eastAsia="Calibri" w:hAnsiTheme="minorHAnsi" w:cs="Posterama"/>
          <w:sz w:val="22"/>
          <w:szCs w:val="22"/>
          <w:lang w:eastAsia="en-US"/>
        </w:rPr>
        <w:t xml:space="preserve">licząc </w:t>
      </w:r>
      <w:r w:rsidRPr="00DF16DC">
        <w:rPr>
          <w:rFonts w:asciiTheme="minorHAnsi" w:eastAsia="Calibri" w:hAnsiTheme="minorHAnsi" w:cs="Posterama"/>
          <w:sz w:val="22"/>
          <w:szCs w:val="22"/>
          <w:lang w:eastAsia="en-US"/>
        </w:rPr>
        <w:t>od dnia upływu terminu składania ofert</w:t>
      </w:r>
      <w:r w:rsidR="00C8152C" w:rsidRPr="00DF16DC">
        <w:rPr>
          <w:rFonts w:asciiTheme="minorHAnsi" w:eastAsia="Calibri" w:hAnsiTheme="minorHAnsi" w:cs="Posterama"/>
          <w:sz w:val="22"/>
          <w:szCs w:val="22"/>
          <w:lang w:eastAsia="en-US"/>
        </w:rPr>
        <w:t xml:space="preserve"> tj. do dnia </w:t>
      </w:r>
      <w:r w:rsidR="00DF16DC" w:rsidRPr="00DF16DC">
        <w:rPr>
          <w:rFonts w:asciiTheme="minorHAnsi" w:eastAsia="Calibri" w:hAnsiTheme="minorHAnsi" w:cs="Posterama"/>
          <w:b/>
          <w:sz w:val="22"/>
          <w:szCs w:val="22"/>
          <w:lang w:eastAsia="en-US"/>
        </w:rPr>
        <w:t>05.06.</w:t>
      </w:r>
      <w:r w:rsidR="00BC09EC" w:rsidRPr="00DF16DC">
        <w:rPr>
          <w:rFonts w:asciiTheme="minorHAnsi" w:eastAsia="Calibri" w:hAnsiTheme="minorHAnsi" w:cs="Posterama"/>
          <w:b/>
          <w:sz w:val="22"/>
          <w:szCs w:val="22"/>
          <w:lang w:eastAsia="en-US"/>
        </w:rPr>
        <w:t>2024</w:t>
      </w:r>
      <w:r w:rsidR="007B0C24" w:rsidRPr="00DF16DC">
        <w:rPr>
          <w:rFonts w:asciiTheme="minorHAnsi" w:eastAsia="Calibri" w:hAnsiTheme="minorHAnsi" w:cs="Posterama"/>
          <w:b/>
          <w:sz w:val="22"/>
          <w:szCs w:val="22"/>
          <w:lang w:eastAsia="en-US"/>
        </w:rPr>
        <w:t xml:space="preserve"> </w:t>
      </w:r>
      <w:r w:rsidR="00C8152C" w:rsidRPr="00DF16DC">
        <w:rPr>
          <w:rFonts w:asciiTheme="minorHAnsi" w:eastAsia="Calibri" w:hAnsiTheme="minorHAnsi" w:cs="Posterama"/>
          <w:b/>
          <w:sz w:val="22"/>
          <w:szCs w:val="22"/>
          <w:lang w:eastAsia="en-US"/>
        </w:rPr>
        <w:t>r</w:t>
      </w:r>
      <w:r w:rsidR="00C8152C" w:rsidRPr="00DF16DC">
        <w:rPr>
          <w:rFonts w:asciiTheme="minorHAnsi" w:eastAsia="Calibri" w:hAnsiTheme="minorHAnsi" w:cs="Posterama"/>
          <w:sz w:val="22"/>
          <w:szCs w:val="22"/>
          <w:lang w:eastAsia="en-US"/>
        </w:rPr>
        <w:t>. włącznie</w:t>
      </w:r>
      <w:r w:rsidRPr="00DF16DC">
        <w:rPr>
          <w:rFonts w:asciiTheme="minorHAnsi" w:eastAsia="Calibri" w:hAnsiTheme="minorHAnsi" w:cs="Posterama"/>
          <w:sz w:val="22"/>
          <w:szCs w:val="22"/>
          <w:lang w:eastAsia="en-US"/>
        </w:rPr>
        <w:t xml:space="preserve">, przy czym pierwszym dniem terminu związania ofertą jest dzień, w którym upływa termin </w:t>
      </w:r>
      <w:r w:rsidRPr="00480705">
        <w:rPr>
          <w:rFonts w:asciiTheme="minorHAnsi" w:eastAsia="Calibri" w:hAnsiTheme="minorHAnsi" w:cs="Posterama"/>
          <w:sz w:val="22"/>
          <w:szCs w:val="22"/>
          <w:lang w:eastAsia="en-US"/>
        </w:rPr>
        <w:t>składania ofert.</w:t>
      </w:r>
    </w:p>
    <w:p w14:paraId="7924B59C" w14:textId="03DF9A54"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480705">
        <w:rPr>
          <w:rFonts w:asciiTheme="minorHAnsi" w:eastAsia="Calibri" w:hAnsiTheme="minorHAnsi" w:cs="Posterama"/>
          <w:sz w:val="22"/>
          <w:szCs w:val="22"/>
          <w:lang w:eastAsia="en-US"/>
        </w:rPr>
        <w:lastRenderedPageBreak/>
        <w:t xml:space="preserve">W przypadku gdy wybór najkorzystniejszej 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BE1670">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6B720D" w:rsidRDefault="006049C5" w:rsidP="006049C5">
      <w:pPr>
        <w:ind w:left="425"/>
        <w:rPr>
          <w:rFonts w:asciiTheme="minorHAnsi" w:hAnsiTheme="minorHAnsi" w:cs="Posterama"/>
          <w:b/>
          <w:bCs/>
          <w:sz w:val="22"/>
          <w:szCs w:val="22"/>
          <w:shd w:val="clear" w:color="auto" w:fill="FFFFFF"/>
        </w:rPr>
      </w:pPr>
    </w:p>
    <w:p w14:paraId="30D3EE22" w14:textId="77777777" w:rsidR="00831F12" w:rsidRPr="006B720D" w:rsidRDefault="00831F12" w:rsidP="00BE1670">
      <w:pPr>
        <w:numPr>
          <w:ilvl w:val="0"/>
          <w:numId w:val="22"/>
        </w:numPr>
        <w:ind w:left="426"/>
        <w:jc w:val="both"/>
        <w:rPr>
          <w:rFonts w:asciiTheme="minorHAnsi" w:hAnsiTheme="minorHAnsi" w:cs="Posterama"/>
          <w:b/>
          <w:bCs/>
          <w:sz w:val="22"/>
          <w:szCs w:val="22"/>
          <w:shd w:val="clear" w:color="auto" w:fill="FFFFFF"/>
        </w:rPr>
      </w:pPr>
      <w:r w:rsidRPr="006B720D">
        <w:rPr>
          <w:rFonts w:asciiTheme="minorHAnsi" w:hAnsiTheme="minorHAnsi" w:cs="Posterama"/>
          <w:b/>
          <w:bCs/>
          <w:sz w:val="22"/>
          <w:szCs w:val="22"/>
          <w:shd w:val="clear" w:color="auto" w:fill="FFFFFF"/>
        </w:rPr>
        <w:t xml:space="preserve">WYMAGANIA DOTYCZĄCE WADIUM: </w:t>
      </w:r>
    </w:p>
    <w:p w14:paraId="4D63698A" w14:textId="77777777" w:rsidR="00831F12" w:rsidRPr="006B720D" w:rsidRDefault="00831F12" w:rsidP="00831F12">
      <w:pPr>
        <w:ind w:left="851"/>
        <w:rPr>
          <w:rFonts w:asciiTheme="minorHAnsi" w:hAnsiTheme="minorHAnsi" w:cs="Posterama"/>
          <w:b/>
          <w:bCs/>
          <w:sz w:val="22"/>
          <w:szCs w:val="22"/>
          <w:shd w:val="clear" w:color="auto" w:fill="FFFFFF"/>
        </w:rPr>
      </w:pPr>
    </w:p>
    <w:p w14:paraId="79D4AF24" w14:textId="77777777" w:rsidR="00831F12" w:rsidRPr="006B720D" w:rsidRDefault="00831F12" w:rsidP="00BE1670">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b/>
          <w:bCs/>
          <w:sz w:val="22"/>
          <w:szCs w:val="22"/>
        </w:rPr>
        <w:t xml:space="preserve">W postępowaniu wymagane jest wniesienie wadium. </w:t>
      </w:r>
    </w:p>
    <w:p w14:paraId="6F4FFA60"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Wadium wnosi się przed upływem terminu składania ofert</w:t>
      </w:r>
      <w:r w:rsidRPr="006B720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6B720D">
        <w:rPr>
          <w:rFonts w:asciiTheme="minorHAnsi" w:hAnsiTheme="minorHAnsi" w:cs="Posterama"/>
          <w:b/>
          <w:bCs/>
          <w:sz w:val="22"/>
          <w:szCs w:val="22"/>
          <w:shd w:val="clear" w:color="auto" w:fill="FFFFFF"/>
        </w:rPr>
        <w:t>art. 98 ust. 1 pkt 2 i 3</w:t>
      </w:r>
      <w:r w:rsidRPr="006B720D">
        <w:rPr>
          <w:rFonts w:asciiTheme="minorHAnsi" w:hAnsiTheme="minorHAnsi" w:cs="Posterama"/>
          <w:sz w:val="22"/>
          <w:szCs w:val="22"/>
          <w:shd w:val="clear" w:color="auto" w:fill="FFFFFF"/>
        </w:rPr>
        <w:t xml:space="preserve"> oraz </w:t>
      </w:r>
      <w:r w:rsidRPr="006B720D">
        <w:rPr>
          <w:rFonts w:asciiTheme="minorHAnsi" w:hAnsiTheme="minorHAnsi" w:cs="Posterama"/>
          <w:b/>
          <w:bCs/>
          <w:sz w:val="22"/>
          <w:szCs w:val="22"/>
          <w:shd w:val="clear" w:color="auto" w:fill="FFFFFF"/>
        </w:rPr>
        <w:t>ust. 2.</w:t>
      </w:r>
      <w:r w:rsidRPr="006B720D">
        <w:rPr>
          <w:rFonts w:asciiTheme="minorHAnsi" w:hAnsiTheme="minorHAnsi" w:cs="Posterama"/>
          <w:sz w:val="22"/>
          <w:szCs w:val="22"/>
          <w:shd w:val="clear" w:color="auto" w:fill="FFFFFF"/>
        </w:rPr>
        <w:t xml:space="preserve"> </w:t>
      </w:r>
      <w:proofErr w:type="spellStart"/>
      <w:r w:rsidRPr="006B720D">
        <w:rPr>
          <w:rFonts w:asciiTheme="minorHAnsi" w:hAnsiTheme="minorHAnsi" w:cs="Posterama"/>
          <w:sz w:val="22"/>
          <w:szCs w:val="22"/>
          <w:shd w:val="clear" w:color="auto" w:fill="FFFFFF"/>
        </w:rPr>
        <w:t>p.z.p</w:t>
      </w:r>
      <w:proofErr w:type="spellEnd"/>
      <w:r w:rsidRPr="006B720D">
        <w:rPr>
          <w:rFonts w:asciiTheme="minorHAnsi" w:hAnsiTheme="minorHAnsi" w:cs="Posterama"/>
          <w:sz w:val="22"/>
          <w:szCs w:val="22"/>
          <w:shd w:val="clear" w:color="auto" w:fill="FFFFFF"/>
        </w:rPr>
        <w:t>.</w:t>
      </w:r>
    </w:p>
    <w:p w14:paraId="4C6B7B8F" w14:textId="77777777" w:rsidR="009F0DD8" w:rsidRDefault="009F0DD8" w:rsidP="009F0DD8">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Pr>
          <w:rFonts w:asciiTheme="minorHAnsi" w:hAnsiTheme="minorHAnsi" w:cs="Posterama"/>
          <w:sz w:val="22"/>
          <w:szCs w:val="22"/>
        </w:rPr>
        <w:t xml:space="preserve">Kwota wadium wynosi:  </w:t>
      </w:r>
      <w:r>
        <w:rPr>
          <w:rFonts w:asciiTheme="minorHAnsi" w:hAnsiTheme="minorHAnsi" w:cs="Posterama"/>
          <w:b/>
          <w:bCs/>
          <w:sz w:val="22"/>
          <w:szCs w:val="22"/>
        </w:rPr>
        <w:t>3.844,00 zł</w:t>
      </w:r>
    </w:p>
    <w:p w14:paraId="526FECE6" w14:textId="77777777" w:rsidR="009F0DD8" w:rsidRDefault="009F0DD8" w:rsidP="009F0DD8">
      <w:pPr>
        <w:widowControl w:val="0"/>
        <w:autoSpaceDE w:val="0"/>
        <w:autoSpaceDN w:val="0"/>
        <w:adjustRightInd w:val="0"/>
        <w:ind w:left="550"/>
        <w:jc w:val="both"/>
        <w:textAlignment w:val="baseline"/>
        <w:rPr>
          <w:rFonts w:asciiTheme="minorHAnsi" w:hAnsiTheme="minorHAnsi" w:cs="Posterama"/>
          <w:sz w:val="22"/>
          <w:szCs w:val="22"/>
        </w:rPr>
      </w:pPr>
      <w:r>
        <w:rPr>
          <w:rFonts w:asciiTheme="minorHAnsi" w:hAnsiTheme="minorHAnsi" w:cs="Posterama"/>
          <w:b/>
          <w:bCs/>
          <w:sz w:val="22"/>
          <w:szCs w:val="22"/>
        </w:rPr>
        <w:t>Pakiet 1 – 1.178,00</w:t>
      </w:r>
      <w:r w:rsidRPr="00E93910">
        <w:rPr>
          <w:rFonts w:asciiTheme="minorHAnsi" w:hAnsiTheme="minorHAnsi" w:cs="Posterama"/>
          <w:b/>
          <w:bCs/>
          <w:sz w:val="22"/>
          <w:szCs w:val="22"/>
        </w:rPr>
        <w:t xml:space="preserve"> zł</w:t>
      </w:r>
    </w:p>
    <w:p w14:paraId="2AE00621" w14:textId="77777777" w:rsidR="009F0DD8" w:rsidRDefault="009F0DD8" w:rsidP="009F0DD8">
      <w:pPr>
        <w:widowControl w:val="0"/>
        <w:autoSpaceDE w:val="0"/>
        <w:autoSpaceDN w:val="0"/>
        <w:adjustRightInd w:val="0"/>
        <w:ind w:left="550"/>
        <w:jc w:val="both"/>
        <w:textAlignment w:val="baseline"/>
        <w:rPr>
          <w:rFonts w:asciiTheme="minorHAnsi" w:hAnsiTheme="minorHAnsi" w:cs="Posterama"/>
          <w:b/>
          <w:bCs/>
          <w:sz w:val="22"/>
          <w:szCs w:val="22"/>
        </w:rPr>
      </w:pPr>
      <w:r w:rsidRPr="00C71F2B">
        <w:rPr>
          <w:rFonts w:asciiTheme="minorHAnsi" w:hAnsiTheme="minorHAnsi" w:cs="Posterama"/>
          <w:b/>
          <w:bCs/>
          <w:sz w:val="22"/>
          <w:szCs w:val="22"/>
        </w:rPr>
        <w:t>Pakiet 2 -</w:t>
      </w:r>
      <w:r>
        <w:rPr>
          <w:rFonts w:asciiTheme="minorHAnsi" w:hAnsiTheme="minorHAnsi" w:cs="Posterama"/>
          <w:b/>
          <w:bCs/>
          <w:sz w:val="22"/>
          <w:szCs w:val="22"/>
        </w:rPr>
        <w:t xml:space="preserve">  2.175,00 zł</w:t>
      </w:r>
    </w:p>
    <w:p w14:paraId="6F57D9E8" w14:textId="77777777" w:rsidR="009F0DD8" w:rsidRPr="00C71F2B" w:rsidRDefault="009F0DD8" w:rsidP="009F0DD8">
      <w:pPr>
        <w:widowControl w:val="0"/>
        <w:autoSpaceDE w:val="0"/>
        <w:autoSpaceDN w:val="0"/>
        <w:adjustRightInd w:val="0"/>
        <w:ind w:left="550"/>
        <w:jc w:val="both"/>
        <w:textAlignment w:val="baseline"/>
        <w:rPr>
          <w:rFonts w:asciiTheme="minorHAnsi" w:hAnsiTheme="minorHAnsi" w:cs="Posterama"/>
          <w:sz w:val="22"/>
          <w:szCs w:val="22"/>
        </w:rPr>
      </w:pPr>
      <w:r>
        <w:rPr>
          <w:rFonts w:asciiTheme="minorHAnsi" w:hAnsiTheme="minorHAnsi" w:cs="Posterama"/>
          <w:b/>
          <w:bCs/>
          <w:sz w:val="22"/>
          <w:szCs w:val="22"/>
        </w:rPr>
        <w:t>Pakiet 3 -      491,00 zł</w:t>
      </w:r>
      <w:r w:rsidRPr="00C71F2B">
        <w:rPr>
          <w:rFonts w:asciiTheme="minorHAnsi" w:hAnsiTheme="minorHAnsi" w:cs="Posterama"/>
          <w:sz w:val="22"/>
          <w:szCs w:val="22"/>
        </w:rPr>
        <w:t xml:space="preserve"> </w:t>
      </w:r>
    </w:p>
    <w:p w14:paraId="59AA136E" w14:textId="1C841497" w:rsidR="00DA19D9" w:rsidRPr="00DF16DC" w:rsidRDefault="001B1DA3" w:rsidP="0019435D">
      <w:pPr>
        <w:widowControl w:val="0"/>
        <w:autoSpaceDE w:val="0"/>
        <w:autoSpaceDN w:val="0"/>
        <w:adjustRightInd w:val="0"/>
        <w:ind w:left="550"/>
        <w:jc w:val="both"/>
        <w:textAlignment w:val="baseline"/>
        <w:rPr>
          <w:rFonts w:asciiTheme="minorHAnsi" w:hAnsiTheme="minorHAnsi" w:cs="Posterama"/>
          <w:b/>
          <w:bCs/>
          <w:sz w:val="22"/>
          <w:szCs w:val="22"/>
        </w:rPr>
      </w:pPr>
      <w:r w:rsidRPr="00DF16DC">
        <w:rPr>
          <w:rFonts w:asciiTheme="minorHAnsi" w:hAnsiTheme="minorHAnsi" w:cs="Posterama"/>
          <w:b/>
          <w:bCs/>
          <w:sz w:val="22"/>
          <w:szCs w:val="22"/>
        </w:rPr>
        <w:t xml:space="preserve">                                                                                                                                                                                                                                                                                                                                                                                                                                  </w:t>
      </w:r>
    </w:p>
    <w:p w14:paraId="7B5A1A49" w14:textId="785FAE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DF16DC">
        <w:rPr>
          <w:rFonts w:asciiTheme="minorHAnsi" w:hAnsiTheme="minorHAnsi" w:cs="Posterama"/>
          <w:sz w:val="22"/>
          <w:szCs w:val="18"/>
          <w:lang w:val="x-none" w:eastAsia="x-none"/>
        </w:rPr>
        <w:t xml:space="preserve">Wadium należy wnieść </w:t>
      </w:r>
      <w:r w:rsidRPr="00DF16DC">
        <w:rPr>
          <w:rFonts w:asciiTheme="minorHAnsi" w:hAnsiTheme="minorHAnsi" w:cs="Posterama"/>
          <w:b/>
          <w:sz w:val="22"/>
          <w:szCs w:val="18"/>
          <w:lang w:val="x-none" w:eastAsia="x-none"/>
        </w:rPr>
        <w:t>do dnia</w:t>
      </w:r>
      <w:r w:rsidR="00DD5C31" w:rsidRPr="00DF16DC">
        <w:rPr>
          <w:rFonts w:asciiTheme="minorHAnsi" w:hAnsiTheme="minorHAnsi" w:cs="Posterama"/>
          <w:b/>
          <w:sz w:val="22"/>
          <w:szCs w:val="18"/>
          <w:lang w:eastAsia="x-none"/>
        </w:rPr>
        <w:t xml:space="preserve"> </w:t>
      </w:r>
      <w:r w:rsidR="00DF16DC" w:rsidRPr="00DF16DC">
        <w:rPr>
          <w:rFonts w:asciiTheme="minorHAnsi" w:hAnsiTheme="minorHAnsi" w:cs="Posterama"/>
          <w:b/>
          <w:sz w:val="22"/>
          <w:szCs w:val="18"/>
          <w:lang w:eastAsia="x-none"/>
        </w:rPr>
        <w:t>07.05.</w:t>
      </w:r>
      <w:r w:rsidR="00086B77" w:rsidRPr="00DF16DC">
        <w:rPr>
          <w:rFonts w:asciiTheme="minorHAnsi" w:hAnsiTheme="minorHAnsi" w:cs="Posterama"/>
          <w:b/>
          <w:sz w:val="22"/>
          <w:szCs w:val="18"/>
          <w:lang w:eastAsia="x-none"/>
        </w:rPr>
        <w:t>2024</w:t>
      </w:r>
      <w:r w:rsidR="003D1ADB" w:rsidRPr="00DF16DC">
        <w:rPr>
          <w:rFonts w:asciiTheme="minorHAnsi" w:hAnsiTheme="minorHAnsi" w:cs="Posterama"/>
          <w:b/>
          <w:sz w:val="22"/>
          <w:szCs w:val="18"/>
          <w:lang w:eastAsia="x-none"/>
        </w:rPr>
        <w:t xml:space="preserve"> </w:t>
      </w:r>
      <w:r w:rsidRPr="00DF16DC">
        <w:rPr>
          <w:rFonts w:asciiTheme="minorHAnsi" w:hAnsiTheme="minorHAnsi" w:cs="Posterama"/>
          <w:b/>
          <w:sz w:val="22"/>
          <w:szCs w:val="18"/>
          <w:lang w:val="x-none" w:eastAsia="x-none"/>
        </w:rPr>
        <w:t xml:space="preserve">r. </w:t>
      </w:r>
      <w:r w:rsidRPr="00DF16DC">
        <w:rPr>
          <w:rFonts w:asciiTheme="minorHAnsi" w:hAnsiTheme="minorHAnsi" w:cs="Posterama"/>
          <w:sz w:val="22"/>
          <w:szCs w:val="18"/>
          <w:lang w:val="x-none" w:eastAsia="x-none"/>
        </w:rPr>
        <w:t xml:space="preserve">do </w:t>
      </w:r>
      <w:r w:rsidRPr="006B720D">
        <w:rPr>
          <w:rFonts w:asciiTheme="minorHAnsi" w:hAnsiTheme="minorHAnsi" w:cs="Posterama"/>
          <w:sz w:val="22"/>
          <w:szCs w:val="18"/>
          <w:lang w:val="x-none" w:eastAsia="x-none"/>
        </w:rPr>
        <w:t>godz</w:t>
      </w:r>
      <w:r w:rsidR="00AF53F2">
        <w:rPr>
          <w:rFonts w:asciiTheme="minorHAnsi" w:hAnsiTheme="minorHAnsi" w:cs="Posterama"/>
          <w:sz w:val="22"/>
          <w:szCs w:val="18"/>
          <w:lang w:eastAsia="x-none"/>
        </w:rPr>
        <w:t xml:space="preserve">. </w:t>
      </w:r>
      <w:r w:rsidR="00AF53F2" w:rsidRPr="00AF53F2">
        <w:rPr>
          <w:rFonts w:asciiTheme="minorHAnsi" w:hAnsiTheme="minorHAnsi" w:cs="Posterama"/>
          <w:b/>
          <w:sz w:val="22"/>
          <w:szCs w:val="18"/>
          <w:lang w:eastAsia="x-none"/>
        </w:rPr>
        <w:t>10</w:t>
      </w:r>
      <w:r w:rsidR="00F77481" w:rsidRPr="00AF53F2">
        <w:rPr>
          <w:rFonts w:asciiTheme="minorHAnsi" w:hAnsiTheme="minorHAnsi" w:cs="Posterama"/>
          <w:b/>
          <w:sz w:val="22"/>
          <w:szCs w:val="18"/>
          <w:lang w:eastAsia="x-none"/>
        </w:rPr>
        <w:t xml:space="preserve"> </w:t>
      </w:r>
      <w:r w:rsidRPr="00AF53F2">
        <w:rPr>
          <w:rFonts w:asciiTheme="minorHAnsi" w:hAnsiTheme="minorHAnsi" w:cs="Posterama"/>
          <w:b/>
          <w:sz w:val="22"/>
          <w:szCs w:val="18"/>
          <w:lang w:val="x-none" w:eastAsia="x-none"/>
        </w:rPr>
        <w:t>:00.</w:t>
      </w:r>
      <w:r w:rsidRPr="006B720D">
        <w:rPr>
          <w:rFonts w:asciiTheme="minorHAnsi" w:hAnsiTheme="minorHAnsi" w:cs="Posterama"/>
          <w:sz w:val="22"/>
          <w:szCs w:val="18"/>
          <w:lang w:val="x-none" w:eastAsia="x-none"/>
        </w:rPr>
        <w:t xml:space="preserve"> </w:t>
      </w:r>
    </w:p>
    <w:p w14:paraId="4AAF6472"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18"/>
          <w:lang w:val="x-none" w:eastAsia="x-none"/>
        </w:rPr>
        <w:t xml:space="preserve">Wadium wnoszone w pieniądzu należy </w:t>
      </w:r>
      <w:r w:rsidRPr="006B720D">
        <w:rPr>
          <w:rFonts w:asciiTheme="minorHAnsi" w:hAnsiTheme="minorHAnsi" w:cs="Posterama"/>
          <w:sz w:val="22"/>
          <w:szCs w:val="18"/>
          <w:lang w:eastAsia="x-none"/>
        </w:rPr>
        <w:t xml:space="preserve">wnieść przelewem </w:t>
      </w:r>
      <w:r w:rsidRPr="006B720D">
        <w:rPr>
          <w:rFonts w:asciiTheme="minorHAnsi" w:hAnsiTheme="minorHAnsi" w:cs="Posterama"/>
          <w:sz w:val="22"/>
          <w:szCs w:val="18"/>
          <w:lang w:val="x-none" w:eastAsia="x-none"/>
        </w:rPr>
        <w:t xml:space="preserve">na konto: </w:t>
      </w:r>
    </w:p>
    <w:p w14:paraId="45AD420E" w14:textId="77777777" w:rsidR="00831F12" w:rsidRPr="006B720D" w:rsidRDefault="00831F12" w:rsidP="00831F12">
      <w:pPr>
        <w:keepNext/>
        <w:ind w:left="567"/>
        <w:outlineLvl w:val="1"/>
        <w:rPr>
          <w:rFonts w:asciiTheme="minorHAnsi" w:hAnsiTheme="minorHAnsi" w:cs="Posterama"/>
          <w:sz w:val="22"/>
          <w:szCs w:val="18"/>
          <w:lang w:eastAsia="x-none"/>
        </w:rPr>
      </w:pPr>
    </w:p>
    <w:p w14:paraId="22CBE85B" w14:textId="77777777" w:rsidR="00831F12" w:rsidRPr="006B720D" w:rsidRDefault="00831F12" w:rsidP="00F86F1F">
      <w:pPr>
        <w:pBdr>
          <w:top w:val="nil"/>
          <w:left w:val="nil"/>
          <w:bottom w:val="nil"/>
          <w:right w:val="nil"/>
          <w:between w:val="nil"/>
        </w:pBdr>
        <w:jc w:val="center"/>
        <w:rPr>
          <w:rFonts w:asciiTheme="minorHAnsi" w:hAnsiTheme="minorHAnsi"/>
          <w:sz w:val="22"/>
          <w:szCs w:val="22"/>
        </w:rPr>
      </w:pPr>
      <w:r w:rsidRPr="006B720D">
        <w:rPr>
          <w:rFonts w:asciiTheme="minorHAnsi" w:hAnsiTheme="minorHAnsi" w:cs="Posterama"/>
          <w:sz w:val="22"/>
          <w:szCs w:val="22"/>
          <w:lang w:eastAsia="x-none"/>
        </w:rPr>
        <w:t xml:space="preserve">Banku </w:t>
      </w:r>
      <w:r w:rsidRPr="006B720D">
        <w:rPr>
          <w:rFonts w:asciiTheme="minorHAnsi" w:hAnsiTheme="minorHAnsi"/>
          <w:sz w:val="22"/>
          <w:szCs w:val="22"/>
        </w:rPr>
        <w:t>Millenium S.A. 57 1160 2202 0000 0003 1557 0460</w:t>
      </w:r>
    </w:p>
    <w:p w14:paraId="039DB9AA" w14:textId="4D37DD45" w:rsidR="00831F12" w:rsidRPr="006B720D" w:rsidRDefault="00831F12" w:rsidP="00F86F1F">
      <w:pPr>
        <w:pBdr>
          <w:top w:val="nil"/>
          <w:left w:val="nil"/>
          <w:bottom w:val="nil"/>
          <w:right w:val="nil"/>
          <w:between w:val="nil"/>
        </w:pBdr>
        <w:jc w:val="center"/>
        <w:rPr>
          <w:rFonts w:asciiTheme="minorHAnsi" w:eastAsia="Tahoma" w:hAnsiTheme="minorHAnsi" w:cs="Tahoma"/>
          <w:sz w:val="22"/>
          <w:szCs w:val="22"/>
        </w:rPr>
      </w:pPr>
      <w:r w:rsidRPr="006B720D">
        <w:rPr>
          <w:rFonts w:asciiTheme="minorHAnsi" w:eastAsia="Cambria" w:hAnsiTheme="minorHAnsi" w:cs="Cambria"/>
          <w:sz w:val="22"/>
          <w:szCs w:val="22"/>
        </w:rPr>
        <w:t xml:space="preserve">z dopiskiem; </w:t>
      </w:r>
      <w:r w:rsidRPr="006B720D">
        <w:rPr>
          <w:rFonts w:asciiTheme="minorHAnsi" w:eastAsia="Cambria" w:hAnsiTheme="minorHAnsi" w:cs="Cambria"/>
          <w:b/>
          <w:sz w:val="22"/>
          <w:szCs w:val="22"/>
          <w:u w:val="single"/>
        </w:rPr>
        <w:t>Wadium- znak sprawy TP</w:t>
      </w:r>
      <w:r w:rsidR="001B1DA3" w:rsidRPr="006B720D">
        <w:rPr>
          <w:rFonts w:asciiTheme="minorHAnsi" w:eastAsia="Cambria" w:hAnsiTheme="minorHAnsi" w:cs="Cambria"/>
          <w:b/>
          <w:sz w:val="22"/>
          <w:szCs w:val="22"/>
          <w:u w:val="single"/>
        </w:rPr>
        <w:t>-</w:t>
      </w:r>
      <w:r w:rsidR="00DF16DC">
        <w:rPr>
          <w:rFonts w:asciiTheme="minorHAnsi" w:eastAsia="Cambria" w:hAnsiTheme="minorHAnsi" w:cs="Cambria"/>
          <w:b/>
          <w:sz w:val="22"/>
          <w:szCs w:val="22"/>
          <w:u w:val="single"/>
        </w:rPr>
        <w:t>3</w:t>
      </w:r>
      <w:r w:rsidR="009F0DD8">
        <w:rPr>
          <w:rFonts w:asciiTheme="minorHAnsi" w:eastAsia="Cambria" w:hAnsiTheme="minorHAnsi" w:cs="Cambria"/>
          <w:b/>
          <w:sz w:val="22"/>
          <w:szCs w:val="22"/>
          <w:u w:val="single"/>
        </w:rPr>
        <w:t>4</w:t>
      </w:r>
      <w:r w:rsidR="001B1DA3" w:rsidRPr="006B720D">
        <w:rPr>
          <w:rFonts w:asciiTheme="minorHAnsi" w:eastAsia="Cambria" w:hAnsiTheme="minorHAnsi" w:cs="Cambria"/>
          <w:b/>
          <w:sz w:val="22"/>
          <w:szCs w:val="22"/>
          <w:u w:val="single"/>
        </w:rPr>
        <w:t>/</w:t>
      </w:r>
      <w:r w:rsidRPr="006B720D">
        <w:rPr>
          <w:rFonts w:asciiTheme="minorHAnsi" w:eastAsia="Cambria" w:hAnsiTheme="minorHAnsi" w:cs="Cambria"/>
          <w:b/>
          <w:sz w:val="22"/>
          <w:szCs w:val="22"/>
          <w:u w:val="single"/>
        </w:rPr>
        <w:t>202</w:t>
      </w:r>
      <w:r w:rsidR="00086B77">
        <w:rPr>
          <w:rFonts w:asciiTheme="minorHAnsi" w:eastAsia="Cambria" w:hAnsiTheme="minorHAnsi" w:cs="Cambria"/>
          <w:b/>
          <w:sz w:val="22"/>
          <w:szCs w:val="22"/>
          <w:u w:val="single"/>
        </w:rPr>
        <w:t>4</w:t>
      </w:r>
      <w:r w:rsidRPr="006B720D">
        <w:rPr>
          <w:rFonts w:asciiTheme="minorHAnsi" w:eastAsia="Cambria" w:hAnsiTheme="minorHAnsi" w:cs="Cambria"/>
          <w:b/>
          <w:sz w:val="22"/>
          <w:szCs w:val="22"/>
          <w:u w:val="single"/>
        </w:rPr>
        <w:t xml:space="preserve"> </w:t>
      </w:r>
      <w:r w:rsidRPr="006B720D">
        <w:rPr>
          <w:rFonts w:asciiTheme="minorHAnsi" w:eastAsia="Cambria" w:hAnsiTheme="minorHAnsi" w:cs="Cambria"/>
          <w:sz w:val="22"/>
          <w:szCs w:val="22"/>
        </w:rPr>
        <w:t>oraz podanie numeru NIP Firmy</w:t>
      </w:r>
    </w:p>
    <w:p w14:paraId="54E850A0" w14:textId="77777777" w:rsidR="00831F12" w:rsidRPr="006B720D"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6B720D">
        <w:rPr>
          <w:rFonts w:asciiTheme="minorHAnsi" w:eastAsia="Calibri" w:hAnsiTheme="minorHAnsi" w:cs="Posterama"/>
          <w:sz w:val="22"/>
          <w:szCs w:val="22"/>
          <w:lang w:eastAsia="en-US"/>
        </w:rPr>
        <w:t xml:space="preserve">Skuteczne wniesienie wadium w pieniądzu następuje z chwilą uznania środków pieniężnych na rachunku bankowym Zamawiającego, o którym mowa wyżej, przed upływem </w:t>
      </w:r>
      <w:r w:rsidRPr="004F4F0B">
        <w:rPr>
          <w:rFonts w:asciiTheme="minorHAnsi" w:eastAsia="Calibri" w:hAnsiTheme="minorHAnsi" w:cs="Posterama"/>
          <w:sz w:val="22"/>
          <w:szCs w:val="22"/>
          <w:lang w:eastAsia="en-US"/>
        </w:rPr>
        <w:t>terminu składania ofert (tj. przed upływem dnia i godziny wyznaczonej jako ostateczny termin składania ofert).</w:t>
      </w:r>
    </w:p>
    <w:p w14:paraId="4CF0C5AD"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BE1670">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 przypadku wniesienia wadium w formie niepieniężnej, Zamawiający wymaga złożenia oryginału dokumentu potwierdzającego wniesienie wadium. Dokument w postaci </w:t>
      </w:r>
      <w:r w:rsidRPr="004F4F0B">
        <w:rPr>
          <w:rFonts w:asciiTheme="minorHAnsi" w:hAnsiTheme="minorHAnsi" w:cs="Posterama"/>
          <w:sz w:val="22"/>
          <w:szCs w:val="22"/>
        </w:rPr>
        <w:lastRenderedPageBreak/>
        <w:t>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DF16DC"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w:t>
      </w:r>
      <w:r w:rsidRPr="006B720D">
        <w:rPr>
          <w:rFonts w:asciiTheme="minorHAnsi" w:hAnsiTheme="minorHAnsi" w:cs="Posterama"/>
          <w:sz w:val="22"/>
          <w:szCs w:val="22"/>
        </w:rPr>
        <w:t xml:space="preserve">Systemu Zamawiającego pod </w:t>
      </w:r>
      <w:bookmarkStart w:id="4" w:name="_Hlk63320540"/>
      <w:r w:rsidR="00065777" w:rsidRPr="00DF16DC">
        <w:rPr>
          <w:rFonts w:asciiTheme="minorHAnsi" w:hAnsiTheme="minorHAnsi" w:cs="Posterama"/>
          <w:sz w:val="22"/>
          <w:szCs w:val="22"/>
        </w:rPr>
        <w:t>adresem</w:t>
      </w:r>
      <w:bookmarkStart w:id="5" w:name="_Hlk66970227"/>
      <w:r w:rsidR="00065777" w:rsidRPr="00DF16DC">
        <w:rPr>
          <w:rFonts w:asciiTheme="minorHAnsi" w:hAnsiTheme="minorHAnsi" w:cs="Posterama"/>
          <w:sz w:val="22"/>
          <w:szCs w:val="22"/>
        </w:rPr>
        <w:t>:</w:t>
      </w:r>
      <w:bookmarkEnd w:id="5"/>
      <w:r w:rsidR="00F77481" w:rsidRPr="00DF16DC">
        <w:t xml:space="preserve"> </w:t>
      </w:r>
      <w:r w:rsidR="00F77481" w:rsidRPr="00DF16DC">
        <w:rPr>
          <w:rStyle w:val="Hipercze"/>
          <w:rFonts w:asciiTheme="minorHAnsi" w:eastAsia="Calibri" w:hAnsiTheme="minorHAnsi" w:cs="Posterama"/>
          <w:color w:val="auto"/>
          <w:sz w:val="22"/>
          <w:szCs w:val="22"/>
        </w:rPr>
        <w:t xml:space="preserve"> </w:t>
      </w:r>
      <w:r w:rsidR="00A25B8E" w:rsidRPr="00DF16DC">
        <w:rPr>
          <w:rFonts w:asciiTheme="minorHAnsi" w:eastAsia="Calibri" w:hAnsiTheme="minorHAnsi" w:cs="Posterama"/>
          <w:sz w:val="22"/>
          <w:szCs w:val="22"/>
          <w:u w:val="single"/>
        </w:rPr>
        <w:t xml:space="preserve"> </w:t>
      </w:r>
      <w:hyperlink r:id="rId16" w:history="1">
        <w:r w:rsidR="00F77481" w:rsidRPr="00DF16DC">
          <w:rPr>
            <w:rStyle w:val="Hipercze"/>
            <w:rFonts w:asciiTheme="minorHAnsi" w:eastAsia="Calibri" w:hAnsiTheme="minorHAnsi" w:cs="Posterama"/>
            <w:color w:val="auto"/>
            <w:sz w:val="22"/>
            <w:szCs w:val="22"/>
          </w:rPr>
          <w:t>https://platformazakupowa.pl/pn/stocer</w:t>
        </w:r>
      </w:hyperlink>
      <w:r w:rsidR="00F77481" w:rsidRPr="00DF16DC">
        <w:rPr>
          <w:rFonts w:asciiTheme="minorHAnsi" w:eastAsia="Calibri" w:hAnsiTheme="minorHAnsi" w:cs="Posterama"/>
          <w:sz w:val="22"/>
          <w:szCs w:val="22"/>
          <w:u w:val="single"/>
        </w:rPr>
        <w:t xml:space="preserve"> </w:t>
      </w:r>
    </w:p>
    <w:bookmarkEnd w:id="4"/>
    <w:p w14:paraId="7DBCB981" w14:textId="6A60B85A" w:rsidR="006049C5" w:rsidRPr="00DF16DC"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DF16DC">
        <w:rPr>
          <w:rFonts w:asciiTheme="minorHAnsi" w:hAnsiTheme="minorHAnsi" w:cs="Posterama"/>
          <w:bCs/>
          <w:sz w:val="22"/>
          <w:szCs w:val="22"/>
        </w:rPr>
        <w:t xml:space="preserve"> Termin składania ofert - </w:t>
      </w:r>
      <w:r w:rsidRPr="00DF16DC">
        <w:rPr>
          <w:rFonts w:asciiTheme="minorHAnsi" w:hAnsiTheme="minorHAnsi" w:cs="Posterama"/>
          <w:sz w:val="22"/>
          <w:szCs w:val="22"/>
        </w:rPr>
        <w:t>do godz.</w:t>
      </w:r>
      <w:r w:rsidR="006B720D" w:rsidRPr="00DF16DC">
        <w:rPr>
          <w:rFonts w:asciiTheme="minorHAnsi" w:hAnsiTheme="minorHAnsi" w:cs="Posterama"/>
          <w:b/>
          <w:sz w:val="22"/>
          <w:szCs w:val="22"/>
        </w:rPr>
        <w:t xml:space="preserve"> 10</w:t>
      </w:r>
      <w:r w:rsidRPr="00DF16DC">
        <w:rPr>
          <w:rFonts w:asciiTheme="minorHAnsi" w:hAnsiTheme="minorHAnsi" w:cs="Posterama"/>
          <w:b/>
          <w:sz w:val="22"/>
          <w:szCs w:val="22"/>
        </w:rPr>
        <w:t>:00</w:t>
      </w:r>
      <w:r w:rsidRPr="00DF16DC">
        <w:rPr>
          <w:rFonts w:asciiTheme="minorHAnsi" w:hAnsiTheme="minorHAnsi" w:cs="Posterama"/>
          <w:sz w:val="22"/>
          <w:szCs w:val="22"/>
        </w:rPr>
        <w:t xml:space="preserve"> w dniu </w:t>
      </w:r>
      <w:r w:rsidR="00DF16DC" w:rsidRPr="00DF16DC">
        <w:rPr>
          <w:rFonts w:asciiTheme="minorHAnsi" w:hAnsiTheme="minorHAnsi" w:cs="Posterama"/>
          <w:b/>
          <w:sz w:val="22"/>
          <w:szCs w:val="22"/>
        </w:rPr>
        <w:t>07.05.</w:t>
      </w:r>
      <w:r w:rsidR="00086B77" w:rsidRPr="00DF16DC">
        <w:rPr>
          <w:rFonts w:asciiTheme="minorHAnsi" w:hAnsiTheme="minorHAnsi" w:cs="Posterama"/>
          <w:b/>
          <w:sz w:val="22"/>
          <w:szCs w:val="22"/>
        </w:rPr>
        <w:t>2024</w:t>
      </w:r>
      <w:r w:rsidR="00D63F5F" w:rsidRPr="00DF16DC">
        <w:rPr>
          <w:rFonts w:asciiTheme="minorHAnsi" w:hAnsiTheme="minorHAnsi" w:cs="Posterama"/>
          <w:b/>
          <w:sz w:val="22"/>
          <w:szCs w:val="22"/>
        </w:rPr>
        <w:t xml:space="preserve"> </w:t>
      </w:r>
      <w:r w:rsidRPr="00DF16DC">
        <w:rPr>
          <w:rFonts w:asciiTheme="minorHAnsi" w:hAnsiTheme="minorHAnsi" w:cs="Posterama"/>
          <w:b/>
          <w:sz w:val="22"/>
          <w:szCs w:val="22"/>
        </w:rPr>
        <w:t>r.</w:t>
      </w:r>
    </w:p>
    <w:p w14:paraId="4C259827" w14:textId="77777777" w:rsidR="006049C5" w:rsidRPr="00DF16DC"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DF16DC">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DF16DC"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DF16DC">
        <w:rPr>
          <w:rFonts w:asciiTheme="minorHAnsi" w:hAnsiTheme="minorHAnsi" w:cs="Posterama"/>
          <w:bCs/>
          <w:sz w:val="22"/>
          <w:szCs w:val="22"/>
        </w:rPr>
        <w:t xml:space="preserve"> Miejscem otwarcia ofert jest siedziba Zamawiającego,</w:t>
      </w:r>
      <w:r w:rsidRPr="00DF16DC">
        <w:rPr>
          <w:rFonts w:asciiTheme="minorHAnsi" w:hAnsiTheme="minorHAnsi" w:cs="Posterama"/>
          <w:sz w:val="22"/>
          <w:szCs w:val="22"/>
        </w:rPr>
        <w:t xml:space="preserve"> </w:t>
      </w:r>
      <w:r w:rsidR="006C2DE1" w:rsidRPr="00DF16DC">
        <w:rPr>
          <w:rFonts w:asciiTheme="minorHAnsi" w:hAnsiTheme="minorHAnsi" w:cs="Posterama"/>
          <w:sz w:val="22"/>
          <w:szCs w:val="22"/>
        </w:rPr>
        <w:t>D</w:t>
      </w:r>
      <w:r w:rsidR="00831F12" w:rsidRPr="00DF16DC">
        <w:rPr>
          <w:rFonts w:asciiTheme="minorHAnsi" w:hAnsiTheme="minorHAnsi" w:cs="Posterama"/>
          <w:sz w:val="22"/>
          <w:szCs w:val="22"/>
        </w:rPr>
        <w:t xml:space="preserve">ział </w:t>
      </w:r>
      <w:r w:rsidR="006C2DE1" w:rsidRPr="00DF16DC">
        <w:rPr>
          <w:rFonts w:asciiTheme="minorHAnsi" w:hAnsiTheme="minorHAnsi" w:cs="Posterama"/>
          <w:sz w:val="22"/>
          <w:szCs w:val="22"/>
        </w:rPr>
        <w:t>H</w:t>
      </w:r>
      <w:r w:rsidR="00831F12" w:rsidRPr="00DF16DC">
        <w:rPr>
          <w:rFonts w:asciiTheme="minorHAnsi" w:hAnsiTheme="minorHAnsi" w:cs="Posterama"/>
          <w:sz w:val="22"/>
          <w:szCs w:val="22"/>
        </w:rPr>
        <w:t>andlowy,</w:t>
      </w:r>
      <w:r w:rsidRPr="00DF16DC">
        <w:rPr>
          <w:rFonts w:asciiTheme="minorHAnsi" w:hAnsiTheme="minorHAnsi" w:cs="Posterama"/>
          <w:sz w:val="22"/>
          <w:szCs w:val="22"/>
        </w:rPr>
        <w:t xml:space="preserve"> budynek</w:t>
      </w:r>
      <w:r w:rsidR="00831F12" w:rsidRPr="00DF16DC">
        <w:rPr>
          <w:rFonts w:asciiTheme="minorHAnsi" w:hAnsiTheme="minorHAnsi" w:cs="Posterama"/>
          <w:sz w:val="22"/>
          <w:szCs w:val="22"/>
        </w:rPr>
        <w:t xml:space="preserve"> Zarządu Spółki</w:t>
      </w:r>
      <w:r w:rsidRPr="00DF16DC">
        <w:rPr>
          <w:rFonts w:asciiTheme="minorHAnsi" w:hAnsiTheme="minorHAnsi" w:cs="Posterama"/>
          <w:sz w:val="22"/>
          <w:szCs w:val="22"/>
        </w:rPr>
        <w:t xml:space="preserve"> przy ulicy </w:t>
      </w:r>
      <w:r w:rsidR="00152638" w:rsidRPr="00DF16DC">
        <w:rPr>
          <w:rFonts w:asciiTheme="minorHAnsi" w:hAnsiTheme="minorHAnsi" w:cs="Posterama"/>
          <w:sz w:val="22"/>
          <w:szCs w:val="22"/>
        </w:rPr>
        <w:t>Wierzejewskiego 12 w Konstancinie Jeziorn</w:t>
      </w:r>
      <w:r w:rsidR="00831F12" w:rsidRPr="00DF16DC">
        <w:rPr>
          <w:rFonts w:asciiTheme="minorHAnsi" w:hAnsiTheme="minorHAnsi" w:cs="Posterama"/>
          <w:sz w:val="22"/>
          <w:szCs w:val="22"/>
        </w:rPr>
        <w:t>ie.</w:t>
      </w:r>
    </w:p>
    <w:p w14:paraId="29A4248A" w14:textId="7A629E4E" w:rsidR="006049C5"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DF16DC">
        <w:rPr>
          <w:rFonts w:asciiTheme="minorHAnsi" w:hAnsiTheme="minorHAnsi" w:cs="Posterama"/>
          <w:sz w:val="22"/>
          <w:szCs w:val="22"/>
        </w:rPr>
        <w:t xml:space="preserve">Termin otwarcia ofert: </w:t>
      </w:r>
      <w:r w:rsidR="00DF16DC" w:rsidRPr="00DF16DC">
        <w:rPr>
          <w:rFonts w:asciiTheme="minorHAnsi" w:hAnsiTheme="minorHAnsi" w:cs="Posterama"/>
          <w:b/>
          <w:sz w:val="22"/>
          <w:szCs w:val="22"/>
        </w:rPr>
        <w:t>07.05.</w:t>
      </w:r>
      <w:r w:rsidR="00086B77" w:rsidRPr="00DF16DC">
        <w:rPr>
          <w:rFonts w:asciiTheme="minorHAnsi" w:hAnsiTheme="minorHAnsi" w:cs="Posterama"/>
          <w:b/>
          <w:sz w:val="22"/>
          <w:szCs w:val="22"/>
        </w:rPr>
        <w:t>2024</w:t>
      </w:r>
      <w:r w:rsidR="00A60BEC" w:rsidRPr="00DF16DC">
        <w:rPr>
          <w:rFonts w:asciiTheme="minorHAnsi" w:hAnsiTheme="minorHAnsi" w:cs="Posterama"/>
          <w:b/>
          <w:sz w:val="22"/>
          <w:szCs w:val="22"/>
        </w:rPr>
        <w:t xml:space="preserve"> </w:t>
      </w:r>
      <w:r w:rsidRPr="00DF16DC">
        <w:rPr>
          <w:rFonts w:asciiTheme="minorHAnsi" w:hAnsiTheme="minorHAnsi" w:cs="Posterama"/>
          <w:b/>
          <w:sz w:val="22"/>
          <w:szCs w:val="22"/>
        </w:rPr>
        <w:t>r.,</w:t>
      </w:r>
      <w:r w:rsidRPr="00DF16DC">
        <w:rPr>
          <w:rFonts w:asciiTheme="minorHAnsi" w:hAnsiTheme="minorHAnsi" w:cs="Posterama"/>
          <w:sz w:val="22"/>
          <w:szCs w:val="22"/>
        </w:rPr>
        <w:t xml:space="preserve"> o godzinie </w:t>
      </w:r>
      <w:r w:rsidR="006B720D" w:rsidRPr="00DF16DC">
        <w:rPr>
          <w:rFonts w:asciiTheme="minorHAnsi" w:hAnsiTheme="minorHAnsi" w:cs="Posterama"/>
          <w:b/>
          <w:sz w:val="22"/>
          <w:szCs w:val="22"/>
        </w:rPr>
        <w:t>10</w:t>
      </w:r>
      <w:r w:rsidR="00D3797C" w:rsidRPr="00DF16DC">
        <w:rPr>
          <w:rFonts w:asciiTheme="minorHAnsi" w:hAnsiTheme="minorHAnsi" w:cs="Posterama"/>
          <w:b/>
          <w:sz w:val="22"/>
          <w:szCs w:val="22"/>
        </w:rPr>
        <w:t>:30</w:t>
      </w:r>
      <w:r w:rsidRPr="00DF16DC">
        <w:rPr>
          <w:rFonts w:asciiTheme="minorHAnsi" w:hAnsiTheme="minorHAnsi" w:cs="Posterama"/>
          <w:b/>
          <w:sz w:val="22"/>
          <w:szCs w:val="22"/>
        </w:rPr>
        <w:t xml:space="preserve">, </w:t>
      </w:r>
      <w:r w:rsidRPr="00DF16DC">
        <w:rPr>
          <w:rFonts w:asciiTheme="minorHAnsi" w:hAnsiTheme="minorHAnsi" w:cs="Posterama"/>
          <w:sz w:val="22"/>
          <w:szCs w:val="22"/>
        </w:rPr>
        <w:t xml:space="preserve">nastąpi bezpośrednio po upływie terminu ich składania, za pośrednictwem Systemu </w:t>
      </w:r>
      <w:r w:rsidRPr="006B720D">
        <w:rPr>
          <w:rFonts w:asciiTheme="minorHAnsi" w:hAnsiTheme="minorHAnsi" w:cs="Posterama"/>
          <w:sz w:val="22"/>
          <w:szCs w:val="22"/>
        </w:rPr>
        <w:t xml:space="preserve">Zamawiającego poprzez odszyfrowanie ofert. </w:t>
      </w:r>
    </w:p>
    <w:p w14:paraId="191A85F2" w14:textId="7DD99EB0" w:rsidR="006049C5" w:rsidRPr="006B720D"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 </w:t>
      </w:r>
      <w:r w:rsidR="006049C5" w:rsidRPr="006B720D">
        <w:rPr>
          <w:rFonts w:asciiTheme="minorHAnsi" w:hAnsiTheme="minorHAnsi" w:cs="Posterama"/>
          <w:sz w:val="22"/>
          <w:szCs w:val="22"/>
        </w:rPr>
        <w:t>Bezpośrednio przed otwarciem ofert Zamawiający poda kwotę jaką zamierza przeznaczyć na sfinansowanie zamówienia. Jeżeli przedmiot zamówienia podzielono na pakiety w/w informacja będzie podana oddzielnie dla każdego z pakietów.</w:t>
      </w:r>
    </w:p>
    <w:p w14:paraId="29915727" w14:textId="20A9D401" w:rsidR="006049C5"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BE1670">
      <w:pPr>
        <w:numPr>
          <w:ilvl w:val="0"/>
          <w:numId w:val="18"/>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w:t>
      </w:r>
      <w:proofErr w:type="spellStart"/>
      <w:r w:rsidRPr="001E3322">
        <w:rPr>
          <w:rFonts w:asciiTheme="minorHAnsi" w:hAnsiTheme="minorHAnsi" w:cs="Posterama"/>
          <w:sz w:val="22"/>
          <w:szCs w:val="22"/>
        </w:rPr>
        <w:t>p.z.p</w:t>
      </w:r>
      <w:proofErr w:type="spellEnd"/>
      <w:r w:rsidRPr="001E3322">
        <w:rPr>
          <w:rFonts w:asciiTheme="minorHAnsi" w:hAnsiTheme="minorHAnsi" w:cs="Posterama"/>
          <w:sz w:val="22"/>
          <w:szCs w:val="22"/>
        </w:rPr>
        <w:t xml:space="preserve">.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BE1670">
      <w:pPr>
        <w:pStyle w:val="Akapitzlist"/>
        <w:numPr>
          <w:ilvl w:val="0"/>
          <w:numId w:val="20"/>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w:t>
      </w:r>
      <w:proofErr w:type="spellStart"/>
      <w:r w:rsidRPr="001E3322">
        <w:rPr>
          <w:rFonts w:eastAsia="Cambria" w:cs="Cambria"/>
          <w:bCs w:val="0"/>
          <w:color w:val="auto"/>
        </w:rPr>
        <w:t>p.z.p</w:t>
      </w:r>
      <w:proofErr w:type="spellEnd"/>
      <w:r w:rsidRPr="001E3322">
        <w:rPr>
          <w:rFonts w:eastAsia="Cambria" w:cs="Cambria"/>
          <w:bCs w:val="0"/>
          <w:color w:val="auto"/>
        </w:rPr>
        <w:t xml:space="preserve">.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 xml:space="preserve">ustawy z dnia 13 kwietnia 2022 r. o szczególnych rozwiązaniach w zakresie przeciwdziałania wspieraniu agresji na Ukrainę oraz służących ochronie bezpieczeństwa narodowego, ogłoszona w dniu 15 </w:t>
      </w:r>
      <w:r w:rsidRPr="001E3322">
        <w:rPr>
          <w:rFonts w:eastAsia="Cambria" w:cs="Cambria"/>
          <w:color w:val="auto"/>
        </w:rPr>
        <w:lastRenderedPageBreak/>
        <w:t>kwietnia 2022 r. w Dzienniku Ustaw pod poz. 835.</w:t>
      </w:r>
    </w:p>
    <w:p w14:paraId="02362EE4" w14:textId="78A6CB76"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w:t>
      </w:r>
      <w:proofErr w:type="spellStart"/>
      <w:r w:rsidRPr="004F4F0B">
        <w:rPr>
          <w:rFonts w:eastAsia="Cambria" w:cs="Cambria"/>
          <w:bCs w:val="0"/>
          <w:color w:val="auto"/>
        </w:rPr>
        <w:t>p.z.p</w:t>
      </w:r>
      <w:proofErr w:type="spellEnd"/>
      <w:r w:rsidRPr="004F4F0B">
        <w:rPr>
          <w:rFonts w:eastAsia="Cambria" w:cs="Cambria"/>
          <w:bCs w:val="0"/>
          <w:color w:val="auto"/>
        </w:rPr>
        <w:t>.</w:t>
      </w:r>
    </w:p>
    <w:p w14:paraId="73B1A3A9"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BE1670">
      <w:pPr>
        <w:pStyle w:val="Akapitzlist"/>
        <w:numPr>
          <w:ilvl w:val="0"/>
          <w:numId w:val="20"/>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xml:space="preserve">, niezależnie od charakteru prawnego łączących go z nimi stosunków prawnych. (Patrz Oddział 3, art. 118 i nast. </w:t>
      </w:r>
      <w:proofErr w:type="spellStart"/>
      <w:r w:rsidRPr="003135F3">
        <w:rPr>
          <w:color w:val="auto"/>
          <w:shd w:val="clear" w:color="auto" w:fill="FFFFFF"/>
        </w:rPr>
        <w:t>p.z.p</w:t>
      </w:r>
      <w:proofErr w:type="spellEnd"/>
      <w:r w:rsidRPr="003135F3">
        <w:rPr>
          <w:color w:val="auto"/>
          <w:shd w:val="clear" w:color="auto" w:fill="FFFFFF"/>
        </w:rPr>
        <w:t>.).</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 xml:space="preserve">4. Jeżeli zostanie wybrana oferta Wykonawców wspólnie ubiegających się o udzielenie </w:t>
      </w:r>
      <w:r w:rsidRPr="003135F3">
        <w:rPr>
          <w:color w:val="auto"/>
        </w:rPr>
        <w:lastRenderedPageBreak/>
        <w:t>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BE1670">
      <w:pPr>
        <w:pStyle w:val="Akapitzlist"/>
        <w:numPr>
          <w:ilvl w:val="0"/>
          <w:numId w:val="19"/>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BE1670">
      <w:pPr>
        <w:pStyle w:val="Akapitzlist"/>
        <w:numPr>
          <w:ilvl w:val="0"/>
          <w:numId w:val="27"/>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w:t>
      </w:r>
      <w:proofErr w:type="spellStart"/>
      <w:r w:rsidRPr="00E2496F">
        <w:rPr>
          <w:color w:val="auto"/>
        </w:rPr>
        <w:t>p.z.p</w:t>
      </w:r>
      <w:proofErr w:type="spellEnd"/>
      <w:r w:rsidRPr="00E2496F">
        <w:rPr>
          <w:color w:val="auto"/>
        </w:rPr>
        <w:t xml:space="preserve">.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BE1670">
      <w:pPr>
        <w:pStyle w:val="Akapitzlist"/>
        <w:numPr>
          <w:ilvl w:val="0"/>
          <w:numId w:val="27"/>
        </w:numPr>
        <w:ind w:left="754" w:hanging="357"/>
        <w:rPr>
          <w:color w:val="auto"/>
        </w:rPr>
      </w:pPr>
      <w:bookmarkStart w:id="6"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BE1670">
      <w:pPr>
        <w:pStyle w:val="Akapitzlist"/>
        <w:numPr>
          <w:ilvl w:val="0"/>
          <w:numId w:val="27"/>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BE1670">
      <w:pPr>
        <w:pStyle w:val="Akapitzlist"/>
        <w:numPr>
          <w:ilvl w:val="0"/>
          <w:numId w:val="27"/>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xml:space="preserve">, lub gdy dokumenty te nie odnoszą się do wszystkich przypadków, o których mowa w art. 108 ust. 1 pkt 1, 2 i 4, art. 109 ust. 1 pkt 1, 2 lit. a i b oraz pkt 3 </w:t>
      </w:r>
      <w:proofErr w:type="spellStart"/>
      <w:r w:rsidRPr="00F8439C">
        <w:rPr>
          <w:rFonts w:ascii="Cambria" w:hAnsi="Cambria"/>
          <w:sz w:val="22"/>
          <w:szCs w:val="22"/>
        </w:rPr>
        <w:t>p.z.p</w:t>
      </w:r>
      <w:proofErr w:type="spellEnd"/>
      <w:r w:rsidRPr="00F8439C">
        <w:rPr>
          <w:rFonts w:ascii="Cambria" w:hAnsi="Cambria"/>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6"/>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 xml:space="preserve">ystem, który gwarantuje obsługę </w:t>
      </w:r>
      <w:r w:rsidRPr="004F4F0B">
        <w:rPr>
          <w:rFonts w:asciiTheme="minorHAnsi" w:hAnsiTheme="minorHAnsi" w:cs="Posterama"/>
          <w:sz w:val="22"/>
          <w:szCs w:val="22"/>
        </w:rPr>
        <w:lastRenderedPageBreak/>
        <w:t>procesu udzielania zamówień publicznych za pośrednictwem środków komunikacji elektronicznej, zwany dalej Systemem.</w:t>
      </w:r>
    </w:p>
    <w:p w14:paraId="62B1F923" w14:textId="2C8E8CA1"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BE1670">
      <w:pPr>
        <w:numPr>
          <w:ilvl w:val="0"/>
          <w:numId w:val="17"/>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lastRenderedPageBreak/>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w:t>
      </w:r>
      <w:proofErr w:type="spellStart"/>
      <w:r w:rsidRPr="00E2496F">
        <w:rPr>
          <w:rFonts w:asciiTheme="minorHAnsi" w:hAnsiTheme="minorHAnsi" w:cs="Posterama"/>
          <w:sz w:val="22"/>
          <w:szCs w:val="22"/>
          <w:lang w:eastAsia="x-none"/>
        </w:rPr>
        <w:t>p.z.p</w:t>
      </w:r>
      <w:proofErr w:type="spellEnd"/>
      <w:r w:rsidRPr="00E2496F">
        <w:rPr>
          <w:rFonts w:asciiTheme="minorHAnsi" w:hAnsiTheme="minorHAnsi" w:cs="Posterama"/>
          <w:sz w:val="22"/>
          <w:szCs w:val="22"/>
          <w:lang w:eastAsia="x-none"/>
        </w:rPr>
        <w:t>.</w:t>
      </w:r>
    </w:p>
    <w:p w14:paraId="3CD277AD"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BE1670">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przejrzystości (art. 16 pkt 2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proporcjonalności (art. 16 pkt 3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a dodatkowo ewentualna </w:t>
      </w:r>
      <w:r w:rsidRPr="004F4F0B">
        <w:rPr>
          <w:rFonts w:asciiTheme="minorHAnsi" w:hAnsiTheme="minorHAnsi" w:cs="Posterama"/>
          <w:bCs/>
          <w:iCs/>
          <w:sz w:val="22"/>
          <w:szCs w:val="24"/>
        </w:rPr>
        <w:lastRenderedPageBreak/>
        <w:t>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w:t>
      </w:r>
      <w:proofErr w:type="spellStart"/>
      <w:r w:rsidRPr="004F4F0B">
        <w:rPr>
          <w:rFonts w:asciiTheme="minorHAnsi" w:hAnsiTheme="minorHAnsi" w:cs="Posterama"/>
          <w:sz w:val="22"/>
          <w:szCs w:val="22"/>
          <w:shd w:val="clear" w:color="auto" w:fill="FFFFFF"/>
        </w:rPr>
        <w:t>p.z.p</w:t>
      </w:r>
      <w:proofErr w:type="spellEnd"/>
      <w:r w:rsidRPr="004F4F0B">
        <w:rPr>
          <w:rFonts w:asciiTheme="minorHAnsi" w:hAnsiTheme="minorHAnsi" w:cs="Posterama"/>
          <w:sz w:val="22"/>
          <w:szCs w:val="22"/>
          <w:shd w:val="clear" w:color="auto" w:fill="FFFFFF"/>
        </w:rPr>
        <w:t xml:space="preserve">.,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BE1670">
      <w:pPr>
        <w:numPr>
          <w:ilvl w:val="0"/>
          <w:numId w:val="13"/>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BE1670">
      <w:pPr>
        <w:widowControl w:val="0"/>
        <w:numPr>
          <w:ilvl w:val="0"/>
          <w:numId w:val="13"/>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BE1670">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w:t>
      </w:r>
      <w:r w:rsidRPr="004F4F0B">
        <w:rPr>
          <w:rFonts w:asciiTheme="minorHAnsi" w:hAnsiTheme="minorHAnsi" w:cs="Posterama"/>
          <w:sz w:val="22"/>
          <w:szCs w:val="22"/>
        </w:rPr>
        <w:lastRenderedPageBreak/>
        <w:t xml:space="preserve">poniósł on lub może ponieść szkodę w wyniku naruszenia przez Zamawiającego przepisów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 związku z niniejszym postępowaniem.</w:t>
      </w:r>
    </w:p>
    <w:p w14:paraId="13B18521" w14:textId="77777777"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BE1670">
      <w:pPr>
        <w:pStyle w:val="Akapitzlist"/>
        <w:numPr>
          <w:ilvl w:val="0"/>
          <w:numId w:val="28"/>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9F23F06" w14:textId="6438FCB1" w:rsidR="009F0DD8" w:rsidRPr="00F502C9" w:rsidRDefault="0096083B" w:rsidP="009F0DD8">
      <w:pPr>
        <w:spacing w:before="100" w:beforeAutospacing="1" w:afterAutospacing="1"/>
        <w:jc w:val="center"/>
        <w:rPr>
          <w:rFonts w:ascii="Arial" w:hAnsi="Arial" w:cs="Arial"/>
          <w:b/>
          <w:bCs/>
          <w:u w:val="single"/>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80B70" w:rsidRPr="00C80B70">
        <w:rPr>
          <w:rFonts w:asciiTheme="minorHAnsi" w:eastAsia="Cambria" w:hAnsiTheme="minorHAnsi" w:cs="Cambria"/>
          <w:b/>
          <w:bCs/>
          <w:sz w:val="22"/>
          <w:szCs w:val="22"/>
        </w:rPr>
        <w:t>TP-</w:t>
      </w:r>
      <w:r w:rsidR="00DF16DC">
        <w:rPr>
          <w:rFonts w:asciiTheme="minorHAnsi" w:eastAsia="Cambria" w:hAnsiTheme="minorHAnsi" w:cs="Cambria"/>
          <w:b/>
          <w:bCs/>
          <w:sz w:val="22"/>
          <w:szCs w:val="22"/>
        </w:rPr>
        <w:t>3</w:t>
      </w:r>
      <w:r w:rsidR="009F0DD8">
        <w:rPr>
          <w:rFonts w:asciiTheme="minorHAnsi" w:eastAsia="Cambria" w:hAnsiTheme="minorHAnsi" w:cs="Cambria"/>
          <w:b/>
          <w:bCs/>
          <w:sz w:val="22"/>
          <w:szCs w:val="22"/>
        </w:rPr>
        <w:t>4</w:t>
      </w:r>
      <w:r w:rsidR="00C80B70" w:rsidRPr="00C80B70">
        <w:rPr>
          <w:rFonts w:asciiTheme="minorHAnsi" w:eastAsia="Cambria" w:hAnsiTheme="minorHAnsi" w:cs="Cambria"/>
          <w:b/>
          <w:bCs/>
          <w:sz w:val="22"/>
          <w:szCs w:val="22"/>
        </w:rPr>
        <w:t>/2024</w:t>
      </w:r>
      <w:r w:rsidR="00C80B70" w:rsidRPr="00C80B70">
        <w:rPr>
          <w:rFonts w:asciiTheme="minorHAnsi" w:eastAsia="Cambria" w:hAnsiTheme="minorHAnsi" w:cs="Cambria"/>
          <w:sz w:val="22"/>
          <w:szCs w:val="22"/>
        </w:rPr>
        <w:t xml:space="preserve"> </w:t>
      </w:r>
      <w:r w:rsidR="009F0DD8">
        <w:rPr>
          <w:rFonts w:asciiTheme="minorHAnsi" w:eastAsia="Cambria" w:hAnsiTheme="minorHAnsi" w:cs="Cambria"/>
          <w:sz w:val="22"/>
          <w:szCs w:val="22"/>
        </w:rPr>
        <w:t xml:space="preserve">na </w:t>
      </w:r>
      <w:r w:rsidR="009F0DD8">
        <w:rPr>
          <w:rFonts w:asciiTheme="minorHAnsi" w:hAnsiTheme="minorHAnsi" w:cs="Arial"/>
          <w:b/>
          <w:bCs/>
          <w:sz w:val="22"/>
          <w:szCs w:val="22"/>
        </w:rPr>
        <w:t>d</w:t>
      </w:r>
      <w:r w:rsidR="009F0DD8" w:rsidRPr="00F502C9">
        <w:rPr>
          <w:rFonts w:asciiTheme="minorHAnsi" w:hAnsiTheme="minorHAnsi" w:cs="Arial"/>
          <w:b/>
          <w:bCs/>
          <w:sz w:val="22"/>
          <w:szCs w:val="22"/>
        </w:rPr>
        <w:t>ostaw</w:t>
      </w:r>
      <w:r w:rsidR="009F0DD8">
        <w:rPr>
          <w:rFonts w:asciiTheme="minorHAnsi" w:hAnsiTheme="minorHAnsi" w:cs="Arial"/>
          <w:b/>
          <w:bCs/>
          <w:sz w:val="22"/>
          <w:szCs w:val="22"/>
        </w:rPr>
        <w:t>ę</w:t>
      </w:r>
      <w:r w:rsidR="009F0DD8" w:rsidRPr="00F502C9">
        <w:rPr>
          <w:rFonts w:asciiTheme="minorHAnsi" w:hAnsiTheme="minorHAnsi" w:cs="Arial"/>
          <w:b/>
          <w:bCs/>
          <w:sz w:val="22"/>
          <w:szCs w:val="22"/>
        </w:rPr>
        <w:t xml:space="preserve"> </w:t>
      </w:r>
      <w:r w:rsidR="009F0DD8">
        <w:rPr>
          <w:b/>
          <w:sz w:val="24"/>
          <w:szCs w:val="24"/>
        </w:rPr>
        <w:t xml:space="preserve">podłóż mikrobiologicznych, testów do różnicowania drobnoustrojów i odczynników do diagnostyki mikrobiologicznej </w:t>
      </w:r>
      <w:r w:rsidR="009F0DD8" w:rsidRPr="00361978">
        <w:rPr>
          <w:rFonts w:asciiTheme="minorHAnsi" w:hAnsiTheme="minorHAnsi"/>
          <w:b/>
          <w:sz w:val="22"/>
          <w:szCs w:val="22"/>
        </w:rPr>
        <w:t>dla Szpitala Kolejowego w Pruszkowie.</w:t>
      </w:r>
    </w:p>
    <w:p w14:paraId="3E95325D" w14:textId="7D6881BF"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w:t>
      </w:r>
      <w:proofErr w:type="spellStart"/>
      <w:r w:rsidRPr="001E3322">
        <w:rPr>
          <w:rFonts w:ascii="Cambria" w:eastAsia="Cambria" w:hAnsi="Cambria" w:cs="Cambria"/>
          <w:sz w:val="22"/>
          <w:szCs w:val="22"/>
        </w:rPr>
        <w:t>t.j</w:t>
      </w:r>
      <w:proofErr w:type="spellEnd"/>
      <w:r w:rsidRPr="001E3322">
        <w:rPr>
          <w:rFonts w:ascii="Cambria" w:eastAsia="Cambria" w:hAnsi="Cambria"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1E3322">
        <w:rPr>
          <w:rFonts w:ascii="Cambria" w:eastAsia="Cambria" w:hAnsi="Cambria" w:cs="Cambria"/>
          <w:sz w:val="22"/>
          <w:szCs w:val="22"/>
        </w:rPr>
        <w:t>p.z.p</w:t>
      </w:r>
      <w:proofErr w:type="spellEnd"/>
      <w:r w:rsidRPr="001E3322">
        <w:rPr>
          <w:rFonts w:ascii="Cambria" w:eastAsia="Cambria" w:hAnsi="Cambria" w:cs="Cambria"/>
          <w:sz w:val="22"/>
          <w:szCs w:val="22"/>
        </w:rPr>
        <w:t>.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2DBA248D" w14:textId="77777777" w:rsidR="009F0DD8" w:rsidRDefault="009F0DD8" w:rsidP="009F0DD8">
      <w:pPr>
        <w:rPr>
          <w:rFonts w:asciiTheme="minorHAnsi" w:hAnsiTheme="minorHAnsi"/>
        </w:rPr>
      </w:pPr>
    </w:p>
    <w:p w14:paraId="31E224CC" w14:textId="77777777" w:rsidR="009F0DD8" w:rsidRDefault="009F0DD8" w:rsidP="009F0DD8">
      <w:pPr>
        <w:rPr>
          <w:rFonts w:asciiTheme="minorHAnsi" w:hAnsiTheme="minorHAnsi"/>
        </w:rPr>
      </w:pPr>
    </w:p>
    <w:p w14:paraId="62BCCFD5" w14:textId="77777777" w:rsidR="009F0DD8" w:rsidRDefault="009F0DD8" w:rsidP="009F0DD8">
      <w:pPr>
        <w:rPr>
          <w:rFonts w:asciiTheme="minorHAnsi" w:hAnsiTheme="minorHAnsi"/>
        </w:rPr>
      </w:pPr>
    </w:p>
    <w:p w14:paraId="7F1226B2" w14:textId="77777777" w:rsidR="009F0DD8" w:rsidRDefault="009F0DD8" w:rsidP="009F0DD8">
      <w:pPr>
        <w:rPr>
          <w:rFonts w:asciiTheme="minorHAnsi" w:hAnsiTheme="minorHAnsi"/>
        </w:rPr>
      </w:pPr>
    </w:p>
    <w:p w14:paraId="63561DF2" w14:textId="77777777" w:rsidR="009F0DD8" w:rsidRDefault="009F0DD8" w:rsidP="009F0DD8">
      <w:pPr>
        <w:rPr>
          <w:rFonts w:asciiTheme="minorHAnsi" w:hAnsiTheme="minorHAnsi"/>
        </w:rPr>
      </w:pPr>
    </w:p>
    <w:p w14:paraId="00685156" w14:textId="77777777" w:rsidR="009F0DD8" w:rsidRDefault="009F0DD8" w:rsidP="009F0DD8">
      <w:pPr>
        <w:rPr>
          <w:rFonts w:asciiTheme="minorHAnsi" w:hAnsiTheme="minorHAnsi"/>
        </w:rPr>
      </w:pPr>
    </w:p>
    <w:p w14:paraId="0130A0C4" w14:textId="77777777" w:rsidR="009F0DD8" w:rsidRDefault="009F0DD8" w:rsidP="009F0DD8">
      <w:pPr>
        <w:rPr>
          <w:rFonts w:asciiTheme="minorHAnsi" w:hAnsiTheme="minorHAnsi"/>
        </w:rPr>
      </w:pPr>
    </w:p>
    <w:p w14:paraId="6F23BAF7" w14:textId="77777777" w:rsidR="009F0DD8" w:rsidRDefault="009F0DD8" w:rsidP="009F0DD8">
      <w:pPr>
        <w:rPr>
          <w:rFonts w:asciiTheme="minorHAnsi" w:hAnsiTheme="minorHAnsi"/>
        </w:rPr>
      </w:pPr>
    </w:p>
    <w:p w14:paraId="50B43470" w14:textId="77777777" w:rsidR="009F0DD8" w:rsidRDefault="009F0DD8" w:rsidP="009F0DD8">
      <w:pPr>
        <w:rPr>
          <w:rFonts w:asciiTheme="minorHAnsi" w:hAnsiTheme="minorHAnsi"/>
        </w:rPr>
      </w:pPr>
    </w:p>
    <w:p w14:paraId="0F2AD6B6" w14:textId="77777777" w:rsidR="009F0DD8" w:rsidRDefault="009F0DD8" w:rsidP="009F0DD8">
      <w:pPr>
        <w:rPr>
          <w:rFonts w:asciiTheme="minorHAnsi" w:hAnsiTheme="minorHAnsi"/>
        </w:rPr>
      </w:pPr>
    </w:p>
    <w:p w14:paraId="18480A86" w14:textId="77777777" w:rsidR="009F0DD8" w:rsidRDefault="009F0DD8" w:rsidP="009F0DD8">
      <w:pPr>
        <w:rPr>
          <w:rFonts w:asciiTheme="minorHAnsi" w:hAnsiTheme="minorHAnsi"/>
        </w:rPr>
      </w:pPr>
    </w:p>
    <w:p w14:paraId="0E269DF5" w14:textId="77777777" w:rsidR="009F0DD8" w:rsidRDefault="009F0DD8" w:rsidP="009F0DD8">
      <w:pPr>
        <w:rPr>
          <w:rFonts w:asciiTheme="minorHAnsi" w:hAnsiTheme="minorHAnsi"/>
        </w:rPr>
      </w:pPr>
    </w:p>
    <w:p w14:paraId="3B0C97EE" w14:textId="1EC8886E" w:rsidR="0027258C" w:rsidRPr="009F0DD8" w:rsidRDefault="0027258C" w:rsidP="009F0DD8">
      <w:pPr>
        <w:rPr>
          <w:rFonts w:asciiTheme="minorHAnsi" w:hAnsiTheme="minorHAnsi"/>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1A247354" w14:textId="018CA8FD" w:rsidR="009F0DD8" w:rsidRPr="00F502C9" w:rsidRDefault="00F77481" w:rsidP="009F0DD8">
      <w:pPr>
        <w:spacing w:before="100" w:beforeAutospacing="1" w:afterAutospacing="1"/>
        <w:jc w:val="center"/>
        <w:rPr>
          <w:rFonts w:ascii="Arial" w:hAnsi="Arial" w:cs="Arial"/>
          <w:b/>
          <w:bCs/>
          <w:u w:val="single"/>
        </w:rPr>
      </w:pPr>
      <w:r w:rsidRPr="00F77481">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6B720D">
        <w:rPr>
          <w:rFonts w:ascii="Cambria" w:eastAsia="Cambria" w:hAnsi="Cambria" w:cs="Cambria"/>
          <w:sz w:val="22"/>
          <w:szCs w:val="22"/>
        </w:rPr>
        <w:t xml:space="preserve">sygnaturze: </w:t>
      </w:r>
      <w:r w:rsidR="00C80B70" w:rsidRPr="00C80B70">
        <w:rPr>
          <w:rFonts w:asciiTheme="minorHAnsi" w:eastAsia="Cambria" w:hAnsiTheme="minorHAnsi" w:cs="Cambria"/>
          <w:b/>
          <w:bCs/>
          <w:sz w:val="22"/>
          <w:szCs w:val="22"/>
        </w:rPr>
        <w:t>TP-</w:t>
      </w:r>
      <w:r w:rsidR="00DF16DC">
        <w:rPr>
          <w:rFonts w:asciiTheme="minorHAnsi" w:eastAsia="Cambria" w:hAnsiTheme="minorHAnsi" w:cs="Cambria"/>
          <w:b/>
          <w:bCs/>
          <w:sz w:val="22"/>
          <w:szCs w:val="22"/>
        </w:rPr>
        <w:t>3</w:t>
      </w:r>
      <w:r w:rsidR="00E572B5">
        <w:rPr>
          <w:rFonts w:asciiTheme="minorHAnsi" w:eastAsia="Cambria" w:hAnsiTheme="minorHAnsi" w:cs="Cambria"/>
          <w:b/>
          <w:bCs/>
          <w:sz w:val="22"/>
          <w:szCs w:val="22"/>
        </w:rPr>
        <w:t>4</w:t>
      </w:r>
      <w:r w:rsidR="00C80B70" w:rsidRPr="00C80B70">
        <w:rPr>
          <w:rFonts w:asciiTheme="minorHAnsi" w:eastAsia="Cambria" w:hAnsiTheme="minorHAnsi" w:cs="Cambria"/>
          <w:b/>
          <w:bCs/>
          <w:sz w:val="22"/>
          <w:szCs w:val="22"/>
        </w:rPr>
        <w:t>/2024</w:t>
      </w:r>
      <w:r w:rsidR="00C80B70" w:rsidRPr="00C80B70">
        <w:rPr>
          <w:rFonts w:asciiTheme="minorHAnsi" w:eastAsia="Cambria" w:hAnsiTheme="minorHAnsi" w:cs="Cambria"/>
          <w:sz w:val="22"/>
          <w:szCs w:val="22"/>
        </w:rPr>
        <w:t xml:space="preserve"> </w:t>
      </w:r>
      <w:r w:rsidR="009F0DD8">
        <w:rPr>
          <w:rFonts w:asciiTheme="minorHAnsi" w:eastAsia="Cambria" w:hAnsiTheme="minorHAnsi" w:cs="Cambria"/>
          <w:sz w:val="22"/>
          <w:szCs w:val="22"/>
        </w:rPr>
        <w:t xml:space="preserve"> na </w:t>
      </w:r>
      <w:r w:rsidR="009F0DD8">
        <w:rPr>
          <w:rFonts w:asciiTheme="minorHAnsi" w:hAnsiTheme="minorHAnsi" w:cs="Arial"/>
          <w:b/>
          <w:bCs/>
          <w:sz w:val="22"/>
          <w:szCs w:val="22"/>
        </w:rPr>
        <w:t>d</w:t>
      </w:r>
      <w:r w:rsidR="009F0DD8" w:rsidRPr="00F502C9">
        <w:rPr>
          <w:rFonts w:asciiTheme="minorHAnsi" w:hAnsiTheme="minorHAnsi" w:cs="Arial"/>
          <w:b/>
          <w:bCs/>
          <w:sz w:val="22"/>
          <w:szCs w:val="22"/>
        </w:rPr>
        <w:t>ostaw</w:t>
      </w:r>
      <w:r w:rsidR="009F0DD8">
        <w:rPr>
          <w:rFonts w:asciiTheme="minorHAnsi" w:hAnsiTheme="minorHAnsi" w:cs="Arial"/>
          <w:b/>
          <w:bCs/>
          <w:sz w:val="22"/>
          <w:szCs w:val="22"/>
        </w:rPr>
        <w:t>ę</w:t>
      </w:r>
      <w:r w:rsidR="009F0DD8" w:rsidRPr="00F502C9">
        <w:rPr>
          <w:rFonts w:asciiTheme="minorHAnsi" w:hAnsiTheme="minorHAnsi" w:cs="Arial"/>
          <w:b/>
          <w:bCs/>
          <w:sz w:val="22"/>
          <w:szCs w:val="22"/>
        </w:rPr>
        <w:t xml:space="preserve"> </w:t>
      </w:r>
      <w:r w:rsidR="009F0DD8">
        <w:rPr>
          <w:b/>
          <w:sz w:val="24"/>
          <w:szCs w:val="24"/>
        </w:rPr>
        <w:t xml:space="preserve">podłóż mikrobiologicznych, testów do różnicowania drobnoustrojów i odczynników do diagnostyki mikrobiologicznej </w:t>
      </w:r>
      <w:r w:rsidR="009F0DD8" w:rsidRPr="00361978">
        <w:rPr>
          <w:rFonts w:asciiTheme="minorHAnsi" w:hAnsiTheme="minorHAnsi"/>
          <w:b/>
          <w:sz w:val="22"/>
          <w:szCs w:val="22"/>
        </w:rPr>
        <w:t>dla Szpitala Kolejowego w Pruszkowie.</w:t>
      </w:r>
    </w:p>
    <w:p w14:paraId="56A6D8BA" w14:textId="03690CA6" w:rsidR="0027258C" w:rsidRPr="00F77481" w:rsidRDefault="0027258C" w:rsidP="009F0DD8">
      <w:pPr>
        <w:pBdr>
          <w:top w:val="nil"/>
          <w:left w:val="nil"/>
          <w:bottom w:val="nil"/>
          <w:right w:val="nil"/>
          <w:between w:val="nil"/>
        </w:pBdr>
        <w:jc w:val="both"/>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6B720D" w:rsidRDefault="0027258C" w:rsidP="0027258C">
      <w:pPr>
        <w:widowControl w:val="0"/>
        <w:pBdr>
          <w:top w:val="nil"/>
          <w:left w:val="nil"/>
          <w:bottom w:val="nil"/>
          <w:right w:val="nil"/>
          <w:between w:val="nil"/>
        </w:pBdr>
        <w:rPr>
          <w:b/>
          <w:sz w:val="22"/>
          <w:szCs w:val="22"/>
        </w:rPr>
      </w:pPr>
      <w:r w:rsidRPr="006B720D">
        <w:rPr>
          <w:rFonts w:ascii="Cambria" w:eastAsia="Cambria" w:hAnsi="Cambria" w:cs="Cambria"/>
          <w:sz w:val="22"/>
          <w:szCs w:val="22"/>
        </w:rPr>
        <w:t>2.Wartość oferty dla poszczególnych pakietów wynosi :</w:t>
      </w:r>
    </w:p>
    <w:p w14:paraId="79674B4F" w14:textId="6DCC3B46" w:rsidR="003B1398" w:rsidRPr="006B720D" w:rsidRDefault="009F0DD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Pr>
          <w:rFonts w:ascii="Cambria" w:eastAsia="Cambria" w:hAnsi="Cambria" w:cs="Cambria"/>
          <w:sz w:val="22"/>
          <w:szCs w:val="22"/>
        </w:rPr>
        <w:t>Pakiet nr 1</w:t>
      </w:r>
      <w:r w:rsidR="003B1398" w:rsidRPr="006B720D">
        <w:rPr>
          <w:rFonts w:ascii="Cambria" w:eastAsia="Cambria" w:hAnsi="Cambria" w:cs="Cambria"/>
          <w:sz w:val="22"/>
          <w:szCs w:val="22"/>
        </w:rPr>
        <w:t xml:space="preserve"> netto ………………………………………. *  brutto ……………………………………………. *</w:t>
      </w:r>
    </w:p>
    <w:p w14:paraId="0AC110A9" w14:textId="77777777" w:rsidR="003B1398"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 …………………………………………………………………………………………………………*</w:t>
      </w:r>
    </w:p>
    <w:p w14:paraId="3517B64D" w14:textId="12D27D54" w:rsidR="009F0DD8" w:rsidRPr="006B720D" w:rsidRDefault="009F0DD8" w:rsidP="009F0D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Pr>
          <w:rFonts w:ascii="Cambria" w:eastAsia="Cambria" w:hAnsi="Cambria" w:cs="Cambria"/>
          <w:sz w:val="22"/>
          <w:szCs w:val="22"/>
        </w:rPr>
        <w:t xml:space="preserve">Pakiet nr </w:t>
      </w:r>
      <w:r>
        <w:rPr>
          <w:rFonts w:ascii="Cambria" w:eastAsia="Cambria" w:hAnsi="Cambria" w:cs="Cambria"/>
          <w:sz w:val="22"/>
          <w:szCs w:val="22"/>
        </w:rPr>
        <w:t>2</w:t>
      </w:r>
      <w:r w:rsidRPr="006B720D">
        <w:rPr>
          <w:rFonts w:ascii="Cambria" w:eastAsia="Cambria" w:hAnsi="Cambria" w:cs="Cambria"/>
          <w:sz w:val="22"/>
          <w:szCs w:val="22"/>
        </w:rPr>
        <w:t xml:space="preserve"> netto ………………………………………. *  brutto ……………………………………………. *</w:t>
      </w:r>
    </w:p>
    <w:p w14:paraId="69B97346" w14:textId="77777777" w:rsidR="009F0DD8" w:rsidRDefault="009F0DD8" w:rsidP="009F0D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 …………………………………………………………………………………………………………*</w:t>
      </w:r>
    </w:p>
    <w:p w14:paraId="23C01798" w14:textId="5E8885F5" w:rsidR="009F0DD8" w:rsidRPr="006B720D" w:rsidRDefault="009F0DD8" w:rsidP="009F0D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Pr>
          <w:rFonts w:ascii="Cambria" w:eastAsia="Cambria" w:hAnsi="Cambria" w:cs="Cambria"/>
          <w:sz w:val="22"/>
          <w:szCs w:val="22"/>
        </w:rPr>
        <w:t xml:space="preserve">Pakiet nr </w:t>
      </w:r>
      <w:r>
        <w:rPr>
          <w:rFonts w:ascii="Cambria" w:eastAsia="Cambria" w:hAnsi="Cambria" w:cs="Cambria"/>
          <w:sz w:val="22"/>
          <w:szCs w:val="22"/>
        </w:rPr>
        <w:t>3</w:t>
      </w:r>
      <w:r w:rsidRPr="006B720D">
        <w:rPr>
          <w:rFonts w:ascii="Cambria" w:eastAsia="Cambria" w:hAnsi="Cambria" w:cs="Cambria"/>
          <w:sz w:val="22"/>
          <w:szCs w:val="22"/>
        </w:rPr>
        <w:t xml:space="preserve"> netto ………………………………………. *  brutto ……………………………………………. *</w:t>
      </w:r>
    </w:p>
    <w:p w14:paraId="1B55F864" w14:textId="77777777" w:rsidR="009F0DD8" w:rsidRPr="006B720D" w:rsidRDefault="009F0DD8" w:rsidP="009F0D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Słownie brutto: …………………………………………………………………………………………………………*</w:t>
      </w:r>
    </w:p>
    <w:p w14:paraId="4C26C375" w14:textId="77777777" w:rsidR="009F0DD8" w:rsidRPr="006B720D" w:rsidRDefault="009F0DD8" w:rsidP="009F0DD8">
      <w:pPr>
        <w:pBdr>
          <w:top w:val="nil"/>
          <w:left w:val="nil"/>
          <w:bottom w:val="nil"/>
          <w:right w:val="nil"/>
          <w:between w:val="nil"/>
        </w:pBdr>
        <w:jc w:val="both"/>
        <w:rPr>
          <w:sz w:val="22"/>
          <w:szCs w:val="22"/>
        </w:rPr>
      </w:pPr>
    </w:p>
    <w:p w14:paraId="02F07D23" w14:textId="19AAE8CD" w:rsidR="0027258C" w:rsidRPr="006B720D" w:rsidRDefault="00505BA1" w:rsidP="00F77481">
      <w:pPr>
        <w:pStyle w:val="Default"/>
        <w:rPr>
          <w:rFonts w:ascii="Cambria" w:hAnsi="Cambria"/>
          <w:color w:val="auto"/>
          <w:sz w:val="22"/>
          <w:szCs w:val="22"/>
        </w:rPr>
      </w:pPr>
      <w:r>
        <w:rPr>
          <w:rFonts w:ascii="Cambria" w:hAnsi="Cambria"/>
          <w:color w:val="auto"/>
          <w:sz w:val="22"/>
          <w:szCs w:val="22"/>
        </w:rPr>
        <w:t>Miejsce</w:t>
      </w:r>
      <w:r w:rsidR="0027258C" w:rsidRPr="006B720D">
        <w:rPr>
          <w:rFonts w:ascii="Cambria" w:hAnsi="Cambria"/>
          <w:color w:val="auto"/>
          <w:sz w:val="22"/>
          <w:szCs w:val="22"/>
        </w:rPr>
        <w:t xml:space="preserve"> dostaw: </w:t>
      </w:r>
    </w:p>
    <w:p w14:paraId="2CBCA499" w14:textId="7A88A841" w:rsidR="0001765B" w:rsidRPr="006B720D" w:rsidRDefault="009F0DD8" w:rsidP="00F77481">
      <w:pPr>
        <w:pStyle w:val="Default"/>
        <w:rPr>
          <w:rFonts w:ascii="Cambria" w:hAnsi="Cambria"/>
          <w:color w:val="auto"/>
          <w:sz w:val="22"/>
          <w:szCs w:val="22"/>
        </w:rPr>
      </w:pPr>
      <w:r>
        <w:rPr>
          <w:rFonts w:ascii="Cambria" w:hAnsi="Cambria"/>
          <w:color w:val="auto"/>
          <w:sz w:val="22"/>
          <w:szCs w:val="22"/>
        </w:rPr>
        <w:t>Pruszków, ul. Warsztatowa 1</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4CAB1F06" w14:textId="77777777" w:rsidR="00480705" w:rsidRDefault="00480705">
      <w:pPr>
        <w:pBdr>
          <w:top w:val="nil"/>
          <w:left w:val="nil"/>
          <w:bottom w:val="nil"/>
          <w:right w:val="nil"/>
          <w:between w:val="nil"/>
        </w:pBdr>
      </w:pPr>
    </w:p>
    <w:p w14:paraId="485F48E6" w14:textId="77777777" w:rsidR="006B720D" w:rsidRDefault="003B1398" w:rsidP="00922084">
      <w:pPr>
        <w:spacing w:line="276" w:lineRule="auto"/>
      </w:pPr>
      <w:r>
        <w:t xml:space="preserve">                                                                                                                             </w:t>
      </w:r>
    </w:p>
    <w:p w14:paraId="63C88F2E" w14:textId="77777777" w:rsidR="006B720D" w:rsidRDefault="006B720D" w:rsidP="00922084">
      <w:pPr>
        <w:spacing w:line="276" w:lineRule="auto"/>
      </w:pPr>
    </w:p>
    <w:p w14:paraId="2029D119" w14:textId="77777777" w:rsidR="006B720D" w:rsidRDefault="006B720D" w:rsidP="00922084">
      <w:pPr>
        <w:spacing w:line="276" w:lineRule="auto"/>
      </w:pPr>
    </w:p>
    <w:p w14:paraId="31F0B546" w14:textId="664383AC" w:rsidR="00E240CA" w:rsidRPr="00E572B5" w:rsidRDefault="00E240CA" w:rsidP="00E572B5">
      <w:pPr>
        <w:pBdr>
          <w:top w:val="nil"/>
          <w:left w:val="nil"/>
          <w:bottom w:val="nil"/>
          <w:right w:val="nil"/>
          <w:between w:val="nil"/>
        </w:pBdr>
      </w:pPr>
      <w:r w:rsidRPr="00DF4C24">
        <w:rPr>
          <w:rFonts w:ascii="Cambria" w:eastAsia="Cambria" w:hAnsi="Cambria" w:cs="Cambria"/>
          <w:b/>
          <w:color w:val="000000" w:themeColor="text1"/>
          <w:sz w:val="24"/>
          <w:szCs w:val="24"/>
        </w:rPr>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658FEF9F" w14:textId="77777777" w:rsidR="00E572B5" w:rsidRPr="00F502C9" w:rsidRDefault="000879DB" w:rsidP="00E572B5">
      <w:pPr>
        <w:spacing w:before="100" w:beforeAutospacing="1" w:afterAutospacing="1"/>
        <w:jc w:val="center"/>
        <w:rPr>
          <w:rFonts w:ascii="Arial" w:hAnsi="Arial" w:cs="Arial"/>
          <w:b/>
          <w:bCs/>
          <w:u w:val="single"/>
        </w:rPr>
      </w:pPr>
      <w:r w:rsidRPr="00F77481">
        <w:rPr>
          <w:rFonts w:ascii="Cambria" w:eastAsia="Cambria" w:hAnsi="Cambria" w:cs="Cambria"/>
          <w:sz w:val="22"/>
          <w:szCs w:val="22"/>
        </w:rPr>
        <w:t xml:space="preserve">Dotyczy postępowania o zamówienie publiczne prowadzone w trybie i na zasadach określonych w </w:t>
      </w:r>
      <w:r w:rsidRPr="002C7E44">
        <w:rPr>
          <w:rFonts w:ascii="Cambria" w:eastAsia="Cambria" w:hAnsi="Cambria" w:cs="Cambria"/>
          <w:sz w:val="22"/>
          <w:szCs w:val="22"/>
        </w:rPr>
        <w:t xml:space="preserve">ustawa z dnia 11 września 2019 r. Prawo zamówień publicznych (Dz.U.2023.1605 z dnia 2023.08.14) o sygnaturze: </w:t>
      </w:r>
      <w:r w:rsidRPr="002C7E44">
        <w:rPr>
          <w:rFonts w:ascii="Cambria" w:eastAsia="Cambria" w:hAnsi="Cambria" w:cs="Cambria"/>
          <w:b/>
          <w:bCs/>
          <w:sz w:val="22"/>
          <w:szCs w:val="22"/>
        </w:rPr>
        <w:t>TP-</w:t>
      </w:r>
      <w:r w:rsidR="00DF16DC">
        <w:rPr>
          <w:rFonts w:ascii="Cambria" w:eastAsia="Cambria" w:hAnsi="Cambria" w:cs="Cambria"/>
          <w:b/>
          <w:bCs/>
          <w:sz w:val="22"/>
          <w:szCs w:val="22"/>
        </w:rPr>
        <w:t>3</w:t>
      </w:r>
      <w:r w:rsidR="00E572B5">
        <w:rPr>
          <w:rFonts w:ascii="Cambria" w:eastAsia="Cambria" w:hAnsi="Cambria" w:cs="Cambria"/>
          <w:b/>
          <w:bCs/>
          <w:sz w:val="22"/>
          <w:szCs w:val="22"/>
        </w:rPr>
        <w:t>4</w:t>
      </w:r>
      <w:r w:rsidRPr="002C7E44">
        <w:rPr>
          <w:rFonts w:ascii="Cambria" w:eastAsia="Cambria" w:hAnsi="Cambria" w:cs="Cambria"/>
          <w:b/>
          <w:bCs/>
          <w:sz w:val="22"/>
          <w:szCs w:val="22"/>
        </w:rPr>
        <w:t>/202</w:t>
      </w:r>
      <w:r w:rsidR="00370EE4">
        <w:rPr>
          <w:rFonts w:ascii="Cambria" w:eastAsia="Cambria" w:hAnsi="Cambria" w:cs="Cambria"/>
          <w:b/>
          <w:bCs/>
          <w:sz w:val="22"/>
          <w:szCs w:val="22"/>
        </w:rPr>
        <w:t>4</w:t>
      </w:r>
      <w:r w:rsidRPr="002C7E44">
        <w:rPr>
          <w:rFonts w:ascii="Cambria" w:eastAsia="Cambria" w:hAnsi="Cambria" w:cs="Cambria"/>
          <w:sz w:val="22"/>
          <w:szCs w:val="22"/>
        </w:rPr>
        <w:t xml:space="preserve"> na </w:t>
      </w:r>
      <w:r w:rsidR="00E572B5">
        <w:rPr>
          <w:rFonts w:asciiTheme="minorHAnsi" w:hAnsiTheme="minorHAnsi" w:cs="Arial"/>
          <w:b/>
          <w:bCs/>
          <w:sz w:val="22"/>
          <w:szCs w:val="22"/>
        </w:rPr>
        <w:t>d</w:t>
      </w:r>
      <w:r w:rsidR="00E572B5" w:rsidRPr="00F502C9">
        <w:rPr>
          <w:rFonts w:asciiTheme="minorHAnsi" w:hAnsiTheme="minorHAnsi" w:cs="Arial"/>
          <w:b/>
          <w:bCs/>
          <w:sz w:val="22"/>
          <w:szCs w:val="22"/>
        </w:rPr>
        <w:t>ostaw</w:t>
      </w:r>
      <w:r w:rsidR="00E572B5">
        <w:rPr>
          <w:rFonts w:asciiTheme="minorHAnsi" w:hAnsiTheme="minorHAnsi" w:cs="Arial"/>
          <w:b/>
          <w:bCs/>
          <w:sz w:val="22"/>
          <w:szCs w:val="22"/>
        </w:rPr>
        <w:t>ę</w:t>
      </w:r>
      <w:r w:rsidR="00E572B5" w:rsidRPr="00F502C9">
        <w:rPr>
          <w:rFonts w:asciiTheme="minorHAnsi" w:hAnsiTheme="minorHAnsi" w:cs="Arial"/>
          <w:b/>
          <w:bCs/>
          <w:sz w:val="22"/>
          <w:szCs w:val="22"/>
        </w:rPr>
        <w:t xml:space="preserve"> </w:t>
      </w:r>
      <w:r w:rsidR="00E572B5">
        <w:rPr>
          <w:b/>
          <w:sz w:val="24"/>
          <w:szCs w:val="24"/>
        </w:rPr>
        <w:t xml:space="preserve">podłóż mikrobiologicznych, testów do różnicowania drobnoustrojów i odczynników do diagnostyki mikrobiologicznej </w:t>
      </w:r>
      <w:r w:rsidR="00E572B5" w:rsidRPr="00361978">
        <w:rPr>
          <w:rFonts w:asciiTheme="minorHAnsi" w:hAnsiTheme="minorHAnsi"/>
          <w:b/>
          <w:sz w:val="22"/>
          <w:szCs w:val="22"/>
        </w:rPr>
        <w:t>dla Szpitala Kolejowego w Pruszkowie.</w:t>
      </w:r>
    </w:p>
    <w:p w14:paraId="2CF43F41" w14:textId="5DE899DA" w:rsidR="000879DB" w:rsidRPr="00F77481" w:rsidRDefault="0019435D" w:rsidP="000879DB">
      <w:pPr>
        <w:pBdr>
          <w:top w:val="nil"/>
          <w:left w:val="nil"/>
          <w:bottom w:val="nil"/>
          <w:right w:val="nil"/>
          <w:between w:val="nil"/>
        </w:pBdr>
        <w:jc w:val="both"/>
        <w:rPr>
          <w:rFonts w:ascii="Tahoma" w:eastAsia="Tahoma" w:hAnsi="Tahoma" w:cs="Tahoma"/>
          <w:bCs/>
          <w:sz w:val="24"/>
          <w:szCs w:val="24"/>
        </w:rPr>
      </w:pPr>
      <w:r>
        <w:rPr>
          <w:rFonts w:eastAsia="Cambria"/>
          <w:b/>
          <w:sz w:val="24"/>
          <w:szCs w:val="24"/>
        </w:rPr>
        <w:t xml:space="preserve">. </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1B289F42" w14:textId="79472C78" w:rsidR="005830A0" w:rsidRPr="00E572B5" w:rsidRDefault="005830A0" w:rsidP="00E572B5">
      <w:pPr>
        <w:rPr>
          <w:b/>
          <w:color w:val="00B050"/>
          <w:szCs w:val="22"/>
        </w:rPr>
      </w:pPr>
      <w:r w:rsidRPr="000879DB">
        <w:rPr>
          <w:rFonts w:ascii="Cambria" w:hAnsi="Cambria"/>
          <w:b/>
          <w:sz w:val="18"/>
          <w:szCs w:val="18"/>
        </w:rPr>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2320EC11" w14:textId="30EFBBC8" w:rsidR="00E572B5" w:rsidRPr="00E572B5" w:rsidRDefault="005830A0" w:rsidP="00E572B5">
      <w:pPr>
        <w:spacing w:before="100" w:beforeAutospacing="1" w:afterAutospacing="1"/>
        <w:jc w:val="center"/>
        <w:rPr>
          <w:rFonts w:ascii="Arial" w:hAnsi="Arial" w:cs="Arial"/>
          <w:b/>
          <w:bCs/>
          <w:u w:val="single"/>
        </w:rPr>
      </w:pPr>
      <w:r w:rsidRPr="000879DB">
        <w:rPr>
          <w:rFonts w:ascii="Cambria" w:hAnsi="Cambria"/>
          <w:sz w:val="18"/>
          <w:szCs w:val="18"/>
        </w:rPr>
        <w:t xml:space="preserve">Pani/Pana dane osobowe przetwarzane </w:t>
      </w:r>
      <w:r w:rsidRPr="00982D54">
        <w:rPr>
          <w:rFonts w:ascii="Cambria" w:hAnsi="Cambria"/>
        </w:rPr>
        <w:t>będą na podstawie art. 6 ust. 1 lit. c</w:t>
      </w:r>
      <w:r w:rsidRPr="00982D54">
        <w:rPr>
          <w:rFonts w:ascii="Cambria" w:hAnsi="Cambria"/>
          <w:i/>
        </w:rPr>
        <w:t xml:space="preserve"> </w:t>
      </w:r>
      <w:r w:rsidRPr="00982D54">
        <w:rPr>
          <w:rFonts w:ascii="Cambria" w:hAnsi="Cambria"/>
        </w:rPr>
        <w:t xml:space="preserve">RODO w celu związanym z postępowaniem o udzielenie zamówienia publicznego na </w:t>
      </w:r>
      <w:r w:rsidR="00E572B5" w:rsidRPr="00E572B5">
        <w:rPr>
          <w:rFonts w:asciiTheme="minorHAnsi" w:hAnsiTheme="minorHAnsi" w:cs="Arial"/>
          <w:b/>
          <w:bCs/>
        </w:rPr>
        <w:t xml:space="preserve">dostawę </w:t>
      </w:r>
      <w:r w:rsidR="00E572B5" w:rsidRPr="00E572B5">
        <w:rPr>
          <w:b/>
        </w:rPr>
        <w:t xml:space="preserve">podłóż mikrobiologicznych, testów do różnicowania drobnoustrojów i odczynników do diagnostyki mikrobiologicznej </w:t>
      </w:r>
      <w:r w:rsidR="00E572B5" w:rsidRPr="00E572B5">
        <w:rPr>
          <w:rFonts w:asciiTheme="minorHAnsi" w:hAnsiTheme="minorHAnsi"/>
          <w:b/>
        </w:rPr>
        <w:t>dla Szpitala Kolejowego w Pruszkowie</w:t>
      </w:r>
      <w:r w:rsidR="00E572B5" w:rsidRPr="00E572B5">
        <w:rPr>
          <w:rFonts w:asciiTheme="minorHAnsi" w:hAnsiTheme="minorHAnsi"/>
          <w:b/>
        </w:rPr>
        <w:t>, TP-34/2024</w:t>
      </w:r>
    </w:p>
    <w:p w14:paraId="2D70E173" w14:textId="410D1BF2" w:rsidR="005830A0" w:rsidRPr="000879DB" w:rsidRDefault="005830A0" w:rsidP="00E572B5">
      <w:pPr>
        <w:pBdr>
          <w:top w:val="nil"/>
          <w:left w:val="nil"/>
          <w:bottom w:val="nil"/>
          <w:right w:val="nil"/>
          <w:between w:val="nil"/>
        </w:pBdr>
        <w:jc w:val="both"/>
        <w:rPr>
          <w:rFonts w:ascii="Cambria" w:hAnsi="Cambria"/>
          <w:sz w:val="18"/>
          <w:szCs w:val="18"/>
        </w:rPr>
      </w:pPr>
      <w:r w:rsidRPr="000879DB">
        <w:rPr>
          <w:rFonts w:ascii="Cambria" w:hAnsi="Cambria"/>
          <w:i/>
          <w:sz w:val="18"/>
          <w:szCs w:val="18"/>
        </w:rPr>
        <w:t xml:space="preserve"> </w:t>
      </w:r>
      <w:r w:rsidRPr="000879DB">
        <w:rPr>
          <w:rFonts w:ascii="Cambria" w:hAnsi="Cambria"/>
          <w:sz w:val="18"/>
          <w:szCs w:val="18"/>
        </w:rPr>
        <w:t>prowadzonym w trybie podstawowym ,</w:t>
      </w:r>
    </w:p>
    <w:p w14:paraId="5E85D0BE" w14:textId="69ECC017"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w:t>
      </w:r>
      <w:proofErr w:type="spellStart"/>
      <w:r w:rsidRPr="000879DB">
        <w:rPr>
          <w:rFonts w:ascii="Cambria" w:hAnsi="Cambria" w:cs="Times New Roman"/>
          <w:color w:val="auto"/>
          <w:sz w:val="18"/>
          <w:szCs w:val="18"/>
        </w:rPr>
        <w:t>Pzp</w:t>
      </w:r>
      <w:proofErr w:type="spellEnd"/>
      <w:r w:rsidRPr="000879DB">
        <w:rPr>
          <w:rFonts w:ascii="Cambria" w:hAnsi="Cambria" w:cs="Times New Roman"/>
          <w:color w:val="auto"/>
          <w:sz w:val="18"/>
          <w:szCs w:val="18"/>
        </w:rPr>
        <w:t xml:space="preserve">”;  </w:t>
      </w:r>
    </w:p>
    <w:p w14:paraId="4EA5EC4E"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Pani/Pana dane osobowe będą przechowywane, zgodnie z art. 78 ust. 1 ustawy </w:t>
      </w:r>
      <w:proofErr w:type="spellStart"/>
      <w:r w:rsidRPr="000879DB">
        <w:rPr>
          <w:rFonts w:ascii="Cambria" w:hAnsi="Cambria"/>
          <w:sz w:val="18"/>
          <w:szCs w:val="18"/>
        </w:rPr>
        <w:t>Pzp</w:t>
      </w:r>
      <w:proofErr w:type="spellEnd"/>
      <w:r w:rsidRPr="000879DB">
        <w:rPr>
          <w:rFonts w:ascii="Cambria" w:hAnsi="Cambria"/>
          <w:sz w:val="18"/>
          <w:szCs w:val="18"/>
        </w:rPr>
        <w:t>,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w:t>
      </w:r>
      <w:proofErr w:type="spellStart"/>
      <w:r w:rsidRPr="000879DB">
        <w:rPr>
          <w:rFonts w:ascii="Cambria" w:hAnsi="Cambria"/>
          <w:sz w:val="18"/>
          <w:szCs w:val="18"/>
        </w:rPr>
        <w:t>Pzp</w:t>
      </w:r>
      <w:proofErr w:type="spellEnd"/>
      <w:r w:rsidRPr="000879DB">
        <w:rPr>
          <w:rFonts w:ascii="Cambria" w:hAnsi="Cambria"/>
          <w:sz w:val="18"/>
          <w:szCs w:val="18"/>
        </w:rPr>
        <w:t xml:space="preserve">, związanym z udziałem w postępowaniu o udzielenie zamówienia publicznego; </w:t>
      </w:r>
    </w:p>
    <w:p w14:paraId="691BF39D"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 xml:space="preserve">konsekwencje niepodania określonych danych wynikają z ustawy </w:t>
      </w:r>
      <w:proofErr w:type="spellStart"/>
      <w:r w:rsidRPr="000879DB">
        <w:rPr>
          <w:rFonts w:ascii="Cambria" w:hAnsi="Cambria"/>
          <w:sz w:val="18"/>
          <w:szCs w:val="18"/>
        </w:rPr>
        <w:t>Pzp</w:t>
      </w:r>
      <w:proofErr w:type="spellEnd"/>
      <w:r w:rsidRPr="000879DB">
        <w:rPr>
          <w:rFonts w:ascii="Cambria" w:hAnsi="Cambria"/>
          <w:sz w:val="18"/>
          <w:szCs w:val="18"/>
        </w:rPr>
        <w:t xml:space="preserve">;  </w:t>
      </w:r>
    </w:p>
    <w:p w14:paraId="705DCB7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794752">
      <w:pPr>
        <w:pStyle w:val="Bezodstpw"/>
        <w:numPr>
          <w:ilvl w:val="0"/>
          <w:numId w:val="32"/>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794752">
      <w:pPr>
        <w:pStyle w:val="Bezodstpw"/>
        <w:numPr>
          <w:ilvl w:val="0"/>
          <w:numId w:val="33"/>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794752">
      <w:pPr>
        <w:pStyle w:val="Bezodstpw"/>
        <w:numPr>
          <w:ilvl w:val="0"/>
          <w:numId w:val="31"/>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794752">
      <w:pPr>
        <w:pStyle w:val="Bezodstpw"/>
        <w:numPr>
          <w:ilvl w:val="0"/>
          <w:numId w:val="31"/>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794752">
      <w:pPr>
        <w:pStyle w:val="Bezodstpw"/>
        <w:numPr>
          <w:ilvl w:val="0"/>
          <w:numId w:val="31"/>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 xml:space="preserve">o udzielenie zamówienia publicznego ani zmianą postanowień umowy w zakresie niezgodnym z ustawą </w:t>
      </w:r>
      <w:proofErr w:type="spellStart"/>
      <w:r w:rsidRPr="000879DB">
        <w:rPr>
          <w:rFonts w:ascii="Cambria" w:hAnsi="Cambria"/>
          <w:i/>
          <w:sz w:val="18"/>
          <w:szCs w:val="18"/>
        </w:rPr>
        <w:t>Pzp</w:t>
      </w:r>
      <w:proofErr w:type="spellEnd"/>
      <w:r w:rsidRPr="000879DB">
        <w:rPr>
          <w:rFonts w:ascii="Cambria" w:hAnsi="Cambria"/>
          <w:i/>
          <w:sz w:val="18"/>
          <w:szCs w:val="18"/>
        </w:rPr>
        <w:t xml:space="preserve">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0663E4F" w14:textId="54CF2CD5" w:rsidR="005830A0" w:rsidRPr="00E572B5" w:rsidRDefault="005830A0" w:rsidP="00E572B5">
      <w:pPr>
        <w:rPr>
          <w:rFonts w:ascii="Cambria" w:hAnsi="Cambria"/>
          <w:b/>
          <w:color w:val="000000"/>
          <w:sz w:val="18"/>
          <w:szCs w:val="18"/>
        </w:rPr>
      </w:pPr>
      <w:r w:rsidRPr="000879DB">
        <w:rPr>
          <w:rFonts w:ascii="Cambria" w:hAnsi="Cambria"/>
          <w:b/>
          <w:color w:val="000000"/>
          <w:sz w:val="18"/>
          <w:szCs w:val="18"/>
        </w:rPr>
        <w:br w:type="page"/>
      </w: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43731463" w14:textId="77777777" w:rsidR="00E572B5" w:rsidRPr="00F502C9" w:rsidRDefault="0088585F" w:rsidP="00E572B5">
      <w:pPr>
        <w:spacing w:before="100" w:beforeAutospacing="1" w:afterAutospacing="1"/>
        <w:jc w:val="center"/>
        <w:rPr>
          <w:rFonts w:ascii="Arial" w:hAnsi="Arial" w:cs="Arial"/>
          <w:b/>
          <w:bCs/>
          <w:u w:val="single"/>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 o sygnaturze</w:t>
      </w:r>
      <w:r w:rsidRPr="00FC0773">
        <w:rPr>
          <w:rFonts w:ascii="Cambria" w:eastAsia="Cambria" w:hAnsi="Cambria" w:cs="Cambria"/>
          <w:sz w:val="22"/>
          <w:szCs w:val="22"/>
        </w:rPr>
        <w:t xml:space="preserve">: </w:t>
      </w:r>
      <w:r w:rsidRPr="00FC0773">
        <w:rPr>
          <w:rFonts w:ascii="Cambria" w:eastAsia="Cambria" w:hAnsi="Cambria" w:cs="Cambria"/>
          <w:b/>
          <w:bCs/>
          <w:sz w:val="22"/>
          <w:szCs w:val="22"/>
        </w:rPr>
        <w:t>TP-</w:t>
      </w:r>
      <w:r w:rsidR="00DF16DC">
        <w:rPr>
          <w:rFonts w:ascii="Cambria" w:eastAsia="Cambria" w:hAnsi="Cambria" w:cs="Cambria"/>
          <w:b/>
          <w:bCs/>
          <w:sz w:val="22"/>
          <w:szCs w:val="22"/>
        </w:rPr>
        <w:t>3</w:t>
      </w:r>
      <w:r w:rsidR="00E572B5">
        <w:rPr>
          <w:rFonts w:ascii="Cambria" w:eastAsia="Cambria" w:hAnsi="Cambria" w:cs="Cambria"/>
          <w:b/>
          <w:bCs/>
          <w:sz w:val="22"/>
          <w:szCs w:val="22"/>
        </w:rPr>
        <w:t>4</w:t>
      </w:r>
      <w:r w:rsidRPr="00FC0773">
        <w:rPr>
          <w:rFonts w:ascii="Cambria" w:eastAsia="Cambria" w:hAnsi="Cambria" w:cs="Cambria"/>
          <w:b/>
          <w:bCs/>
          <w:sz w:val="22"/>
          <w:szCs w:val="22"/>
        </w:rPr>
        <w:t>/202</w:t>
      </w:r>
      <w:r w:rsidR="00370EE4">
        <w:rPr>
          <w:rFonts w:ascii="Cambria" w:eastAsia="Cambria" w:hAnsi="Cambria" w:cs="Cambria"/>
          <w:b/>
          <w:bCs/>
          <w:sz w:val="22"/>
          <w:szCs w:val="22"/>
        </w:rPr>
        <w:t>4</w:t>
      </w:r>
      <w:r w:rsidRPr="00FC0773">
        <w:rPr>
          <w:rFonts w:ascii="Cambria" w:eastAsia="Cambria" w:hAnsi="Cambria" w:cs="Cambria"/>
          <w:sz w:val="22"/>
          <w:szCs w:val="22"/>
        </w:rPr>
        <w:t xml:space="preserve"> na </w:t>
      </w:r>
      <w:r w:rsidR="00E572B5">
        <w:rPr>
          <w:rFonts w:asciiTheme="minorHAnsi" w:hAnsiTheme="minorHAnsi" w:cs="Arial"/>
          <w:b/>
          <w:bCs/>
          <w:sz w:val="22"/>
          <w:szCs w:val="22"/>
        </w:rPr>
        <w:t>d</w:t>
      </w:r>
      <w:r w:rsidR="00E572B5" w:rsidRPr="00F502C9">
        <w:rPr>
          <w:rFonts w:asciiTheme="minorHAnsi" w:hAnsiTheme="minorHAnsi" w:cs="Arial"/>
          <w:b/>
          <w:bCs/>
          <w:sz w:val="22"/>
          <w:szCs w:val="22"/>
        </w:rPr>
        <w:t>ostaw</w:t>
      </w:r>
      <w:r w:rsidR="00E572B5">
        <w:rPr>
          <w:rFonts w:asciiTheme="minorHAnsi" w:hAnsiTheme="minorHAnsi" w:cs="Arial"/>
          <w:b/>
          <w:bCs/>
          <w:sz w:val="22"/>
          <w:szCs w:val="22"/>
        </w:rPr>
        <w:t>ę</w:t>
      </w:r>
      <w:r w:rsidR="00E572B5" w:rsidRPr="00F502C9">
        <w:rPr>
          <w:rFonts w:asciiTheme="minorHAnsi" w:hAnsiTheme="minorHAnsi" w:cs="Arial"/>
          <w:b/>
          <w:bCs/>
          <w:sz w:val="22"/>
          <w:szCs w:val="22"/>
        </w:rPr>
        <w:t xml:space="preserve"> </w:t>
      </w:r>
      <w:r w:rsidR="00E572B5">
        <w:rPr>
          <w:b/>
          <w:sz w:val="24"/>
          <w:szCs w:val="24"/>
        </w:rPr>
        <w:t xml:space="preserve">podłóż mikrobiologicznych, testów do różnicowania drobnoustrojów i odczynników do diagnostyki mikrobiologicznej </w:t>
      </w:r>
      <w:r w:rsidR="00E572B5" w:rsidRPr="00361978">
        <w:rPr>
          <w:rFonts w:asciiTheme="minorHAnsi" w:hAnsiTheme="minorHAnsi"/>
          <w:b/>
          <w:sz w:val="22"/>
          <w:szCs w:val="22"/>
        </w:rPr>
        <w:t>dla Szpitala Kolejowego w Pruszkowie.</w:t>
      </w:r>
    </w:p>
    <w:p w14:paraId="6E5A0697" w14:textId="30E1EEEF" w:rsidR="005830A0" w:rsidRPr="0088585F" w:rsidRDefault="005830A0" w:rsidP="00E572B5">
      <w:pPr>
        <w:pStyle w:val="Tekstprzypisudolnego"/>
        <w:jc w:val="center"/>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AD17DAE" w14:textId="77777777" w:rsidR="00E572B5" w:rsidRPr="00F502C9" w:rsidRDefault="008E333D" w:rsidP="00E572B5">
      <w:pPr>
        <w:spacing w:before="100" w:beforeAutospacing="1" w:afterAutospacing="1"/>
        <w:jc w:val="center"/>
        <w:rPr>
          <w:rFonts w:ascii="Arial" w:hAnsi="Arial" w:cs="Arial"/>
          <w:b/>
          <w:bCs/>
          <w:u w:val="single"/>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sidRPr="00C80B70">
        <w:rPr>
          <w:rFonts w:asciiTheme="minorHAnsi" w:eastAsia="Cambria" w:hAnsiTheme="minorHAnsi" w:cs="Cambria"/>
          <w:b/>
          <w:bCs/>
          <w:sz w:val="22"/>
          <w:szCs w:val="22"/>
        </w:rPr>
        <w:t>TP</w:t>
      </w:r>
      <w:r w:rsidR="006F2541" w:rsidRPr="00C80B70">
        <w:rPr>
          <w:rFonts w:asciiTheme="minorHAnsi" w:eastAsia="Cambria" w:hAnsiTheme="minorHAnsi" w:cs="Cambria"/>
          <w:b/>
          <w:bCs/>
          <w:sz w:val="22"/>
          <w:szCs w:val="22"/>
        </w:rPr>
        <w:t>-</w:t>
      </w:r>
      <w:r w:rsidR="00DF16DC">
        <w:rPr>
          <w:rFonts w:asciiTheme="minorHAnsi" w:eastAsia="Cambria" w:hAnsiTheme="minorHAnsi" w:cs="Cambria"/>
          <w:b/>
          <w:bCs/>
          <w:sz w:val="22"/>
          <w:szCs w:val="22"/>
        </w:rPr>
        <w:t>3</w:t>
      </w:r>
      <w:r w:rsidR="00E572B5">
        <w:rPr>
          <w:rFonts w:asciiTheme="minorHAnsi" w:eastAsia="Cambria" w:hAnsiTheme="minorHAnsi" w:cs="Cambria"/>
          <w:b/>
          <w:bCs/>
          <w:sz w:val="22"/>
          <w:szCs w:val="22"/>
        </w:rPr>
        <w:t>4</w:t>
      </w:r>
      <w:r w:rsidRPr="00C80B70">
        <w:rPr>
          <w:rFonts w:asciiTheme="minorHAnsi" w:eastAsia="Cambria" w:hAnsiTheme="minorHAnsi" w:cs="Cambria"/>
          <w:b/>
          <w:bCs/>
          <w:sz w:val="22"/>
          <w:szCs w:val="22"/>
        </w:rPr>
        <w:t>/202</w:t>
      </w:r>
      <w:r w:rsidR="00370EE4" w:rsidRPr="00C80B70">
        <w:rPr>
          <w:rFonts w:asciiTheme="minorHAnsi" w:eastAsia="Cambria" w:hAnsiTheme="minorHAnsi" w:cs="Cambria"/>
          <w:b/>
          <w:bCs/>
          <w:sz w:val="22"/>
          <w:szCs w:val="22"/>
        </w:rPr>
        <w:t>4</w:t>
      </w:r>
      <w:r w:rsidRPr="00C80B70">
        <w:rPr>
          <w:rFonts w:asciiTheme="minorHAnsi" w:eastAsia="Cambria" w:hAnsiTheme="minorHAnsi" w:cs="Cambria"/>
          <w:sz w:val="22"/>
          <w:szCs w:val="22"/>
        </w:rPr>
        <w:t xml:space="preserve"> </w:t>
      </w:r>
      <w:r w:rsidR="00E572B5">
        <w:rPr>
          <w:rFonts w:asciiTheme="minorHAnsi" w:hAnsiTheme="minorHAnsi" w:cs="Arial"/>
          <w:b/>
          <w:bCs/>
          <w:sz w:val="22"/>
          <w:szCs w:val="22"/>
        </w:rPr>
        <w:t>d</w:t>
      </w:r>
      <w:r w:rsidR="00E572B5" w:rsidRPr="00F502C9">
        <w:rPr>
          <w:rFonts w:asciiTheme="minorHAnsi" w:hAnsiTheme="minorHAnsi" w:cs="Arial"/>
          <w:b/>
          <w:bCs/>
          <w:sz w:val="22"/>
          <w:szCs w:val="22"/>
        </w:rPr>
        <w:t>ostaw</w:t>
      </w:r>
      <w:r w:rsidR="00E572B5">
        <w:rPr>
          <w:rFonts w:asciiTheme="minorHAnsi" w:hAnsiTheme="minorHAnsi" w:cs="Arial"/>
          <w:b/>
          <w:bCs/>
          <w:sz w:val="22"/>
          <w:szCs w:val="22"/>
        </w:rPr>
        <w:t>ę</w:t>
      </w:r>
      <w:r w:rsidR="00E572B5" w:rsidRPr="00F502C9">
        <w:rPr>
          <w:rFonts w:asciiTheme="minorHAnsi" w:hAnsiTheme="minorHAnsi" w:cs="Arial"/>
          <w:b/>
          <w:bCs/>
          <w:sz w:val="22"/>
          <w:szCs w:val="22"/>
        </w:rPr>
        <w:t xml:space="preserve"> </w:t>
      </w:r>
      <w:r w:rsidR="00E572B5">
        <w:rPr>
          <w:b/>
          <w:sz w:val="24"/>
          <w:szCs w:val="24"/>
        </w:rPr>
        <w:t xml:space="preserve">podłóż mikrobiologicznych, testów do różnicowania drobnoustrojów i odczynników do diagnostyki mikrobiologicznej </w:t>
      </w:r>
      <w:r w:rsidR="00E572B5" w:rsidRPr="00361978">
        <w:rPr>
          <w:rFonts w:asciiTheme="minorHAnsi" w:hAnsiTheme="minorHAnsi"/>
          <w:b/>
          <w:sz w:val="22"/>
          <w:szCs w:val="22"/>
        </w:rPr>
        <w:t>dla Szpitala Kolejowego w Pruszkowie.</w:t>
      </w:r>
    </w:p>
    <w:p w14:paraId="26A5BB8C" w14:textId="11CF45F2"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Świadomy odpowiedzialności prawnej niniejszym oświadczam/oświadczamy, że zaoferowane przez przeze mnie / przez nas</w:t>
      </w:r>
      <w:r>
        <w:rPr>
          <w:rFonts w:ascii="Cambria" w:eastAsia="Cambria" w:hAnsi="Cambria" w:cs="Cambria"/>
          <w:sz w:val="24"/>
          <w:szCs w:val="24"/>
        </w:rPr>
        <w:t>,</w:t>
      </w:r>
      <w:r w:rsidRPr="0088585F">
        <w:rPr>
          <w:rFonts w:ascii="Cambria" w:eastAsia="Cambria" w:hAnsi="Cambria" w:cs="Cambria"/>
          <w:sz w:val="24"/>
          <w:szCs w:val="24"/>
        </w:rPr>
        <w:t xml:space="preserve"> jako przedmiot </w:t>
      </w:r>
      <w:r w:rsidRPr="00FC0773">
        <w:rPr>
          <w:rFonts w:ascii="Cambria" w:eastAsia="Cambria" w:hAnsi="Cambria" w:cs="Cambria"/>
          <w:sz w:val="24"/>
          <w:szCs w:val="24"/>
        </w:rPr>
        <w:t>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FC0773">
        <w:rPr>
          <w:rFonts w:ascii="Cambria" w:eastAsia="Cambria" w:hAnsi="Cambria" w:cs="Cambria"/>
          <w:b/>
          <w:bCs/>
          <w:sz w:val="24"/>
          <w:szCs w:val="24"/>
        </w:rPr>
        <w:t xml:space="preserve">Formularz </w:t>
      </w:r>
      <w:r w:rsidRPr="0088585F">
        <w:rPr>
          <w:rFonts w:ascii="Cambria" w:eastAsia="Cambria" w:hAnsi="Cambria" w:cs="Cambria"/>
          <w:b/>
          <w:bCs/>
          <w:sz w:val="24"/>
          <w:szCs w:val="24"/>
        </w:rPr>
        <w:t>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w:t>
      </w:r>
      <w:proofErr w:type="spellStart"/>
      <w:r w:rsidRPr="0088585F">
        <w:rPr>
          <w:rFonts w:ascii="Cambria" w:eastAsia="Cambria" w:hAnsi="Cambria" w:cs="Cambria"/>
          <w:sz w:val="24"/>
          <w:szCs w:val="24"/>
        </w:rPr>
        <w:t>p.z.p</w:t>
      </w:r>
      <w:proofErr w:type="spellEnd"/>
      <w:r w:rsidRPr="0088585F">
        <w:rPr>
          <w:rFonts w:ascii="Cambria" w:eastAsia="Cambria" w:hAnsi="Cambria" w:cs="Cambria"/>
          <w:sz w:val="24"/>
          <w:szCs w:val="24"/>
        </w:rPr>
        <w:t>.</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55F3" w14:textId="77777777" w:rsidR="0019435D" w:rsidRDefault="0019435D">
      <w:r>
        <w:separator/>
      </w:r>
    </w:p>
  </w:endnote>
  <w:endnote w:type="continuationSeparator" w:id="0">
    <w:p w14:paraId="43F374F4" w14:textId="77777777" w:rsidR="0019435D" w:rsidRDefault="0019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Posterama"/>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imes New Roman1">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353390"/>
      <w:docPartObj>
        <w:docPartGallery w:val="Page Numbers (Bottom of Page)"/>
        <w:docPartUnique/>
      </w:docPartObj>
    </w:sdtPr>
    <w:sdtEndPr/>
    <w:sdtContent>
      <w:p w14:paraId="66C98338" w14:textId="5551FFAB" w:rsidR="0019435D" w:rsidRDefault="0019435D">
        <w:pPr>
          <w:pStyle w:val="Stopka"/>
          <w:jc w:val="right"/>
        </w:pPr>
        <w:r>
          <w:fldChar w:fldCharType="begin"/>
        </w:r>
        <w:r>
          <w:instrText>PAGE   \* MERGEFORMAT</w:instrText>
        </w:r>
        <w:r>
          <w:fldChar w:fldCharType="separate"/>
        </w:r>
        <w:r w:rsidR="00DF16DC">
          <w:rPr>
            <w:noProof/>
          </w:rPr>
          <w:t>29</w:t>
        </w:r>
        <w:r>
          <w:fldChar w:fldCharType="end"/>
        </w:r>
      </w:p>
    </w:sdtContent>
  </w:sdt>
  <w:p w14:paraId="7FF6FBAF" w14:textId="6F5D3BBC" w:rsidR="0019435D" w:rsidRDefault="0019435D">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0351" w14:textId="77777777" w:rsidR="0019435D" w:rsidRDefault="0019435D">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124C" w14:textId="77777777" w:rsidR="0019435D" w:rsidRDefault="0019435D">
      <w:r>
        <w:separator/>
      </w:r>
    </w:p>
  </w:footnote>
  <w:footnote w:type="continuationSeparator" w:id="0">
    <w:p w14:paraId="1A9ED8EA" w14:textId="77777777" w:rsidR="0019435D" w:rsidRDefault="00194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F60C44"/>
    <w:multiLevelType w:val="hybridMultilevel"/>
    <w:tmpl w:val="117C01CE"/>
    <w:lvl w:ilvl="0" w:tplc="3D8A4F70">
      <w:start w:val="1"/>
      <w:numFmt w:val="decimal"/>
      <w:lvlText w:val="%1)"/>
      <w:lvlJc w:val="left"/>
      <w:pPr>
        <w:ind w:left="1080" w:hanging="360"/>
      </w:pPr>
      <w:rPr>
        <w:rFonts w:eastAsia="Garamond"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1D5751A2"/>
    <w:multiLevelType w:val="hybridMultilevel"/>
    <w:tmpl w:val="572A7CFE"/>
    <w:lvl w:ilvl="0" w:tplc="E18A0294">
      <w:start w:val="2"/>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3"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7B0316"/>
    <w:multiLevelType w:val="hybridMultilevel"/>
    <w:tmpl w:val="A284306A"/>
    <w:lvl w:ilvl="0" w:tplc="CAE2FBAC">
      <w:start w:val="5"/>
      <w:numFmt w:val="decimal"/>
      <w:lvlText w:val="%1."/>
      <w:lvlJc w:val="left"/>
      <w:pPr>
        <w:ind w:left="720" w:hanging="360"/>
      </w:pPr>
      <w:rPr>
        <w:rFonts w:eastAsia="Garamond" w:cs="Garamond"/>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E316D9E"/>
    <w:multiLevelType w:val="hybridMultilevel"/>
    <w:tmpl w:val="11462B6E"/>
    <w:lvl w:ilvl="0" w:tplc="FFB42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7715B"/>
    <w:multiLevelType w:val="multilevel"/>
    <w:tmpl w:val="C898000E"/>
    <w:lvl w:ilvl="0">
      <w:start w:val="1"/>
      <w:numFmt w:val="ordinal"/>
      <w:lvlText w:val="%1"/>
      <w:lvlJc w:val="left"/>
      <w:pPr>
        <w:ind w:left="720" w:hanging="360"/>
      </w:pPr>
      <w:rPr>
        <w:rFonts w:cs="Times New Roman" w:hint="default"/>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98331322">
    <w:abstractNumId w:val="33"/>
  </w:num>
  <w:num w:numId="2" w16cid:durableId="434787500">
    <w:abstractNumId w:val="38"/>
  </w:num>
  <w:num w:numId="3" w16cid:durableId="1493832895">
    <w:abstractNumId w:val="0"/>
  </w:num>
  <w:num w:numId="4" w16cid:durableId="592015642">
    <w:abstractNumId w:val="17"/>
  </w:num>
  <w:num w:numId="5" w16cid:durableId="1267612794">
    <w:abstractNumId w:val="26"/>
  </w:num>
  <w:num w:numId="6" w16cid:durableId="1731686770">
    <w:abstractNumId w:val="13"/>
  </w:num>
  <w:num w:numId="7" w16cid:durableId="1524367874">
    <w:abstractNumId w:val="44"/>
  </w:num>
  <w:num w:numId="8" w16cid:durableId="2009554877">
    <w:abstractNumId w:val="22"/>
  </w:num>
  <w:num w:numId="9" w16cid:durableId="392698369">
    <w:abstractNumId w:val="14"/>
  </w:num>
  <w:num w:numId="10" w16cid:durableId="1090545455">
    <w:abstractNumId w:val="30"/>
  </w:num>
  <w:num w:numId="11" w16cid:durableId="1743915399">
    <w:abstractNumId w:val="23"/>
  </w:num>
  <w:num w:numId="12" w16cid:durableId="1500728265">
    <w:abstractNumId w:val="16"/>
  </w:num>
  <w:num w:numId="13" w16cid:durableId="924386240">
    <w:abstractNumId w:val="42"/>
  </w:num>
  <w:num w:numId="14" w16cid:durableId="760957300">
    <w:abstractNumId w:val="36"/>
    <w:lvlOverride w:ilvl="0">
      <w:startOverride w:val="1"/>
    </w:lvlOverride>
  </w:num>
  <w:num w:numId="15" w16cid:durableId="609318918">
    <w:abstractNumId w:val="34"/>
    <w:lvlOverride w:ilvl="0">
      <w:startOverride w:val="1"/>
    </w:lvlOverride>
  </w:num>
  <w:num w:numId="16" w16cid:durableId="1969773416">
    <w:abstractNumId w:val="27"/>
  </w:num>
  <w:num w:numId="17" w16cid:durableId="478571972">
    <w:abstractNumId w:val="41"/>
  </w:num>
  <w:num w:numId="18" w16cid:durableId="2055999577">
    <w:abstractNumId w:val="25"/>
  </w:num>
  <w:num w:numId="19" w16cid:durableId="1083916837">
    <w:abstractNumId w:val="35"/>
  </w:num>
  <w:num w:numId="20" w16cid:durableId="316035095">
    <w:abstractNumId w:val="7"/>
  </w:num>
  <w:num w:numId="21" w16cid:durableId="892891754">
    <w:abstractNumId w:val="31"/>
  </w:num>
  <w:num w:numId="22" w16cid:durableId="2079356568">
    <w:abstractNumId w:val="15"/>
  </w:num>
  <w:num w:numId="23" w16cid:durableId="1297101569">
    <w:abstractNumId w:val="40"/>
  </w:num>
  <w:num w:numId="24" w16cid:durableId="2083142291">
    <w:abstractNumId w:val="32"/>
  </w:num>
  <w:num w:numId="25" w16cid:durableId="1932931622">
    <w:abstractNumId w:val="10"/>
  </w:num>
  <w:num w:numId="26" w16cid:durableId="498547659">
    <w:abstractNumId w:val="24"/>
  </w:num>
  <w:num w:numId="27" w16cid:durableId="440295903">
    <w:abstractNumId w:val="39"/>
  </w:num>
  <w:num w:numId="28" w16cid:durableId="1785926105">
    <w:abstractNumId w:val="28"/>
  </w:num>
  <w:num w:numId="29" w16cid:durableId="341319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1391993">
    <w:abstractNumId w:val="18"/>
    <w:lvlOverride w:ilvl="0">
      <w:startOverride w:val="1"/>
    </w:lvlOverride>
    <w:lvlOverride w:ilvl="1"/>
    <w:lvlOverride w:ilvl="2"/>
    <w:lvlOverride w:ilvl="3"/>
    <w:lvlOverride w:ilvl="4"/>
    <w:lvlOverride w:ilvl="5"/>
    <w:lvlOverride w:ilvl="6"/>
    <w:lvlOverride w:ilvl="7"/>
    <w:lvlOverride w:ilvl="8"/>
  </w:num>
  <w:num w:numId="31" w16cid:durableId="2112627107">
    <w:abstractNumId w:val="8"/>
  </w:num>
  <w:num w:numId="32" w16cid:durableId="417362750">
    <w:abstractNumId w:val="11"/>
  </w:num>
  <w:num w:numId="33" w16cid:durableId="341710984">
    <w:abstractNumId w:val="19"/>
  </w:num>
  <w:num w:numId="34" w16cid:durableId="786437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76185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789896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0296459">
    <w:abstractNumId w:val="9"/>
    <w:lvlOverride w:ilvl="0">
      <w:startOverride w:val="1"/>
    </w:lvlOverride>
    <w:lvlOverride w:ilvl="1"/>
    <w:lvlOverride w:ilvl="2"/>
    <w:lvlOverride w:ilvl="3"/>
    <w:lvlOverride w:ilvl="4"/>
    <w:lvlOverride w:ilvl="5"/>
    <w:lvlOverride w:ilvl="6"/>
    <w:lvlOverride w:ilvl="7"/>
    <w:lvlOverride w:ilvl="8"/>
  </w:num>
  <w:num w:numId="38" w16cid:durableId="1960725129">
    <w:abstractNumId w:val="43"/>
    <w:lvlOverride w:ilvl="0">
      <w:startOverride w:val="1"/>
    </w:lvlOverride>
    <w:lvlOverride w:ilvl="1"/>
    <w:lvlOverride w:ilvl="2"/>
    <w:lvlOverride w:ilvl="3"/>
    <w:lvlOverride w:ilvl="4"/>
    <w:lvlOverride w:ilvl="5"/>
    <w:lvlOverride w:ilvl="6"/>
    <w:lvlOverride w:ilvl="7"/>
    <w:lvlOverride w:ilvl="8"/>
  </w:num>
  <w:num w:numId="39" w16cid:durableId="154474976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89468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4751198">
    <w:abstractNumId w:val="20"/>
    <w:lvlOverride w:ilvl="0">
      <w:startOverride w:val="1"/>
    </w:lvlOverride>
    <w:lvlOverride w:ilvl="1"/>
    <w:lvlOverride w:ilvl="2"/>
    <w:lvlOverride w:ilvl="3"/>
    <w:lvlOverride w:ilvl="4"/>
    <w:lvlOverride w:ilvl="5"/>
    <w:lvlOverride w:ilvl="6"/>
    <w:lvlOverride w:ilvl="7"/>
    <w:lvlOverride w:ilvl="8"/>
  </w:num>
  <w:num w:numId="42" w16cid:durableId="476841490">
    <w:abstractNumId w:val="47"/>
  </w:num>
  <w:num w:numId="43" w16cid:durableId="17295721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38753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21364091">
    <w:abstractNumId w:val="6"/>
  </w:num>
  <w:num w:numId="46" w16cid:durableId="1157458864">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19"/>
    <w:rsid w:val="00004E17"/>
    <w:rsid w:val="00005CA7"/>
    <w:rsid w:val="00006C16"/>
    <w:rsid w:val="00010802"/>
    <w:rsid w:val="000119E3"/>
    <w:rsid w:val="00016F74"/>
    <w:rsid w:val="0001765B"/>
    <w:rsid w:val="00025DDE"/>
    <w:rsid w:val="000275C1"/>
    <w:rsid w:val="000452B0"/>
    <w:rsid w:val="00047EFC"/>
    <w:rsid w:val="00050C89"/>
    <w:rsid w:val="0005310B"/>
    <w:rsid w:val="00055F36"/>
    <w:rsid w:val="00064944"/>
    <w:rsid w:val="00065777"/>
    <w:rsid w:val="00074DA3"/>
    <w:rsid w:val="00074FE4"/>
    <w:rsid w:val="000836C0"/>
    <w:rsid w:val="00085228"/>
    <w:rsid w:val="00086B77"/>
    <w:rsid w:val="000879DB"/>
    <w:rsid w:val="00096AD8"/>
    <w:rsid w:val="000C20DA"/>
    <w:rsid w:val="000C30CB"/>
    <w:rsid w:val="000C3CD1"/>
    <w:rsid w:val="000C5839"/>
    <w:rsid w:val="000D65A7"/>
    <w:rsid w:val="000D777D"/>
    <w:rsid w:val="000E23FF"/>
    <w:rsid w:val="000E6FCB"/>
    <w:rsid w:val="000E7E87"/>
    <w:rsid w:val="000F493F"/>
    <w:rsid w:val="000F771D"/>
    <w:rsid w:val="001209D2"/>
    <w:rsid w:val="00122480"/>
    <w:rsid w:val="00122CD4"/>
    <w:rsid w:val="00125C93"/>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435D"/>
    <w:rsid w:val="00196778"/>
    <w:rsid w:val="00197575"/>
    <w:rsid w:val="001A2DEF"/>
    <w:rsid w:val="001B1DA3"/>
    <w:rsid w:val="001C0FCC"/>
    <w:rsid w:val="001C5B70"/>
    <w:rsid w:val="001C7361"/>
    <w:rsid w:val="001D59E0"/>
    <w:rsid w:val="001D6C5A"/>
    <w:rsid w:val="001D736F"/>
    <w:rsid w:val="001E018E"/>
    <w:rsid w:val="001E304D"/>
    <w:rsid w:val="001E3322"/>
    <w:rsid w:val="001F0922"/>
    <w:rsid w:val="001F304A"/>
    <w:rsid w:val="001F6D8C"/>
    <w:rsid w:val="0020457C"/>
    <w:rsid w:val="002100F2"/>
    <w:rsid w:val="002133EA"/>
    <w:rsid w:val="00224582"/>
    <w:rsid w:val="00230060"/>
    <w:rsid w:val="00232D1E"/>
    <w:rsid w:val="00233882"/>
    <w:rsid w:val="00236C3A"/>
    <w:rsid w:val="002414F0"/>
    <w:rsid w:val="002470B5"/>
    <w:rsid w:val="00260388"/>
    <w:rsid w:val="0026142E"/>
    <w:rsid w:val="002712BF"/>
    <w:rsid w:val="002723E0"/>
    <w:rsid w:val="0027258C"/>
    <w:rsid w:val="002742DE"/>
    <w:rsid w:val="00274659"/>
    <w:rsid w:val="002819DC"/>
    <w:rsid w:val="0029123A"/>
    <w:rsid w:val="00293366"/>
    <w:rsid w:val="002A505C"/>
    <w:rsid w:val="002A7A89"/>
    <w:rsid w:val="002C206D"/>
    <w:rsid w:val="002C4BC8"/>
    <w:rsid w:val="002C5585"/>
    <w:rsid w:val="002C63EF"/>
    <w:rsid w:val="002C7E44"/>
    <w:rsid w:val="002D1685"/>
    <w:rsid w:val="002E63AA"/>
    <w:rsid w:val="002F0C89"/>
    <w:rsid w:val="002F3DB2"/>
    <w:rsid w:val="00306CE0"/>
    <w:rsid w:val="003135A9"/>
    <w:rsid w:val="003135F3"/>
    <w:rsid w:val="0033138F"/>
    <w:rsid w:val="00340BBD"/>
    <w:rsid w:val="00347D82"/>
    <w:rsid w:val="0035050F"/>
    <w:rsid w:val="003563AB"/>
    <w:rsid w:val="00360311"/>
    <w:rsid w:val="00366148"/>
    <w:rsid w:val="00370EE4"/>
    <w:rsid w:val="00373365"/>
    <w:rsid w:val="003776BE"/>
    <w:rsid w:val="003800B6"/>
    <w:rsid w:val="00381D77"/>
    <w:rsid w:val="00383B61"/>
    <w:rsid w:val="00383D85"/>
    <w:rsid w:val="00387017"/>
    <w:rsid w:val="00391338"/>
    <w:rsid w:val="00392006"/>
    <w:rsid w:val="00397646"/>
    <w:rsid w:val="003A5DF9"/>
    <w:rsid w:val="003B1398"/>
    <w:rsid w:val="003C61AE"/>
    <w:rsid w:val="003D1ADB"/>
    <w:rsid w:val="003E68AF"/>
    <w:rsid w:val="003F1A67"/>
    <w:rsid w:val="003F7A80"/>
    <w:rsid w:val="00401F0A"/>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D359F"/>
    <w:rsid w:val="004D73E1"/>
    <w:rsid w:val="004E0786"/>
    <w:rsid w:val="004E39FD"/>
    <w:rsid w:val="004E3C5C"/>
    <w:rsid w:val="004E6E8A"/>
    <w:rsid w:val="004F0C42"/>
    <w:rsid w:val="004F2CD8"/>
    <w:rsid w:val="004F471B"/>
    <w:rsid w:val="004F4F0B"/>
    <w:rsid w:val="004F6E91"/>
    <w:rsid w:val="00502C91"/>
    <w:rsid w:val="00504DDB"/>
    <w:rsid w:val="00505BA1"/>
    <w:rsid w:val="0051053B"/>
    <w:rsid w:val="0052635B"/>
    <w:rsid w:val="00530370"/>
    <w:rsid w:val="005315A0"/>
    <w:rsid w:val="0055491D"/>
    <w:rsid w:val="00563114"/>
    <w:rsid w:val="00565052"/>
    <w:rsid w:val="00577B7D"/>
    <w:rsid w:val="00580472"/>
    <w:rsid w:val="005830A0"/>
    <w:rsid w:val="005A4D8D"/>
    <w:rsid w:val="005C2684"/>
    <w:rsid w:val="005C277B"/>
    <w:rsid w:val="005D469F"/>
    <w:rsid w:val="005D7D56"/>
    <w:rsid w:val="005E53D4"/>
    <w:rsid w:val="006017B6"/>
    <w:rsid w:val="006034D7"/>
    <w:rsid w:val="006049C5"/>
    <w:rsid w:val="00605504"/>
    <w:rsid w:val="00611C69"/>
    <w:rsid w:val="00625F99"/>
    <w:rsid w:val="0064337C"/>
    <w:rsid w:val="00652B90"/>
    <w:rsid w:val="00652F6B"/>
    <w:rsid w:val="006601CC"/>
    <w:rsid w:val="006615F1"/>
    <w:rsid w:val="006651E1"/>
    <w:rsid w:val="0067325D"/>
    <w:rsid w:val="00675F64"/>
    <w:rsid w:val="00676A37"/>
    <w:rsid w:val="0068153F"/>
    <w:rsid w:val="00683182"/>
    <w:rsid w:val="006860C4"/>
    <w:rsid w:val="00687118"/>
    <w:rsid w:val="00694AF9"/>
    <w:rsid w:val="0069743F"/>
    <w:rsid w:val="00697DD0"/>
    <w:rsid w:val="006A0B26"/>
    <w:rsid w:val="006A5F5C"/>
    <w:rsid w:val="006A686B"/>
    <w:rsid w:val="006B3557"/>
    <w:rsid w:val="006B3C91"/>
    <w:rsid w:val="006B424F"/>
    <w:rsid w:val="006B720D"/>
    <w:rsid w:val="006C1654"/>
    <w:rsid w:val="006C2DE1"/>
    <w:rsid w:val="006F2049"/>
    <w:rsid w:val="006F2541"/>
    <w:rsid w:val="007058C2"/>
    <w:rsid w:val="00705DB4"/>
    <w:rsid w:val="007212BF"/>
    <w:rsid w:val="00722CA2"/>
    <w:rsid w:val="00723C5B"/>
    <w:rsid w:val="0073125D"/>
    <w:rsid w:val="007379B7"/>
    <w:rsid w:val="00746332"/>
    <w:rsid w:val="00770C40"/>
    <w:rsid w:val="00775CDE"/>
    <w:rsid w:val="00777120"/>
    <w:rsid w:val="00781778"/>
    <w:rsid w:val="00782BF8"/>
    <w:rsid w:val="00784860"/>
    <w:rsid w:val="00787803"/>
    <w:rsid w:val="0079288B"/>
    <w:rsid w:val="00794752"/>
    <w:rsid w:val="007A2FC5"/>
    <w:rsid w:val="007A53E8"/>
    <w:rsid w:val="007B0C24"/>
    <w:rsid w:val="007B29B2"/>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7965"/>
    <w:rsid w:val="00947CF8"/>
    <w:rsid w:val="0095507C"/>
    <w:rsid w:val="0096083B"/>
    <w:rsid w:val="00960B89"/>
    <w:rsid w:val="00961C11"/>
    <w:rsid w:val="009622E4"/>
    <w:rsid w:val="0096355D"/>
    <w:rsid w:val="00982D54"/>
    <w:rsid w:val="00985E9A"/>
    <w:rsid w:val="00986209"/>
    <w:rsid w:val="0099006B"/>
    <w:rsid w:val="00991EFF"/>
    <w:rsid w:val="009A21AC"/>
    <w:rsid w:val="009A3196"/>
    <w:rsid w:val="009B1201"/>
    <w:rsid w:val="009B1BEB"/>
    <w:rsid w:val="009B27FC"/>
    <w:rsid w:val="009B2C3E"/>
    <w:rsid w:val="009C116A"/>
    <w:rsid w:val="009C74D6"/>
    <w:rsid w:val="009D06FD"/>
    <w:rsid w:val="009E05D6"/>
    <w:rsid w:val="009F0DD8"/>
    <w:rsid w:val="009F2942"/>
    <w:rsid w:val="00A00B7D"/>
    <w:rsid w:val="00A041B4"/>
    <w:rsid w:val="00A25B8E"/>
    <w:rsid w:val="00A302B9"/>
    <w:rsid w:val="00A327C5"/>
    <w:rsid w:val="00A336C6"/>
    <w:rsid w:val="00A347C2"/>
    <w:rsid w:val="00A41A09"/>
    <w:rsid w:val="00A54219"/>
    <w:rsid w:val="00A60BEC"/>
    <w:rsid w:val="00A647E6"/>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AF53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09EC"/>
    <w:rsid w:val="00BC7762"/>
    <w:rsid w:val="00BE1670"/>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7366A"/>
    <w:rsid w:val="00C73AC2"/>
    <w:rsid w:val="00C74C42"/>
    <w:rsid w:val="00C74F18"/>
    <w:rsid w:val="00C80B70"/>
    <w:rsid w:val="00C8152C"/>
    <w:rsid w:val="00C860D3"/>
    <w:rsid w:val="00C87478"/>
    <w:rsid w:val="00C909CA"/>
    <w:rsid w:val="00C92751"/>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16DC"/>
    <w:rsid w:val="00DF35F3"/>
    <w:rsid w:val="00DF4C24"/>
    <w:rsid w:val="00DF4DD2"/>
    <w:rsid w:val="00E02F22"/>
    <w:rsid w:val="00E05C0F"/>
    <w:rsid w:val="00E061D8"/>
    <w:rsid w:val="00E12013"/>
    <w:rsid w:val="00E133BD"/>
    <w:rsid w:val="00E240CA"/>
    <w:rsid w:val="00E2496F"/>
    <w:rsid w:val="00E41BB6"/>
    <w:rsid w:val="00E443BB"/>
    <w:rsid w:val="00E5166E"/>
    <w:rsid w:val="00E56F14"/>
    <w:rsid w:val="00E572B5"/>
    <w:rsid w:val="00E60942"/>
    <w:rsid w:val="00E75249"/>
    <w:rsid w:val="00E91C6B"/>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C0773"/>
    <w:rsid w:val="00FE7457"/>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1"/>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5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Nierozpoznanawzmianka4">
    <w:name w:val="Nierozpoznana wzmianka4"/>
    <w:basedOn w:val="Domylnaczcionkaakapitu"/>
    <w:uiPriority w:val="99"/>
    <w:semiHidden/>
    <w:unhideWhenUsed/>
    <w:rsid w:val="00F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C35A9-A697-417B-9353-AA1103D8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27</Pages>
  <Words>9375</Words>
  <Characters>56250</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9</cp:revision>
  <cp:lastPrinted>2024-03-20T12:59:00Z</cp:lastPrinted>
  <dcterms:created xsi:type="dcterms:W3CDTF">2024-03-26T07:30:00Z</dcterms:created>
  <dcterms:modified xsi:type="dcterms:W3CDTF">2024-04-26T11:48:00Z</dcterms:modified>
</cp:coreProperties>
</file>