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C7AD" w14:textId="77777777" w:rsidR="001D204F" w:rsidRDefault="001D204F"/>
    <w:p w14:paraId="4D9C3F98" w14:textId="77777777" w:rsidR="00C36F08" w:rsidRDefault="00C36F08"/>
    <w:p w14:paraId="533D563C" w14:textId="77777777" w:rsidR="00C36F08" w:rsidRDefault="00C36F08" w:rsidP="00C36F0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732218B5" w14:textId="77777777" w:rsidR="00C36F08" w:rsidRDefault="00C36F08" w:rsidP="00C36F08">
      <w:pPr>
        <w:spacing w:line="360" w:lineRule="auto"/>
        <w:jc w:val="both"/>
        <w:rPr>
          <w:rFonts w:ascii="Calibri" w:hAnsi="Calibri" w:cs="Calibri"/>
        </w:rPr>
      </w:pPr>
    </w:p>
    <w:p w14:paraId="7E1ABA95" w14:textId="77777777" w:rsidR="00C36F08" w:rsidRDefault="00C36F08" w:rsidP="00C36F0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Specyfikacja przedmiotu zamówienia</w:t>
      </w:r>
    </w:p>
    <w:p w14:paraId="37D49A46" w14:textId="344576C0" w:rsidR="00C36F08" w:rsidRDefault="00C36F08" w:rsidP="00C36F08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ramach zamówienia wymagane jest przeprowadzenie instalacji </w:t>
      </w:r>
      <w:r w:rsidR="00A45DE7">
        <w:rPr>
          <w:rFonts w:ascii="Calibri" w:hAnsi="Calibri" w:cs="Calibri"/>
        </w:rPr>
        <w:t xml:space="preserve">silnika bazy danych, </w:t>
      </w:r>
      <w:r w:rsidR="00002983">
        <w:rPr>
          <w:rFonts w:ascii="Calibri" w:hAnsi="Calibri" w:cs="Calibri"/>
        </w:rPr>
        <w:t xml:space="preserve">wymaganych instancji oraz </w:t>
      </w:r>
      <w:r>
        <w:rPr>
          <w:rFonts w:ascii="Calibri" w:hAnsi="Calibri" w:cs="Calibri"/>
        </w:rPr>
        <w:t xml:space="preserve">oprogramowania </w:t>
      </w:r>
      <w:r w:rsidR="00422FCA">
        <w:rPr>
          <w:rFonts w:ascii="Calibri" w:hAnsi="Calibri" w:cs="Calibri"/>
        </w:rPr>
        <w:t xml:space="preserve">Simple ERP na wskazanym serwerze </w:t>
      </w:r>
      <w:r>
        <w:rPr>
          <w:rFonts w:ascii="Calibri" w:hAnsi="Calibri" w:cs="Calibri"/>
        </w:rPr>
        <w:t>oraz przeniesienia i migracji baz danych posiadanych przez Zamawiającego zgodnie z wytycznymi Zamawiającego</w:t>
      </w:r>
    </w:p>
    <w:p w14:paraId="6274D672" w14:textId="2BC175E5" w:rsidR="00C36F08" w:rsidRDefault="00C36F08" w:rsidP="00C36F08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zamówienia wymagane jest dostarczenie licencji na oprogramowanie</w:t>
      </w:r>
    </w:p>
    <w:p w14:paraId="1541B523" w14:textId="34AD5188" w:rsidR="00C36F08" w:rsidRPr="00C36F08" w:rsidRDefault="00C36F08" w:rsidP="00C36F0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lang w:val="en-US"/>
        </w:rPr>
      </w:pPr>
      <w:bookmarkStart w:id="0" w:name="_Hlk141958595"/>
      <w:r w:rsidRPr="00C36F08">
        <w:rPr>
          <w:rFonts w:ascii="Calibri" w:hAnsi="Calibri" w:cs="Calibri"/>
          <w:b/>
          <w:lang w:val="en-US"/>
        </w:rPr>
        <w:t xml:space="preserve">Microsoft SQL Server 2022 Standard Edition </w:t>
      </w:r>
    </w:p>
    <w:p w14:paraId="7FBB30B7" w14:textId="53ADDB32" w:rsidR="00C36F08" w:rsidRPr="00C36F08" w:rsidRDefault="00C36F08" w:rsidP="00C36F08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bCs/>
          <w:lang w:val="en-US"/>
        </w:rPr>
      </w:pPr>
      <w:r w:rsidRPr="00C36F08">
        <w:rPr>
          <w:b/>
          <w:bCs/>
          <w:lang w:val="en-US"/>
        </w:rPr>
        <w:t>Microsoft SQL Server 2022 - 18 User CAL</w:t>
      </w:r>
    </w:p>
    <w:p w14:paraId="4770F37B" w14:textId="2529BDFB" w:rsidR="00C36F08" w:rsidRPr="00C36F08" w:rsidRDefault="00C36F08" w:rsidP="00C36F08">
      <w:pPr>
        <w:spacing w:line="276" w:lineRule="auto"/>
        <w:ind w:left="357"/>
        <w:jc w:val="both"/>
        <w:rPr>
          <w:rFonts w:ascii="Calibri" w:hAnsi="Calibri" w:cs="Calibri"/>
          <w:lang w:val="en-US"/>
        </w:rPr>
      </w:pPr>
      <w:r>
        <w:rPr>
          <w:lang w:val="en-US"/>
        </w:rPr>
        <w:t>l</w:t>
      </w:r>
      <w:r w:rsidRPr="00C36F08">
        <w:rPr>
          <w:lang w:val="en-US"/>
        </w:rPr>
        <w:t>ub równoważnych</w:t>
      </w:r>
    </w:p>
    <w:p w14:paraId="26002565" w14:textId="599B0952" w:rsidR="00C36F08" w:rsidRDefault="00C36F08" w:rsidP="00C36F08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Zamawiającemu </w:t>
      </w:r>
      <w:bookmarkEnd w:id="0"/>
      <w:r>
        <w:rPr>
          <w:rFonts w:ascii="Calibri" w:hAnsi="Calibri" w:cs="Calibri"/>
        </w:rPr>
        <w:t>Muszą być dostarczone wszelkie informacje pozwalające na legalne korzystanie z dostarczonych licencji</w:t>
      </w:r>
    </w:p>
    <w:p w14:paraId="7C0E9EF1" w14:textId="77777777" w:rsidR="00C36F08" w:rsidRDefault="00C36F08" w:rsidP="00C36F08">
      <w:pPr>
        <w:spacing w:after="0" w:line="276" w:lineRule="auto"/>
        <w:jc w:val="both"/>
        <w:rPr>
          <w:rFonts w:ascii="Calibri" w:hAnsi="Calibri" w:cs="Calibri"/>
        </w:rPr>
      </w:pPr>
    </w:p>
    <w:p w14:paraId="74EBBFD8" w14:textId="77777777" w:rsidR="00C36F08" w:rsidRDefault="00C36F08" w:rsidP="00C36F08">
      <w:pPr>
        <w:numPr>
          <w:ilvl w:val="0"/>
          <w:numId w:val="1"/>
        </w:numPr>
        <w:tabs>
          <w:tab w:val="num" w:pos="0"/>
        </w:tabs>
        <w:spacing w:after="120" w:line="276" w:lineRule="auto"/>
        <w:ind w:left="0" w:hanging="18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Specyfikacja wymogów względem Oprogramowania równoważnego w odniesieniu do Oprogramowania, wyspecyfikowanego w sekcji I </w:t>
      </w:r>
    </w:p>
    <w:p w14:paraId="5BB620B9" w14:textId="2C46216B" w:rsidR="00C36F08" w:rsidRDefault="00C36F08" w:rsidP="00C36F0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dostarczenia oprogramowania równoważnego względem określonego w Sekcji I ust. 1, Wykonawca musi na własna odpowiedzialność i na swój koszt udowodnić, że dostarczone oprogramowanie posiada funkcjonalność obejmującą wszystkie funkcje oprogramowania Microsoft SQL Server 2022 Standard, a w szczególności opisane w ust. 2 niniejszej Sekcji.</w:t>
      </w:r>
    </w:p>
    <w:p w14:paraId="75124121" w14:textId="77777777" w:rsidR="00C36F08" w:rsidRDefault="00C36F08" w:rsidP="00C36F0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Oprogramowanie równoważne względem określonego w sekcji I, zwane dalej Oprogramowaniem Równoważnym,</w:t>
      </w:r>
      <w:r>
        <w:t xml:space="preserve"> </w:t>
      </w:r>
      <w:r>
        <w:rPr>
          <w:sz w:val="24"/>
          <w:szCs w:val="24"/>
        </w:rPr>
        <w:t>zapewnia pełną funkcjonalną zamienność względem oprogramowania wyspecyfikowanego w sekcji I ust. 1, w tym spełnia poniższe wymagania funkcjonalne:</w:t>
      </w:r>
    </w:p>
    <w:p w14:paraId="58598CB8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stanowi oprogramowanie pozwalające na tworzenie, korzystanie i administrowanie relacyjną bazą danych, w której dane są przedstawione w postaci relacyjnej,</w:t>
      </w:r>
    </w:p>
    <w:p w14:paraId="63ED39D3" w14:textId="4C3D7F5B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Umożliwia działani</w:t>
      </w:r>
      <w:r w:rsidR="00D400E9">
        <w:rPr>
          <w:sz w:val="24"/>
        </w:rPr>
        <w:t>e</w:t>
      </w:r>
      <w:r>
        <w:rPr>
          <w:sz w:val="24"/>
        </w:rPr>
        <w:t xml:space="preserve"> bazy danych i oprogramowania Simple ERP posiadanego przez Zamawiającego</w:t>
      </w:r>
    </w:p>
    <w:p w14:paraId="7E7840E3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gwarantuje poprawne przetwarzanie transakcji, zgodnie z właściwościami ACID, czyli zachowując zasady niepodzielności, spójności, izolacji i trwałości zmian.</w:t>
      </w:r>
    </w:p>
    <w:p w14:paraId="665E40B2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logiczne struktury danych (tabele danych, widoki i indeksy) są oddzielone od fizycznych struktur pamięci - plików danych,</w:t>
      </w:r>
    </w:p>
    <w:p w14:paraId="48E4CCCC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obsługiwane są następujące więzy integralności: klucz główny (</w:t>
      </w: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>), klucz obcy (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>), więzy unikalności (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), więzy typu not </w:t>
      </w:r>
      <w:proofErr w:type="spellStart"/>
      <w:r>
        <w:rPr>
          <w:sz w:val="24"/>
          <w:szCs w:val="24"/>
        </w:rPr>
        <w:t>null</w:t>
      </w:r>
      <w:proofErr w:type="spellEnd"/>
      <w:r>
        <w:rPr>
          <w:sz w:val="24"/>
          <w:szCs w:val="24"/>
        </w:rPr>
        <w:t xml:space="preserve">, więzy typu </w:t>
      </w:r>
      <w:proofErr w:type="spellStart"/>
      <w:r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>,</w:t>
      </w:r>
    </w:p>
    <w:p w14:paraId="0C9189AD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transakcyjny sposób zatwierdzania danych,</w:t>
      </w:r>
    </w:p>
    <w:p w14:paraId="465B63FA" w14:textId="77777777" w:rsidR="00C36F08" w:rsidRDefault="00C36F08" w:rsidP="00C36F08">
      <w:pPr>
        <w:pStyle w:val="Akapitzlist"/>
        <w:numPr>
          <w:ilvl w:val="2"/>
          <w:numId w:val="6"/>
        </w:numPr>
        <w:spacing w:after="200" w:line="276" w:lineRule="auto"/>
        <w:jc w:val="both"/>
        <w:rPr>
          <w:sz w:val="24"/>
        </w:rPr>
      </w:pPr>
      <w:r w:rsidRPr="00C36F08">
        <w:rPr>
          <w:sz w:val="24"/>
          <w:szCs w:val="24"/>
        </w:rPr>
        <w:t xml:space="preserve">umożliwia identyfikację oraz autoryzację z wykorzystaniem użytkowników i ról domeny Active </w:t>
      </w:r>
      <w:proofErr w:type="spellStart"/>
      <w:r w:rsidRPr="00C36F08">
        <w:rPr>
          <w:sz w:val="24"/>
          <w:szCs w:val="24"/>
        </w:rPr>
        <w:t>Directoty</w:t>
      </w:r>
      <w:proofErr w:type="spellEnd"/>
      <w:r>
        <w:rPr>
          <w:sz w:val="24"/>
        </w:rPr>
        <w:t>.</w:t>
      </w:r>
    </w:p>
    <w:p w14:paraId="1E645E3B" w14:textId="77777777" w:rsidR="00C36F08" w:rsidRDefault="00C36F08" w:rsidP="00C36F0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wymienione w ust. 1 parametry, role, funkcje, itp. Oprogramowania Równoważnego objęte są dostarczonymi Licencjami i zawarte w dostarczonej wersji oprogramowania (nie wymagają ponoszenia przez Zamawiającego dodatkowych kosztów).</w:t>
      </w:r>
    </w:p>
    <w:p w14:paraId="0B7FC897" w14:textId="77777777" w:rsidR="00C36F08" w:rsidRDefault="00C36F08" w:rsidP="00C36F0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zaoferowane przez Wykonawcę Oprogramowanie Równoważne nie będzie właściwie współdziałać ze sprzętem i oprogramowaniem funkcjonującym u Zamawiającego i/lub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Zamawiającego. </w:t>
      </w:r>
    </w:p>
    <w:p w14:paraId="403F0373" w14:textId="77777777" w:rsidR="00C36F08" w:rsidRDefault="00C36F08" w:rsidP="00C36F0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Oprogramowanie Równoważne nie może powodować utraty wsparcia technicznego bądź gwarancji producentów oprogramowania używanego przez Zamawiającego, w szczególności wykorzystywanych aplikacji dziedzinowych.</w:t>
      </w:r>
    </w:p>
    <w:p w14:paraId="4C742E44" w14:textId="77777777" w:rsidR="00C36F08" w:rsidRDefault="00C36F08" w:rsidP="00C36F0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Oprogramowanie Równoważne musi być objęte asystą techniczną producenta Oprogramowania Równoważnego, obejmującego co najmniej regularne dostarczanie poprawek.</w:t>
      </w:r>
    </w:p>
    <w:p w14:paraId="5A557619" w14:textId="77777777" w:rsidR="00C36F08" w:rsidRDefault="00C36F08" w:rsidP="00C36F08">
      <w:pPr>
        <w:spacing w:after="0" w:line="276" w:lineRule="auto"/>
        <w:jc w:val="both"/>
        <w:rPr>
          <w:rFonts w:ascii="Calibri" w:hAnsi="Calibri" w:cs="Calibri"/>
        </w:rPr>
      </w:pPr>
    </w:p>
    <w:sectPr w:rsidR="00C3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A9D"/>
    <w:multiLevelType w:val="hybridMultilevel"/>
    <w:tmpl w:val="4440A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3713E"/>
    <w:multiLevelType w:val="hybridMultilevel"/>
    <w:tmpl w:val="2DAA2E7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ED225E"/>
    <w:multiLevelType w:val="hybridMultilevel"/>
    <w:tmpl w:val="9AF407F2"/>
    <w:lvl w:ilvl="0" w:tplc="343EB4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E60C2"/>
    <w:multiLevelType w:val="multilevel"/>
    <w:tmpl w:val="C36A5F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99730A7"/>
    <w:multiLevelType w:val="multilevel"/>
    <w:tmpl w:val="7284B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9382E2F"/>
    <w:multiLevelType w:val="hybridMultilevel"/>
    <w:tmpl w:val="BC2EE15A"/>
    <w:lvl w:ilvl="0" w:tplc="F0CC51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27832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130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110629">
    <w:abstractNumId w:val="2"/>
  </w:num>
  <w:num w:numId="4" w16cid:durableId="1705053818">
    <w:abstractNumId w:val="1"/>
  </w:num>
  <w:num w:numId="5" w16cid:durableId="87388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91819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8782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08"/>
    <w:rsid w:val="00002983"/>
    <w:rsid w:val="001D204F"/>
    <w:rsid w:val="00422FCA"/>
    <w:rsid w:val="00A45DE7"/>
    <w:rsid w:val="00C36F08"/>
    <w:rsid w:val="00D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6716"/>
  <w15:chartTrackingRefBased/>
  <w15:docId w15:val="{A0F96F00-E5A4-4A48-B766-DFA7B2D9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6F0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3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Oleński</dc:creator>
  <cp:keywords/>
  <dc:description/>
  <cp:lastModifiedBy>Łukasz Oleński</cp:lastModifiedBy>
  <cp:revision>5</cp:revision>
  <dcterms:created xsi:type="dcterms:W3CDTF">2024-02-22T09:36:00Z</dcterms:created>
  <dcterms:modified xsi:type="dcterms:W3CDTF">2024-02-22T09:50:00Z</dcterms:modified>
</cp:coreProperties>
</file>