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643664" w:rsidRDefault="00F514DC" w:rsidP="00643664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743282" w:rsidRPr="00743282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Dostawa materiałów budowlanych i materiałów malarskich dla potrzeb jednostek organizacyjnych Uniwersytetu Rolniczego w Krakowie w 2023 roku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  <w:bookmarkStart w:id="0" w:name="_GoBack"/>
      <w:bookmarkEnd w:id="0"/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7F1C95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743282">
        <w:rPr>
          <w:rFonts w:ascii="Calibri" w:eastAsia="Times New Roman" w:hAnsi="Calibri" w:cs="Arial"/>
          <w:b/>
          <w:bCs/>
          <w:sz w:val="20"/>
          <w:szCs w:val="20"/>
        </w:rPr>
      </w:r>
      <w:r w:rsidR="00743282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>do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 tj. w rozumieniu ustawy z dnia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153D4E" w:rsidRDefault="00153D4E" w:rsidP="00153D4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3D4E" w:rsidRPr="00F514DC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743282">
        <w:rPr>
          <w:rFonts w:ascii="Calibri" w:eastAsia="Times New Roman" w:hAnsi="Calibri" w:cs="Arial"/>
          <w:b/>
          <w:bCs/>
          <w:sz w:val="20"/>
          <w:szCs w:val="20"/>
        </w:rPr>
      </w:r>
      <w:r w:rsidR="00743282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>do tej samej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zm.), tj.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1924050</wp:posOffset>
          </wp:positionH>
          <wp:positionV relativeFrom="paragraph">
            <wp:posOffset>-113030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24144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ab/>
      <w:t xml:space="preserve">           </w:t>
    </w:r>
    <w:r w:rsidRPr="00CE2C05">
      <w:rPr>
        <w:rFonts w:ascii="Calibri" w:hAnsi="Calibri"/>
        <w:b/>
        <w:i/>
        <w:iCs/>
        <w:sz w:val="12"/>
        <w:szCs w:val="12"/>
      </w:rPr>
      <w:t xml:space="preserve">Załącznik nr 4 do SWZ </w:t>
    </w:r>
  </w:p>
  <w:p w:rsidR="00524144" w:rsidRPr="00CE2C05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43282">
      <w:rPr>
        <w:rFonts w:ascii="Calibri" w:hAnsi="Calibri"/>
        <w:b/>
        <w:i/>
        <w:iCs/>
        <w:sz w:val="12"/>
        <w:szCs w:val="12"/>
      </w:rPr>
      <w:t xml:space="preserve">   </w:t>
    </w:r>
    <w:r w:rsidRPr="00CE2C05">
      <w:rPr>
        <w:rFonts w:ascii="Calibri" w:hAnsi="Calibri"/>
        <w:b/>
        <w:i/>
        <w:iCs/>
        <w:sz w:val="12"/>
        <w:szCs w:val="12"/>
      </w:rPr>
      <w:t xml:space="preserve">Nr referencyjny </w:t>
    </w:r>
    <w:r w:rsidRPr="00A438F4">
      <w:rPr>
        <w:rFonts w:ascii="Calibri" w:hAnsi="Calibri"/>
        <w:b/>
        <w:i/>
        <w:iCs/>
        <w:sz w:val="12"/>
        <w:szCs w:val="12"/>
      </w:rPr>
      <w:t>postępowania: DZP-291-</w:t>
    </w:r>
    <w:r w:rsidR="00743282">
      <w:rPr>
        <w:rFonts w:ascii="Calibri" w:hAnsi="Calibri"/>
        <w:b/>
        <w:i/>
        <w:iCs/>
        <w:sz w:val="12"/>
        <w:szCs w:val="12"/>
      </w:rPr>
      <w:t>1469</w:t>
    </w:r>
    <w:r w:rsidRPr="00A438F4">
      <w:rPr>
        <w:rFonts w:ascii="Calibri" w:hAnsi="Calibri"/>
        <w:b/>
        <w:i/>
        <w:iCs/>
        <w:sz w:val="12"/>
        <w:szCs w:val="12"/>
      </w:rPr>
      <w:t>/202</w:t>
    </w:r>
    <w:r w:rsidR="00743282">
      <w:rPr>
        <w:rFonts w:ascii="Calibri" w:hAnsi="Calibri"/>
        <w:b/>
        <w:i/>
        <w:iCs/>
        <w:sz w:val="12"/>
        <w:szCs w:val="12"/>
      </w:rPr>
      <w:t>3</w:t>
    </w:r>
  </w:p>
  <w:p w:rsidR="00CE76B1" w:rsidRDefault="00CE76B1" w:rsidP="00524144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CE76B1" w:rsidRDefault="00CE76B1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E6FD8"/>
    <w:rsid w:val="00630614"/>
    <w:rsid w:val="00643664"/>
    <w:rsid w:val="0065064C"/>
    <w:rsid w:val="006913E6"/>
    <w:rsid w:val="006D7202"/>
    <w:rsid w:val="006E57A4"/>
    <w:rsid w:val="00742876"/>
    <w:rsid w:val="00743282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30A1A78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FECE-ACC2-46EF-B1CE-67E0DEA5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7</cp:revision>
  <cp:lastPrinted>2018-09-03T11:09:00Z</cp:lastPrinted>
  <dcterms:created xsi:type="dcterms:W3CDTF">2023-01-02T13:45:00Z</dcterms:created>
  <dcterms:modified xsi:type="dcterms:W3CDTF">2023-03-20T11:44:00Z</dcterms:modified>
</cp:coreProperties>
</file>