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1DF6" w14:textId="320845EC" w:rsidR="00CE68F9" w:rsidRPr="004174B8" w:rsidRDefault="00CE68F9" w:rsidP="004174B8">
      <w:pPr>
        <w:spacing w:after="0" w:line="360" w:lineRule="auto"/>
        <w:jc w:val="right"/>
        <w:rPr>
          <w:rFonts w:cstheme="minorHAnsi"/>
          <w:color w:val="000000" w:themeColor="text1"/>
        </w:rPr>
      </w:pPr>
      <w:r w:rsidRPr="004174B8">
        <w:rPr>
          <w:rFonts w:cstheme="minorHAnsi"/>
          <w:color w:val="000000" w:themeColor="text1"/>
        </w:rPr>
        <w:t xml:space="preserve">Warszawa dnia </w:t>
      </w:r>
      <w:r w:rsidR="0055147E" w:rsidRPr="004174B8">
        <w:rPr>
          <w:rFonts w:cstheme="minorHAnsi"/>
          <w:color w:val="000000" w:themeColor="text1"/>
        </w:rPr>
        <w:t xml:space="preserve"> </w:t>
      </w:r>
      <w:r w:rsidR="00962796">
        <w:rPr>
          <w:rFonts w:cstheme="minorHAnsi"/>
          <w:color w:val="000000" w:themeColor="text1"/>
        </w:rPr>
        <w:t>06</w:t>
      </w:r>
      <w:r w:rsidR="0055147E" w:rsidRPr="004174B8">
        <w:rPr>
          <w:rFonts w:cstheme="minorHAnsi"/>
          <w:color w:val="000000" w:themeColor="text1"/>
        </w:rPr>
        <w:t xml:space="preserve"> września 2022</w:t>
      </w:r>
      <w:r w:rsidRPr="004174B8">
        <w:rPr>
          <w:rFonts w:cstheme="minorHAnsi"/>
          <w:color w:val="000000" w:themeColor="text1"/>
        </w:rPr>
        <w:t xml:space="preserve"> r. </w:t>
      </w:r>
    </w:p>
    <w:p w14:paraId="099C3186" w14:textId="31519A25" w:rsidR="00CE68F9" w:rsidRPr="004174B8" w:rsidRDefault="00CE68F9" w:rsidP="004174B8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4174B8">
        <w:rPr>
          <w:rFonts w:cstheme="minorHAnsi"/>
          <w:color w:val="000000" w:themeColor="text1"/>
        </w:rPr>
        <w:t xml:space="preserve">Znak postępowania: </w:t>
      </w:r>
      <w:r w:rsidRPr="004174B8">
        <w:rPr>
          <w:rFonts w:cstheme="minorHAnsi"/>
          <w:b/>
          <w:bCs/>
          <w:color w:val="000000" w:themeColor="text1"/>
        </w:rPr>
        <w:t>WAPW/</w:t>
      </w:r>
      <w:r w:rsidR="00FE057D" w:rsidRPr="004174B8">
        <w:rPr>
          <w:rFonts w:cstheme="minorHAnsi"/>
          <w:b/>
          <w:bCs/>
          <w:color w:val="000000" w:themeColor="text1"/>
        </w:rPr>
        <w:t>02</w:t>
      </w:r>
      <w:r w:rsidRPr="004174B8">
        <w:rPr>
          <w:rFonts w:cstheme="minorHAnsi"/>
          <w:b/>
          <w:bCs/>
          <w:color w:val="000000" w:themeColor="text1"/>
        </w:rPr>
        <w:t>/</w:t>
      </w:r>
      <w:r w:rsidR="00FE057D" w:rsidRPr="004174B8">
        <w:rPr>
          <w:rFonts w:cstheme="minorHAnsi"/>
          <w:b/>
          <w:bCs/>
          <w:color w:val="000000" w:themeColor="text1"/>
        </w:rPr>
        <w:t>PN</w:t>
      </w:r>
      <w:r w:rsidRPr="004174B8">
        <w:rPr>
          <w:rFonts w:cstheme="minorHAnsi"/>
          <w:b/>
          <w:bCs/>
          <w:color w:val="000000" w:themeColor="text1"/>
        </w:rPr>
        <w:t>/PZP/202</w:t>
      </w:r>
      <w:r w:rsidR="00816B8B" w:rsidRPr="004174B8">
        <w:rPr>
          <w:rFonts w:cstheme="minorHAnsi"/>
          <w:b/>
          <w:bCs/>
          <w:color w:val="000000" w:themeColor="text1"/>
        </w:rPr>
        <w:t>2</w:t>
      </w:r>
    </w:p>
    <w:p w14:paraId="48249C46" w14:textId="77777777" w:rsidR="00CE68F9" w:rsidRPr="004174B8" w:rsidRDefault="00CE68F9" w:rsidP="004174B8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5CB528A5" w14:textId="582DAFE5" w:rsidR="00CE68F9" w:rsidRPr="004174B8" w:rsidRDefault="00B51694" w:rsidP="004174B8">
      <w:pPr>
        <w:spacing w:after="0" w:line="240" w:lineRule="auto"/>
        <w:jc w:val="right"/>
        <w:rPr>
          <w:rFonts w:cstheme="minorHAnsi"/>
          <w:b/>
          <w:color w:val="000000" w:themeColor="text1"/>
        </w:rPr>
      </w:pPr>
      <w:r w:rsidRPr="004174B8">
        <w:rPr>
          <w:rFonts w:cstheme="minorHAnsi"/>
          <w:b/>
          <w:color w:val="000000" w:themeColor="text1"/>
        </w:rPr>
        <w:t>Wykonawcy,</w:t>
      </w:r>
    </w:p>
    <w:p w14:paraId="6BC1C84B" w14:textId="552C8FAB" w:rsidR="00B51694" w:rsidRPr="004174B8" w:rsidRDefault="00B51694" w:rsidP="004174B8">
      <w:pPr>
        <w:spacing w:after="0" w:line="240" w:lineRule="auto"/>
        <w:jc w:val="right"/>
        <w:rPr>
          <w:rFonts w:cstheme="minorHAnsi"/>
          <w:b/>
          <w:color w:val="000000" w:themeColor="text1"/>
        </w:rPr>
      </w:pPr>
      <w:r w:rsidRPr="004174B8">
        <w:rPr>
          <w:rFonts w:cstheme="minorHAnsi"/>
          <w:b/>
          <w:color w:val="000000" w:themeColor="text1"/>
        </w:rPr>
        <w:t xml:space="preserve">Uczestnicy postępowania </w:t>
      </w:r>
    </w:p>
    <w:p w14:paraId="29907F8B" w14:textId="2779CAF8" w:rsidR="00B51694" w:rsidRPr="004174B8" w:rsidRDefault="00B51694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066C4CE9" w14:textId="77777777" w:rsidR="00B51694" w:rsidRPr="004174B8" w:rsidRDefault="00B51694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247A114A" w14:textId="77777777" w:rsidR="004174B8" w:rsidRDefault="000F6EE4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4174B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 xml:space="preserve">UNIEWAŻNIENIE POSTĘPOWANIA </w:t>
      </w:r>
    </w:p>
    <w:p w14:paraId="2CE5187C" w14:textId="341D5AD4" w:rsidR="00CE68F9" w:rsidRDefault="000F6EE4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4174B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 xml:space="preserve">W CZĘŚCIACH NR 1, 2, 4, 5, 6, </w:t>
      </w:r>
      <w:r w:rsidR="00AE1203" w:rsidRPr="004174B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7, 12</w:t>
      </w:r>
    </w:p>
    <w:p w14:paraId="6532344E" w14:textId="77777777" w:rsidR="004174B8" w:rsidRPr="004174B8" w:rsidRDefault="004174B8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14:paraId="6957D1B7" w14:textId="520D8481" w:rsidR="00CE68F9" w:rsidRPr="004174B8" w:rsidRDefault="00CE68F9" w:rsidP="004174B8">
      <w:pPr>
        <w:pStyle w:val="Normalny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Dotyczy: postępowania o udzielenie zamówienia publicznego prowadzonego w trybie </w:t>
      </w:r>
      <w:r w:rsidR="003833A9"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przetargu nieograniczonego w przedmiocie zamówienia: „Dostawa sprzętu IT </w:t>
      </w:r>
      <w:r w:rsid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="00455230"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dla Wydziału Architektury Politechniki Warszawskiej</w:t>
      </w:r>
    </w:p>
    <w:p w14:paraId="4F08A837" w14:textId="66E08035" w:rsidR="00CE68F9" w:rsidRPr="004174B8" w:rsidRDefault="00CE68F9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u w:val="single"/>
          <w:lang w:eastAsia="pl-PL"/>
        </w:rPr>
      </w:pPr>
      <w:r w:rsidRPr="004174B8">
        <w:rPr>
          <w:rFonts w:eastAsia="Times New Roman" w:cstheme="minorHAnsi"/>
          <w:color w:val="000000" w:themeColor="text1"/>
          <w:lang w:eastAsia="pl-PL"/>
        </w:rPr>
        <w:t>Zamawiający</w:t>
      </w:r>
      <w:r w:rsidR="00455230" w:rsidRPr="004174B8">
        <w:rPr>
          <w:rFonts w:eastAsia="Times New Roman" w:cstheme="minorHAnsi"/>
          <w:color w:val="000000" w:themeColor="text1"/>
          <w:lang w:eastAsia="pl-PL"/>
        </w:rPr>
        <w:t xml:space="preserve">: </w:t>
      </w:r>
      <w:r w:rsidRPr="004174B8">
        <w:rPr>
          <w:rFonts w:eastAsia="Times New Roman" w:cstheme="minorHAnsi"/>
          <w:color w:val="000000" w:themeColor="text1"/>
          <w:lang w:eastAsia="pl-PL"/>
        </w:rPr>
        <w:t>Politechnika Warszawska Wydział Architektury</w:t>
      </w:r>
      <w:r w:rsidR="00455230" w:rsidRPr="004174B8">
        <w:rPr>
          <w:rFonts w:eastAsia="Times New Roman" w:cstheme="minorHAnsi"/>
          <w:color w:val="000000" w:themeColor="text1"/>
          <w:lang w:eastAsia="pl-PL"/>
        </w:rPr>
        <w:t xml:space="preserve">, działając na podstawie art. </w:t>
      </w:r>
      <w:r w:rsidR="00AD146B" w:rsidRPr="004174B8">
        <w:rPr>
          <w:rFonts w:eastAsia="Times New Roman" w:cstheme="minorHAnsi"/>
          <w:color w:val="000000" w:themeColor="text1"/>
          <w:lang w:eastAsia="pl-PL"/>
        </w:rPr>
        <w:t>255 pkt 6 ustawy z dnia 11 września 2019 r. prawo zamówień publicznych informuje o unieważnieniu postępowania w częściach</w:t>
      </w:r>
      <w:r w:rsidR="00D93C09" w:rsidRPr="004174B8">
        <w:rPr>
          <w:rFonts w:eastAsia="Times New Roman" w:cstheme="minorHAnsi"/>
          <w:color w:val="000000" w:themeColor="text1"/>
          <w:lang w:eastAsia="pl-PL"/>
        </w:rPr>
        <w:t xml:space="preserve"> Nr</w:t>
      </w:r>
      <w:r w:rsidR="00AD146B" w:rsidRPr="004174B8">
        <w:rPr>
          <w:rFonts w:eastAsia="Times New Roman" w:cstheme="minorHAnsi"/>
          <w:color w:val="000000" w:themeColor="text1"/>
          <w:lang w:eastAsia="pl-PL"/>
        </w:rPr>
        <w:t>: 1, 2, 4, 5, 6, 12</w:t>
      </w:r>
      <w:r w:rsidR="00590036" w:rsidRPr="004174B8">
        <w:rPr>
          <w:rFonts w:eastAsia="Times New Roman" w:cstheme="minorHAnsi"/>
          <w:color w:val="000000" w:themeColor="text1"/>
          <w:lang w:eastAsia="pl-PL"/>
        </w:rPr>
        <w:t xml:space="preserve"> oraz działając </w:t>
      </w:r>
      <w:r w:rsidR="004174B8">
        <w:rPr>
          <w:rFonts w:eastAsia="Times New Roman" w:cstheme="minorHAnsi"/>
          <w:color w:val="000000" w:themeColor="text1"/>
          <w:lang w:eastAsia="pl-PL"/>
        </w:rPr>
        <w:br/>
      </w:r>
      <w:r w:rsidR="00590036" w:rsidRPr="004174B8">
        <w:rPr>
          <w:rFonts w:eastAsia="Times New Roman" w:cstheme="minorHAnsi"/>
          <w:color w:val="000000" w:themeColor="text1"/>
          <w:lang w:eastAsia="pl-PL"/>
        </w:rPr>
        <w:t xml:space="preserve">na podstawie art. 255 pkt 1 </w:t>
      </w:r>
      <w:r w:rsidR="00D93C09" w:rsidRPr="004174B8">
        <w:rPr>
          <w:rFonts w:eastAsia="Times New Roman" w:cstheme="minorHAnsi"/>
          <w:color w:val="000000" w:themeColor="text1"/>
          <w:lang w:eastAsia="pl-PL"/>
        </w:rPr>
        <w:t>informuje o unieważnieniu postępowaniu w części nr 7.</w:t>
      </w:r>
    </w:p>
    <w:p w14:paraId="17A95E01" w14:textId="77777777" w:rsidR="00CE68F9" w:rsidRPr="004174B8" w:rsidRDefault="00CE68F9" w:rsidP="004174B8">
      <w:pPr>
        <w:pStyle w:val="Akapitzlist"/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147C2096" w14:textId="4C21E8D4" w:rsidR="00CE68F9" w:rsidRPr="004174B8" w:rsidRDefault="00D93C09" w:rsidP="004174B8">
      <w:pPr>
        <w:spacing w:after="0" w:line="360" w:lineRule="auto"/>
        <w:jc w:val="both"/>
        <w:rPr>
          <w:rFonts w:cstheme="minorHAnsi"/>
          <w:b/>
          <w:bCs/>
          <w:u w:val="single"/>
        </w:rPr>
      </w:pPr>
      <w:r w:rsidRPr="004174B8">
        <w:rPr>
          <w:rFonts w:cstheme="minorHAnsi"/>
          <w:b/>
          <w:bCs/>
          <w:u w:val="single"/>
        </w:rPr>
        <w:t>Uzasadnienie faktyczne do czynności unieważnienia w cz. Nr 1, 2, 4, 5, 6, 12.</w:t>
      </w:r>
    </w:p>
    <w:p w14:paraId="0507072F" w14:textId="5C1B526A" w:rsidR="00D93C09" w:rsidRPr="004174B8" w:rsidRDefault="00506330" w:rsidP="004174B8">
      <w:pPr>
        <w:spacing w:after="0" w:line="360" w:lineRule="auto"/>
        <w:jc w:val="both"/>
        <w:rPr>
          <w:rFonts w:cstheme="minorHAnsi"/>
        </w:rPr>
      </w:pPr>
      <w:r w:rsidRPr="004174B8">
        <w:rPr>
          <w:rFonts w:cstheme="minorHAnsi"/>
        </w:rPr>
        <w:t xml:space="preserve">Zamawiający prowadzi postępowanie w trybie przetargu nieograniczonego na dostawę sprzętu IT w podziale na części. </w:t>
      </w:r>
      <w:r w:rsidR="00017A8F" w:rsidRPr="004174B8">
        <w:rPr>
          <w:rFonts w:cstheme="minorHAnsi"/>
        </w:rPr>
        <w:t xml:space="preserve">Zamawiający nie wskazał w SWZ, iż w związku z zakupem sprzętu komputerowego </w:t>
      </w:r>
      <w:r w:rsidR="002D1ECC" w:rsidRPr="004174B8">
        <w:rPr>
          <w:rFonts w:cstheme="minorHAnsi"/>
        </w:rPr>
        <w:t xml:space="preserve">dla Uczelni Wyższej wystąpi z wnioskiem do Ministerstwa </w:t>
      </w:r>
      <w:r w:rsidR="00B94862" w:rsidRPr="004174B8">
        <w:rPr>
          <w:rFonts w:cstheme="minorHAnsi"/>
        </w:rPr>
        <w:t xml:space="preserve">Nauki i Szkolnictwa Wyższego </w:t>
      </w:r>
      <w:r w:rsidR="004F7CD0" w:rsidRPr="004174B8">
        <w:rPr>
          <w:rFonts w:cstheme="minorHAnsi"/>
        </w:rPr>
        <w:t xml:space="preserve">o zastosowanie preferencyjnej „0_ stawki podatku VAT. Nie wskazał również, iż </w:t>
      </w:r>
      <w:r w:rsidR="000152D4" w:rsidRPr="004174B8">
        <w:rPr>
          <w:rFonts w:cstheme="minorHAnsi"/>
        </w:rPr>
        <w:t xml:space="preserve">zastosowanie 0% stawki VAT będzie dotyczyć realizacji zamówienia (po podpisaniu Umowy) </w:t>
      </w:r>
      <w:r w:rsidR="00D1702E" w:rsidRPr="004174B8">
        <w:rPr>
          <w:rFonts w:cstheme="minorHAnsi"/>
        </w:rPr>
        <w:t xml:space="preserve">a nie oferowanej ceny na etapie składania ofert. </w:t>
      </w:r>
      <w:r w:rsidR="00046DDE">
        <w:rPr>
          <w:rFonts w:cstheme="minorHAnsi"/>
        </w:rPr>
        <w:br/>
      </w:r>
      <w:r w:rsidR="00D1702E" w:rsidRPr="004174B8">
        <w:rPr>
          <w:rFonts w:cstheme="minorHAnsi"/>
        </w:rPr>
        <w:t xml:space="preserve">W przedmiotowych częściach Wykonawcy złożyli oferty na sprzęt komputerowy z 23% jak również z 0%. Obowiązkiem Zamawiającego jest wskazanie wszystkich </w:t>
      </w:r>
      <w:r w:rsidR="00F02D7A" w:rsidRPr="004174B8">
        <w:rPr>
          <w:rFonts w:cstheme="minorHAnsi"/>
        </w:rPr>
        <w:t>warunków mających wpływ nie tylko na składaną ofertę</w:t>
      </w:r>
      <w:r w:rsidR="00046DDE">
        <w:rPr>
          <w:rFonts w:cstheme="minorHAnsi"/>
        </w:rPr>
        <w:t xml:space="preserve">, </w:t>
      </w:r>
      <w:r w:rsidR="00F02D7A" w:rsidRPr="004174B8">
        <w:rPr>
          <w:rFonts w:cstheme="minorHAnsi"/>
        </w:rPr>
        <w:t xml:space="preserve"> ale również warunki realizacji przyszłego zamówienia. Z uwagi na fakt, iż wada </w:t>
      </w:r>
      <w:r w:rsidR="004A2A06" w:rsidRPr="004174B8">
        <w:rPr>
          <w:rFonts w:cstheme="minorHAnsi"/>
        </w:rPr>
        <w:t xml:space="preserve">polegająca na niedoprecyzowaniu powyższego zakresu w zakresie stosowania stawek podatku VAT nie została wskazana w </w:t>
      </w:r>
      <w:r w:rsidR="002141DD" w:rsidRPr="004174B8">
        <w:rPr>
          <w:rFonts w:cstheme="minorHAnsi"/>
        </w:rPr>
        <w:t xml:space="preserve">SWZ ani w innym dokumencie stanowiącym załączniki do SWZ, Zamawiający nie jest </w:t>
      </w:r>
      <w:r w:rsidR="002141DD" w:rsidRPr="004174B8">
        <w:rPr>
          <w:rFonts w:cstheme="minorHAnsi"/>
        </w:rPr>
        <w:lastRenderedPageBreak/>
        <w:t xml:space="preserve">upoważniony do modyfikacji SWZ po terminie składania ofert. Dlatego też odstępuje </w:t>
      </w:r>
      <w:r w:rsidR="0066537E">
        <w:rPr>
          <w:rFonts w:cstheme="minorHAnsi"/>
        </w:rPr>
        <w:br/>
      </w:r>
      <w:r w:rsidR="002141DD" w:rsidRPr="004174B8">
        <w:rPr>
          <w:rFonts w:cstheme="minorHAnsi"/>
        </w:rPr>
        <w:t xml:space="preserve">od badania zaoferowanych stawek podatku VAT przez Wykonawców i unieważnia postepowanie w/w częściach z uwagi na wadę w postępowaniu, </w:t>
      </w:r>
      <w:r w:rsidR="004D3DE1" w:rsidRPr="004174B8">
        <w:rPr>
          <w:rFonts w:cstheme="minorHAnsi"/>
        </w:rPr>
        <w:t xml:space="preserve">uniemożliwiającą zawarcie </w:t>
      </w:r>
      <w:r w:rsidR="002611CA" w:rsidRPr="004174B8">
        <w:rPr>
          <w:rFonts w:cstheme="minorHAnsi"/>
        </w:rPr>
        <w:t>niepodlegającej unieważnieniu umowy.</w:t>
      </w:r>
    </w:p>
    <w:p w14:paraId="04EA44A4" w14:textId="2A57F1EA" w:rsidR="002611CA" w:rsidRPr="004174B8" w:rsidRDefault="002611CA" w:rsidP="004174B8">
      <w:pPr>
        <w:spacing w:after="0" w:line="360" w:lineRule="auto"/>
        <w:jc w:val="both"/>
        <w:rPr>
          <w:rFonts w:cstheme="minorHAnsi"/>
        </w:rPr>
      </w:pPr>
    </w:p>
    <w:p w14:paraId="0AE8698A" w14:textId="0B721DDF" w:rsidR="002611CA" w:rsidRPr="0066537E" w:rsidRDefault="002611CA" w:rsidP="004174B8">
      <w:pPr>
        <w:spacing w:after="0" w:line="360" w:lineRule="auto"/>
        <w:jc w:val="both"/>
        <w:rPr>
          <w:rFonts w:cstheme="minorHAnsi"/>
          <w:b/>
          <w:bCs/>
        </w:rPr>
      </w:pPr>
      <w:r w:rsidRPr="0066537E">
        <w:rPr>
          <w:rFonts w:cstheme="minorHAnsi"/>
          <w:b/>
          <w:bCs/>
        </w:rPr>
        <w:t>Podstawa prawna: art. 255 pkt 6</w:t>
      </w:r>
    </w:p>
    <w:p w14:paraId="3E05D74E" w14:textId="64168E80" w:rsidR="00D93C09" w:rsidRDefault="00D93C09" w:rsidP="00CE68F9">
      <w:pPr>
        <w:spacing w:after="0" w:line="360" w:lineRule="auto"/>
        <w:rPr>
          <w:rFonts w:ascii="Arial" w:hAnsi="Arial" w:cs="Arial"/>
          <w:sz w:val="24"/>
        </w:rPr>
      </w:pPr>
    </w:p>
    <w:p w14:paraId="5065BB69" w14:textId="5025FFE5" w:rsidR="0066537E" w:rsidRDefault="0066537E" w:rsidP="00CE68F9">
      <w:pPr>
        <w:spacing w:after="0" w:line="360" w:lineRule="auto"/>
        <w:rPr>
          <w:rFonts w:cstheme="minorHAnsi"/>
          <w:b/>
          <w:bCs/>
          <w:u w:val="single"/>
        </w:rPr>
      </w:pPr>
      <w:r w:rsidRPr="004174B8">
        <w:rPr>
          <w:rFonts w:cstheme="minorHAnsi"/>
          <w:b/>
          <w:bCs/>
          <w:u w:val="single"/>
        </w:rPr>
        <w:t>Uzasadnienie faktyczne do czynności unieważnienia w cz. Nr</w:t>
      </w:r>
      <w:r>
        <w:rPr>
          <w:rFonts w:cstheme="minorHAnsi"/>
          <w:b/>
          <w:bCs/>
          <w:u w:val="single"/>
        </w:rPr>
        <w:t xml:space="preserve"> 7</w:t>
      </w:r>
    </w:p>
    <w:p w14:paraId="76069161" w14:textId="171EBBA6" w:rsidR="0066537E" w:rsidRDefault="0066537E" w:rsidP="00CE68F9">
      <w:pPr>
        <w:spacing w:after="0" w:line="360" w:lineRule="auto"/>
        <w:rPr>
          <w:rFonts w:cstheme="minorHAnsi"/>
        </w:rPr>
      </w:pPr>
      <w:r>
        <w:rPr>
          <w:rFonts w:cstheme="minorHAnsi"/>
        </w:rPr>
        <w:t>Do terminu składania ofert nie została złożona żadna oferta. Wobec powyższego Zamawiający ma obowiązek unieważnić postępowanie.</w:t>
      </w:r>
    </w:p>
    <w:p w14:paraId="11119FA2" w14:textId="32841A8C" w:rsidR="0066537E" w:rsidRPr="0066537E" w:rsidRDefault="0066537E" w:rsidP="00CE68F9">
      <w:pPr>
        <w:spacing w:after="0" w:line="360" w:lineRule="auto"/>
        <w:rPr>
          <w:rFonts w:cstheme="minorHAnsi"/>
          <w:b/>
          <w:bCs/>
        </w:rPr>
      </w:pPr>
      <w:r w:rsidRPr="0066537E">
        <w:rPr>
          <w:rFonts w:cstheme="minorHAnsi"/>
          <w:b/>
          <w:bCs/>
        </w:rPr>
        <w:t>Podstawa prawna: art. 255 pkt 1</w:t>
      </w:r>
    </w:p>
    <w:sectPr w:rsidR="0066537E" w:rsidRPr="0066537E" w:rsidSect="005A34AF">
      <w:headerReference w:type="default" r:id="rId8"/>
      <w:footerReference w:type="default" r:id="rId9"/>
      <w:pgSz w:w="11906" w:h="16838" w:code="9"/>
      <w:pgMar w:top="3969" w:right="2835" w:bottom="1021" w:left="1276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7C11" w14:textId="77777777" w:rsidR="004320BB" w:rsidRDefault="004320BB" w:rsidP="00426574">
      <w:pPr>
        <w:spacing w:after="0" w:line="240" w:lineRule="auto"/>
      </w:pPr>
      <w:r>
        <w:separator/>
      </w:r>
    </w:p>
  </w:endnote>
  <w:endnote w:type="continuationSeparator" w:id="0">
    <w:p w14:paraId="2CD63778" w14:textId="77777777" w:rsidR="004320BB" w:rsidRDefault="004320BB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FFC9" w14:textId="77777777" w:rsidR="00992B7F" w:rsidRDefault="00992B7F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65CA73A" wp14:editId="4B882EB7">
              <wp:simplePos x="0" y="0"/>
              <wp:positionH relativeFrom="rightMargin">
                <wp:align>left</wp:align>
              </wp:positionH>
              <wp:positionV relativeFrom="bottomMargin">
                <wp:posOffset>-1032510</wp:posOffset>
              </wp:positionV>
              <wp:extent cx="1202055" cy="10287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055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7509BB" w14:textId="77777777"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1F033050" w14:textId="77777777"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58613DAF" w14:textId="77777777" w:rsidR="000A762D" w:rsidRPr="000A762D" w:rsidRDefault="000A762D" w:rsidP="000A762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</w:p>
                        <w:p w14:paraId="25884D80" w14:textId="77777777" w:rsidR="00992B7F" w:rsidRPr="000A762D" w:rsidRDefault="00992B7F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4560DB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Koszykowa 55</w:t>
                          </w:r>
                        </w:p>
                        <w:p w14:paraId="7911E2B1" w14:textId="77777777"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00-659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3E328D2C" w14:textId="77777777"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www.arch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5CA7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81.3pt;width:94.65pt;height:81pt;z-index:25167257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" filled="f" stroked="f">
              <v:textbox>
                <w:txbxContent>
                  <w:p w14:paraId="427509BB" w14:textId="77777777"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14:paraId="1F033050" w14:textId="77777777"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  <w:p w14:paraId="58613DAF" w14:textId="77777777" w:rsidR="000A762D" w:rsidRPr="000A762D" w:rsidRDefault="000A762D" w:rsidP="000A762D">
                    <w:pPr>
                      <w:spacing w:after="0" w:line="240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</w:p>
                  <w:p w14:paraId="25884D80" w14:textId="77777777" w:rsidR="00992B7F" w:rsidRPr="000A762D" w:rsidRDefault="00992B7F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ul. </w:t>
                    </w:r>
                    <w:r w:rsidR="004560DB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Koszykowa 55</w:t>
                    </w:r>
                  </w:p>
                  <w:p w14:paraId="7911E2B1" w14:textId="77777777"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00-659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 Warszawa</w:t>
                    </w:r>
                  </w:p>
                  <w:p w14:paraId="3E328D2C" w14:textId="77777777"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www.arch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.pw.edu.pl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4CFA" w14:textId="77777777" w:rsidR="004320BB" w:rsidRDefault="004320BB" w:rsidP="00426574">
      <w:pPr>
        <w:spacing w:after="0" w:line="240" w:lineRule="auto"/>
      </w:pPr>
      <w:r>
        <w:separator/>
      </w:r>
    </w:p>
  </w:footnote>
  <w:footnote w:type="continuationSeparator" w:id="0">
    <w:p w14:paraId="2C4966D1" w14:textId="77777777" w:rsidR="004320BB" w:rsidRDefault="004320BB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ACD3" w14:textId="77777777" w:rsidR="004560DB" w:rsidRDefault="004560DB" w:rsidP="004560DB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t>Wydział</w:t>
    </w:r>
  </w:p>
  <w:p w14:paraId="512E01AE" w14:textId="77777777" w:rsidR="004560DB" w:rsidRPr="000A762D" w:rsidRDefault="004560DB" w:rsidP="004560DB">
    <w:pPr>
      <w:pStyle w:val="Nagwek"/>
      <w:rPr>
        <w:rFonts w:ascii="Radikal WUT" w:hAnsi="Radikal WUT"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t>Architektury</w:t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4AB506CA" wp14:editId="1DD242E2">
          <wp:simplePos x="0" y="0"/>
          <wp:positionH relativeFrom="leftMargin">
            <wp:posOffset>5995035</wp:posOffset>
          </wp:positionH>
          <wp:positionV relativeFrom="topMargin">
            <wp:posOffset>900430</wp:posOffset>
          </wp:positionV>
          <wp:extent cx="792000" cy="334800"/>
          <wp:effectExtent l="0" t="0" r="8255" b="8255"/>
          <wp:wrapSquare wrapText="bothSides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0340C2" w14:textId="77777777" w:rsidR="000A762D" w:rsidRPr="000A762D" w:rsidRDefault="000A762D">
    <w:pPr>
      <w:pStyle w:val="Nagwek"/>
      <w:rPr>
        <w:rFonts w:ascii="Radikal WUT" w:hAnsi="Radikal WUT"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001AF"/>
    <w:multiLevelType w:val="hybridMultilevel"/>
    <w:tmpl w:val="9BDAAA5E"/>
    <w:lvl w:ilvl="0" w:tplc="C33C8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615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4065"/>
    <w:rsid w:val="0001304C"/>
    <w:rsid w:val="000152D4"/>
    <w:rsid w:val="00017A8F"/>
    <w:rsid w:val="000200AF"/>
    <w:rsid w:val="00043AB8"/>
    <w:rsid w:val="00046DDE"/>
    <w:rsid w:val="00086246"/>
    <w:rsid w:val="000A762D"/>
    <w:rsid w:val="000D705E"/>
    <w:rsid w:val="000E7353"/>
    <w:rsid w:val="000F4705"/>
    <w:rsid w:val="000F6EE4"/>
    <w:rsid w:val="001703A9"/>
    <w:rsid w:val="00183DD0"/>
    <w:rsid w:val="00185CBD"/>
    <w:rsid w:val="001D1B37"/>
    <w:rsid w:val="001E3FBC"/>
    <w:rsid w:val="002141DD"/>
    <w:rsid w:val="002532AC"/>
    <w:rsid w:val="0025700F"/>
    <w:rsid w:val="002611CA"/>
    <w:rsid w:val="00263BFE"/>
    <w:rsid w:val="00275AA6"/>
    <w:rsid w:val="0029144B"/>
    <w:rsid w:val="002D1ECC"/>
    <w:rsid w:val="003008BC"/>
    <w:rsid w:val="0031285A"/>
    <w:rsid w:val="003734C8"/>
    <w:rsid w:val="003833A9"/>
    <w:rsid w:val="003E29D9"/>
    <w:rsid w:val="004174B8"/>
    <w:rsid w:val="00426574"/>
    <w:rsid w:val="004320BB"/>
    <w:rsid w:val="0044023E"/>
    <w:rsid w:val="00455230"/>
    <w:rsid w:val="00455BFC"/>
    <w:rsid w:val="004560DB"/>
    <w:rsid w:val="00486B50"/>
    <w:rsid w:val="004A2A06"/>
    <w:rsid w:val="004D3DE1"/>
    <w:rsid w:val="004E1A6D"/>
    <w:rsid w:val="004F7CD0"/>
    <w:rsid w:val="00504497"/>
    <w:rsid w:val="00506330"/>
    <w:rsid w:val="00520255"/>
    <w:rsid w:val="0055147E"/>
    <w:rsid w:val="005803B8"/>
    <w:rsid w:val="00590036"/>
    <w:rsid w:val="005A34AF"/>
    <w:rsid w:val="005E4033"/>
    <w:rsid w:val="00642581"/>
    <w:rsid w:val="00653CA3"/>
    <w:rsid w:val="00655288"/>
    <w:rsid w:val="0066537E"/>
    <w:rsid w:val="006B4EB4"/>
    <w:rsid w:val="006C7935"/>
    <w:rsid w:val="00703A37"/>
    <w:rsid w:val="00712B70"/>
    <w:rsid w:val="0075786F"/>
    <w:rsid w:val="00774F78"/>
    <w:rsid w:val="007B419E"/>
    <w:rsid w:val="00816B8B"/>
    <w:rsid w:val="008319F7"/>
    <w:rsid w:val="008456C5"/>
    <w:rsid w:val="00856201"/>
    <w:rsid w:val="008A1584"/>
    <w:rsid w:val="008A2114"/>
    <w:rsid w:val="009411BF"/>
    <w:rsid w:val="00962796"/>
    <w:rsid w:val="00972835"/>
    <w:rsid w:val="00992B7F"/>
    <w:rsid w:val="009E4AF9"/>
    <w:rsid w:val="00A93711"/>
    <w:rsid w:val="00AB1D8E"/>
    <w:rsid w:val="00AD146B"/>
    <w:rsid w:val="00AE1203"/>
    <w:rsid w:val="00AE4045"/>
    <w:rsid w:val="00B51694"/>
    <w:rsid w:val="00B5589F"/>
    <w:rsid w:val="00B75291"/>
    <w:rsid w:val="00B94862"/>
    <w:rsid w:val="00BB232D"/>
    <w:rsid w:val="00BE2E26"/>
    <w:rsid w:val="00C01BF9"/>
    <w:rsid w:val="00CA3B06"/>
    <w:rsid w:val="00CE68F9"/>
    <w:rsid w:val="00D01389"/>
    <w:rsid w:val="00D033E3"/>
    <w:rsid w:val="00D04D9D"/>
    <w:rsid w:val="00D1702E"/>
    <w:rsid w:val="00D40CB5"/>
    <w:rsid w:val="00D70CBD"/>
    <w:rsid w:val="00D92656"/>
    <w:rsid w:val="00D93C09"/>
    <w:rsid w:val="00DB269D"/>
    <w:rsid w:val="00E642F4"/>
    <w:rsid w:val="00E725D9"/>
    <w:rsid w:val="00EC1315"/>
    <w:rsid w:val="00ED0D19"/>
    <w:rsid w:val="00EF04F7"/>
    <w:rsid w:val="00F02D7A"/>
    <w:rsid w:val="00F2342C"/>
    <w:rsid w:val="00FC7BA0"/>
    <w:rsid w:val="00FD36A9"/>
    <w:rsid w:val="00F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08205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uiPriority w:val="99"/>
    <w:semiHidden/>
    <w:unhideWhenUsed/>
    <w:rsid w:val="001D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B3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E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68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6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24C48-844C-43DA-9288-99C8AE85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Banaszek Agata</cp:lastModifiedBy>
  <cp:revision>2</cp:revision>
  <cp:lastPrinted>2021-01-25T09:16:00Z</cp:lastPrinted>
  <dcterms:created xsi:type="dcterms:W3CDTF">2022-09-06T07:12:00Z</dcterms:created>
  <dcterms:modified xsi:type="dcterms:W3CDTF">2022-09-06T07:12:00Z</dcterms:modified>
</cp:coreProperties>
</file>