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7E04EC">
        <w:rPr>
          <w:rFonts w:ascii="Arial" w:hAnsi="Arial" w:cs="Arial"/>
          <w:color w:val="000000"/>
          <w:sz w:val="22"/>
          <w:szCs w:val="22"/>
        </w:rPr>
        <w:t>Budowa</w:t>
      </w:r>
      <w:r w:rsidR="00717372" w:rsidRPr="00DD1B86">
        <w:rPr>
          <w:rFonts w:ascii="Arial" w:hAnsi="Arial" w:cs="Arial"/>
          <w:color w:val="000000"/>
          <w:sz w:val="22"/>
          <w:szCs w:val="22"/>
        </w:rPr>
        <w:t xml:space="preserve"> sieci </w:t>
      </w:r>
      <w:r w:rsidR="007E04EC">
        <w:rPr>
          <w:rFonts w:ascii="Arial" w:hAnsi="Arial" w:cs="Arial"/>
          <w:color w:val="000000"/>
          <w:sz w:val="22"/>
          <w:szCs w:val="22"/>
        </w:rPr>
        <w:t xml:space="preserve">kanalizacji sanitarnej wraz z przyłączami </w:t>
      </w:r>
      <w:r w:rsidR="007E04EC">
        <w:rPr>
          <w:rFonts w:ascii="Arial" w:hAnsi="Arial" w:cs="Arial"/>
          <w:color w:val="000000"/>
          <w:sz w:val="22"/>
          <w:szCs w:val="22"/>
        </w:rPr>
        <w:br/>
        <w:t>w miejscowości</w:t>
      </w:r>
      <w:r w:rsidR="00717372" w:rsidRPr="00DD1B86">
        <w:rPr>
          <w:rFonts w:ascii="Arial" w:hAnsi="Arial" w:cs="Arial"/>
          <w:color w:val="000000"/>
          <w:sz w:val="22"/>
          <w:szCs w:val="22"/>
        </w:rPr>
        <w:t xml:space="preserve"> Przezmark Osiedle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717372" w:rsidRPr="00A133CC">
        <w:rPr>
          <w:rFonts w:ascii="Arial" w:hAnsi="Arial" w:cs="Arial"/>
          <w:sz w:val="22"/>
          <w:szCs w:val="22"/>
        </w:rPr>
        <w:t>branży sanitarnej wodociągowo-kanalizacyjnej polegając</w:t>
      </w:r>
      <w:r w:rsidR="00717372">
        <w:rPr>
          <w:rFonts w:ascii="Arial" w:hAnsi="Arial" w:cs="Arial"/>
          <w:sz w:val="22"/>
          <w:szCs w:val="22"/>
        </w:rPr>
        <w:t>e</w:t>
      </w:r>
      <w:r w:rsidR="00717372" w:rsidRPr="00A133CC">
        <w:rPr>
          <w:rFonts w:ascii="Arial" w:hAnsi="Arial" w:cs="Arial"/>
          <w:sz w:val="22"/>
          <w:szCs w:val="22"/>
        </w:rPr>
        <w:t xml:space="preserve"> na budowie, przebudowie, rozbudowie sieci wodociągowej i/lub sieci kanalizacji sanitarnej o wartości nie mniejszej </w:t>
      </w:r>
      <w:r w:rsidR="007E04EC">
        <w:rPr>
          <w:rFonts w:ascii="Arial" w:hAnsi="Arial" w:cs="Arial"/>
          <w:sz w:val="22"/>
          <w:szCs w:val="22"/>
        </w:rPr>
        <w:br/>
      </w:r>
      <w:r w:rsidR="00717372" w:rsidRPr="00A133CC">
        <w:rPr>
          <w:rFonts w:ascii="Arial" w:hAnsi="Arial" w:cs="Arial"/>
          <w:sz w:val="22"/>
          <w:szCs w:val="22"/>
        </w:rPr>
        <w:t>niż</w:t>
      </w:r>
      <w:r w:rsidR="00717372" w:rsidRPr="00A133CC">
        <w:rPr>
          <w:rFonts w:ascii="Arial" w:hAnsi="Arial" w:cs="Arial"/>
          <w:b/>
          <w:sz w:val="22"/>
          <w:szCs w:val="22"/>
        </w:rPr>
        <w:t xml:space="preserve"> </w:t>
      </w:r>
      <w:r w:rsidR="00717372" w:rsidRPr="00A133CC">
        <w:rPr>
          <w:rFonts w:ascii="Arial" w:hAnsi="Arial" w:cs="Arial"/>
          <w:b/>
          <w:sz w:val="22"/>
          <w:szCs w:val="22"/>
          <w:highlight w:val="yellow"/>
        </w:rPr>
        <w:t>500 000,00</w:t>
      </w:r>
      <w:r w:rsidR="00717372" w:rsidRPr="00A133CC">
        <w:rPr>
          <w:rFonts w:ascii="Arial" w:hAnsi="Arial" w:cs="Arial"/>
          <w:sz w:val="22"/>
          <w:szCs w:val="22"/>
        </w:rPr>
        <w:t xml:space="preserve"> zł brutto </w:t>
      </w:r>
      <w:r w:rsidR="00717372" w:rsidRPr="00A133CC">
        <w:rPr>
          <w:rFonts w:ascii="Arial" w:hAnsi="Arial" w:cs="Arial"/>
          <w:b/>
          <w:sz w:val="22"/>
          <w:szCs w:val="22"/>
        </w:rPr>
        <w:t>każda</w:t>
      </w:r>
      <w:r w:rsidR="00717372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7E04EC">
        <w:trPr>
          <w:trHeight w:hRule="exact" w:val="30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63D48"/>
    <w:rsid w:val="005F3BB8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2022-03-15T13:12:00Z</cp:lastPrinted>
  <dcterms:created xsi:type="dcterms:W3CDTF">2023-05-12T10:03:00Z</dcterms:created>
  <dcterms:modified xsi:type="dcterms:W3CDTF">2023-05-12T10:03:00Z</dcterms:modified>
</cp:coreProperties>
</file>