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BA72F7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>
        <w:rPr>
          <w:rFonts w:cs="Arial"/>
          <w:bCs/>
          <w:kern w:val="2"/>
        </w:rPr>
        <w:t>OR-III.271.2.10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1324F8" w:rsidRDefault="001324F8" w:rsidP="00BA72F7">
      <w:pPr>
        <w:pStyle w:val="Akapitzlist"/>
        <w:ind w:left="0"/>
        <w:jc w:val="both"/>
        <w:rPr>
          <w:rFonts w:asciiTheme="minorHAnsi" w:hAnsiTheme="minorHAnsi" w:cstheme="minorHAnsi"/>
          <w:b/>
          <w:bCs/>
          <w:kern w:val="32"/>
        </w:rPr>
      </w:pPr>
    </w:p>
    <w:p w:rsidR="001324F8" w:rsidRDefault="001324F8" w:rsidP="00BA72F7">
      <w:pPr>
        <w:pStyle w:val="Akapitzlist"/>
        <w:ind w:left="0"/>
        <w:jc w:val="both"/>
        <w:rPr>
          <w:rFonts w:asciiTheme="minorHAnsi" w:hAnsiTheme="minorHAnsi" w:cstheme="minorHAnsi"/>
          <w:b/>
          <w:bCs/>
          <w:kern w:val="32"/>
        </w:rPr>
      </w:pPr>
    </w:p>
    <w:p w:rsidR="001324F8" w:rsidRDefault="001324F8" w:rsidP="00BA72F7">
      <w:pPr>
        <w:pStyle w:val="Akapitzlist"/>
        <w:ind w:left="0"/>
        <w:jc w:val="both"/>
        <w:rPr>
          <w:rFonts w:asciiTheme="minorHAnsi" w:hAnsiTheme="minorHAnsi" w:cstheme="minorHAnsi"/>
          <w:b/>
          <w:bCs/>
          <w:kern w:val="32"/>
        </w:rPr>
      </w:pPr>
    </w:p>
    <w:p w:rsidR="00BA72F7" w:rsidRPr="00BA72F7" w:rsidRDefault="00357B87" w:rsidP="00BA72F7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  <w:r w:rsidRPr="00BA72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3555365</wp:posOffset>
                </wp:positionH>
                <wp:positionV relativeFrom="paragraph">
                  <wp:posOffset>-405765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2F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18</w:t>
                            </w:r>
                            <w:r w:rsidR="001324F8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czerwca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1.9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CgT/q+4QAA&#10;AAs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A72F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18</w:t>
                      </w:r>
                      <w:r w:rsidR="001324F8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czerwca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Pr="00BA72F7">
        <w:rPr>
          <w:rFonts w:asciiTheme="minorHAnsi" w:hAnsiTheme="minorHAnsi" w:cstheme="minorHAnsi"/>
          <w:b/>
          <w:bCs/>
          <w:kern w:val="32"/>
        </w:rPr>
        <w:t xml:space="preserve">dotyczy:  </w:t>
      </w:r>
      <w:r w:rsidR="00BA72F7" w:rsidRPr="00BA72F7">
        <w:rPr>
          <w:rFonts w:asciiTheme="minorHAnsi" w:hAnsiTheme="minorHAnsi" w:cstheme="minorHAnsi"/>
          <w:b/>
          <w:bCs/>
          <w:kern w:val="32"/>
        </w:rPr>
        <w:t>zmiany</w:t>
      </w:r>
      <w:r w:rsidRPr="00BA72F7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</w:t>
      </w:r>
      <w:r w:rsidR="008B1772" w:rsidRPr="00BA72F7">
        <w:rPr>
          <w:rFonts w:asciiTheme="minorHAnsi" w:hAnsiTheme="minorHAnsi" w:cstheme="minorHAnsi"/>
          <w:b/>
          <w:bCs/>
          <w:kern w:val="32"/>
        </w:rPr>
        <w:t>,</w:t>
      </w:r>
      <w:r w:rsidRPr="00BA72F7">
        <w:rPr>
          <w:rFonts w:asciiTheme="minorHAnsi" w:hAnsiTheme="minorHAnsi" w:cstheme="minorHAnsi"/>
          <w:b/>
          <w:bCs/>
          <w:kern w:val="32"/>
        </w:rPr>
        <w:t xml:space="preserve"> w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Pr="00BA72F7">
        <w:rPr>
          <w:rFonts w:asciiTheme="minorHAnsi" w:hAnsiTheme="minorHAnsi" w:cstheme="minorHAnsi"/>
          <w:b/>
          <w:bCs/>
          <w:kern w:val="32"/>
        </w:rPr>
        <w:t>postępowaniu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Pr="00BA72F7">
        <w:rPr>
          <w:rFonts w:asciiTheme="minorHAnsi" w:hAnsiTheme="minorHAnsi" w:cstheme="minorHAnsi"/>
          <w:b/>
          <w:bCs/>
          <w:kern w:val="32"/>
        </w:rPr>
        <w:t>o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Pr="00BA72F7">
        <w:rPr>
          <w:rFonts w:asciiTheme="minorHAnsi" w:hAnsiTheme="minorHAnsi" w:cstheme="minorHAnsi"/>
          <w:b/>
          <w:bCs/>
          <w:kern w:val="32"/>
        </w:rPr>
        <w:t>zamówienie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Pr="00BA72F7">
        <w:rPr>
          <w:rFonts w:asciiTheme="minorHAnsi" w:hAnsiTheme="minorHAnsi" w:cstheme="minorHAnsi"/>
          <w:b/>
          <w:bCs/>
          <w:kern w:val="32"/>
        </w:rPr>
        <w:t>publiczne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Pr="00BA72F7">
        <w:rPr>
          <w:rFonts w:asciiTheme="minorHAnsi" w:hAnsiTheme="minorHAnsi" w:cstheme="minorHAnsi"/>
          <w:b/>
          <w:bCs/>
          <w:kern w:val="32"/>
        </w:rPr>
        <w:t>w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Pr="00BA72F7">
        <w:rPr>
          <w:rFonts w:asciiTheme="minorHAnsi" w:hAnsiTheme="minorHAnsi" w:cstheme="minorHAnsi"/>
          <w:b/>
          <w:bCs/>
          <w:kern w:val="32"/>
        </w:rPr>
        <w:t>trybie</w:t>
      </w:r>
      <w:r w:rsidRPr="00BA72F7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bookmarkStart w:id="0" w:name="_Hlk71803877"/>
      <w:r w:rsidR="001621EA" w:rsidRPr="00BA72F7">
        <w:rPr>
          <w:rFonts w:asciiTheme="minorHAnsi" w:hAnsiTheme="minorHAnsi" w:cstheme="minorHAnsi"/>
          <w:b/>
        </w:rPr>
        <w:t xml:space="preserve">na </w:t>
      </w:r>
      <w:bookmarkEnd w:id="0"/>
      <w:r w:rsidR="00BA72F7" w:rsidRPr="00BA72F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A72F7" w:rsidRPr="00BA72F7">
        <w:rPr>
          <w:rFonts w:asciiTheme="minorHAnsi" w:hAnsiTheme="minorHAnsi" w:cstheme="minorHAnsi"/>
          <w:b/>
          <w:bCs/>
          <w:color w:val="000000" w:themeColor="text1"/>
        </w:rPr>
        <w:t>rozbudowę drogi wojewódzkiej nr 977 Tarnów – Konieczna - Granica Państwa odcinek 225 km 1+164.00 – km 1+215.55 wraz z rozbudową odwodnienia oraz budową, przebudową i zabezpieczeniem sieci uzbrojenia terenu w ciągu ul. Stróżowskiej w Gorlicach</w:t>
      </w:r>
      <w:r w:rsidR="001324F8">
        <w:rPr>
          <w:rFonts w:asciiTheme="minorHAnsi" w:hAnsiTheme="minorHAnsi" w:cstheme="minorHAnsi"/>
          <w:b/>
          <w:bCs/>
          <w:color w:val="000000" w:themeColor="text1"/>
        </w:rPr>
        <w:t>.</w:t>
      </w:r>
      <w:bookmarkStart w:id="1" w:name="_GoBack"/>
      <w:bookmarkEnd w:id="1"/>
    </w:p>
    <w:p w:rsidR="00357B87" w:rsidRDefault="00357B87" w:rsidP="00BA72F7">
      <w:pPr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1621EA" w:rsidRDefault="001621EA" w:rsidP="001F680F">
      <w:pPr>
        <w:tabs>
          <w:tab w:val="left" w:pos="7702"/>
        </w:tabs>
        <w:jc w:val="both"/>
        <w:rPr>
          <w:rFonts w:asciiTheme="minorHAnsi" w:hAnsiTheme="minorHAnsi" w:cstheme="minorHAnsi"/>
          <w:b/>
        </w:rPr>
      </w:pPr>
    </w:p>
    <w:p w:rsidR="00BA72F7" w:rsidRPr="001324F8" w:rsidRDefault="00BA72F7" w:rsidP="00BA72F7">
      <w:pPr>
        <w:widowControl w:val="0"/>
        <w:jc w:val="both"/>
        <w:rPr>
          <w:rFonts w:asciiTheme="minorHAnsi" w:hAnsiTheme="minorHAnsi" w:cstheme="minorHAnsi"/>
          <w:color w:val="000000" w:themeColor="text1"/>
        </w:rPr>
      </w:pPr>
      <w:r w:rsidRPr="001324F8">
        <w:rPr>
          <w:rFonts w:asciiTheme="minorHAnsi" w:hAnsiTheme="minorHAnsi" w:cstheme="minorHAnsi"/>
        </w:rPr>
        <w:t xml:space="preserve">Zamawiający dołącza jako załącznik nr 1 do niniejszego pisma formularz </w:t>
      </w:r>
      <w:r w:rsidRPr="001324F8">
        <w:rPr>
          <w:rFonts w:asciiTheme="minorHAnsi" w:hAnsiTheme="minorHAnsi" w:cstheme="minorHAnsi"/>
          <w:color w:val="000000" w:themeColor="text1"/>
        </w:rPr>
        <w:t>wykazu wykonanych robót budowlanych</w:t>
      </w:r>
      <w:r w:rsidRPr="001324F8">
        <w:rPr>
          <w:rFonts w:asciiTheme="minorHAnsi" w:hAnsiTheme="minorHAnsi" w:cstheme="minorHAnsi"/>
          <w:color w:val="000000" w:themeColor="text1"/>
        </w:rPr>
        <w:t xml:space="preserve"> stanowiący załącznik nr 15 do SWZ w przedmiotowym postępowaniu który ominięto przy publikacji załączników do SWZ.</w:t>
      </w:r>
    </w:p>
    <w:p w:rsidR="00104DF0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BA72F7" w:rsidRDefault="00BA72F7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BA72F7" w:rsidRDefault="00BA72F7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BA72F7" w:rsidRPr="00371944" w:rsidRDefault="00BA72F7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b/>
          <w:kern w:val="1"/>
          <w:u w:val="single"/>
        </w:rPr>
      </w:pPr>
      <w:r w:rsidRPr="001621EA">
        <w:rPr>
          <w:rFonts w:cs="Arial"/>
          <w:b/>
          <w:kern w:val="1"/>
          <w:u w:val="single"/>
        </w:rPr>
        <w:t>Załączniki :</w:t>
      </w:r>
    </w:p>
    <w:p w:rsidR="001621EA" w:rsidRPr="001621EA" w:rsidRDefault="001324F8" w:rsidP="001324F8">
      <w:pPr>
        <w:pStyle w:val="Akapitzlist"/>
        <w:numPr>
          <w:ilvl w:val="0"/>
          <w:numId w:val="19"/>
        </w:numPr>
        <w:suppressAutoHyphens/>
        <w:jc w:val="both"/>
        <w:rPr>
          <w:rFonts w:cs="Arial"/>
          <w:kern w:val="1"/>
          <w:sz w:val="20"/>
          <w:szCs w:val="20"/>
        </w:rPr>
      </w:pPr>
      <w:r w:rsidRPr="001324F8">
        <w:rPr>
          <w:rFonts w:asciiTheme="minorHAnsi" w:hAnsiTheme="minorHAnsi" w:cstheme="minorHAnsi"/>
        </w:rPr>
        <w:t xml:space="preserve">formularz </w:t>
      </w:r>
      <w:r w:rsidRPr="001324F8">
        <w:rPr>
          <w:rFonts w:asciiTheme="minorHAnsi" w:hAnsiTheme="minorHAnsi" w:cstheme="minorHAnsi"/>
          <w:color w:val="000000" w:themeColor="text1"/>
        </w:rPr>
        <w:t>wykazu wykonanych robót budowlanych</w:t>
      </w:r>
      <w:r>
        <w:rPr>
          <w:rFonts w:asciiTheme="minorHAnsi" w:hAnsiTheme="minorHAnsi" w:cstheme="minorHAnsi"/>
          <w:color w:val="000000" w:themeColor="text1"/>
        </w:rPr>
        <w:t xml:space="preserve"> – załącznik nr 15 do SWZ</w:t>
      </w: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C3" w:rsidRDefault="000672C3">
      <w:r>
        <w:separator/>
      </w:r>
    </w:p>
  </w:endnote>
  <w:endnote w:type="continuationSeparator" w:id="0">
    <w:p w:rsidR="000672C3" w:rsidRDefault="0006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C3" w:rsidRDefault="000672C3">
      <w:r>
        <w:separator/>
      </w:r>
    </w:p>
  </w:footnote>
  <w:footnote w:type="continuationSeparator" w:id="0">
    <w:p w:rsidR="000672C3" w:rsidRDefault="0006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5E2F"/>
    <w:multiLevelType w:val="hybridMultilevel"/>
    <w:tmpl w:val="4334948E"/>
    <w:lvl w:ilvl="0" w:tplc="AA088F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7D5FB0"/>
    <w:multiLevelType w:val="hybridMultilevel"/>
    <w:tmpl w:val="F3EA1A28"/>
    <w:lvl w:ilvl="0" w:tplc="5A26B74A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FBF8DF80">
      <w:start w:val="1"/>
      <w:numFmt w:val="decimal"/>
      <w:lvlText w:val="%2)"/>
      <w:lvlJc w:val="left"/>
      <w:pPr>
        <w:ind w:left="1065" w:hanging="360"/>
      </w:pPr>
      <w:rPr>
        <w:rFonts w:hint="default"/>
      </w:rPr>
    </w:lvl>
    <w:lvl w:ilvl="2" w:tplc="419C9004">
      <w:start w:val="1"/>
      <w:numFmt w:val="decimal"/>
      <w:lvlText w:val="%3)"/>
      <w:lvlJc w:val="left"/>
      <w:pPr>
        <w:ind w:left="1965" w:hanging="360"/>
      </w:pPr>
      <w:rPr>
        <w:rFonts w:ascii="Arial" w:eastAsia="Times New Roman" w:hAnsi="Arial" w:cs="Arial"/>
      </w:rPr>
    </w:lvl>
    <w:lvl w:ilvl="3" w:tplc="77CE945A">
      <w:start w:val="1"/>
      <w:numFmt w:val="decimal"/>
      <w:lvlText w:val="%4)"/>
      <w:lvlJc w:val="left"/>
      <w:pPr>
        <w:ind w:left="2505" w:hanging="360"/>
      </w:pPr>
      <w:rPr>
        <w:rFonts w:ascii="Arial" w:eastAsia="Lucida Sans Unicode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5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672C3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24F8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E45CC"/>
    <w:rsid w:val="001F680F"/>
    <w:rsid w:val="00205047"/>
    <w:rsid w:val="0022035C"/>
    <w:rsid w:val="002212E4"/>
    <w:rsid w:val="00227895"/>
    <w:rsid w:val="00227F79"/>
    <w:rsid w:val="00230ED9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A72F7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D5A4B-7BC1-4A41-9917-6D4BEF63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2024-04-03T12:37:00Z</cp:lastPrinted>
  <dcterms:created xsi:type="dcterms:W3CDTF">2024-06-18T06:39:00Z</dcterms:created>
  <dcterms:modified xsi:type="dcterms:W3CDTF">2024-06-18T06:39:00Z</dcterms:modified>
</cp:coreProperties>
</file>