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D862A0A"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C52FD3">
        <w:rPr>
          <w:rFonts w:ascii="Calibri" w:hAnsi="Calibri" w:cs="Calibri"/>
          <w:b/>
          <w:color w:val="000000" w:themeColor="text1"/>
          <w:lang w:eastAsia="pl-PL"/>
        </w:rPr>
        <w:t>02.11</w:t>
      </w:r>
      <w:r w:rsidRPr="00A34F89">
        <w:rPr>
          <w:rFonts w:ascii="Calibri" w:hAnsi="Calibri" w:cs="Calibri"/>
          <w:b/>
          <w:color w:val="000000" w:themeColor="text1"/>
          <w:lang w:eastAsia="pl-PL"/>
        </w:rPr>
        <w:t>.2022 r.</w:t>
      </w:r>
    </w:p>
    <w:p w14:paraId="5B5CCEF6" w14:textId="0CCB3D59"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.82</w:t>
      </w:r>
      <w:r w:rsidR="00696613" w:rsidRPr="00677D85">
        <w:rPr>
          <w:rFonts w:ascii="Calibri" w:hAnsi="Calibri" w:cs="Calibri"/>
          <w:b/>
          <w:color w:val="FF0000"/>
          <w:lang w:eastAsia="pl-PL"/>
        </w:rPr>
        <w:t>.2022</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54D63AA6"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C26004">
        <w:rPr>
          <w:rFonts w:ascii="Calibri" w:hAnsi="Calibri" w:cs="Calibri"/>
          <w:b/>
          <w:bCs/>
          <w:color w:val="000000" w:themeColor="text1"/>
          <w:sz w:val="24"/>
          <w:szCs w:val="24"/>
        </w:rPr>
        <w:t xml:space="preserve">Dostawa urządzeń </w:t>
      </w:r>
      <w:r w:rsidR="00EC2E94">
        <w:rPr>
          <w:rFonts w:ascii="Calibri" w:hAnsi="Calibri" w:cs="Calibri"/>
          <w:b/>
          <w:bCs/>
          <w:color w:val="000000" w:themeColor="text1"/>
          <w:sz w:val="24"/>
          <w:szCs w:val="24"/>
        </w:rPr>
        <w:t xml:space="preserve">z podziałem na </w:t>
      </w:r>
      <w:r w:rsidR="00C52FD3">
        <w:rPr>
          <w:rFonts w:ascii="Calibri" w:hAnsi="Calibri" w:cs="Calibri"/>
          <w:b/>
          <w:bCs/>
          <w:color w:val="000000" w:themeColor="text1"/>
          <w:sz w:val="24"/>
          <w:szCs w:val="24"/>
        </w:rPr>
        <w:t>4</w:t>
      </w:r>
      <w:r w:rsidR="00C26004" w:rsidRPr="00C26004">
        <w:rPr>
          <w:rFonts w:ascii="Calibri" w:hAnsi="Calibri" w:cs="Calibri"/>
          <w:b/>
          <w:bCs/>
          <w:color w:val="000000" w:themeColor="text1"/>
          <w:sz w:val="24"/>
          <w:szCs w:val="24"/>
        </w:rPr>
        <w:t xml:space="preserve"> części </w:t>
      </w: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62A3909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5943A7">
        <w:rPr>
          <w:rFonts w:eastAsia="Times New Roman" w:cstheme="minorHAnsi"/>
          <w:b/>
          <w:color w:val="FF0000"/>
          <w:lang w:eastAsia="ar-SA"/>
        </w:rPr>
        <w:t>82</w:t>
      </w:r>
      <w:r w:rsidR="00252509">
        <w:rPr>
          <w:rFonts w:eastAsia="Times New Roman" w:cstheme="minorHAnsi"/>
          <w:b/>
          <w:color w:val="FF0000"/>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F308FC">
      <w:pPr>
        <w:pStyle w:val="Akapitzlist"/>
        <w:numPr>
          <w:ilvl w:val="0"/>
          <w:numId w:val="21"/>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858CC04" w:rsidR="007804EF" w:rsidRPr="00F308FC" w:rsidRDefault="008E356F" w:rsidP="00F308FC">
      <w:pPr>
        <w:pStyle w:val="Akapitzlist"/>
        <w:numPr>
          <w:ilvl w:val="0"/>
          <w:numId w:val="21"/>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F308FC">
      <w:pPr>
        <w:numPr>
          <w:ilvl w:val="0"/>
          <w:numId w:val="52"/>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077" w:type="dxa"/>
        <w:tblInd w:w="137" w:type="dxa"/>
        <w:tblLayout w:type="fixed"/>
        <w:tblCellMar>
          <w:left w:w="70" w:type="dxa"/>
          <w:right w:w="70" w:type="dxa"/>
        </w:tblCellMar>
        <w:tblLook w:val="04A0" w:firstRow="1" w:lastRow="0" w:firstColumn="1" w:lastColumn="0" w:noHBand="0" w:noVBand="1"/>
      </w:tblPr>
      <w:tblGrid>
        <w:gridCol w:w="992"/>
        <w:gridCol w:w="6384"/>
        <w:gridCol w:w="850"/>
        <w:gridCol w:w="851"/>
      </w:tblGrid>
      <w:tr w:rsidR="00F308FC" w:rsidRPr="0058051C" w14:paraId="774C7FE2" w14:textId="77777777" w:rsidTr="005943A7">
        <w:trPr>
          <w:trHeight w:val="361"/>
        </w:trPr>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7BC2DC" w14:textId="77777777" w:rsidR="00F308FC" w:rsidRPr="0058051C" w:rsidRDefault="00F308FC" w:rsidP="00F308FC">
            <w:pPr>
              <w:jc w:val="center"/>
              <w:rPr>
                <w:rFonts w:eastAsia="Times New Roman" w:cstheme="minorHAnsi"/>
                <w:b/>
                <w:bCs/>
                <w:iCs/>
              </w:rPr>
            </w:pPr>
            <w:r w:rsidRPr="0058051C">
              <w:rPr>
                <w:rFonts w:eastAsia="Times New Roman" w:cstheme="minorHAnsi"/>
                <w:b/>
                <w:bCs/>
                <w:iCs/>
              </w:rPr>
              <w:t>Nr części</w:t>
            </w:r>
          </w:p>
        </w:tc>
        <w:tc>
          <w:tcPr>
            <w:tcW w:w="6384" w:type="dxa"/>
            <w:tcBorders>
              <w:top w:val="single" w:sz="4" w:space="0" w:color="auto"/>
              <w:left w:val="nil"/>
              <w:bottom w:val="single" w:sz="4" w:space="0" w:color="auto"/>
              <w:right w:val="single" w:sz="4" w:space="0" w:color="auto"/>
            </w:tcBorders>
            <w:shd w:val="clear" w:color="auto" w:fill="C0C0C0"/>
            <w:vAlign w:val="center"/>
            <w:hideMark/>
          </w:tcPr>
          <w:p w14:paraId="4DEF465E" w14:textId="77777777" w:rsidR="00F308FC" w:rsidRPr="0058051C" w:rsidRDefault="00F308FC" w:rsidP="00F308FC">
            <w:pPr>
              <w:jc w:val="center"/>
              <w:rPr>
                <w:rFonts w:eastAsia="Times New Roman" w:cstheme="minorHAnsi"/>
                <w:b/>
                <w:bCs/>
                <w:iCs/>
              </w:rPr>
            </w:pPr>
            <w:r w:rsidRPr="0058051C">
              <w:rPr>
                <w:rFonts w:eastAsia="Times New Roman" w:cstheme="minorHAns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6F6B52D2" w14:textId="77777777" w:rsidR="00F308FC" w:rsidRPr="0058051C" w:rsidRDefault="00F308FC" w:rsidP="00F308FC">
            <w:pPr>
              <w:jc w:val="center"/>
              <w:rPr>
                <w:rFonts w:eastAsia="Times New Roman" w:cstheme="minorHAnsi"/>
                <w:b/>
                <w:bCs/>
                <w:iCs/>
              </w:rPr>
            </w:pPr>
            <w:r w:rsidRPr="0058051C">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35537DB" w14:textId="77777777" w:rsidR="00F308FC" w:rsidRPr="0058051C" w:rsidRDefault="00F308FC" w:rsidP="00F308FC">
            <w:pPr>
              <w:jc w:val="center"/>
              <w:rPr>
                <w:rFonts w:eastAsia="Times New Roman" w:cstheme="minorHAnsi"/>
                <w:b/>
                <w:bCs/>
                <w:iCs/>
              </w:rPr>
            </w:pPr>
            <w:r w:rsidRPr="0058051C">
              <w:rPr>
                <w:rFonts w:eastAsia="Times New Roman" w:cstheme="minorHAnsi"/>
                <w:b/>
                <w:bCs/>
                <w:iCs/>
              </w:rPr>
              <w:t>J.m.</w:t>
            </w:r>
          </w:p>
        </w:tc>
      </w:tr>
      <w:tr w:rsidR="005943A7" w:rsidRPr="0058051C" w14:paraId="335711FA" w14:textId="77777777" w:rsidTr="005943A7">
        <w:trPr>
          <w:trHeight w:val="70"/>
        </w:trPr>
        <w:tc>
          <w:tcPr>
            <w:tcW w:w="992" w:type="dxa"/>
            <w:tcBorders>
              <w:top w:val="single" w:sz="4" w:space="0" w:color="auto"/>
              <w:left w:val="single" w:sz="4" w:space="0" w:color="auto"/>
              <w:bottom w:val="single" w:sz="4" w:space="0" w:color="auto"/>
              <w:right w:val="single" w:sz="4" w:space="0" w:color="auto"/>
            </w:tcBorders>
            <w:vAlign w:val="center"/>
          </w:tcPr>
          <w:p w14:paraId="4CD2EB34" w14:textId="48574FDD" w:rsidR="005943A7" w:rsidRPr="005943A7" w:rsidRDefault="005943A7" w:rsidP="005943A7">
            <w:pPr>
              <w:jc w:val="center"/>
              <w:rPr>
                <w:rFonts w:cstheme="minorHAnsi"/>
                <w:color w:val="000000" w:themeColor="text1"/>
              </w:rPr>
            </w:pPr>
            <w:r w:rsidRPr="005943A7">
              <w:rPr>
                <w:rFonts w:cstheme="minorHAnsi"/>
                <w:color w:val="000000" w:themeColor="text1"/>
              </w:rPr>
              <w:t>1</w:t>
            </w:r>
          </w:p>
        </w:tc>
        <w:tc>
          <w:tcPr>
            <w:tcW w:w="6384" w:type="dxa"/>
            <w:tcBorders>
              <w:top w:val="single" w:sz="4" w:space="0" w:color="auto"/>
              <w:left w:val="nil"/>
              <w:bottom w:val="single" w:sz="4" w:space="0" w:color="auto"/>
              <w:right w:val="single" w:sz="4" w:space="0" w:color="auto"/>
            </w:tcBorders>
            <w:vAlign w:val="center"/>
          </w:tcPr>
          <w:p w14:paraId="5295FC3C" w14:textId="438F317E" w:rsidR="005943A7" w:rsidRPr="0058051C" w:rsidRDefault="005943A7" w:rsidP="005943A7">
            <w:pPr>
              <w:jc w:val="both"/>
              <w:rPr>
                <w:rFonts w:eastAsia="Times New Roman" w:cstheme="minorHAnsi"/>
                <w:b/>
              </w:rPr>
            </w:pPr>
            <w:r w:rsidRPr="006E49FE">
              <w:rPr>
                <w:rFonts w:ascii="Calibri" w:eastAsia="Times New Roman" w:hAnsi="Calibri" w:cs="Calibri"/>
              </w:rPr>
              <w:t>Mikroskopy</w:t>
            </w:r>
          </w:p>
        </w:tc>
        <w:tc>
          <w:tcPr>
            <w:tcW w:w="850" w:type="dxa"/>
            <w:tcBorders>
              <w:top w:val="single" w:sz="4" w:space="0" w:color="auto"/>
              <w:left w:val="nil"/>
              <w:bottom w:val="single" w:sz="4" w:space="0" w:color="auto"/>
              <w:right w:val="single" w:sz="4" w:space="0" w:color="auto"/>
            </w:tcBorders>
            <w:vAlign w:val="center"/>
          </w:tcPr>
          <w:p w14:paraId="5EFA7B89" w14:textId="7C192B70" w:rsidR="005943A7" w:rsidRPr="0058051C" w:rsidRDefault="005943A7" w:rsidP="005943A7">
            <w:pPr>
              <w:jc w:val="center"/>
              <w:rPr>
                <w:rFonts w:eastAsia="Times New Roman" w:cstheme="minorHAnsi"/>
              </w:rPr>
            </w:pPr>
            <w:r w:rsidRPr="006E49FE">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4A622CA2" w14:textId="79A58DFC" w:rsidR="005943A7" w:rsidRPr="0058051C" w:rsidRDefault="005943A7" w:rsidP="005943A7">
            <w:pPr>
              <w:jc w:val="center"/>
              <w:rPr>
                <w:rFonts w:eastAsia="Times New Roman" w:cstheme="minorHAnsi"/>
                <w:bCs/>
                <w:iCs/>
              </w:rPr>
            </w:pPr>
            <w:r w:rsidRPr="006E49FE">
              <w:rPr>
                <w:rFonts w:ascii="Calibri" w:eastAsia="Times New Roman" w:hAnsi="Calibri" w:cs="Calibri"/>
                <w:bCs/>
                <w:iCs/>
              </w:rPr>
              <w:t>zestaw</w:t>
            </w:r>
          </w:p>
        </w:tc>
      </w:tr>
      <w:tr w:rsidR="005943A7" w:rsidRPr="0058051C" w14:paraId="5E42213F" w14:textId="77777777" w:rsidTr="005943A7">
        <w:trPr>
          <w:trHeight w:val="70"/>
        </w:trPr>
        <w:tc>
          <w:tcPr>
            <w:tcW w:w="992" w:type="dxa"/>
            <w:tcBorders>
              <w:top w:val="single" w:sz="4" w:space="0" w:color="auto"/>
              <w:left w:val="single" w:sz="4" w:space="0" w:color="auto"/>
              <w:bottom w:val="single" w:sz="4" w:space="0" w:color="auto"/>
              <w:right w:val="single" w:sz="4" w:space="0" w:color="auto"/>
            </w:tcBorders>
            <w:vAlign w:val="center"/>
          </w:tcPr>
          <w:p w14:paraId="2E597678" w14:textId="589F9A6A" w:rsidR="005943A7" w:rsidRPr="005943A7" w:rsidRDefault="005943A7" w:rsidP="005943A7">
            <w:pPr>
              <w:jc w:val="center"/>
              <w:rPr>
                <w:rFonts w:cstheme="minorHAnsi"/>
                <w:color w:val="000000" w:themeColor="text1"/>
              </w:rPr>
            </w:pPr>
            <w:r w:rsidRPr="005943A7">
              <w:rPr>
                <w:rFonts w:cstheme="minorHAnsi"/>
                <w:color w:val="000000" w:themeColor="text1"/>
              </w:rPr>
              <w:t>2</w:t>
            </w:r>
          </w:p>
        </w:tc>
        <w:tc>
          <w:tcPr>
            <w:tcW w:w="6384" w:type="dxa"/>
            <w:tcBorders>
              <w:top w:val="single" w:sz="4" w:space="0" w:color="auto"/>
              <w:left w:val="nil"/>
              <w:bottom w:val="single" w:sz="4" w:space="0" w:color="auto"/>
              <w:right w:val="single" w:sz="4" w:space="0" w:color="auto"/>
            </w:tcBorders>
            <w:vAlign w:val="center"/>
          </w:tcPr>
          <w:p w14:paraId="39229A7B" w14:textId="726DBCD8" w:rsidR="005943A7" w:rsidRPr="0058051C" w:rsidRDefault="005943A7" w:rsidP="005943A7">
            <w:pPr>
              <w:jc w:val="both"/>
              <w:rPr>
                <w:rFonts w:eastAsia="Times New Roman" w:cstheme="minorHAnsi"/>
                <w:b/>
              </w:rPr>
            </w:pPr>
            <w:r w:rsidRPr="006E49FE">
              <w:rPr>
                <w:rFonts w:ascii="Calibri" w:eastAsia="Times New Roman" w:hAnsi="Calibri" w:cs="Calibri"/>
              </w:rPr>
              <w:t>Spektrofotometr FTIR z przystawką ATR</w:t>
            </w:r>
          </w:p>
        </w:tc>
        <w:tc>
          <w:tcPr>
            <w:tcW w:w="850" w:type="dxa"/>
            <w:tcBorders>
              <w:top w:val="single" w:sz="4" w:space="0" w:color="auto"/>
              <w:left w:val="nil"/>
              <w:bottom w:val="single" w:sz="4" w:space="0" w:color="auto"/>
              <w:right w:val="single" w:sz="4" w:space="0" w:color="auto"/>
            </w:tcBorders>
            <w:vAlign w:val="center"/>
          </w:tcPr>
          <w:p w14:paraId="7F8D460F" w14:textId="52152DA6" w:rsidR="005943A7" w:rsidRPr="0058051C" w:rsidRDefault="005943A7" w:rsidP="005943A7">
            <w:pPr>
              <w:jc w:val="center"/>
              <w:rPr>
                <w:rFonts w:eastAsia="Times New Roman" w:cstheme="minorHAnsi"/>
              </w:rPr>
            </w:pPr>
            <w:r w:rsidRPr="006E49FE">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69C5A46F" w14:textId="393C441D" w:rsidR="005943A7" w:rsidRPr="0058051C" w:rsidRDefault="005943A7" w:rsidP="005943A7">
            <w:pPr>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r>
      <w:tr w:rsidR="005943A7" w:rsidRPr="0058051C" w14:paraId="46035A8E" w14:textId="77777777" w:rsidTr="005943A7">
        <w:trPr>
          <w:trHeight w:val="70"/>
        </w:trPr>
        <w:tc>
          <w:tcPr>
            <w:tcW w:w="992" w:type="dxa"/>
            <w:tcBorders>
              <w:top w:val="single" w:sz="4" w:space="0" w:color="auto"/>
              <w:left w:val="single" w:sz="4" w:space="0" w:color="auto"/>
              <w:bottom w:val="single" w:sz="4" w:space="0" w:color="auto"/>
              <w:right w:val="single" w:sz="4" w:space="0" w:color="auto"/>
            </w:tcBorders>
            <w:vAlign w:val="center"/>
          </w:tcPr>
          <w:p w14:paraId="2A024F72" w14:textId="7DF3B922" w:rsidR="005943A7" w:rsidRPr="005943A7" w:rsidRDefault="005943A7" w:rsidP="005943A7">
            <w:pPr>
              <w:jc w:val="center"/>
              <w:rPr>
                <w:rFonts w:cstheme="minorHAnsi"/>
                <w:color w:val="000000" w:themeColor="text1"/>
              </w:rPr>
            </w:pPr>
            <w:r w:rsidRPr="005943A7">
              <w:rPr>
                <w:rFonts w:cstheme="minorHAnsi"/>
                <w:color w:val="000000" w:themeColor="text1"/>
              </w:rPr>
              <w:t>3</w:t>
            </w:r>
          </w:p>
        </w:tc>
        <w:tc>
          <w:tcPr>
            <w:tcW w:w="6384" w:type="dxa"/>
            <w:tcBorders>
              <w:top w:val="single" w:sz="4" w:space="0" w:color="auto"/>
              <w:left w:val="nil"/>
              <w:bottom w:val="single" w:sz="4" w:space="0" w:color="auto"/>
              <w:right w:val="single" w:sz="4" w:space="0" w:color="auto"/>
            </w:tcBorders>
            <w:vAlign w:val="center"/>
          </w:tcPr>
          <w:p w14:paraId="35AE8EEC" w14:textId="283A8353" w:rsidR="005943A7" w:rsidRPr="0058051C" w:rsidRDefault="005943A7" w:rsidP="005943A7">
            <w:pPr>
              <w:jc w:val="both"/>
              <w:rPr>
                <w:rFonts w:eastAsia="Times New Roman" w:cstheme="minorHAnsi"/>
                <w:b/>
              </w:rPr>
            </w:pPr>
            <w:r w:rsidRPr="006E49FE">
              <w:rPr>
                <w:rFonts w:ascii="Calibri" w:eastAsia="Times New Roman" w:hAnsi="Calibri" w:cs="Calibri"/>
              </w:rPr>
              <w:t>Łaźnia wodna z termostatem</w:t>
            </w:r>
          </w:p>
        </w:tc>
        <w:tc>
          <w:tcPr>
            <w:tcW w:w="850" w:type="dxa"/>
            <w:tcBorders>
              <w:top w:val="single" w:sz="4" w:space="0" w:color="auto"/>
              <w:left w:val="nil"/>
              <w:bottom w:val="single" w:sz="4" w:space="0" w:color="auto"/>
              <w:right w:val="single" w:sz="4" w:space="0" w:color="auto"/>
            </w:tcBorders>
            <w:vAlign w:val="center"/>
          </w:tcPr>
          <w:p w14:paraId="04ADCAA8" w14:textId="37C3DA42" w:rsidR="005943A7" w:rsidRPr="0058051C" w:rsidRDefault="005943A7" w:rsidP="005943A7">
            <w:pPr>
              <w:jc w:val="center"/>
              <w:rPr>
                <w:rFonts w:eastAsia="Times New Roman" w:cstheme="minorHAnsi"/>
              </w:rPr>
            </w:pPr>
            <w:r w:rsidRPr="006E49FE">
              <w:rPr>
                <w:rFonts w:ascii="Calibri" w:eastAsia="Times New Roman" w:hAnsi="Calibri" w:cs="Calibri"/>
              </w:rPr>
              <w:t>5</w:t>
            </w:r>
          </w:p>
        </w:tc>
        <w:tc>
          <w:tcPr>
            <w:tcW w:w="851" w:type="dxa"/>
            <w:tcBorders>
              <w:top w:val="single" w:sz="4" w:space="0" w:color="auto"/>
              <w:left w:val="nil"/>
              <w:bottom w:val="single" w:sz="4" w:space="0" w:color="auto"/>
              <w:right w:val="single" w:sz="4" w:space="0" w:color="auto"/>
            </w:tcBorders>
            <w:vAlign w:val="center"/>
          </w:tcPr>
          <w:p w14:paraId="1A44371F" w14:textId="5A432A71" w:rsidR="005943A7" w:rsidRPr="0058051C" w:rsidRDefault="005943A7" w:rsidP="005943A7">
            <w:pPr>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r>
      <w:tr w:rsidR="005943A7" w:rsidRPr="0058051C" w14:paraId="43BF0F77" w14:textId="77777777" w:rsidTr="005943A7">
        <w:trPr>
          <w:trHeight w:val="70"/>
        </w:trPr>
        <w:tc>
          <w:tcPr>
            <w:tcW w:w="992" w:type="dxa"/>
            <w:tcBorders>
              <w:top w:val="single" w:sz="4" w:space="0" w:color="auto"/>
              <w:left w:val="single" w:sz="4" w:space="0" w:color="auto"/>
              <w:bottom w:val="single" w:sz="4" w:space="0" w:color="auto"/>
              <w:right w:val="single" w:sz="4" w:space="0" w:color="auto"/>
            </w:tcBorders>
            <w:vAlign w:val="center"/>
          </w:tcPr>
          <w:p w14:paraId="09B5DF91" w14:textId="0A124B62" w:rsidR="005943A7" w:rsidRPr="005943A7" w:rsidRDefault="005943A7" w:rsidP="005943A7">
            <w:pPr>
              <w:jc w:val="center"/>
              <w:rPr>
                <w:rFonts w:cstheme="minorHAnsi"/>
                <w:color w:val="000000" w:themeColor="text1"/>
              </w:rPr>
            </w:pPr>
            <w:r w:rsidRPr="005943A7">
              <w:rPr>
                <w:rFonts w:cstheme="minorHAnsi"/>
                <w:color w:val="000000" w:themeColor="text1"/>
              </w:rPr>
              <w:t>4</w:t>
            </w:r>
          </w:p>
        </w:tc>
        <w:tc>
          <w:tcPr>
            <w:tcW w:w="6384" w:type="dxa"/>
            <w:tcBorders>
              <w:top w:val="single" w:sz="4" w:space="0" w:color="auto"/>
              <w:left w:val="nil"/>
              <w:bottom w:val="single" w:sz="4" w:space="0" w:color="auto"/>
              <w:right w:val="single" w:sz="4" w:space="0" w:color="auto"/>
            </w:tcBorders>
            <w:vAlign w:val="center"/>
          </w:tcPr>
          <w:p w14:paraId="214E7952" w14:textId="2ACDA5BE" w:rsidR="005943A7" w:rsidRPr="0058051C" w:rsidRDefault="005943A7" w:rsidP="005943A7">
            <w:pPr>
              <w:jc w:val="both"/>
              <w:rPr>
                <w:rFonts w:eastAsia="Times New Roman" w:cstheme="minorHAnsi"/>
                <w:b/>
              </w:rPr>
            </w:pPr>
            <w:r w:rsidRPr="006E49FE">
              <w:rPr>
                <w:rFonts w:ascii="Calibri" w:eastAsia="Times New Roman" w:hAnsi="Calibri" w:cs="Calibri"/>
              </w:rPr>
              <w:t>System Real-</w:t>
            </w:r>
            <w:proofErr w:type="spellStart"/>
            <w:r w:rsidRPr="006E49FE">
              <w:rPr>
                <w:rFonts w:ascii="Calibri" w:eastAsia="Times New Roman" w:hAnsi="Calibri" w:cs="Calibri"/>
              </w:rPr>
              <w:t>time</w:t>
            </w:r>
            <w:proofErr w:type="spellEnd"/>
            <w:r w:rsidRPr="006E49FE">
              <w:rPr>
                <w:rFonts w:ascii="Calibri" w:eastAsia="Times New Roman" w:hAnsi="Calibri" w:cs="Calibri"/>
              </w:rPr>
              <w:t xml:space="preserve"> PCR</w:t>
            </w:r>
          </w:p>
        </w:tc>
        <w:tc>
          <w:tcPr>
            <w:tcW w:w="850" w:type="dxa"/>
            <w:tcBorders>
              <w:top w:val="single" w:sz="4" w:space="0" w:color="auto"/>
              <w:left w:val="nil"/>
              <w:bottom w:val="single" w:sz="4" w:space="0" w:color="auto"/>
              <w:right w:val="single" w:sz="4" w:space="0" w:color="auto"/>
            </w:tcBorders>
            <w:vAlign w:val="center"/>
          </w:tcPr>
          <w:p w14:paraId="5A9108BE" w14:textId="24AA06B3" w:rsidR="005943A7" w:rsidRPr="0058051C" w:rsidRDefault="005943A7" w:rsidP="005943A7">
            <w:pPr>
              <w:jc w:val="center"/>
              <w:rPr>
                <w:rFonts w:eastAsia="Times New Roman" w:cstheme="minorHAnsi"/>
              </w:rPr>
            </w:pPr>
            <w:r w:rsidRPr="006E49FE">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09094595" w14:textId="24BED753" w:rsidR="005943A7" w:rsidRPr="0058051C" w:rsidRDefault="005943A7" w:rsidP="005943A7">
            <w:pPr>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r>
    </w:tbl>
    <w:p w14:paraId="7CE6D640" w14:textId="77777777" w:rsidR="00F308FC" w:rsidRDefault="00F308FC" w:rsidP="00F308FC">
      <w:pPr>
        <w:spacing w:after="0" w:line="360" w:lineRule="auto"/>
        <w:rPr>
          <w:rFonts w:eastAsia="Times New Roman" w:cstheme="minorHAnsi"/>
          <w:b/>
          <w:bCs/>
          <w:i/>
          <w:iCs/>
        </w:rPr>
      </w:pPr>
    </w:p>
    <w:p w14:paraId="019FE904" w14:textId="33FA7EF9" w:rsidR="00B043DB" w:rsidRPr="00F308FC" w:rsidRDefault="00F308FC" w:rsidP="00F308FC">
      <w:pPr>
        <w:spacing w:line="259" w:lineRule="auto"/>
        <w:rPr>
          <w:rFonts w:eastAsia="Times New Roman" w:cstheme="minorHAnsi"/>
          <w:b/>
          <w:bCs/>
          <w:i/>
          <w:iCs/>
        </w:rPr>
      </w:pPr>
      <w:r>
        <w:rPr>
          <w:rFonts w:eastAsia="Times New Roman" w:cstheme="minorHAnsi"/>
          <w:b/>
          <w:bCs/>
          <w:i/>
          <w:iCs/>
        </w:rPr>
        <w:br w:type="page"/>
      </w:r>
      <w:r w:rsidR="001710F7" w:rsidRPr="00AE72F6">
        <w:rPr>
          <w:rFonts w:eastAsia="Times New Roman" w:cstheme="minorHAnsi"/>
          <w:b/>
          <w:bCs/>
          <w:i/>
          <w:iCs/>
        </w:rPr>
        <w:lastRenderedPageBreak/>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F308FC" w:rsidRPr="0058051C" w14:paraId="2BC956D0" w14:textId="77777777" w:rsidTr="00F308FC">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E6F7CB" w14:textId="77777777" w:rsidR="00F308FC" w:rsidRPr="00F308FC" w:rsidRDefault="00F308FC" w:rsidP="00F308FC">
            <w:pPr>
              <w:spacing w:line="240" w:lineRule="auto"/>
              <w:ind w:left="-130" w:firstLine="60"/>
              <w:jc w:val="center"/>
              <w:rPr>
                <w:rFonts w:eastAsia="Times New Roman" w:cstheme="minorHAnsi"/>
                <w:b/>
                <w:bCs/>
                <w:iCs/>
              </w:rPr>
            </w:pPr>
            <w:r w:rsidRPr="00F308FC">
              <w:rPr>
                <w:rFonts w:eastAsia="Times New Roman" w:cstheme="minorHAns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25BCF007" w14:textId="77777777" w:rsidR="00F308FC" w:rsidRPr="00F308FC" w:rsidRDefault="00F308FC" w:rsidP="00F308FC">
            <w:pPr>
              <w:spacing w:line="240" w:lineRule="auto"/>
              <w:ind w:left="-310" w:firstLine="310"/>
              <w:jc w:val="center"/>
              <w:rPr>
                <w:rFonts w:eastAsia="Times New Roman" w:cstheme="minorHAnsi"/>
                <w:b/>
                <w:bCs/>
                <w:iCs/>
              </w:rPr>
            </w:pPr>
            <w:r w:rsidRPr="00F308FC">
              <w:rPr>
                <w:rFonts w:eastAsia="Times New Roman" w:cstheme="minorHAns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5C5108BE" w14:textId="77777777" w:rsidR="00F308FC" w:rsidRPr="00F308FC" w:rsidRDefault="00F308FC" w:rsidP="00F308FC">
            <w:pPr>
              <w:spacing w:line="240" w:lineRule="auto"/>
              <w:jc w:val="center"/>
              <w:rPr>
                <w:rFonts w:eastAsia="Times New Roman" w:cstheme="minorHAnsi"/>
                <w:b/>
                <w:bCs/>
                <w:iCs/>
              </w:rPr>
            </w:pPr>
            <w:r w:rsidRPr="00F308FC">
              <w:rPr>
                <w:rFonts w:eastAsia="Times New Roman" w:cstheme="minorHAnsi"/>
                <w:b/>
                <w:bCs/>
                <w:iCs/>
              </w:rPr>
              <w:t>Kod CPV</w:t>
            </w:r>
          </w:p>
        </w:tc>
      </w:tr>
      <w:tr w:rsidR="00EF01EE" w:rsidRPr="0058051C" w14:paraId="00C614C3" w14:textId="77777777" w:rsidTr="00F308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61431B7" w14:textId="35A28872"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1</w:t>
            </w:r>
          </w:p>
        </w:tc>
        <w:tc>
          <w:tcPr>
            <w:tcW w:w="6237" w:type="dxa"/>
            <w:tcBorders>
              <w:top w:val="single" w:sz="4" w:space="0" w:color="auto"/>
              <w:left w:val="nil"/>
              <w:bottom w:val="single" w:sz="4" w:space="0" w:color="auto"/>
              <w:right w:val="single" w:sz="4" w:space="0" w:color="auto"/>
            </w:tcBorders>
            <w:vAlign w:val="center"/>
          </w:tcPr>
          <w:p w14:paraId="2FC4369D" w14:textId="108BDC4D" w:rsidR="00EF01EE" w:rsidRPr="00F308FC" w:rsidRDefault="00EF01EE" w:rsidP="00EF01EE">
            <w:pPr>
              <w:spacing w:line="240" w:lineRule="auto"/>
              <w:jc w:val="both"/>
              <w:rPr>
                <w:rFonts w:eastAsia="Times New Roman" w:cstheme="minorHAnsi"/>
                <w:b/>
              </w:rPr>
            </w:pPr>
            <w:r w:rsidRPr="00D316A7">
              <w:rPr>
                <w:rFonts w:ascii="Calibri" w:eastAsia="Times New Roman" w:hAnsi="Calibri" w:cs="Calibri"/>
              </w:rPr>
              <w:t>Mikroskopy</w:t>
            </w:r>
          </w:p>
        </w:tc>
        <w:tc>
          <w:tcPr>
            <w:tcW w:w="1843" w:type="dxa"/>
            <w:tcBorders>
              <w:top w:val="single" w:sz="4" w:space="0" w:color="auto"/>
              <w:left w:val="nil"/>
              <w:bottom w:val="single" w:sz="4" w:space="0" w:color="auto"/>
              <w:right w:val="single" w:sz="4" w:space="0" w:color="auto"/>
            </w:tcBorders>
            <w:noWrap/>
            <w:vAlign w:val="center"/>
          </w:tcPr>
          <w:p w14:paraId="156FE58D" w14:textId="72C24994" w:rsidR="00EF01EE" w:rsidRPr="00F308FC" w:rsidRDefault="00EF01EE" w:rsidP="00EF01EE">
            <w:pPr>
              <w:spacing w:line="240" w:lineRule="auto"/>
              <w:jc w:val="center"/>
              <w:rPr>
                <w:rFonts w:cstheme="minorHAnsi"/>
              </w:rPr>
            </w:pPr>
            <w:r w:rsidRPr="005701FB">
              <w:rPr>
                <w:rFonts w:ascii="Calibri" w:hAnsi="Calibri" w:cs="Calibri"/>
                <w:color w:val="000000" w:themeColor="text1"/>
              </w:rPr>
              <w:t>38510000-3</w:t>
            </w:r>
          </w:p>
        </w:tc>
      </w:tr>
      <w:tr w:rsidR="00EF01EE" w:rsidRPr="0058051C" w14:paraId="7C2AE05D" w14:textId="77777777" w:rsidTr="00F308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A173BB4" w14:textId="37595DA8"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2</w:t>
            </w:r>
          </w:p>
        </w:tc>
        <w:tc>
          <w:tcPr>
            <w:tcW w:w="6237" w:type="dxa"/>
            <w:tcBorders>
              <w:top w:val="single" w:sz="4" w:space="0" w:color="auto"/>
              <w:left w:val="nil"/>
              <w:bottom w:val="single" w:sz="4" w:space="0" w:color="auto"/>
              <w:right w:val="single" w:sz="4" w:space="0" w:color="auto"/>
            </w:tcBorders>
            <w:vAlign w:val="center"/>
          </w:tcPr>
          <w:p w14:paraId="785A5170" w14:textId="3156E2FF" w:rsidR="00EF01EE" w:rsidRPr="00F308FC" w:rsidRDefault="00EF01EE" w:rsidP="00EF01EE">
            <w:pPr>
              <w:spacing w:line="240" w:lineRule="auto"/>
              <w:jc w:val="both"/>
              <w:rPr>
                <w:rFonts w:eastAsia="Times New Roman" w:cstheme="minorHAnsi"/>
                <w:b/>
              </w:rPr>
            </w:pPr>
            <w:r w:rsidRPr="00D316A7">
              <w:rPr>
                <w:rFonts w:ascii="Calibri" w:eastAsia="Times New Roman" w:hAnsi="Calibri" w:cs="Calibri"/>
              </w:rPr>
              <w:t>Spektrofotometr FTIR z przystawką ATR</w:t>
            </w:r>
          </w:p>
        </w:tc>
        <w:tc>
          <w:tcPr>
            <w:tcW w:w="1843" w:type="dxa"/>
            <w:tcBorders>
              <w:top w:val="single" w:sz="4" w:space="0" w:color="auto"/>
              <w:left w:val="nil"/>
              <w:bottom w:val="single" w:sz="4" w:space="0" w:color="auto"/>
              <w:right w:val="single" w:sz="4" w:space="0" w:color="auto"/>
            </w:tcBorders>
            <w:noWrap/>
            <w:vAlign w:val="center"/>
          </w:tcPr>
          <w:p w14:paraId="3BF33451" w14:textId="1000C8CC" w:rsidR="00EF01EE" w:rsidRPr="00F308FC" w:rsidRDefault="00EF01EE" w:rsidP="00EF01EE">
            <w:pPr>
              <w:spacing w:line="240" w:lineRule="auto"/>
              <w:jc w:val="center"/>
              <w:rPr>
                <w:rFonts w:cstheme="minorHAnsi"/>
              </w:rPr>
            </w:pPr>
            <w:r w:rsidRPr="005701FB">
              <w:rPr>
                <w:rFonts w:ascii="Calibri" w:hAnsi="Calibri" w:cs="Calibri"/>
                <w:color w:val="000000" w:themeColor="text1"/>
              </w:rPr>
              <w:t>38433000-9</w:t>
            </w:r>
          </w:p>
        </w:tc>
      </w:tr>
      <w:tr w:rsidR="00EF01EE" w:rsidRPr="0058051C" w14:paraId="5081EE8F" w14:textId="77777777" w:rsidTr="00F308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3EE40EE" w14:textId="7A6AD842"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363DA8BA" w14:textId="45F63BC8" w:rsidR="00EF01EE" w:rsidRPr="00F308FC" w:rsidRDefault="00EF01EE" w:rsidP="00EF01EE">
            <w:pPr>
              <w:spacing w:line="240" w:lineRule="auto"/>
              <w:jc w:val="both"/>
              <w:rPr>
                <w:rFonts w:eastAsia="Times New Roman" w:cstheme="minorHAnsi"/>
                <w:b/>
              </w:rPr>
            </w:pPr>
            <w:r w:rsidRPr="00D316A7">
              <w:rPr>
                <w:rFonts w:ascii="Calibri" w:eastAsia="Times New Roman" w:hAnsi="Calibri" w:cs="Calibri"/>
              </w:rPr>
              <w:t>Łaźnia wodna z termostatem</w:t>
            </w:r>
          </w:p>
        </w:tc>
        <w:tc>
          <w:tcPr>
            <w:tcW w:w="1843" w:type="dxa"/>
            <w:tcBorders>
              <w:top w:val="single" w:sz="4" w:space="0" w:color="auto"/>
              <w:left w:val="nil"/>
              <w:bottom w:val="single" w:sz="4" w:space="0" w:color="auto"/>
              <w:right w:val="single" w:sz="4" w:space="0" w:color="auto"/>
            </w:tcBorders>
            <w:noWrap/>
            <w:vAlign w:val="center"/>
          </w:tcPr>
          <w:p w14:paraId="777B4E90" w14:textId="0F84506B" w:rsidR="00EF01EE" w:rsidRPr="00F308FC" w:rsidRDefault="00EF01EE" w:rsidP="00EF01EE">
            <w:pPr>
              <w:spacing w:line="240" w:lineRule="auto"/>
              <w:jc w:val="center"/>
              <w:rPr>
                <w:rFonts w:cstheme="minorHAnsi"/>
              </w:rPr>
            </w:pPr>
            <w:r w:rsidRPr="00D76662">
              <w:rPr>
                <w:rFonts w:ascii="Calibri" w:hAnsi="Calibri" w:cs="Calibri"/>
                <w:color w:val="000000" w:themeColor="text1"/>
              </w:rPr>
              <w:t>42943000-8</w:t>
            </w:r>
          </w:p>
        </w:tc>
      </w:tr>
      <w:tr w:rsidR="00EF01EE" w:rsidRPr="0058051C" w14:paraId="03C5F588" w14:textId="77777777" w:rsidTr="00F308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3A9D4B8" w14:textId="6FF76132"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4552587B" w14:textId="47E0B2EF" w:rsidR="00EF01EE" w:rsidRPr="00F308FC" w:rsidRDefault="00EF01EE" w:rsidP="00EF01EE">
            <w:pPr>
              <w:spacing w:line="240" w:lineRule="auto"/>
              <w:jc w:val="both"/>
              <w:rPr>
                <w:rFonts w:eastAsia="Times New Roman" w:cstheme="minorHAnsi"/>
                <w:b/>
              </w:rPr>
            </w:pPr>
            <w:r w:rsidRPr="00D316A7">
              <w:rPr>
                <w:rFonts w:ascii="Calibri" w:eastAsia="Times New Roman" w:hAnsi="Calibri" w:cs="Calibri"/>
              </w:rPr>
              <w:t>System Real-</w:t>
            </w:r>
            <w:proofErr w:type="spellStart"/>
            <w:r w:rsidRPr="00D316A7">
              <w:rPr>
                <w:rFonts w:ascii="Calibri" w:eastAsia="Times New Roman" w:hAnsi="Calibri" w:cs="Calibri"/>
              </w:rPr>
              <w:t>time</w:t>
            </w:r>
            <w:proofErr w:type="spellEnd"/>
            <w:r w:rsidRPr="00D316A7">
              <w:rPr>
                <w:rFonts w:ascii="Calibri" w:eastAsia="Times New Roman" w:hAnsi="Calibri" w:cs="Calibri"/>
              </w:rPr>
              <w:t xml:space="preserve"> PCR</w:t>
            </w:r>
          </w:p>
        </w:tc>
        <w:tc>
          <w:tcPr>
            <w:tcW w:w="1843" w:type="dxa"/>
            <w:tcBorders>
              <w:top w:val="single" w:sz="4" w:space="0" w:color="auto"/>
              <w:left w:val="nil"/>
              <w:bottom w:val="single" w:sz="4" w:space="0" w:color="auto"/>
              <w:right w:val="single" w:sz="4" w:space="0" w:color="auto"/>
            </w:tcBorders>
            <w:noWrap/>
            <w:vAlign w:val="center"/>
          </w:tcPr>
          <w:p w14:paraId="7B799E97" w14:textId="54CC1C1A" w:rsidR="00EF01EE" w:rsidRPr="00F308FC" w:rsidRDefault="00EF01EE" w:rsidP="00EF01EE">
            <w:pPr>
              <w:spacing w:line="240" w:lineRule="auto"/>
              <w:jc w:val="center"/>
              <w:rPr>
                <w:rFonts w:cstheme="minorHAnsi"/>
              </w:rPr>
            </w:pPr>
            <w:r w:rsidRPr="00D22144">
              <w:rPr>
                <w:rFonts w:ascii="Calibri" w:hAnsi="Calibri" w:cs="Calibri"/>
                <w:color w:val="000000" w:themeColor="text1"/>
              </w:rPr>
              <w:t>38000000-5</w:t>
            </w:r>
          </w:p>
        </w:tc>
      </w:tr>
    </w:tbl>
    <w:p w14:paraId="218FFA0E" w14:textId="77777777" w:rsidR="00F308FC" w:rsidRPr="00F308FC" w:rsidRDefault="00F308FC" w:rsidP="00F308FC">
      <w:pPr>
        <w:pStyle w:val="Akapitzlist"/>
        <w:suppressAutoHyphens/>
        <w:spacing w:line="360" w:lineRule="auto"/>
        <w:ind w:left="426"/>
        <w:rPr>
          <w:rFonts w:cstheme="minorHAnsi"/>
          <w:color w:val="000000" w:themeColor="text1"/>
          <w:sz w:val="22"/>
          <w:szCs w:val="22"/>
          <w:lang w:eastAsia="ar-SA"/>
        </w:rPr>
      </w:pPr>
    </w:p>
    <w:p w14:paraId="6AE11BAA" w14:textId="7674A7DD" w:rsidR="008F31C5" w:rsidRPr="00AE72F6" w:rsidRDefault="0056545A" w:rsidP="00787FF2">
      <w:pPr>
        <w:pStyle w:val="Akapitzlist"/>
        <w:numPr>
          <w:ilvl w:val="0"/>
          <w:numId w:val="24"/>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787F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787FF2">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787F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787F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787F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787FF2">
      <w:pPr>
        <w:pStyle w:val="Akapitzlist"/>
        <w:numPr>
          <w:ilvl w:val="0"/>
          <w:numId w:val="24"/>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787FF2">
      <w:pPr>
        <w:pStyle w:val="Akapitzlist"/>
        <w:numPr>
          <w:ilvl w:val="0"/>
          <w:numId w:val="24"/>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lastRenderedPageBreak/>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787FF2">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787FF2">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787FF2">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787FF2">
      <w:pPr>
        <w:pStyle w:val="Tekstpodstawowywcity2"/>
        <w:numPr>
          <w:ilvl w:val="0"/>
          <w:numId w:val="23"/>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3969"/>
        <w:gridCol w:w="992"/>
        <w:gridCol w:w="1134"/>
        <w:gridCol w:w="1985"/>
      </w:tblGrid>
      <w:tr w:rsidR="007E61E9" w:rsidRPr="0058051C" w14:paraId="0B9F5CF4" w14:textId="77777777" w:rsidTr="00EF01EE">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324189" w14:textId="77777777" w:rsidR="007E61E9" w:rsidRPr="0058051C" w:rsidRDefault="007E61E9" w:rsidP="007E61E9">
            <w:pPr>
              <w:spacing w:line="240" w:lineRule="auto"/>
              <w:jc w:val="center"/>
              <w:rPr>
                <w:rFonts w:eastAsia="Times New Roman" w:cstheme="minorHAnsi"/>
                <w:b/>
                <w:bCs/>
                <w:iCs/>
              </w:rPr>
            </w:pPr>
            <w:r w:rsidRPr="0058051C">
              <w:rPr>
                <w:rFonts w:eastAsia="Times New Roman" w:cstheme="minorHAnsi"/>
                <w:b/>
                <w:bCs/>
                <w:iCs/>
              </w:rPr>
              <w:t>Nr części</w:t>
            </w:r>
          </w:p>
        </w:tc>
        <w:tc>
          <w:tcPr>
            <w:tcW w:w="3969" w:type="dxa"/>
            <w:tcBorders>
              <w:top w:val="single" w:sz="4" w:space="0" w:color="auto"/>
              <w:left w:val="nil"/>
              <w:bottom w:val="single" w:sz="4" w:space="0" w:color="auto"/>
              <w:right w:val="single" w:sz="4" w:space="0" w:color="auto"/>
            </w:tcBorders>
            <w:shd w:val="clear" w:color="auto" w:fill="C0C0C0"/>
            <w:vAlign w:val="center"/>
            <w:hideMark/>
          </w:tcPr>
          <w:p w14:paraId="7A08EA4D" w14:textId="77777777" w:rsidR="007E61E9" w:rsidRPr="0058051C" w:rsidRDefault="007E61E9" w:rsidP="007E61E9">
            <w:pPr>
              <w:spacing w:line="240" w:lineRule="auto"/>
              <w:jc w:val="center"/>
              <w:rPr>
                <w:rFonts w:eastAsia="Times New Roman" w:cstheme="minorHAnsi"/>
                <w:b/>
                <w:bCs/>
                <w:iCs/>
              </w:rPr>
            </w:pPr>
            <w:r w:rsidRPr="0058051C">
              <w:rPr>
                <w:rFonts w:eastAsia="Times New Roman" w:cstheme="minorHAnsi"/>
                <w:b/>
                <w:bCs/>
                <w:iCs/>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43117B64" w14:textId="77777777" w:rsidR="007E61E9" w:rsidRPr="0058051C" w:rsidRDefault="007E61E9" w:rsidP="007E61E9">
            <w:pPr>
              <w:spacing w:line="240" w:lineRule="auto"/>
              <w:jc w:val="center"/>
              <w:rPr>
                <w:rFonts w:eastAsia="Times New Roman" w:cstheme="minorHAnsi"/>
                <w:b/>
                <w:bCs/>
                <w:iCs/>
              </w:rPr>
            </w:pPr>
            <w:r w:rsidRPr="0058051C">
              <w:rPr>
                <w:rFonts w:eastAsia="Times New Roman" w:cstheme="minorHAnsi"/>
                <w:b/>
                <w:bCs/>
                <w:iCs/>
              </w:rPr>
              <w:t>Ilość</w:t>
            </w:r>
          </w:p>
        </w:tc>
        <w:tc>
          <w:tcPr>
            <w:tcW w:w="1134" w:type="dxa"/>
            <w:tcBorders>
              <w:top w:val="single" w:sz="4" w:space="0" w:color="auto"/>
              <w:left w:val="nil"/>
              <w:bottom w:val="single" w:sz="4" w:space="0" w:color="auto"/>
              <w:right w:val="single" w:sz="4" w:space="0" w:color="auto"/>
            </w:tcBorders>
            <w:shd w:val="clear" w:color="auto" w:fill="C0C0C0"/>
            <w:vAlign w:val="center"/>
            <w:hideMark/>
          </w:tcPr>
          <w:p w14:paraId="10B78911" w14:textId="77777777" w:rsidR="007E61E9" w:rsidRPr="0058051C" w:rsidRDefault="007E61E9" w:rsidP="007E61E9">
            <w:pPr>
              <w:spacing w:line="240" w:lineRule="auto"/>
              <w:jc w:val="center"/>
              <w:rPr>
                <w:rFonts w:eastAsia="Times New Roman" w:cstheme="minorHAnsi"/>
                <w:b/>
                <w:bCs/>
                <w:iCs/>
              </w:rPr>
            </w:pPr>
            <w:r w:rsidRPr="0058051C">
              <w:rPr>
                <w:rFonts w:eastAsia="Times New Roman" w:cstheme="minorHAnsi"/>
                <w:b/>
                <w:bCs/>
                <w:iCs/>
              </w:rPr>
              <w:t>J.m.</w:t>
            </w:r>
          </w:p>
        </w:tc>
        <w:tc>
          <w:tcPr>
            <w:tcW w:w="1985" w:type="dxa"/>
            <w:tcBorders>
              <w:top w:val="single" w:sz="4" w:space="0" w:color="auto"/>
              <w:left w:val="nil"/>
              <w:bottom w:val="single" w:sz="4" w:space="0" w:color="auto"/>
              <w:right w:val="single" w:sz="4" w:space="0" w:color="auto"/>
            </w:tcBorders>
            <w:shd w:val="clear" w:color="auto" w:fill="C0C0C0"/>
            <w:vAlign w:val="center"/>
            <w:hideMark/>
          </w:tcPr>
          <w:p w14:paraId="6C120D91" w14:textId="73BA372C" w:rsidR="007E61E9" w:rsidRPr="0058051C" w:rsidRDefault="007E61E9" w:rsidP="007E61E9">
            <w:pPr>
              <w:spacing w:line="240" w:lineRule="auto"/>
              <w:jc w:val="center"/>
              <w:rPr>
                <w:rFonts w:eastAsia="Times New Roman" w:cstheme="minorHAnsi"/>
                <w:b/>
                <w:bCs/>
                <w:iCs/>
              </w:rPr>
            </w:pPr>
            <w:r w:rsidRPr="0058051C">
              <w:rPr>
                <w:rFonts w:eastAsia="Times New Roman" w:cstheme="minorHAnsi"/>
                <w:b/>
                <w:bCs/>
                <w:iCs/>
              </w:rPr>
              <w:t>Termin realizacji [dni</w:t>
            </w:r>
            <w:r w:rsidR="00EF01EE">
              <w:rPr>
                <w:rFonts w:eastAsia="Times New Roman" w:cstheme="minorHAnsi"/>
                <w:b/>
                <w:bCs/>
                <w:iCs/>
              </w:rPr>
              <w:t xml:space="preserve"> kalendarzowe</w:t>
            </w:r>
            <w:r w:rsidRPr="0058051C">
              <w:rPr>
                <w:rFonts w:eastAsia="Times New Roman" w:cstheme="minorHAnsi"/>
                <w:b/>
                <w:bCs/>
                <w:iCs/>
              </w:rPr>
              <w:t>]</w:t>
            </w:r>
          </w:p>
        </w:tc>
      </w:tr>
      <w:tr w:rsidR="00EF01EE" w:rsidRPr="0058051C" w14:paraId="0609BCDD" w14:textId="77777777" w:rsidTr="00EF01EE">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BBDB80E" w14:textId="48B89EFB"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1</w:t>
            </w:r>
          </w:p>
        </w:tc>
        <w:tc>
          <w:tcPr>
            <w:tcW w:w="3969" w:type="dxa"/>
            <w:tcBorders>
              <w:top w:val="single" w:sz="4" w:space="0" w:color="auto"/>
              <w:left w:val="nil"/>
              <w:bottom w:val="single" w:sz="4" w:space="0" w:color="auto"/>
              <w:right w:val="single" w:sz="4" w:space="0" w:color="auto"/>
            </w:tcBorders>
            <w:vAlign w:val="center"/>
          </w:tcPr>
          <w:p w14:paraId="384AF2DD" w14:textId="485B7DD8" w:rsidR="00EF01EE" w:rsidRPr="0058051C" w:rsidRDefault="00EF01EE" w:rsidP="00EF01EE">
            <w:pPr>
              <w:spacing w:line="240" w:lineRule="auto"/>
              <w:jc w:val="both"/>
              <w:rPr>
                <w:rFonts w:eastAsia="Times New Roman" w:cstheme="minorHAnsi"/>
                <w:b/>
              </w:rPr>
            </w:pPr>
            <w:r w:rsidRPr="006E49FE">
              <w:rPr>
                <w:rFonts w:ascii="Calibri" w:eastAsia="Times New Roman" w:hAnsi="Calibri" w:cs="Calibri"/>
              </w:rPr>
              <w:t>Mikroskopy</w:t>
            </w:r>
          </w:p>
        </w:tc>
        <w:tc>
          <w:tcPr>
            <w:tcW w:w="992" w:type="dxa"/>
            <w:tcBorders>
              <w:top w:val="single" w:sz="4" w:space="0" w:color="auto"/>
              <w:left w:val="nil"/>
              <w:bottom w:val="single" w:sz="4" w:space="0" w:color="auto"/>
              <w:right w:val="single" w:sz="4" w:space="0" w:color="auto"/>
            </w:tcBorders>
            <w:vAlign w:val="center"/>
          </w:tcPr>
          <w:p w14:paraId="2E53D2D7" w14:textId="500818F5" w:rsidR="00EF01EE" w:rsidRPr="0058051C" w:rsidRDefault="00EF01EE" w:rsidP="00EF01EE">
            <w:pPr>
              <w:spacing w:line="240" w:lineRule="auto"/>
              <w:jc w:val="center"/>
              <w:rPr>
                <w:rFonts w:eastAsia="Times New Roman" w:cstheme="minorHAnsi"/>
              </w:rPr>
            </w:pPr>
            <w:r w:rsidRPr="006E49FE">
              <w:rPr>
                <w:rFonts w:ascii="Calibri" w:eastAsia="Times New Roman" w:hAnsi="Calibri" w:cs="Calibri"/>
              </w:rPr>
              <w:t>1</w:t>
            </w:r>
          </w:p>
        </w:tc>
        <w:tc>
          <w:tcPr>
            <w:tcW w:w="1134" w:type="dxa"/>
            <w:tcBorders>
              <w:top w:val="single" w:sz="4" w:space="0" w:color="auto"/>
              <w:left w:val="nil"/>
              <w:bottom w:val="single" w:sz="4" w:space="0" w:color="auto"/>
              <w:right w:val="single" w:sz="4" w:space="0" w:color="auto"/>
            </w:tcBorders>
            <w:vAlign w:val="center"/>
          </w:tcPr>
          <w:p w14:paraId="60CC51AD" w14:textId="0DC9ED5A" w:rsidR="00EF01EE" w:rsidRPr="0058051C" w:rsidRDefault="00EF01EE" w:rsidP="00EF01EE">
            <w:pPr>
              <w:spacing w:line="240" w:lineRule="auto"/>
              <w:jc w:val="center"/>
              <w:rPr>
                <w:rFonts w:eastAsia="Times New Roman" w:cstheme="minorHAnsi"/>
                <w:bCs/>
                <w:iCs/>
              </w:rPr>
            </w:pPr>
            <w:r w:rsidRPr="006E49FE">
              <w:rPr>
                <w:rFonts w:ascii="Calibri" w:eastAsia="Times New Roman" w:hAnsi="Calibri" w:cs="Calibri"/>
                <w:bCs/>
                <w:iCs/>
              </w:rPr>
              <w:t>zestaw</w:t>
            </w:r>
          </w:p>
        </w:tc>
        <w:tc>
          <w:tcPr>
            <w:tcW w:w="1985" w:type="dxa"/>
            <w:tcBorders>
              <w:top w:val="single" w:sz="4" w:space="0" w:color="auto"/>
              <w:left w:val="nil"/>
              <w:bottom w:val="single" w:sz="4" w:space="0" w:color="auto"/>
              <w:right w:val="single" w:sz="4" w:space="0" w:color="auto"/>
            </w:tcBorders>
            <w:vAlign w:val="center"/>
          </w:tcPr>
          <w:p w14:paraId="1966564E" w14:textId="14B60691" w:rsidR="00EF01EE" w:rsidRPr="0058051C" w:rsidRDefault="00EF01EE" w:rsidP="00EF01EE">
            <w:pPr>
              <w:spacing w:line="240" w:lineRule="auto"/>
              <w:jc w:val="center"/>
              <w:rPr>
                <w:rFonts w:eastAsia="Times New Roman" w:cstheme="minorHAnsi"/>
              </w:rPr>
            </w:pPr>
            <w:r>
              <w:rPr>
                <w:rFonts w:ascii="Calibri" w:eastAsia="Times New Roman" w:hAnsi="Calibri" w:cs="Calibri"/>
              </w:rPr>
              <w:t xml:space="preserve"> do </w:t>
            </w:r>
            <w:r w:rsidRPr="006E49FE">
              <w:rPr>
                <w:rFonts w:ascii="Calibri" w:eastAsia="Times New Roman" w:hAnsi="Calibri" w:cs="Calibri"/>
              </w:rPr>
              <w:t>150 dni</w:t>
            </w:r>
          </w:p>
        </w:tc>
      </w:tr>
      <w:tr w:rsidR="00EF01EE" w:rsidRPr="0058051C" w14:paraId="65D63735" w14:textId="77777777" w:rsidTr="00EF01EE">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E9F2B8C" w14:textId="6DB7EEDA"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2</w:t>
            </w:r>
          </w:p>
        </w:tc>
        <w:tc>
          <w:tcPr>
            <w:tcW w:w="3969" w:type="dxa"/>
            <w:tcBorders>
              <w:top w:val="single" w:sz="4" w:space="0" w:color="auto"/>
              <w:left w:val="nil"/>
              <w:bottom w:val="single" w:sz="4" w:space="0" w:color="auto"/>
              <w:right w:val="single" w:sz="4" w:space="0" w:color="auto"/>
            </w:tcBorders>
            <w:vAlign w:val="center"/>
          </w:tcPr>
          <w:p w14:paraId="7B567BB6" w14:textId="36352851" w:rsidR="00EF01EE" w:rsidRPr="0058051C" w:rsidRDefault="00EF01EE" w:rsidP="00EF01EE">
            <w:pPr>
              <w:spacing w:line="240" w:lineRule="auto"/>
              <w:jc w:val="both"/>
              <w:rPr>
                <w:rFonts w:eastAsia="Times New Roman" w:cstheme="minorHAnsi"/>
                <w:b/>
              </w:rPr>
            </w:pPr>
            <w:r w:rsidRPr="006E49FE">
              <w:rPr>
                <w:rFonts w:ascii="Calibri" w:eastAsia="Times New Roman" w:hAnsi="Calibri" w:cs="Calibri"/>
              </w:rPr>
              <w:t>Spektrofotometr FTIR z przystawką ATR</w:t>
            </w:r>
          </w:p>
        </w:tc>
        <w:tc>
          <w:tcPr>
            <w:tcW w:w="992" w:type="dxa"/>
            <w:tcBorders>
              <w:top w:val="single" w:sz="4" w:space="0" w:color="auto"/>
              <w:left w:val="nil"/>
              <w:bottom w:val="single" w:sz="4" w:space="0" w:color="auto"/>
              <w:right w:val="single" w:sz="4" w:space="0" w:color="auto"/>
            </w:tcBorders>
            <w:vAlign w:val="center"/>
          </w:tcPr>
          <w:p w14:paraId="3FD4FDDD" w14:textId="500007BC" w:rsidR="00EF01EE" w:rsidRPr="0058051C" w:rsidRDefault="00EF01EE" w:rsidP="00EF01EE">
            <w:pPr>
              <w:spacing w:line="240" w:lineRule="auto"/>
              <w:jc w:val="center"/>
              <w:rPr>
                <w:rFonts w:eastAsia="Times New Roman" w:cstheme="minorHAnsi"/>
              </w:rPr>
            </w:pPr>
            <w:r w:rsidRPr="006E49FE">
              <w:rPr>
                <w:rFonts w:ascii="Calibri" w:eastAsia="Times New Roman" w:hAnsi="Calibri" w:cs="Calibri"/>
              </w:rPr>
              <w:t>1</w:t>
            </w:r>
          </w:p>
        </w:tc>
        <w:tc>
          <w:tcPr>
            <w:tcW w:w="1134" w:type="dxa"/>
            <w:tcBorders>
              <w:top w:val="single" w:sz="4" w:space="0" w:color="auto"/>
              <w:left w:val="nil"/>
              <w:bottom w:val="single" w:sz="4" w:space="0" w:color="auto"/>
              <w:right w:val="single" w:sz="4" w:space="0" w:color="auto"/>
            </w:tcBorders>
            <w:vAlign w:val="center"/>
          </w:tcPr>
          <w:p w14:paraId="691BCDCA" w14:textId="1FE5282E" w:rsidR="00EF01EE" w:rsidRPr="0058051C" w:rsidRDefault="00EF01EE" w:rsidP="00EF01EE">
            <w:pPr>
              <w:spacing w:line="240" w:lineRule="auto"/>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c>
          <w:tcPr>
            <w:tcW w:w="1985" w:type="dxa"/>
            <w:tcBorders>
              <w:top w:val="single" w:sz="4" w:space="0" w:color="auto"/>
              <w:left w:val="nil"/>
              <w:bottom w:val="single" w:sz="4" w:space="0" w:color="auto"/>
              <w:right w:val="single" w:sz="4" w:space="0" w:color="auto"/>
            </w:tcBorders>
            <w:vAlign w:val="center"/>
          </w:tcPr>
          <w:p w14:paraId="6AB2BBA9" w14:textId="6D58CA89" w:rsidR="00EF01EE" w:rsidRPr="0058051C" w:rsidRDefault="00EF01EE" w:rsidP="00EF01EE">
            <w:pPr>
              <w:spacing w:line="240" w:lineRule="auto"/>
              <w:jc w:val="center"/>
              <w:rPr>
                <w:rFonts w:eastAsia="Times New Roman" w:cstheme="minorHAnsi"/>
              </w:rPr>
            </w:pPr>
            <w:r>
              <w:rPr>
                <w:rFonts w:ascii="Calibri" w:eastAsia="Times New Roman" w:hAnsi="Calibri" w:cs="Calibri"/>
              </w:rPr>
              <w:t xml:space="preserve">do </w:t>
            </w:r>
            <w:r w:rsidRPr="006E49FE">
              <w:rPr>
                <w:rFonts w:ascii="Calibri" w:eastAsia="Times New Roman" w:hAnsi="Calibri" w:cs="Calibri"/>
              </w:rPr>
              <w:t>84 dni</w:t>
            </w:r>
          </w:p>
        </w:tc>
      </w:tr>
      <w:tr w:rsidR="00EF01EE" w:rsidRPr="0058051C" w14:paraId="2506C1B6" w14:textId="77777777" w:rsidTr="00EF01EE">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610CCE9" w14:textId="44532212"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3</w:t>
            </w:r>
          </w:p>
        </w:tc>
        <w:tc>
          <w:tcPr>
            <w:tcW w:w="3969" w:type="dxa"/>
            <w:tcBorders>
              <w:top w:val="single" w:sz="4" w:space="0" w:color="auto"/>
              <w:left w:val="nil"/>
              <w:bottom w:val="single" w:sz="4" w:space="0" w:color="auto"/>
              <w:right w:val="single" w:sz="4" w:space="0" w:color="auto"/>
            </w:tcBorders>
            <w:vAlign w:val="center"/>
          </w:tcPr>
          <w:p w14:paraId="2D91ECA0" w14:textId="0BD5E324" w:rsidR="00EF01EE" w:rsidRPr="0058051C" w:rsidRDefault="00EF01EE" w:rsidP="00EF01EE">
            <w:pPr>
              <w:spacing w:line="240" w:lineRule="auto"/>
              <w:jc w:val="both"/>
              <w:rPr>
                <w:rFonts w:eastAsia="Times New Roman" w:cstheme="minorHAnsi"/>
                <w:b/>
              </w:rPr>
            </w:pPr>
            <w:r w:rsidRPr="006E49FE">
              <w:rPr>
                <w:rFonts w:ascii="Calibri" w:eastAsia="Times New Roman" w:hAnsi="Calibri" w:cs="Calibri"/>
              </w:rPr>
              <w:t>Łaźnia wodna z termostatem</w:t>
            </w:r>
          </w:p>
        </w:tc>
        <w:tc>
          <w:tcPr>
            <w:tcW w:w="992" w:type="dxa"/>
            <w:tcBorders>
              <w:top w:val="single" w:sz="4" w:space="0" w:color="auto"/>
              <w:left w:val="nil"/>
              <w:bottom w:val="single" w:sz="4" w:space="0" w:color="auto"/>
              <w:right w:val="single" w:sz="4" w:space="0" w:color="auto"/>
            </w:tcBorders>
            <w:vAlign w:val="center"/>
          </w:tcPr>
          <w:p w14:paraId="522F71C4" w14:textId="32F02A8D" w:rsidR="00EF01EE" w:rsidRPr="0058051C" w:rsidRDefault="00EF01EE" w:rsidP="00EF01EE">
            <w:pPr>
              <w:spacing w:line="240" w:lineRule="auto"/>
              <w:jc w:val="center"/>
              <w:rPr>
                <w:rFonts w:eastAsia="Times New Roman" w:cstheme="minorHAnsi"/>
              </w:rPr>
            </w:pPr>
            <w:r w:rsidRPr="006E49FE">
              <w:rPr>
                <w:rFonts w:ascii="Calibri" w:eastAsia="Times New Roman" w:hAnsi="Calibri" w:cs="Calibri"/>
              </w:rPr>
              <w:t>5</w:t>
            </w:r>
          </w:p>
        </w:tc>
        <w:tc>
          <w:tcPr>
            <w:tcW w:w="1134" w:type="dxa"/>
            <w:tcBorders>
              <w:top w:val="single" w:sz="4" w:space="0" w:color="auto"/>
              <w:left w:val="nil"/>
              <w:bottom w:val="single" w:sz="4" w:space="0" w:color="auto"/>
              <w:right w:val="single" w:sz="4" w:space="0" w:color="auto"/>
            </w:tcBorders>
            <w:vAlign w:val="center"/>
          </w:tcPr>
          <w:p w14:paraId="012C5C86" w14:textId="244C5B49" w:rsidR="00EF01EE" w:rsidRPr="0058051C" w:rsidRDefault="00EF01EE" w:rsidP="00EF01EE">
            <w:pPr>
              <w:spacing w:line="240" w:lineRule="auto"/>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c>
          <w:tcPr>
            <w:tcW w:w="1985" w:type="dxa"/>
            <w:tcBorders>
              <w:top w:val="single" w:sz="4" w:space="0" w:color="auto"/>
              <w:left w:val="nil"/>
              <w:bottom w:val="single" w:sz="4" w:space="0" w:color="auto"/>
              <w:right w:val="single" w:sz="4" w:space="0" w:color="auto"/>
            </w:tcBorders>
            <w:vAlign w:val="center"/>
          </w:tcPr>
          <w:p w14:paraId="1DE63EDF" w14:textId="3BC133EB" w:rsidR="00EF01EE" w:rsidRPr="0058051C" w:rsidRDefault="00EF01EE" w:rsidP="00EF01EE">
            <w:pPr>
              <w:spacing w:line="240" w:lineRule="auto"/>
              <w:jc w:val="center"/>
              <w:rPr>
                <w:rFonts w:eastAsia="Times New Roman" w:cstheme="minorHAnsi"/>
              </w:rPr>
            </w:pPr>
            <w:r>
              <w:rPr>
                <w:rFonts w:ascii="Calibri" w:eastAsia="Times New Roman" w:hAnsi="Calibri" w:cs="Calibri"/>
              </w:rPr>
              <w:t xml:space="preserve">do </w:t>
            </w:r>
            <w:r w:rsidRPr="006E49FE">
              <w:rPr>
                <w:rFonts w:ascii="Calibri" w:eastAsia="Times New Roman" w:hAnsi="Calibri" w:cs="Calibri"/>
              </w:rPr>
              <w:t>150 dni</w:t>
            </w:r>
          </w:p>
        </w:tc>
      </w:tr>
      <w:tr w:rsidR="00EF01EE" w:rsidRPr="0058051C" w14:paraId="6220B7C6" w14:textId="77777777" w:rsidTr="00EF01EE">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F423A26" w14:textId="444EF690" w:rsidR="00EF01EE" w:rsidRPr="00EF01EE" w:rsidRDefault="00EF01EE" w:rsidP="00EF01EE">
            <w:pPr>
              <w:spacing w:line="240" w:lineRule="auto"/>
              <w:jc w:val="center"/>
              <w:rPr>
                <w:rFonts w:cstheme="minorHAnsi"/>
                <w:color w:val="000000" w:themeColor="text1"/>
              </w:rPr>
            </w:pPr>
            <w:r w:rsidRPr="00EF01EE">
              <w:rPr>
                <w:rFonts w:cstheme="minorHAnsi"/>
                <w:color w:val="000000" w:themeColor="text1"/>
              </w:rPr>
              <w:t>4</w:t>
            </w:r>
          </w:p>
        </w:tc>
        <w:tc>
          <w:tcPr>
            <w:tcW w:w="3969" w:type="dxa"/>
            <w:tcBorders>
              <w:top w:val="single" w:sz="4" w:space="0" w:color="auto"/>
              <w:left w:val="nil"/>
              <w:bottom w:val="single" w:sz="4" w:space="0" w:color="auto"/>
              <w:right w:val="single" w:sz="4" w:space="0" w:color="auto"/>
            </w:tcBorders>
            <w:vAlign w:val="center"/>
          </w:tcPr>
          <w:p w14:paraId="7ABD8986" w14:textId="36F0923B" w:rsidR="00EF01EE" w:rsidRPr="0058051C" w:rsidRDefault="00EF01EE" w:rsidP="00EF01EE">
            <w:pPr>
              <w:spacing w:line="240" w:lineRule="auto"/>
              <w:rPr>
                <w:rFonts w:eastAsia="Times New Roman" w:cstheme="minorHAnsi"/>
                <w:b/>
              </w:rPr>
            </w:pPr>
            <w:r w:rsidRPr="006E49FE">
              <w:rPr>
                <w:rFonts w:ascii="Calibri" w:eastAsia="Times New Roman" w:hAnsi="Calibri" w:cs="Calibri"/>
              </w:rPr>
              <w:t>System Real-</w:t>
            </w:r>
            <w:proofErr w:type="spellStart"/>
            <w:r w:rsidRPr="006E49FE">
              <w:rPr>
                <w:rFonts w:ascii="Calibri" w:eastAsia="Times New Roman" w:hAnsi="Calibri" w:cs="Calibri"/>
              </w:rPr>
              <w:t>time</w:t>
            </w:r>
            <w:proofErr w:type="spellEnd"/>
            <w:r w:rsidRPr="006E49FE">
              <w:rPr>
                <w:rFonts w:ascii="Calibri" w:eastAsia="Times New Roman" w:hAnsi="Calibri" w:cs="Calibri"/>
              </w:rPr>
              <w:t xml:space="preserve"> PCR</w:t>
            </w:r>
          </w:p>
        </w:tc>
        <w:tc>
          <w:tcPr>
            <w:tcW w:w="992" w:type="dxa"/>
            <w:tcBorders>
              <w:top w:val="single" w:sz="4" w:space="0" w:color="auto"/>
              <w:left w:val="nil"/>
              <w:bottom w:val="single" w:sz="4" w:space="0" w:color="auto"/>
              <w:right w:val="single" w:sz="4" w:space="0" w:color="auto"/>
            </w:tcBorders>
            <w:vAlign w:val="center"/>
          </w:tcPr>
          <w:p w14:paraId="5451C756" w14:textId="574739F6" w:rsidR="00EF01EE" w:rsidRPr="0058051C" w:rsidRDefault="00EF01EE" w:rsidP="00EF01EE">
            <w:pPr>
              <w:spacing w:line="240" w:lineRule="auto"/>
              <w:jc w:val="center"/>
              <w:rPr>
                <w:rFonts w:eastAsia="Times New Roman" w:cstheme="minorHAnsi"/>
              </w:rPr>
            </w:pPr>
            <w:r w:rsidRPr="006E49FE">
              <w:rPr>
                <w:rFonts w:ascii="Calibri" w:eastAsia="Times New Roman" w:hAnsi="Calibri" w:cs="Calibri"/>
              </w:rPr>
              <w:t>1</w:t>
            </w:r>
          </w:p>
        </w:tc>
        <w:tc>
          <w:tcPr>
            <w:tcW w:w="1134" w:type="dxa"/>
            <w:tcBorders>
              <w:top w:val="single" w:sz="4" w:space="0" w:color="auto"/>
              <w:left w:val="nil"/>
              <w:bottom w:val="single" w:sz="4" w:space="0" w:color="auto"/>
              <w:right w:val="single" w:sz="4" w:space="0" w:color="auto"/>
            </w:tcBorders>
            <w:vAlign w:val="center"/>
          </w:tcPr>
          <w:p w14:paraId="605914D1" w14:textId="03799A76" w:rsidR="00EF01EE" w:rsidRPr="0058051C" w:rsidRDefault="00EF01EE" w:rsidP="00EF01EE">
            <w:pPr>
              <w:spacing w:line="240" w:lineRule="auto"/>
              <w:jc w:val="center"/>
              <w:rPr>
                <w:rFonts w:eastAsia="Times New Roman" w:cstheme="minorHAnsi"/>
                <w:bCs/>
                <w:iCs/>
              </w:rPr>
            </w:pPr>
            <w:proofErr w:type="spellStart"/>
            <w:r w:rsidRPr="006E49FE">
              <w:rPr>
                <w:rFonts w:ascii="Calibri" w:eastAsia="Times New Roman" w:hAnsi="Calibri" w:cs="Calibri"/>
                <w:bCs/>
                <w:iCs/>
              </w:rPr>
              <w:t>kpl</w:t>
            </w:r>
            <w:proofErr w:type="spellEnd"/>
            <w:r w:rsidRPr="006E49FE">
              <w:rPr>
                <w:rFonts w:ascii="Calibri" w:eastAsia="Times New Roman" w:hAnsi="Calibri" w:cs="Calibri"/>
                <w:bCs/>
                <w:iCs/>
              </w:rPr>
              <w:t>.</w:t>
            </w:r>
          </w:p>
        </w:tc>
        <w:tc>
          <w:tcPr>
            <w:tcW w:w="1985" w:type="dxa"/>
            <w:tcBorders>
              <w:top w:val="single" w:sz="4" w:space="0" w:color="auto"/>
              <w:left w:val="nil"/>
              <w:bottom w:val="single" w:sz="4" w:space="0" w:color="auto"/>
              <w:right w:val="single" w:sz="4" w:space="0" w:color="auto"/>
            </w:tcBorders>
            <w:vAlign w:val="center"/>
          </w:tcPr>
          <w:p w14:paraId="54808950" w14:textId="5D1B19D0" w:rsidR="00EF01EE" w:rsidRPr="0058051C" w:rsidRDefault="00EF01EE" w:rsidP="00EF01EE">
            <w:pPr>
              <w:spacing w:line="240" w:lineRule="auto"/>
              <w:jc w:val="center"/>
              <w:rPr>
                <w:rFonts w:eastAsia="Times New Roman" w:cstheme="minorHAnsi"/>
              </w:rPr>
            </w:pPr>
            <w:r>
              <w:rPr>
                <w:rFonts w:ascii="Calibri" w:eastAsia="Times New Roman" w:hAnsi="Calibri" w:cs="Calibri"/>
              </w:rPr>
              <w:t xml:space="preserve"> do </w:t>
            </w:r>
            <w:r w:rsidRPr="006E49FE">
              <w:rPr>
                <w:rFonts w:ascii="Calibri" w:eastAsia="Times New Roman" w:hAnsi="Calibri" w:cs="Calibri"/>
              </w:rPr>
              <w:t>70 dni</w:t>
            </w:r>
          </w:p>
        </w:tc>
      </w:tr>
    </w:tbl>
    <w:p w14:paraId="4E6BEA12" w14:textId="16D1D597" w:rsidR="00934372" w:rsidRPr="00962EF9" w:rsidRDefault="00934372" w:rsidP="00962EF9">
      <w:pPr>
        <w:pStyle w:val="Akapitzlist"/>
        <w:numPr>
          <w:ilvl w:val="0"/>
          <w:numId w:val="23"/>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6E563D" w:rsidRPr="00DA5655" w14:paraId="4D342827" w14:textId="77777777" w:rsidTr="00894B59">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D33698" w14:textId="77777777" w:rsidR="006E563D" w:rsidRPr="00DA5655" w:rsidRDefault="006E563D" w:rsidP="00894B59">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14E26B1E" w14:textId="77777777" w:rsidR="006E563D" w:rsidRPr="00DA5655" w:rsidRDefault="006E563D" w:rsidP="00894B59">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6E563D" w:rsidRPr="00DA5655" w14:paraId="4283D01E" w14:textId="77777777" w:rsidTr="00894B59">
        <w:trPr>
          <w:trHeight w:val="455"/>
        </w:trPr>
        <w:tc>
          <w:tcPr>
            <w:tcW w:w="1418" w:type="dxa"/>
            <w:tcBorders>
              <w:top w:val="single" w:sz="4" w:space="0" w:color="auto"/>
              <w:left w:val="single" w:sz="4" w:space="0" w:color="auto"/>
              <w:bottom w:val="single" w:sz="4" w:space="0" w:color="auto"/>
              <w:right w:val="single" w:sz="4" w:space="0" w:color="auto"/>
            </w:tcBorders>
            <w:vAlign w:val="center"/>
          </w:tcPr>
          <w:p w14:paraId="64F53A3B" w14:textId="4E58878F" w:rsidR="006E563D" w:rsidRPr="006E563D" w:rsidRDefault="006E563D" w:rsidP="00894B59">
            <w:pPr>
              <w:jc w:val="center"/>
              <w:rPr>
                <w:rFonts w:ascii="Calibri" w:hAnsi="Calibri" w:cs="Calibri"/>
                <w:color w:val="000000" w:themeColor="text1"/>
              </w:rPr>
            </w:pPr>
            <w:r w:rsidRPr="006E563D">
              <w:rPr>
                <w:rFonts w:ascii="Calibri" w:hAnsi="Calibri" w:cs="Calibri"/>
                <w:color w:val="000000" w:themeColor="text1"/>
              </w:rPr>
              <w:t>1</w:t>
            </w:r>
          </w:p>
        </w:tc>
        <w:tc>
          <w:tcPr>
            <w:tcW w:w="7796" w:type="dxa"/>
            <w:tcBorders>
              <w:top w:val="single" w:sz="4" w:space="0" w:color="auto"/>
              <w:left w:val="nil"/>
              <w:bottom w:val="single" w:sz="4" w:space="0" w:color="auto"/>
              <w:right w:val="single" w:sz="4" w:space="0" w:color="auto"/>
            </w:tcBorders>
            <w:vAlign w:val="center"/>
          </w:tcPr>
          <w:p w14:paraId="2EC7D003" w14:textId="77777777" w:rsidR="006E563D" w:rsidRPr="00DA5655" w:rsidRDefault="006E563D" w:rsidP="006E563D">
            <w:pPr>
              <w:spacing w:line="240" w:lineRule="auto"/>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Futurii</w:t>
            </w:r>
            <w:proofErr w:type="spellEnd"/>
            <w:r>
              <w:rPr>
                <w:rFonts w:ascii="Calibri" w:eastAsia="Times New Roman" w:hAnsi="Calibri" w:cs="Calibri"/>
                <w:bCs/>
              </w:rPr>
              <w:t>, piętro 1, P2/8</w:t>
            </w:r>
          </w:p>
        </w:tc>
      </w:tr>
      <w:tr w:rsidR="006E563D" w14:paraId="338AE994" w14:textId="77777777" w:rsidTr="00894B59">
        <w:trPr>
          <w:trHeight w:val="419"/>
        </w:trPr>
        <w:tc>
          <w:tcPr>
            <w:tcW w:w="1418" w:type="dxa"/>
            <w:tcBorders>
              <w:top w:val="single" w:sz="4" w:space="0" w:color="auto"/>
              <w:left w:val="single" w:sz="4" w:space="0" w:color="auto"/>
              <w:bottom w:val="single" w:sz="4" w:space="0" w:color="auto"/>
              <w:right w:val="single" w:sz="4" w:space="0" w:color="auto"/>
            </w:tcBorders>
            <w:vAlign w:val="center"/>
          </w:tcPr>
          <w:p w14:paraId="55D3DE3F" w14:textId="35555C3B" w:rsidR="006E563D" w:rsidRPr="006E563D" w:rsidRDefault="006E563D" w:rsidP="00894B59">
            <w:pPr>
              <w:jc w:val="center"/>
              <w:rPr>
                <w:rFonts w:ascii="Calibri" w:hAnsi="Calibri" w:cs="Calibri"/>
                <w:color w:val="000000" w:themeColor="text1"/>
              </w:rPr>
            </w:pPr>
            <w:r w:rsidRPr="006E563D">
              <w:rPr>
                <w:rFonts w:ascii="Calibri" w:hAnsi="Calibri" w:cs="Calibri"/>
                <w:color w:val="000000" w:themeColor="text1"/>
              </w:rPr>
              <w:t>3</w:t>
            </w:r>
          </w:p>
        </w:tc>
        <w:tc>
          <w:tcPr>
            <w:tcW w:w="7796" w:type="dxa"/>
            <w:tcBorders>
              <w:top w:val="single" w:sz="4" w:space="0" w:color="auto"/>
              <w:left w:val="nil"/>
              <w:bottom w:val="single" w:sz="4" w:space="0" w:color="auto"/>
              <w:right w:val="single" w:sz="4" w:space="0" w:color="auto"/>
            </w:tcBorders>
            <w:vAlign w:val="center"/>
          </w:tcPr>
          <w:p w14:paraId="3C01FE70" w14:textId="77777777" w:rsidR="006E563D" w:rsidRDefault="006E563D" w:rsidP="006E563D">
            <w:pPr>
              <w:spacing w:line="240" w:lineRule="auto"/>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Futurii</w:t>
            </w:r>
            <w:proofErr w:type="spellEnd"/>
            <w:r>
              <w:rPr>
                <w:rFonts w:ascii="Calibri" w:eastAsia="Times New Roman" w:hAnsi="Calibri" w:cs="Calibri"/>
                <w:bCs/>
              </w:rPr>
              <w:t>, P2/5, P2/9, P2/12, P2/14, P2/15</w:t>
            </w:r>
          </w:p>
        </w:tc>
      </w:tr>
      <w:tr w:rsidR="006E563D" w:rsidRPr="00DA5655" w14:paraId="71791CF3" w14:textId="77777777" w:rsidTr="00894B5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732F92E7" w14:textId="26C010C3" w:rsidR="006E563D" w:rsidRPr="006E563D" w:rsidRDefault="006E563D" w:rsidP="00894B59">
            <w:pPr>
              <w:jc w:val="center"/>
              <w:rPr>
                <w:rFonts w:ascii="Calibri" w:hAnsi="Calibri" w:cs="Calibri"/>
                <w:color w:val="000000" w:themeColor="text1"/>
              </w:rPr>
            </w:pPr>
            <w:r w:rsidRPr="006E563D">
              <w:rPr>
                <w:rFonts w:ascii="Calibri" w:hAnsi="Calibri" w:cs="Calibri"/>
                <w:color w:val="000000" w:themeColor="text1"/>
              </w:rPr>
              <w:t>2 i 4</w:t>
            </w:r>
          </w:p>
        </w:tc>
        <w:tc>
          <w:tcPr>
            <w:tcW w:w="7796" w:type="dxa"/>
            <w:tcBorders>
              <w:top w:val="single" w:sz="4" w:space="0" w:color="auto"/>
              <w:left w:val="nil"/>
              <w:bottom w:val="single" w:sz="4" w:space="0" w:color="auto"/>
              <w:right w:val="single" w:sz="4" w:space="0" w:color="auto"/>
            </w:tcBorders>
            <w:vAlign w:val="center"/>
          </w:tcPr>
          <w:p w14:paraId="03239458" w14:textId="77777777" w:rsidR="006E563D" w:rsidRDefault="006E563D" w:rsidP="006E563D">
            <w:pPr>
              <w:spacing w:line="240" w:lineRule="auto"/>
              <w:jc w:val="both"/>
              <w:rPr>
                <w:rFonts w:ascii="Calibri" w:eastAsia="Times New Roman" w:hAnsi="Calibri" w:cs="Calibri"/>
                <w:bCs/>
              </w:rPr>
            </w:pPr>
            <w:r w:rsidRPr="009E2427">
              <w:rPr>
                <w:rFonts w:ascii="Calibri" w:eastAsia="Times New Roman" w:hAnsi="Calibri" w:cs="Calibri"/>
                <w:bCs/>
              </w:rPr>
              <w:t xml:space="preserve">Zakładu Mikrobiologii Lekarskiej i Inżynierii </w:t>
            </w:r>
            <w:proofErr w:type="spellStart"/>
            <w:r w:rsidRPr="009E2427">
              <w:rPr>
                <w:rFonts w:ascii="Calibri" w:eastAsia="Times New Roman" w:hAnsi="Calibri" w:cs="Calibri"/>
                <w:bCs/>
              </w:rPr>
              <w:t>Nanobiomedycznej</w:t>
            </w:r>
            <w:proofErr w:type="spellEnd"/>
            <w:r>
              <w:rPr>
                <w:rFonts w:ascii="Calibri" w:eastAsia="Times New Roman" w:hAnsi="Calibri" w:cs="Calibri"/>
                <w:bCs/>
              </w:rPr>
              <w:t xml:space="preserve"> UMB</w:t>
            </w:r>
          </w:p>
          <w:p w14:paraId="06FEA128" w14:textId="77777777" w:rsidR="006E563D" w:rsidRPr="00DA5655" w:rsidRDefault="006E563D" w:rsidP="006E563D">
            <w:pPr>
              <w:spacing w:line="240" w:lineRule="auto"/>
              <w:jc w:val="both"/>
              <w:rPr>
                <w:rFonts w:ascii="Calibri" w:eastAsia="Times New Roman" w:hAnsi="Calibri" w:cs="Calibri"/>
                <w:bCs/>
              </w:rPr>
            </w:pPr>
            <w:r>
              <w:rPr>
                <w:rFonts w:ascii="Calibri" w:eastAsia="Times New Roman" w:hAnsi="Calibri" w:cs="Calibri"/>
                <w:bCs/>
              </w:rPr>
              <w:t>(Samodzielna</w:t>
            </w:r>
            <w:r w:rsidRPr="009E2427">
              <w:rPr>
                <w:rFonts w:ascii="Calibri" w:eastAsia="Times New Roman" w:hAnsi="Calibri" w:cs="Calibri"/>
                <w:bCs/>
              </w:rPr>
              <w:t xml:space="preserve"> Pracowni</w:t>
            </w:r>
            <w:r>
              <w:rPr>
                <w:rFonts w:ascii="Calibri" w:eastAsia="Times New Roman" w:hAnsi="Calibri" w:cs="Calibri"/>
                <w:bCs/>
              </w:rPr>
              <w:t>a</w:t>
            </w:r>
            <w:r w:rsidRPr="009E2427">
              <w:rPr>
                <w:rFonts w:ascii="Calibri" w:eastAsia="Times New Roman" w:hAnsi="Calibri" w:cs="Calibri"/>
                <w:bCs/>
              </w:rPr>
              <w:t xml:space="preserve"> </w:t>
            </w:r>
            <w:proofErr w:type="spellStart"/>
            <w:r w:rsidRPr="009E2427">
              <w:rPr>
                <w:rFonts w:ascii="Calibri" w:eastAsia="Times New Roman" w:hAnsi="Calibri" w:cs="Calibri"/>
                <w:bCs/>
              </w:rPr>
              <w:t>Nanomedycyny</w:t>
            </w:r>
            <w:proofErr w:type="spellEnd"/>
            <w:r w:rsidRPr="009E2427">
              <w:rPr>
                <w:rFonts w:ascii="Calibri" w:eastAsia="Times New Roman" w:hAnsi="Calibri" w:cs="Calibri"/>
                <w:bCs/>
              </w:rPr>
              <w:t>)</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i </w:t>
      </w:r>
      <w:r w:rsidRPr="00AE72F6">
        <w:rPr>
          <w:rFonts w:eastAsia="Times New Roman" w:cstheme="minorHAnsi"/>
          <w:color w:val="000000"/>
          <w:lang w:eastAsia="pl-PL"/>
        </w:rPr>
        <w:lastRenderedPageBreak/>
        <w:t>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787FF2">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787FF2">
      <w:pPr>
        <w:pStyle w:val="Akapitzlist"/>
        <w:numPr>
          <w:ilvl w:val="0"/>
          <w:numId w:val="11"/>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787FF2">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6E563D">
      <w:pPr>
        <w:pStyle w:val="Akapitzlist"/>
        <w:widowControl w:val="0"/>
        <w:numPr>
          <w:ilvl w:val="0"/>
          <w:numId w:val="12"/>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8A793EA"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6E563D">
        <w:rPr>
          <w:rFonts w:eastAsia="Times New Roman" w:cstheme="minorHAnsi"/>
          <w:b/>
          <w:bCs/>
          <w:color w:val="000000" w:themeColor="text1"/>
          <w:spacing w:val="-2"/>
          <w:lang w:eastAsia="ar-SA"/>
        </w:rPr>
        <w:t>Emil Bach</w:t>
      </w:r>
      <w:r w:rsidR="002E70D8" w:rsidRPr="00AE72F6">
        <w:rPr>
          <w:rFonts w:eastAsia="Times New Roman" w:cstheme="minorHAnsi"/>
          <w:b/>
          <w:bCs/>
          <w:color w:val="000000" w:themeColor="text1"/>
          <w:spacing w:val="-2"/>
          <w:lang w:eastAsia="ar-SA"/>
        </w:rPr>
        <w:t xml:space="preserve">, </w:t>
      </w:r>
      <w:r w:rsidR="006E563D">
        <w:rPr>
          <w:rFonts w:eastAsia="Times New Roman" w:cstheme="minorHAnsi"/>
          <w:bCs/>
          <w:color w:val="000000" w:themeColor="text1"/>
          <w:spacing w:val="-2"/>
          <w:lang w:eastAsia="ar-SA"/>
        </w:rPr>
        <w:t>emil.bach</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370CBA9E"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94B59">
        <w:rPr>
          <w:rFonts w:eastAsia="Times New Roman" w:cstheme="minorHAnsi"/>
          <w:b/>
          <w:color w:val="FF0000"/>
          <w:u w:val="single"/>
          <w:lang w:eastAsia="pl-PL"/>
        </w:rPr>
        <w:t>04.03.2023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787FF2">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787F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787F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787F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787F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w:t>
      </w:r>
      <w:bookmarkStart w:id="0" w:name="_GoBack"/>
      <w:bookmarkEnd w:id="0"/>
      <w:r w:rsidR="00585393" w:rsidRPr="009A0BC5">
        <w:rPr>
          <w:rFonts w:eastAsia="Times New Roman" w:cstheme="minorHAnsi"/>
          <w:b/>
          <w:strike/>
          <w:color w:val="000000" w:themeColor="text1"/>
          <w:sz w:val="22"/>
          <w:szCs w:val="22"/>
          <w:u w:val="single"/>
          <w:lang w:val="pl-PL"/>
        </w:rPr>
        <w:t xml:space="preserve">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787FF2">
      <w:pPr>
        <w:pStyle w:val="Akapitzlist"/>
        <w:numPr>
          <w:ilvl w:val="1"/>
          <w:numId w:val="13"/>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 xml:space="preserve">walifikowanym podpisem elektronicznym przez osobę uprawnioną, zgodnie z formą reprezentacji Wykonawcy </w:t>
      </w:r>
      <w:r w:rsidR="00A75205" w:rsidRPr="00AE72F6">
        <w:rPr>
          <w:rFonts w:eastAsia="Times New Roman" w:cstheme="minorHAnsi"/>
          <w:color w:val="000000"/>
        </w:rPr>
        <w:lastRenderedPageBreak/>
        <w:t>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787FF2">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"https://platformazakupowa.pl/pn/umb"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Pr>
          <w:rFonts w:ascii="Calibri" w:hAnsi="Calibri" w:cs="Calibri"/>
          <w:color w:val="1155CC"/>
          <w:sz w:val="22"/>
          <w:szCs w:val="22"/>
          <w:u w:val="single"/>
        </w:rPr>
        <w:fldChar w:fldCharType="begin"/>
      </w:r>
      <w:r>
        <w:rPr>
          <w:rFonts w:ascii="Calibri" w:hAnsi="Calibri" w:cs="Calibri"/>
          <w:color w:val="1155CC"/>
          <w:sz w:val="22"/>
          <w:szCs w:val="22"/>
          <w:u w:val="single"/>
        </w:rPr>
        <w:instrText xml:space="preserve"> HYPERLINK "http://platformazakupowa.pl" \h </w:instrText>
      </w:r>
      <w:r>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Pr>
          <w:rStyle w:val="Hipercze"/>
          <w:rFonts w:ascii="Calibri" w:hAnsi="Calibri" w:cs="Calibri"/>
          <w:sz w:val="22"/>
          <w:szCs w:val="22"/>
        </w:rPr>
        <w:fldChar w:fldCharType="begin"/>
      </w:r>
      <w:r>
        <w:rPr>
          <w:rStyle w:val="Hipercze"/>
          <w:rFonts w:ascii="Calibri" w:hAnsi="Calibri" w:cs="Calibri"/>
          <w:sz w:val="22"/>
          <w:szCs w:val="22"/>
        </w:rPr>
        <w:instrText xml:space="preserve"> HYPERLINK "https://platformazakupowa.pl/pn/umb" </w:instrText>
      </w:r>
      <w:r>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894B59">
      <w:pPr>
        <w:pStyle w:val="Akapitzlist"/>
        <w:widowControl w:val="0"/>
        <w:numPr>
          <w:ilvl w:val="0"/>
          <w:numId w:val="18"/>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894B59">
      <w:pPr>
        <w:pStyle w:val="Akapitzlist"/>
        <w:numPr>
          <w:ilvl w:val="0"/>
          <w:numId w:val="18"/>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894B59">
      <w:pPr>
        <w:numPr>
          <w:ilvl w:val="0"/>
          <w:numId w:val="18"/>
        </w:numPr>
        <w:spacing w:after="0" w:line="360" w:lineRule="auto"/>
        <w:ind w:left="426" w:hanging="426"/>
        <w:jc w:val="both"/>
        <w:rPr>
          <w:rFonts w:ascii="Calibri" w:eastAsia="Calibri" w:hAnsi="Calibri" w:cs="Calibri"/>
        </w:rPr>
      </w:pPr>
      <w:r w:rsidRPr="003A0F77">
        <w:rPr>
          <w:rFonts w:ascii="Calibri" w:hAnsi="Calibri" w:cs="Calibri"/>
        </w:rPr>
        <w:lastRenderedPageBreak/>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894B59">
      <w:pPr>
        <w:numPr>
          <w:ilvl w:val="0"/>
          <w:numId w:val="18"/>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894B59">
      <w:pPr>
        <w:numPr>
          <w:ilvl w:val="0"/>
          <w:numId w:val="18"/>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894B59">
      <w:pPr>
        <w:numPr>
          <w:ilvl w:val="0"/>
          <w:numId w:val="18"/>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894B59">
      <w:pPr>
        <w:numPr>
          <w:ilvl w:val="0"/>
          <w:numId w:val="18"/>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894B59">
      <w:pPr>
        <w:numPr>
          <w:ilvl w:val="0"/>
          <w:numId w:val="18"/>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894B59">
      <w:pPr>
        <w:numPr>
          <w:ilvl w:val="0"/>
          <w:numId w:val="18"/>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894B59">
      <w:pPr>
        <w:pStyle w:val="Akapitzlist"/>
        <w:numPr>
          <w:ilvl w:val="0"/>
          <w:numId w:val="18"/>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894B59">
      <w:pPr>
        <w:pStyle w:val="Akapitzlist"/>
        <w:numPr>
          <w:ilvl w:val="0"/>
          <w:numId w:val="9"/>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894B59">
      <w:pPr>
        <w:pStyle w:val="Akapitzlist"/>
        <w:numPr>
          <w:ilvl w:val="0"/>
          <w:numId w:val="10"/>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894B59">
      <w:pPr>
        <w:pStyle w:val="Akapitzlist"/>
        <w:numPr>
          <w:ilvl w:val="0"/>
          <w:numId w:val="10"/>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894B59">
      <w:pPr>
        <w:pStyle w:val="Akapitzlist"/>
        <w:numPr>
          <w:ilvl w:val="0"/>
          <w:numId w:val="10"/>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lastRenderedPageBreak/>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894B59">
      <w:pPr>
        <w:pStyle w:val="Akapitzlist"/>
        <w:numPr>
          <w:ilvl w:val="0"/>
          <w:numId w:val="57"/>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lastRenderedPageBreak/>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ACBF201"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894B59">
        <w:rPr>
          <w:rFonts w:eastAsia="Times New Roman" w:cstheme="minorHAnsi"/>
          <w:b/>
          <w:color w:val="FF0000"/>
          <w:lang w:eastAsia="pl-PL"/>
        </w:rPr>
        <w:t>05.12</w:t>
      </w:r>
      <w:r w:rsidR="00167BFA">
        <w:rPr>
          <w:rFonts w:eastAsia="Times New Roman" w:cstheme="minorHAnsi"/>
          <w:b/>
          <w:color w:val="FF0000"/>
          <w:lang w:eastAsia="pl-PL"/>
        </w:rPr>
        <w:t>.</w:t>
      </w:r>
      <w:r w:rsidR="00DF152E" w:rsidRPr="00AE72F6">
        <w:rPr>
          <w:rFonts w:eastAsia="Times New Roman" w:cstheme="minorHAnsi"/>
          <w:b/>
          <w:color w:val="FF0000"/>
          <w:lang w:eastAsia="pl-PL"/>
        </w:rPr>
        <w:t>2022</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67776B1"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894B59">
        <w:rPr>
          <w:rFonts w:eastAsia="Calibri" w:cstheme="minorHAnsi"/>
          <w:b/>
          <w:color w:val="FF0000"/>
          <w:lang w:eastAsia="ar-SA"/>
        </w:rPr>
        <w:t>05.12</w:t>
      </w:r>
      <w:r w:rsidR="00DF152E" w:rsidRPr="00AE72F6">
        <w:rPr>
          <w:rFonts w:eastAsia="Calibri" w:cstheme="minorHAnsi"/>
          <w:b/>
          <w:color w:val="FF0000"/>
          <w:lang w:eastAsia="ar-SA"/>
        </w:rPr>
        <w:t>.2022</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lastRenderedPageBreak/>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379CF4DD" w:rsidR="00585393" w:rsidRPr="00585393" w:rsidRDefault="00585393" w:rsidP="00585393">
            <w:pPr>
              <w:spacing w:after="0" w:line="360" w:lineRule="auto"/>
              <w:rPr>
                <w:rFonts w:cstheme="minorHAnsi"/>
                <w:bCs/>
                <w:iCs/>
                <w:color w:val="000000" w:themeColor="text1"/>
                <w:sz w:val="20"/>
                <w:szCs w:val="20"/>
              </w:rPr>
            </w:pPr>
            <w:r w:rsidRPr="00585393">
              <w:rPr>
                <w:rFonts w:cstheme="minorHAnsi"/>
                <w:color w:val="000000" w:themeColor="text1"/>
                <w:sz w:val="20"/>
                <w:szCs w:val="20"/>
              </w:rPr>
              <w:t>20 %</w:t>
            </w:r>
          </w:p>
        </w:tc>
        <w:tc>
          <w:tcPr>
            <w:tcW w:w="2127" w:type="dxa"/>
            <w:tcBorders>
              <w:top w:val="single" w:sz="4" w:space="0" w:color="auto"/>
              <w:left w:val="nil"/>
              <w:bottom w:val="single" w:sz="4" w:space="0" w:color="auto"/>
              <w:right w:val="single" w:sz="4" w:space="0" w:color="auto"/>
            </w:tcBorders>
            <w:vAlign w:val="center"/>
          </w:tcPr>
          <w:p w14:paraId="12C49BB4" w14:textId="64CBDF98"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20 %</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7D6E787B" w:rsidR="00585393" w:rsidRPr="00585393" w:rsidRDefault="00585393" w:rsidP="00585393">
            <w:pPr>
              <w:spacing w:after="0" w:line="360" w:lineRule="auto"/>
              <w:rPr>
                <w:rFonts w:cstheme="minorHAnsi"/>
                <w:bCs/>
                <w:iCs/>
                <w:color w:val="000000" w:themeColor="text1"/>
                <w:sz w:val="20"/>
                <w:szCs w:val="20"/>
              </w:rPr>
            </w:pPr>
            <w:r w:rsidRPr="00585393">
              <w:rPr>
                <w:rFonts w:cstheme="minorHAnsi"/>
                <w:color w:val="000000" w:themeColor="text1"/>
                <w:sz w:val="20"/>
                <w:szCs w:val="20"/>
              </w:rPr>
              <w:t>20 %</w:t>
            </w:r>
          </w:p>
        </w:tc>
        <w:tc>
          <w:tcPr>
            <w:tcW w:w="2127" w:type="dxa"/>
            <w:tcBorders>
              <w:top w:val="single" w:sz="4" w:space="0" w:color="auto"/>
              <w:left w:val="nil"/>
              <w:bottom w:val="single" w:sz="4" w:space="0" w:color="auto"/>
              <w:right w:val="single" w:sz="4" w:space="0" w:color="auto"/>
            </w:tcBorders>
            <w:vAlign w:val="center"/>
          </w:tcPr>
          <w:p w14:paraId="07B84015" w14:textId="30C6954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20 %</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100C56" w:rsidRPr="00100C56" w14:paraId="6AF6F096" w14:textId="00A238C9" w:rsidTr="007B04E9">
        <w:trPr>
          <w:trHeight w:val="160"/>
        </w:trPr>
        <w:tc>
          <w:tcPr>
            <w:tcW w:w="993" w:type="dxa"/>
            <w:tcBorders>
              <w:top w:val="single" w:sz="4" w:space="0" w:color="auto"/>
              <w:left w:val="single" w:sz="4" w:space="0" w:color="auto"/>
              <w:bottom w:val="single" w:sz="4" w:space="0" w:color="auto"/>
              <w:right w:val="single" w:sz="4" w:space="0" w:color="auto"/>
            </w:tcBorders>
            <w:vAlign w:val="center"/>
          </w:tcPr>
          <w:p w14:paraId="239F13B4" w14:textId="77777777" w:rsidR="00100C56" w:rsidRPr="00100C56" w:rsidRDefault="00100C56" w:rsidP="00100C56">
            <w:pPr>
              <w:spacing w:after="0" w:line="360" w:lineRule="auto"/>
              <w:rPr>
                <w:rFonts w:cstheme="minorHAnsi"/>
                <w:i/>
                <w:color w:val="000000" w:themeColor="text1"/>
                <w:sz w:val="20"/>
                <w:szCs w:val="20"/>
              </w:rPr>
            </w:pPr>
            <w:r w:rsidRPr="00100C56">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tcPr>
          <w:p w14:paraId="28C3A40D" w14:textId="06199871" w:rsidR="00100C56" w:rsidRPr="00100C56" w:rsidRDefault="00100C56" w:rsidP="00100C56">
            <w:pPr>
              <w:spacing w:after="0" w:line="360" w:lineRule="auto"/>
              <w:rPr>
                <w:rFonts w:cstheme="minorHAnsi"/>
                <w:color w:val="000000" w:themeColor="text1"/>
                <w:sz w:val="20"/>
                <w:szCs w:val="20"/>
              </w:rPr>
            </w:pPr>
            <w:r w:rsidRPr="00100C56">
              <w:rPr>
                <w:sz w:val="20"/>
                <w:szCs w:val="20"/>
              </w:rPr>
              <w:t>60%</w:t>
            </w:r>
          </w:p>
        </w:tc>
        <w:tc>
          <w:tcPr>
            <w:tcW w:w="1842" w:type="dxa"/>
            <w:tcBorders>
              <w:top w:val="single" w:sz="4" w:space="0" w:color="auto"/>
              <w:left w:val="nil"/>
              <w:bottom w:val="single" w:sz="4" w:space="0" w:color="auto"/>
              <w:right w:val="single" w:sz="4" w:space="0" w:color="auto"/>
            </w:tcBorders>
          </w:tcPr>
          <w:p w14:paraId="6F99E48F" w14:textId="7529BD37" w:rsidR="00100C56" w:rsidRPr="00100C56" w:rsidRDefault="00100C56" w:rsidP="00100C56">
            <w:pPr>
              <w:spacing w:after="0" w:line="360" w:lineRule="auto"/>
              <w:rPr>
                <w:rFonts w:cstheme="minorHAnsi"/>
                <w:bCs/>
                <w:iCs/>
                <w:color w:val="000000" w:themeColor="text1"/>
                <w:sz w:val="20"/>
                <w:szCs w:val="20"/>
              </w:rPr>
            </w:pPr>
            <w:r w:rsidRPr="00100C56">
              <w:rPr>
                <w:sz w:val="20"/>
                <w:szCs w:val="20"/>
              </w:rPr>
              <w:t>Nie dotyczy</w:t>
            </w:r>
          </w:p>
        </w:tc>
        <w:tc>
          <w:tcPr>
            <w:tcW w:w="2127" w:type="dxa"/>
            <w:tcBorders>
              <w:top w:val="single" w:sz="4" w:space="0" w:color="auto"/>
              <w:left w:val="nil"/>
              <w:bottom w:val="single" w:sz="4" w:space="0" w:color="auto"/>
              <w:right w:val="single" w:sz="4" w:space="0" w:color="auto"/>
            </w:tcBorders>
          </w:tcPr>
          <w:p w14:paraId="7DE23ACE" w14:textId="6B421CC0" w:rsidR="00100C56" w:rsidRPr="00100C56" w:rsidRDefault="00100C56" w:rsidP="00100C56">
            <w:pPr>
              <w:spacing w:after="0" w:line="360" w:lineRule="auto"/>
              <w:rPr>
                <w:rFonts w:cstheme="minorHAnsi"/>
                <w:color w:val="000000" w:themeColor="text1"/>
                <w:sz w:val="20"/>
                <w:szCs w:val="20"/>
              </w:rPr>
            </w:pPr>
            <w:r w:rsidRPr="00100C56">
              <w:rPr>
                <w:sz w:val="20"/>
                <w:szCs w:val="20"/>
              </w:rPr>
              <w:t>40%</w:t>
            </w:r>
          </w:p>
        </w:tc>
        <w:tc>
          <w:tcPr>
            <w:tcW w:w="2414" w:type="dxa"/>
            <w:tcBorders>
              <w:top w:val="single" w:sz="4" w:space="0" w:color="auto"/>
              <w:left w:val="nil"/>
              <w:bottom w:val="single" w:sz="4" w:space="0" w:color="auto"/>
              <w:right w:val="single" w:sz="4" w:space="0" w:color="auto"/>
            </w:tcBorders>
          </w:tcPr>
          <w:p w14:paraId="6A691896" w14:textId="155E18E8" w:rsidR="00100C56" w:rsidRPr="00100C56" w:rsidRDefault="00100C56" w:rsidP="00100C56">
            <w:pPr>
              <w:spacing w:after="0" w:line="360" w:lineRule="auto"/>
              <w:rPr>
                <w:rFonts w:cstheme="minorHAnsi"/>
                <w:color w:val="000000" w:themeColor="text1"/>
                <w:sz w:val="20"/>
                <w:szCs w:val="20"/>
              </w:rPr>
            </w:pPr>
            <w:r w:rsidRPr="00100C56">
              <w:rPr>
                <w:sz w:val="20"/>
                <w:szCs w:val="20"/>
              </w:rPr>
              <w:t>Nie dotyczy</w:t>
            </w:r>
          </w:p>
        </w:tc>
      </w:tr>
      <w:tr w:rsidR="00894B59" w:rsidRPr="00100C56" w14:paraId="2B0C2CAB" w14:textId="77777777" w:rsidTr="00894B59">
        <w:trPr>
          <w:trHeight w:val="160"/>
        </w:trPr>
        <w:tc>
          <w:tcPr>
            <w:tcW w:w="993" w:type="dxa"/>
            <w:tcBorders>
              <w:top w:val="single" w:sz="4" w:space="0" w:color="auto"/>
              <w:left w:val="single" w:sz="4" w:space="0" w:color="auto"/>
              <w:bottom w:val="single" w:sz="4" w:space="0" w:color="auto"/>
              <w:right w:val="single" w:sz="4" w:space="0" w:color="auto"/>
            </w:tcBorders>
            <w:vAlign w:val="center"/>
          </w:tcPr>
          <w:p w14:paraId="4565D9CF" w14:textId="4B2E59DD" w:rsidR="00894B59" w:rsidRPr="00100C56" w:rsidRDefault="00894B59" w:rsidP="00894B59">
            <w:pPr>
              <w:spacing w:after="0" w:line="360" w:lineRule="auto"/>
              <w:rPr>
                <w:rFonts w:cstheme="minorHAnsi"/>
                <w:i/>
                <w:color w:val="000000" w:themeColor="text1"/>
                <w:sz w:val="20"/>
                <w:szCs w:val="20"/>
              </w:rPr>
            </w:pPr>
            <w:r w:rsidRPr="00100C56">
              <w:rPr>
                <w:rFonts w:cstheme="minorHAnsi"/>
                <w:i/>
                <w:color w:val="000000" w:themeColor="text1"/>
                <w:sz w:val="20"/>
                <w:szCs w:val="20"/>
              </w:rPr>
              <w:t>Część nr 4</w:t>
            </w:r>
          </w:p>
        </w:tc>
        <w:tc>
          <w:tcPr>
            <w:tcW w:w="1701" w:type="dxa"/>
            <w:tcBorders>
              <w:top w:val="single" w:sz="4" w:space="0" w:color="auto"/>
              <w:left w:val="nil"/>
              <w:bottom w:val="single" w:sz="4" w:space="0" w:color="auto"/>
              <w:right w:val="single" w:sz="4" w:space="0" w:color="auto"/>
            </w:tcBorders>
          </w:tcPr>
          <w:p w14:paraId="6F61B6A8" w14:textId="26AB7191" w:rsidR="00894B59" w:rsidRPr="00100C56" w:rsidRDefault="00894B59" w:rsidP="00894B59">
            <w:pPr>
              <w:spacing w:after="0" w:line="360" w:lineRule="auto"/>
              <w:rPr>
                <w:rFonts w:cstheme="minorHAnsi"/>
                <w:color w:val="000000" w:themeColor="text1"/>
                <w:sz w:val="20"/>
                <w:szCs w:val="20"/>
              </w:rPr>
            </w:pPr>
            <w:r w:rsidRPr="00100C56">
              <w:rPr>
                <w:sz w:val="20"/>
                <w:szCs w:val="20"/>
              </w:rPr>
              <w:t>60%</w:t>
            </w:r>
          </w:p>
        </w:tc>
        <w:tc>
          <w:tcPr>
            <w:tcW w:w="1842" w:type="dxa"/>
            <w:tcBorders>
              <w:top w:val="single" w:sz="4" w:space="0" w:color="auto"/>
              <w:left w:val="nil"/>
              <w:bottom w:val="single" w:sz="4" w:space="0" w:color="auto"/>
              <w:right w:val="single" w:sz="4" w:space="0" w:color="auto"/>
            </w:tcBorders>
          </w:tcPr>
          <w:p w14:paraId="12A950C8" w14:textId="51A95090" w:rsidR="00894B59" w:rsidRPr="00100C56" w:rsidRDefault="00894B59" w:rsidP="00894B59">
            <w:pPr>
              <w:spacing w:after="0" w:line="360" w:lineRule="auto"/>
              <w:rPr>
                <w:rFonts w:cstheme="minorHAnsi"/>
                <w:color w:val="000000" w:themeColor="text1"/>
                <w:sz w:val="20"/>
                <w:szCs w:val="20"/>
              </w:rPr>
            </w:pPr>
            <w:r w:rsidRPr="00100C56">
              <w:rPr>
                <w:sz w:val="20"/>
                <w:szCs w:val="20"/>
              </w:rPr>
              <w:t>20%</w:t>
            </w:r>
          </w:p>
        </w:tc>
        <w:tc>
          <w:tcPr>
            <w:tcW w:w="2127" w:type="dxa"/>
            <w:tcBorders>
              <w:top w:val="single" w:sz="4" w:space="0" w:color="auto"/>
              <w:left w:val="nil"/>
              <w:bottom w:val="single" w:sz="4" w:space="0" w:color="auto"/>
              <w:right w:val="single" w:sz="4" w:space="0" w:color="auto"/>
            </w:tcBorders>
          </w:tcPr>
          <w:p w14:paraId="048CC4FA" w14:textId="618F2856" w:rsidR="00894B59" w:rsidRPr="00100C56" w:rsidRDefault="00894B59" w:rsidP="00894B59">
            <w:pPr>
              <w:spacing w:after="0" w:line="360" w:lineRule="auto"/>
              <w:rPr>
                <w:rFonts w:cstheme="minorHAnsi"/>
                <w:color w:val="000000" w:themeColor="text1"/>
                <w:sz w:val="20"/>
                <w:szCs w:val="20"/>
              </w:rPr>
            </w:pPr>
            <w:r w:rsidRPr="00100C56">
              <w:rPr>
                <w:sz w:val="20"/>
                <w:szCs w:val="20"/>
              </w:rPr>
              <w:t>20%</w:t>
            </w:r>
          </w:p>
        </w:tc>
        <w:tc>
          <w:tcPr>
            <w:tcW w:w="2414" w:type="dxa"/>
            <w:tcBorders>
              <w:top w:val="single" w:sz="4" w:space="0" w:color="auto"/>
              <w:left w:val="nil"/>
              <w:bottom w:val="single" w:sz="4" w:space="0" w:color="auto"/>
              <w:right w:val="single" w:sz="4" w:space="0" w:color="auto"/>
            </w:tcBorders>
          </w:tcPr>
          <w:p w14:paraId="276D66C4" w14:textId="6BC1561F" w:rsidR="00894B59" w:rsidRPr="00100C56" w:rsidRDefault="00894B59" w:rsidP="00894B59">
            <w:pPr>
              <w:spacing w:after="0" w:line="360" w:lineRule="auto"/>
              <w:rPr>
                <w:rFonts w:cstheme="minorHAnsi"/>
                <w:color w:val="000000" w:themeColor="text1"/>
                <w:sz w:val="20"/>
                <w:szCs w:val="20"/>
              </w:rPr>
            </w:pPr>
            <w:r w:rsidRPr="00100C56">
              <w:rPr>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1404E" w:rsidRDefault="002A6E43" w:rsidP="00787FF2">
      <w:pPr>
        <w:pStyle w:val="Akapitzlist"/>
        <w:numPr>
          <w:ilvl w:val="1"/>
          <w:numId w:val="23"/>
        </w:numPr>
        <w:spacing w:line="360" w:lineRule="auto"/>
        <w:ind w:left="567" w:hanging="567"/>
        <w:rPr>
          <w:rFonts w:cstheme="minorHAnsi"/>
          <w:b/>
          <w:color w:val="000000" w:themeColor="text1"/>
          <w:sz w:val="22"/>
          <w:szCs w:val="22"/>
          <w:lang w:eastAsia="ar-SA"/>
        </w:rPr>
      </w:pPr>
      <w:r w:rsidRPr="0041404E">
        <w:rPr>
          <w:rFonts w:cstheme="minorHAnsi"/>
          <w:b/>
          <w:color w:val="000000" w:themeColor="text1"/>
          <w:sz w:val="22"/>
          <w:szCs w:val="22"/>
          <w:lang w:eastAsia="ar-SA"/>
        </w:rPr>
        <w:t>kryterium PARAMETRY TECHNICZNE (PT</w:t>
      </w:r>
      <w:r w:rsidR="003E5359" w:rsidRPr="0041404E">
        <w:rPr>
          <w:rFonts w:cstheme="minorHAnsi"/>
          <w:b/>
          <w:color w:val="000000" w:themeColor="text1"/>
          <w:sz w:val="22"/>
          <w:szCs w:val="22"/>
          <w:lang w:eastAsia="ar-SA"/>
        </w:rPr>
        <w:t xml:space="preserve">) </w:t>
      </w:r>
    </w:p>
    <w:p w14:paraId="551D194C" w14:textId="7B7398E5" w:rsidR="000E5B40" w:rsidRPr="00585393" w:rsidRDefault="00021F7A" w:rsidP="00A846DF">
      <w:pPr>
        <w:spacing w:after="0" w:line="360" w:lineRule="auto"/>
        <w:rPr>
          <w:rFonts w:cstheme="minorHAnsi"/>
          <w:color w:val="000000" w:themeColor="text1"/>
        </w:rPr>
      </w:pPr>
      <w:r w:rsidRPr="00585393">
        <w:rPr>
          <w:rFonts w:cstheme="minorHAnsi"/>
          <w:color w:val="000000" w:themeColor="text1"/>
        </w:rPr>
        <w:t>Ocena punktowa dokon</w:t>
      </w:r>
      <w:r w:rsidR="00815B56" w:rsidRPr="00585393">
        <w:rPr>
          <w:rFonts w:cstheme="minorHAnsi"/>
          <w:color w:val="000000" w:themeColor="text1"/>
        </w:rPr>
        <w:t>ana zostanie zgodnie z formułą:</w:t>
      </w:r>
    </w:p>
    <w:p w14:paraId="586050B9" w14:textId="4E23DA02" w:rsidR="000E5B40" w:rsidRPr="0058539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585393">
        <w:rPr>
          <w:rFonts w:cstheme="minorHAnsi"/>
          <w:color w:val="000000" w:themeColor="text1"/>
          <w:lang w:eastAsia="ar-SA"/>
        </w:rPr>
        <w:t xml:space="preserve">            </w:t>
      </w:r>
      <w:r w:rsidRPr="00585393">
        <w:rPr>
          <w:rFonts w:cstheme="minorHAnsi"/>
          <w:color w:val="000000" w:themeColor="text1"/>
          <w:lang w:val="en-US" w:eastAsia="ar-SA"/>
        </w:rPr>
        <w:t>PT of.</w:t>
      </w:r>
    </w:p>
    <w:p w14:paraId="0205BA6E" w14:textId="695CFE91" w:rsidR="000E5B40" w:rsidRPr="0058539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585393">
        <w:rPr>
          <w:rFonts w:cstheme="minorHAnsi"/>
          <w:color w:val="000000" w:themeColor="text1"/>
          <w:lang w:val="en-US" w:eastAsia="ar-SA"/>
        </w:rPr>
        <w:t xml:space="preserve">        PT = -----------  x </w:t>
      </w:r>
      <w:proofErr w:type="spellStart"/>
      <w:r w:rsidRPr="00585393">
        <w:rPr>
          <w:rFonts w:cstheme="minorHAnsi"/>
          <w:color w:val="000000" w:themeColor="text1"/>
          <w:lang w:val="en-US" w:eastAsia="ar-SA"/>
        </w:rPr>
        <w:t>waga</w:t>
      </w:r>
      <w:proofErr w:type="spellEnd"/>
      <w:r w:rsidRPr="00585393">
        <w:rPr>
          <w:rFonts w:cstheme="minorHAnsi"/>
          <w:color w:val="000000" w:themeColor="text1"/>
          <w:lang w:val="en-US" w:eastAsia="ar-SA"/>
        </w:rPr>
        <w:t xml:space="preserve"> </w:t>
      </w:r>
      <w:proofErr w:type="spellStart"/>
      <w:r w:rsidRPr="00585393">
        <w:rPr>
          <w:rFonts w:cstheme="minorHAnsi"/>
          <w:color w:val="000000" w:themeColor="text1"/>
          <w:lang w:val="en-US" w:eastAsia="ar-SA"/>
        </w:rPr>
        <w:t>kryterium</w:t>
      </w:r>
      <w:proofErr w:type="spellEnd"/>
      <w:r w:rsidRPr="00585393">
        <w:rPr>
          <w:rFonts w:cstheme="minorHAnsi"/>
          <w:i/>
          <w:color w:val="000000" w:themeColor="text1"/>
          <w:lang w:val="en-US" w:eastAsia="ar-SA"/>
        </w:rPr>
        <w:t xml:space="preserve"> </w:t>
      </w:r>
    </w:p>
    <w:p w14:paraId="30CDACAF" w14:textId="5E1A1FD6" w:rsidR="000E5B40" w:rsidRPr="0058539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585393">
        <w:rPr>
          <w:rFonts w:cstheme="minorHAnsi"/>
          <w:b/>
          <w:color w:val="000000" w:themeColor="text1"/>
          <w:lang w:val="en-US" w:eastAsia="ar-SA"/>
        </w:rPr>
        <w:t xml:space="preserve">            </w:t>
      </w:r>
      <w:r w:rsidRPr="00585393">
        <w:rPr>
          <w:rFonts w:cstheme="minorHAnsi"/>
          <w:color w:val="000000" w:themeColor="text1"/>
          <w:lang w:val="en-US" w:eastAsia="ar-SA"/>
        </w:rPr>
        <w:t xml:space="preserve">PT max.   </w:t>
      </w:r>
    </w:p>
    <w:p w14:paraId="5D667B2F" w14:textId="77777777" w:rsidR="000E5B40" w:rsidRPr="0058539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585393">
        <w:rPr>
          <w:rFonts w:cstheme="minorHAnsi"/>
          <w:color w:val="000000" w:themeColor="text1"/>
          <w:lang w:val="en-US" w:eastAsia="ar-SA"/>
        </w:rPr>
        <w:t>gdzie</w:t>
      </w:r>
      <w:proofErr w:type="spellEnd"/>
      <w:r w:rsidRPr="00585393">
        <w:rPr>
          <w:rFonts w:cstheme="minorHAnsi"/>
          <w:color w:val="000000" w:themeColor="text1"/>
          <w:lang w:val="en-US" w:eastAsia="ar-SA"/>
        </w:rPr>
        <w:t>:</w:t>
      </w:r>
    </w:p>
    <w:p w14:paraId="3F90A11A" w14:textId="1D6FB937" w:rsidR="000E5B40" w:rsidRPr="0058539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585393">
        <w:rPr>
          <w:rFonts w:cstheme="minorHAnsi"/>
          <w:color w:val="000000" w:themeColor="text1"/>
          <w:lang w:val="en-US" w:eastAsia="ar-SA"/>
        </w:rPr>
        <w:t xml:space="preserve">PT of.   </w:t>
      </w:r>
      <w:r w:rsidRPr="00585393">
        <w:rPr>
          <w:rFonts w:cstheme="minorHAnsi"/>
          <w:color w:val="000000" w:themeColor="text1"/>
          <w:lang w:eastAsia="ar-SA"/>
        </w:rPr>
        <w:t>– suma punktów przyznanych ofercie badanej</w:t>
      </w:r>
    </w:p>
    <w:p w14:paraId="67546540" w14:textId="2CB31562" w:rsidR="00C467C4" w:rsidRPr="0058539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585393">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xml:space="preserve">, Zamawiający zawrze w terminie nie krótszym niż 10 dni od dnia przesłania zawiadomienia o wyborze </w:t>
      </w:r>
      <w:r w:rsidRPr="00AE72F6">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787FF2">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787FF2">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787FF2">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787F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787F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787F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lastRenderedPageBreak/>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787F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787FF2">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787FF2">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787FF2">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787FF2">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787FF2">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5C13F9" w:rsidRDefault="009C2D5D" w:rsidP="00787FF2">
      <w:pPr>
        <w:numPr>
          <w:ilvl w:val="0"/>
          <w:numId w:val="3"/>
        </w:numPr>
        <w:tabs>
          <w:tab w:val="left" w:pos="709"/>
        </w:tabs>
        <w:suppressAutoHyphens/>
        <w:spacing w:after="0" w:line="360" w:lineRule="auto"/>
        <w:rPr>
          <w:rFonts w:eastAsia="Times New Roman" w:cstheme="minorHAnsi"/>
          <w:lang w:eastAsia="ar-SA"/>
        </w:rPr>
      </w:pPr>
      <w:r w:rsidRPr="005C13F9">
        <w:rPr>
          <w:rFonts w:eastAsia="Times New Roman" w:cstheme="minorHAnsi"/>
          <w:lang w:eastAsia="ar-SA"/>
        </w:rPr>
        <w:lastRenderedPageBreak/>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673A39D"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100C56">
        <w:rPr>
          <w:rFonts w:cstheme="minorHAnsi"/>
          <w:b/>
        </w:rPr>
        <w:t>82</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787FF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787FF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787F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787F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787F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787F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643AFC8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6523B4">
        <w:rPr>
          <w:rFonts w:cstheme="minorHAnsi"/>
          <w:b/>
        </w:rPr>
        <w:t>AZP.25.1.82</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6B3F26" w:rsidP="00787FF2">
      <w:pPr>
        <w:pStyle w:val="Akapitzlist"/>
        <w:numPr>
          <w:ilvl w:val="4"/>
          <w:numId w:val="20"/>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6B3F26" w:rsidP="00787FF2">
      <w:pPr>
        <w:pStyle w:val="Akapitzlist"/>
        <w:numPr>
          <w:ilvl w:val="4"/>
          <w:numId w:val="20"/>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6B3F26" w:rsidP="00787FF2">
      <w:pPr>
        <w:pStyle w:val="Akapitzlist"/>
        <w:numPr>
          <w:ilvl w:val="4"/>
          <w:numId w:val="20"/>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6B3F26" w:rsidP="00787FF2">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4D03BAE5"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523B4">
        <w:rPr>
          <w:rFonts w:cstheme="minorHAnsi"/>
          <w:b/>
          <w:color w:val="000000" w:themeColor="text1"/>
          <w:lang w:eastAsia="ar-SA"/>
        </w:rPr>
        <w:t>82</w:t>
      </w:r>
      <w:r w:rsidR="007F5447" w:rsidRPr="00AE72F6">
        <w:rPr>
          <w:rFonts w:cstheme="minorHAnsi"/>
          <w:b/>
          <w:color w:val="000000" w:themeColor="text1"/>
          <w:lang w:eastAsia="ar-SA"/>
        </w:rPr>
        <w:t>.202</w:t>
      </w:r>
      <w:r w:rsidR="00187778">
        <w:rPr>
          <w:rFonts w:cstheme="minorHAnsi"/>
          <w:b/>
          <w:color w:val="000000" w:themeColor="text1"/>
          <w:lang w:eastAsia="ar-SA"/>
        </w:rPr>
        <w:t>2</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787FF2">
      <w:pPr>
        <w:numPr>
          <w:ilvl w:val="0"/>
          <w:numId w:val="25"/>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787FF2">
      <w:pPr>
        <w:numPr>
          <w:ilvl w:val="0"/>
          <w:numId w:val="25"/>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B11DA7">
      <w:pPr>
        <w:pStyle w:val="Akapitzlist"/>
        <w:numPr>
          <w:ilvl w:val="0"/>
          <w:numId w:val="55"/>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B664131" w14:textId="51BF9C9B" w:rsidR="00B11DA7" w:rsidRDefault="00B11DA7" w:rsidP="00B11DA7">
      <w:pPr>
        <w:pStyle w:val="Akapitzlist"/>
        <w:numPr>
          <w:ilvl w:val="0"/>
          <w:numId w:val="54"/>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 xml:space="preserve">gdy Wykonawca robót budowlanych </w:t>
      </w:r>
      <w:r w:rsidR="006523B4">
        <w:rPr>
          <w:rFonts w:eastAsia="Times New Roman" w:cstheme="minorHAnsi"/>
          <w:sz w:val="22"/>
          <w:szCs w:val="22"/>
        </w:rPr>
        <w:t xml:space="preserve">lub wykończeniowych (montaż mebli) </w:t>
      </w:r>
      <w:r w:rsidRPr="00B11DA7">
        <w:rPr>
          <w:rFonts w:eastAsia="Times New Roman" w:cstheme="minorHAnsi"/>
          <w:sz w:val="22"/>
          <w:szCs w:val="22"/>
        </w:rPr>
        <w:t>opóźni się w terminowym wykonaniu robót w obiekcie, w którym ma być dokonana dostawa i montaż przedmiotu zamówienia</w:t>
      </w:r>
      <w:r w:rsidR="006523B4">
        <w:rPr>
          <w:rFonts w:eastAsia="Times New Roman" w:cstheme="minorHAnsi"/>
          <w:sz w:val="22"/>
          <w:szCs w:val="22"/>
        </w:rPr>
        <w:t xml:space="preserve"> (dot. Części 1 i 3)</w:t>
      </w:r>
      <w:r w:rsidRPr="00B11DA7">
        <w:rPr>
          <w:rFonts w:eastAsia="Times New Roman" w:cstheme="minorHAnsi"/>
          <w:sz w:val="22"/>
          <w:szCs w:val="22"/>
        </w:rPr>
        <w:t>;</w:t>
      </w:r>
    </w:p>
    <w:p w14:paraId="6A79CE8D" w14:textId="34DD1C7A" w:rsidR="006523B4" w:rsidRPr="00B11DA7" w:rsidRDefault="006523B4" w:rsidP="00B11DA7">
      <w:pPr>
        <w:pStyle w:val="Akapitzlist"/>
        <w:numPr>
          <w:ilvl w:val="0"/>
          <w:numId w:val="54"/>
        </w:numPr>
        <w:spacing w:line="360" w:lineRule="auto"/>
        <w:ind w:left="567" w:firstLine="0"/>
        <w:contextualSpacing w:val="0"/>
        <w:jc w:val="both"/>
        <w:rPr>
          <w:rFonts w:eastAsia="Times New Roman" w:cstheme="minorHAnsi"/>
          <w:sz w:val="22"/>
          <w:szCs w:val="22"/>
        </w:rPr>
      </w:pPr>
      <w:r>
        <w:rPr>
          <w:rFonts w:eastAsia="Times New Roman" w:cstheme="minorHAnsi"/>
          <w:sz w:val="22"/>
          <w:szCs w:val="22"/>
        </w:rPr>
        <w:t>wstrzymania robót budowlanych lub wykończeniowych (montaż mebli) w obiekcie, w którym ma być dokonana dostawa i montaż przedmiotu zamówienia (dot. Części 1 i 3);</w:t>
      </w:r>
    </w:p>
    <w:p w14:paraId="7CDFEC3C" w14:textId="77777777" w:rsidR="00B11DA7" w:rsidRPr="00B11DA7" w:rsidRDefault="00B11DA7" w:rsidP="00B11DA7">
      <w:pPr>
        <w:pStyle w:val="Akapitzlist"/>
        <w:numPr>
          <w:ilvl w:val="0"/>
          <w:numId w:val="54"/>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gdy opóźni się procedura przetargowa wyboru oferty i podpisania umowy z Wykonawcą dostawy i montażu mebli laboratoryjnych;</w:t>
      </w:r>
    </w:p>
    <w:p w14:paraId="76592154" w14:textId="36502570" w:rsidR="00B11DA7" w:rsidRPr="00B11DA7" w:rsidRDefault="00B11DA7" w:rsidP="00B11DA7">
      <w:pPr>
        <w:pStyle w:val="Akapitzlist"/>
        <w:numPr>
          <w:ilvl w:val="0"/>
          <w:numId w:val="54"/>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przyczyn zewnętrznych niezależnych od Zamawiającego oraz Wykonawcy, skutkujących niemożnością dokonania montażu przedmiotu zamówienia.</w:t>
      </w:r>
    </w:p>
    <w:p w14:paraId="1472353D" w14:textId="5261C145" w:rsidR="00B11DA7" w:rsidRPr="00B11DA7" w:rsidRDefault="00B11DA7" w:rsidP="00B11DA7">
      <w:pPr>
        <w:pStyle w:val="Akapitzlist"/>
        <w:numPr>
          <w:ilvl w:val="0"/>
          <w:numId w:val="55"/>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6523B4" w:rsidRDefault="00B11DA7" w:rsidP="006523B4">
      <w:pPr>
        <w:pStyle w:val="Akapitzlist"/>
        <w:numPr>
          <w:ilvl w:val="0"/>
          <w:numId w:val="55"/>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poinformuje Wykonawcę na minimum 30 dni wcześniej o planowanej dacie rozpoczęcia dostawy przedmiotu zamówienia do miejsca docelowego.</w:t>
      </w:r>
    </w:p>
    <w:p w14:paraId="5F925A2B" w14:textId="6495DD3A" w:rsidR="008E18AA" w:rsidRPr="00AE72F6" w:rsidRDefault="008A3C54" w:rsidP="00787FF2">
      <w:pPr>
        <w:numPr>
          <w:ilvl w:val="0"/>
          <w:numId w:val="25"/>
        </w:numPr>
        <w:tabs>
          <w:tab w:val="clear" w:pos="426"/>
        </w:tabs>
        <w:spacing w:after="0" w:line="360" w:lineRule="auto"/>
        <w:ind w:hanging="426"/>
        <w:rPr>
          <w:rFonts w:cstheme="minorHAnsi"/>
          <w:color w:val="000000"/>
        </w:rPr>
      </w:pPr>
      <w:r w:rsidRPr="00AE72F6">
        <w:rPr>
          <w:rFonts w:cstheme="minorHAnsi"/>
          <w:color w:val="000000"/>
        </w:rPr>
        <w:lastRenderedPageBreak/>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787FF2">
      <w:pPr>
        <w:numPr>
          <w:ilvl w:val="0"/>
          <w:numId w:val="25"/>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787FF2">
      <w:pPr>
        <w:numPr>
          <w:ilvl w:val="0"/>
          <w:numId w:val="25"/>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787FF2">
      <w:pPr>
        <w:pStyle w:val="Akapitzlist"/>
        <w:numPr>
          <w:ilvl w:val="0"/>
          <w:numId w:val="25"/>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787FF2">
      <w:pPr>
        <w:numPr>
          <w:ilvl w:val="0"/>
          <w:numId w:val="26"/>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787FF2">
      <w:pPr>
        <w:numPr>
          <w:ilvl w:val="0"/>
          <w:numId w:val="26"/>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787FF2">
      <w:pPr>
        <w:numPr>
          <w:ilvl w:val="0"/>
          <w:numId w:val="26"/>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787FF2">
      <w:pPr>
        <w:pStyle w:val="Akapitzlist"/>
        <w:numPr>
          <w:ilvl w:val="0"/>
          <w:numId w:val="27"/>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787FF2">
      <w:pPr>
        <w:numPr>
          <w:ilvl w:val="0"/>
          <w:numId w:val="27"/>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787FF2">
      <w:pPr>
        <w:pStyle w:val="Akapitzlist"/>
        <w:numPr>
          <w:ilvl w:val="0"/>
          <w:numId w:val="28"/>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w:t>
      </w:r>
      <w:r w:rsidRPr="00AE72F6">
        <w:rPr>
          <w:rFonts w:cstheme="minorHAnsi"/>
        </w:rPr>
        <w:lastRenderedPageBreak/>
        <w:t>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787FF2">
      <w:pPr>
        <w:pStyle w:val="Akapitzlist"/>
        <w:numPr>
          <w:ilvl w:val="0"/>
          <w:numId w:val="27"/>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787FF2">
      <w:pPr>
        <w:pStyle w:val="Akapitzlist"/>
        <w:numPr>
          <w:ilvl w:val="0"/>
          <w:numId w:val="27"/>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787FF2">
      <w:pPr>
        <w:pStyle w:val="Akapitzlist"/>
        <w:numPr>
          <w:ilvl w:val="0"/>
          <w:numId w:val="27"/>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787FF2">
      <w:pPr>
        <w:pStyle w:val="Akapitzlist"/>
        <w:numPr>
          <w:ilvl w:val="1"/>
          <w:numId w:val="27"/>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787FF2">
      <w:pPr>
        <w:pStyle w:val="Akapitzlist"/>
        <w:numPr>
          <w:ilvl w:val="1"/>
          <w:numId w:val="27"/>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787FF2">
      <w:pPr>
        <w:pStyle w:val="Akapitzlist"/>
        <w:numPr>
          <w:ilvl w:val="0"/>
          <w:numId w:val="27"/>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787FF2">
      <w:pPr>
        <w:pStyle w:val="Akapitzlist"/>
        <w:numPr>
          <w:ilvl w:val="0"/>
          <w:numId w:val="27"/>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787FF2">
      <w:pPr>
        <w:numPr>
          <w:ilvl w:val="0"/>
          <w:numId w:val="27"/>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787F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787F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787FF2">
      <w:pPr>
        <w:numPr>
          <w:ilvl w:val="0"/>
          <w:numId w:val="27"/>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787F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787FF2">
      <w:pPr>
        <w:numPr>
          <w:ilvl w:val="0"/>
          <w:numId w:val="29"/>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787FF2">
      <w:pPr>
        <w:pStyle w:val="Akapitzlist"/>
        <w:numPr>
          <w:ilvl w:val="0"/>
          <w:numId w:val="29"/>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787FF2">
      <w:pPr>
        <w:numPr>
          <w:ilvl w:val="0"/>
          <w:numId w:val="29"/>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787FF2">
      <w:pPr>
        <w:numPr>
          <w:ilvl w:val="0"/>
          <w:numId w:val="29"/>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787FF2">
      <w:pPr>
        <w:numPr>
          <w:ilvl w:val="0"/>
          <w:numId w:val="30"/>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787FF2">
      <w:pPr>
        <w:numPr>
          <w:ilvl w:val="0"/>
          <w:numId w:val="30"/>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787FF2">
      <w:pPr>
        <w:numPr>
          <w:ilvl w:val="3"/>
          <w:numId w:val="31"/>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787FF2">
      <w:pPr>
        <w:numPr>
          <w:ilvl w:val="3"/>
          <w:numId w:val="31"/>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787FF2">
      <w:pPr>
        <w:numPr>
          <w:ilvl w:val="3"/>
          <w:numId w:val="31"/>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C9EDFD2"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Emil Bach</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DC3E13" w:rsidRPr="007127AF">
        <w:rPr>
          <w:rFonts w:cstheme="minorHAnsi"/>
        </w:rPr>
        <w:t> </w:t>
      </w:r>
      <w:r w:rsidR="00410F68">
        <w:rPr>
          <w:rFonts w:eastAsia="Calibri" w:cstheme="minorHAnsi"/>
          <w:color w:val="000000"/>
          <w:shd w:val="clear" w:color="auto" w:fill="FFFFFF"/>
        </w:rPr>
        <w:t>748</w:t>
      </w:r>
      <w:r w:rsidR="007127AF" w:rsidRPr="007127AF">
        <w:rPr>
          <w:rFonts w:eastAsia="Calibri" w:cstheme="minorHAnsi"/>
          <w:color w:val="000000"/>
          <w:shd w:val="clear" w:color="auto" w:fill="FFFFFF"/>
        </w:rPr>
        <w:t xml:space="preserve"> </w:t>
      </w:r>
      <w:r w:rsidR="00410F68">
        <w:rPr>
          <w:rFonts w:eastAsia="Calibri" w:cstheme="minorHAnsi"/>
          <w:color w:val="000000"/>
          <w:shd w:val="clear" w:color="auto" w:fill="FFFFFF"/>
        </w:rPr>
        <w:t>58 54</w:t>
      </w:r>
      <w:r w:rsidR="00410F68">
        <w:rPr>
          <w:rFonts w:cstheme="minorHAnsi"/>
          <w:color w:val="000000" w:themeColor="text1"/>
        </w:rPr>
        <w:t xml:space="preserve">, e-mail: </w:t>
      </w:r>
      <w:hyperlink r:id="rId18" w:history="1">
        <w:r w:rsidR="00410F68" w:rsidRPr="00BE0C1F">
          <w:rPr>
            <w:rStyle w:val="Hipercze"/>
            <w:rFonts w:cstheme="minorHAnsi"/>
          </w:rPr>
          <w:t>emil.bach@umb.edu.pl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787FF2">
      <w:pPr>
        <w:numPr>
          <w:ilvl w:val="0"/>
          <w:numId w:val="32"/>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787FF2">
      <w:pPr>
        <w:numPr>
          <w:ilvl w:val="1"/>
          <w:numId w:val="33"/>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787FF2">
      <w:pPr>
        <w:numPr>
          <w:ilvl w:val="0"/>
          <w:numId w:val="32"/>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787FF2">
      <w:pPr>
        <w:numPr>
          <w:ilvl w:val="0"/>
          <w:numId w:val="32"/>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787FF2">
      <w:pPr>
        <w:numPr>
          <w:ilvl w:val="0"/>
          <w:numId w:val="32"/>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787FF2">
      <w:pPr>
        <w:numPr>
          <w:ilvl w:val="0"/>
          <w:numId w:val="32"/>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787FF2">
      <w:pPr>
        <w:numPr>
          <w:ilvl w:val="0"/>
          <w:numId w:val="32"/>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787FF2">
      <w:pPr>
        <w:numPr>
          <w:ilvl w:val="0"/>
          <w:numId w:val="34"/>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787FF2">
      <w:pPr>
        <w:numPr>
          <w:ilvl w:val="0"/>
          <w:numId w:val="35"/>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787FF2">
      <w:pPr>
        <w:numPr>
          <w:ilvl w:val="0"/>
          <w:numId w:val="35"/>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787FF2">
      <w:pPr>
        <w:numPr>
          <w:ilvl w:val="0"/>
          <w:numId w:val="35"/>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787FF2">
      <w:pPr>
        <w:numPr>
          <w:ilvl w:val="0"/>
          <w:numId w:val="35"/>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787FF2">
      <w:pPr>
        <w:pStyle w:val="Akapitzlist"/>
        <w:numPr>
          <w:ilvl w:val="0"/>
          <w:numId w:val="36"/>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787FF2">
      <w:pPr>
        <w:numPr>
          <w:ilvl w:val="0"/>
          <w:numId w:val="36"/>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787FF2">
      <w:pPr>
        <w:numPr>
          <w:ilvl w:val="0"/>
          <w:numId w:val="36"/>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787F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787FF2">
      <w:pPr>
        <w:numPr>
          <w:ilvl w:val="0"/>
          <w:numId w:val="37"/>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787FF2">
      <w:pPr>
        <w:numPr>
          <w:ilvl w:val="0"/>
          <w:numId w:val="37"/>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Odbiorcami danych osobowych będą podmioty zewnętrzne świadczące usługi związane z bieżącą działalnością Uczelni, dostarczające i wspierające systemy informatyczne – na mocy stosownych </w:t>
      </w:r>
      <w:r w:rsidRPr="00AE72F6">
        <w:rPr>
          <w:rFonts w:eastAsia="Times New Roman" w:cstheme="minorHAnsi"/>
          <w:lang w:eastAsia="pl-PL"/>
        </w:rPr>
        <w:lastRenderedPageBreak/>
        <w:t>umów powierzenia przetwarzania danych osobowych oraz inne podmioty na podstawie przepisów prawa,</w:t>
      </w:r>
    </w:p>
    <w:p w14:paraId="1E3566FB"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787F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787FF2">
      <w:pPr>
        <w:numPr>
          <w:ilvl w:val="0"/>
          <w:numId w:val="38"/>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787FF2">
      <w:pPr>
        <w:numPr>
          <w:ilvl w:val="0"/>
          <w:numId w:val="38"/>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29DB1D67"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787FF2">
      <w:pPr>
        <w:numPr>
          <w:ilvl w:val="0"/>
          <w:numId w:val="39"/>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787FF2">
      <w:pPr>
        <w:pStyle w:val="Akapitzlist"/>
        <w:numPr>
          <w:ilvl w:val="2"/>
          <w:numId w:val="33"/>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787FF2">
      <w:pPr>
        <w:pStyle w:val="Akapitzlist"/>
        <w:numPr>
          <w:ilvl w:val="2"/>
          <w:numId w:val="33"/>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lastRenderedPageBreak/>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2E8B6EEB" w14:textId="77777777" w:rsidR="00896146" w:rsidRPr="00F6560B" w:rsidRDefault="00896146" w:rsidP="00896146">
      <w:pPr>
        <w:spacing w:after="0" w:line="240" w:lineRule="auto"/>
        <w:rPr>
          <w:rFonts w:ascii="Calibri" w:hAnsi="Calibri" w:cs="Calibri"/>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896146">
            <w:pPr>
              <w:numPr>
                <w:ilvl w:val="0"/>
                <w:numId w:val="56"/>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F308FC">
      <w:headerReference w:type="default" r:id="rId23"/>
      <w:footerReference w:type="default" r:id="rId24"/>
      <w:pgSz w:w="11906" w:h="16838"/>
      <w:pgMar w:top="1276" w:right="991" w:bottom="851"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67B6" w14:textId="77777777" w:rsidR="006B3F26" w:rsidRDefault="006B3F26" w:rsidP="007D0747">
      <w:pPr>
        <w:spacing w:after="0" w:line="240" w:lineRule="auto"/>
      </w:pPr>
      <w:r>
        <w:separator/>
      </w:r>
    </w:p>
  </w:endnote>
  <w:endnote w:type="continuationSeparator" w:id="0">
    <w:p w14:paraId="2F9841D8" w14:textId="77777777" w:rsidR="006B3F26" w:rsidRDefault="006B3F2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894B59" w:rsidRDefault="00894B59"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894B59" w:rsidRDefault="00894B59"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894B59" w:rsidRPr="0011700F" w:rsidRDefault="00894B59"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894B59" w:rsidRPr="00CB36A5" w:rsidRDefault="00894B59"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31187" w14:textId="77777777" w:rsidR="006B3F26" w:rsidRDefault="006B3F26" w:rsidP="007D0747">
      <w:pPr>
        <w:spacing w:after="0" w:line="240" w:lineRule="auto"/>
      </w:pPr>
      <w:r>
        <w:separator/>
      </w:r>
    </w:p>
  </w:footnote>
  <w:footnote w:type="continuationSeparator" w:id="0">
    <w:p w14:paraId="169EEC72" w14:textId="77777777" w:rsidR="006B3F26" w:rsidRDefault="006B3F26" w:rsidP="007D0747">
      <w:pPr>
        <w:spacing w:after="0" w:line="240" w:lineRule="auto"/>
      </w:pPr>
      <w:r>
        <w:continuationSeparator/>
      </w:r>
    </w:p>
  </w:footnote>
  <w:footnote w:id="1">
    <w:p w14:paraId="30F35017" w14:textId="77777777" w:rsidR="00894B59" w:rsidRPr="00CB015A" w:rsidRDefault="00894B5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894B59" w:rsidRDefault="006B3F26" w:rsidP="00623812">
    <w:pPr>
      <w:pStyle w:val="Nagwek"/>
      <w:tabs>
        <w:tab w:val="clear" w:pos="9072"/>
      </w:tabs>
      <w:ind w:right="-1417"/>
    </w:pPr>
    <w:sdt>
      <w:sdtPr>
        <w:id w:val="318775315"/>
        <w:docPartObj>
          <w:docPartGallery w:val="Page Numbers (Margins)"/>
          <w:docPartUnique/>
        </w:docPartObj>
      </w:sdtPr>
      <w:sdtEndPr/>
      <w:sdtContent>
        <w:r w:rsidR="00894B59">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894B59" w:rsidRDefault="00894B5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0BC5" w:rsidRPr="009A0BC5">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94B59" w:rsidRDefault="00894B5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0BC5" w:rsidRPr="009A0BC5">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4B59" w:rsidRPr="008771CD">
      <w:rPr>
        <w:noProof/>
        <w:lang w:eastAsia="pl-PL"/>
      </w:rPr>
      <w:drawing>
        <wp:inline distT="0" distB="0" distL="0" distR="0" wp14:anchorId="6B9D9836" wp14:editId="17E55345">
          <wp:extent cx="5760720" cy="466571"/>
          <wp:effectExtent l="0" t="0" r="0" b="0"/>
          <wp:docPr id="10"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1C17D30"/>
    <w:multiLevelType w:val="hybridMultilevel"/>
    <w:tmpl w:val="394A29A6"/>
    <w:lvl w:ilvl="0" w:tplc="1480E598">
      <w:start w:val="1"/>
      <w:numFmt w:val="upperRoman"/>
      <w:lvlText w:val="%1."/>
      <w:lvlJc w:val="right"/>
      <w:pPr>
        <w:ind w:left="785" w:hanging="360"/>
      </w:pPr>
      <w:rPr>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450205"/>
    <w:multiLevelType w:val="hybridMultilevel"/>
    <w:tmpl w:val="9C723630"/>
    <w:lvl w:ilvl="0" w:tplc="AFB06042">
      <w:start w:val="1"/>
      <w:numFmt w:val="bullet"/>
      <w:lvlText w:val="-"/>
      <w:lvlJc w:val="left"/>
      <w:pPr>
        <w:ind w:left="720" w:hanging="360"/>
      </w:pPr>
      <w:rPr>
        <w:rFonts w:ascii="Times New Roman" w:hAnsi="Times New Roman" w:cs="Times New Roman"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4"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A46F61"/>
    <w:multiLevelType w:val="hybridMultilevel"/>
    <w:tmpl w:val="3B1E435E"/>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E3229E"/>
    <w:multiLevelType w:val="hybridMultilevel"/>
    <w:tmpl w:val="31C48CEC"/>
    <w:lvl w:ilvl="0" w:tplc="D0E2E758">
      <w:start w:val="1"/>
      <w:numFmt w:val="upperRoman"/>
      <w:lvlText w:val="%1."/>
      <w:lvlJc w:val="right"/>
      <w:pPr>
        <w:ind w:left="720" w:hanging="360"/>
      </w:pPr>
      <w:rPr>
        <w:rFonts w:ascii="Calibri" w:hAnsi="Calibri"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DB0BC9"/>
    <w:multiLevelType w:val="hybridMultilevel"/>
    <w:tmpl w:val="81AAFC84"/>
    <w:lvl w:ilvl="0" w:tplc="2EDABD2A">
      <w:start w:val="1"/>
      <w:numFmt w:val="upperRoman"/>
      <w:lvlText w:val="%1."/>
      <w:lvlJc w:val="right"/>
      <w:pPr>
        <w:ind w:left="720" w:hanging="36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4D06F77"/>
    <w:multiLevelType w:val="hybridMultilevel"/>
    <w:tmpl w:val="C5A86974"/>
    <w:lvl w:ilvl="0" w:tplc="19C4DB00">
      <w:start w:val="1"/>
      <w:numFmt w:val="upperRoman"/>
      <w:lvlText w:val="%1."/>
      <w:lvlJc w:val="righ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CFC7C00"/>
    <w:multiLevelType w:val="hybridMultilevel"/>
    <w:tmpl w:val="394A29A6"/>
    <w:lvl w:ilvl="0" w:tplc="1480E598">
      <w:start w:val="1"/>
      <w:numFmt w:val="upperRoman"/>
      <w:lvlText w:val="%1."/>
      <w:lvlJc w:val="right"/>
      <w:pPr>
        <w:ind w:left="785" w:hanging="360"/>
      </w:pPr>
      <w:rPr>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7DE7914"/>
    <w:multiLevelType w:val="hybridMultilevel"/>
    <w:tmpl w:val="A0A4622E"/>
    <w:lvl w:ilvl="0" w:tplc="AFB06042">
      <w:start w:val="1"/>
      <w:numFmt w:val="bullet"/>
      <w:lvlText w:val="-"/>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E56588"/>
    <w:multiLevelType w:val="hybridMultilevel"/>
    <w:tmpl w:val="E970EF5C"/>
    <w:lvl w:ilvl="0" w:tplc="61489412">
      <w:start w:val="1"/>
      <w:numFmt w:val="decimal"/>
      <w:suff w:val="nothing"/>
      <w:lvlText w:val="%1."/>
      <w:lvlJc w:val="center"/>
      <w:pPr>
        <w:ind w:left="1309" w:hanging="1196"/>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7"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8"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B232DBD"/>
    <w:multiLevelType w:val="hybridMultilevel"/>
    <w:tmpl w:val="8D1264EC"/>
    <w:lvl w:ilvl="0" w:tplc="2EDABD2A">
      <w:start w:val="1"/>
      <w:numFmt w:val="upperRoman"/>
      <w:lvlText w:val="%1."/>
      <w:lvlJc w:val="right"/>
      <w:pPr>
        <w:ind w:left="720" w:hanging="36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7"/>
  </w:num>
  <w:num w:numId="2">
    <w:abstractNumId w:val="27"/>
  </w:num>
  <w:num w:numId="3">
    <w:abstractNumId w:val="28"/>
  </w:num>
  <w:num w:numId="4">
    <w:abstractNumId w:val="31"/>
  </w:num>
  <w:num w:numId="5">
    <w:abstractNumId w:val="33"/>
  </w:num>
  <w:num w:numId="6">
    <w:abstractNumId w:val="36"/>
  </w:num>
  <w:num w:numId="7">
    <w:abstractNumId w:val="76"/>
  </w:num>
  <w:num w:numId="8">
    <w:abstractNumId w:val="70"/>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6"/>
  </w:num>
  <w:num w:numId="14">
    <w:abstractNumId w:val="72"/>
  </w:num>
  <w:num w:numId="15">
    <w:abstractNumId w:val="56"/>
  </w:num>
  <w:num w:numId="16">
    <w:abstractNumId w:val="50"/>
  </w:num>
  <w:num w:numId="17">
    <w:abstractNumId w:val="61"/>
  </w:num>
  <w:num w:numId="18">
    <w:abstractNumId w:val="46"/>
  </w:num>
  <w:num w:numId="19">
    <w:abstractNumId w:val="47"/>
  </w:num>
  <w:num w:numId="20">
    <w:abstractNumId w:val="43"/>
  </w:num>
  <w:num w:numId="21">
    <w:abstractNumId w:val="58"/>
  </w:num>
  <w:num w:numId="22">
    <w:abstractNumId w:val="80"/>
  </w:num>
  <w:num w:numId="23">
    <w:abstractNumId w:val="44"/>
  </w:num>
  <w:num w:numId="24">
    <w:abstractNumId w:val="62"/>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86"/>
  </w:num>
  <w:num w:numId="43">
    <w:abstractNumId w:val="92"/>
  </w:num>
  <w:num w:numId="44">
    <w:abstractNumId w:val="42"/>
  </w:num>
  <w:num w:numId="45">
    <w:abstractNumId w:val="71"/>
  </w:num>
  <w:num w:numId="46">
    <w:abstractNumId w:val="64"/>
  </w:num>
  <w:num w:numId="47">
    <w:abstractNumId w:val="74"/>
  </w:num>
  <w:num w:numId="48">
    <w:abstractNumId w:val="60"/>
  </w:num>
  <w:num w:numId="49">
    <w:abstractNumId w:val="85"/>
  </w:num>
  <w:num w:numId="50">
    <w:abstractNumId w:val="81"/>
  </w:num>
  <w:num w:numId="51">
    <w:abstractNumId w:val="49"/>
  </w:num>
  <w:num w:numId="52">
    <w:abstractNumId w:val="54"/>
  </w:num>
  <w:num w:numId="53">
    <w:abstractNumId w:val="69"/>
  </w:num>
  <w:num w:numId="54">
    <w:abstractNumId w:val="90"/>
  </w:num>
  <w:num w:numId="55">
    <w:abstractNumId w:val="93"/>
  </w:num>
  <w:num w:numId="56">
    <w:abstractNumId w:val="65"/>
  </w:num>
  <w:num w:numId="57">
    <w:abstractNumId w:val="8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emil.bach@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9E0E-F143-4C9A-87A4-A1A46762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41</Pages>
  <Words>13489</Words>
  <Characters>80940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84</cp:revision>
  <cp:lastPrinted>2022-11-02T08:03:00Z</cp:lastPrinted>
  <dcterms:created xsi:type="dcterms:W3CDTF">2022-02-02T08:46:00Z</dcterms:created>
  <dcterms:modified xsi:type="dcterms:W3CDTF">2022-11-02T10:20:00Z</dcterms:modified>
</cp:coreProperties>
</file>