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8839" w14:textId="45F83BE2" w:rsidR="000F3A02" w:rsidRDefault="000F3A02" w:rsidP="000F3A02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Przodkowo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51FF1">
        <w:rPr>
          <w:rFonts w:asciiTheme="majorHAnsi" w:eastAsia="Times New Roman" w:hAnsiTheme="majorHAnsi" w:cs="Arial"/>
          <w:snapToGrid w:val="0"/>
          <w:lang w:eastAsia="pl-PL"/>
        </w:rPr>
        <w:t>18</w:t>
      </w:r>
      <w:r w:rsidR="00D75BBB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D51FF1">
        <w:rPr>
          <w:rFonts w:asciiTheme="majorHAnsi" w:eastAsia="Times New Roman" w:hAnsiTheme="majorHAnsi" w:cs="Arial"/>
          <w:snapToGrid w:val="0"/>
          <w:lang w:eastAsia="pl-PL"/>
        </w:rPr>
        <w:t>marca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D2168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1C681D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3A9DF2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Gmina Przodkowo</w:t>
      </w: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ab/>
      </w:r>
    </w:p>
    <w:p w14:paraId="61C9F8F8" w14:textId="77777777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ul. Kartuska 21</w:t>
      </w:r>
    </w:p>
    <w:p w14:paraId="1C613ACE" w14:textId="77777777" w:rsidR="000F3A02" w:rsidRPr="00D227B9" w:rsidRDefault="000F3A02" w:rsidP="000F3A0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snapToGrid w:val="0"/>
          <w:lang w:val="pl" w:eastAsia="pl-PL"/>
        </w:rPr>
      </w:pPr>
      <w:r w:rsidRPr="00D227B9">
        <w:rPr>
          <w:rFonts w:asciiTheme="majorHAnsi" w:eastAsia="Times New Roman" w:hAnsiTheme="majorHAnsi" w:cs="Arial"/>
          <w:b/>
          <w:snapToGrid w:val="0"/>
          <w:lang w:val="pl" w:eastAsia="pl-PL"/>
        </w:rPr>
        <w:t>83-304 Przodkowo</w:t>
      </w:r>
    </w:p>
    <w:p w14:paraId="08F09868" w14:textId="507AAEE6" w:rsidR="00E70424" w:rsidRPr="00936943" w:rsidRDefault="00E70424" w:rsidP="00E70424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11138442" w14:textId="77777777" w:rsidR="003F4428" w:rsidRPr="00E66EC2" w:rsidRDefault="003F4428" w:rsidP="003F4428">
      <w:pPr>
        <w:spacing w:after="0" w:line="240" w:lineRule="auto"/>
        <w:ind w:left="4956" w:firstLine="708"/>
        <w:rPr>
          <w:rFonts w:eastAsia="Times New Roman" w:cs="Times New Roman"/>
          <w:b/>
          <w:snapToGrid w:val="0"/>
          <w:sz w:val="24"/>
          <w:szCs w:val="20"/>
          <w:lang w:eastAsia="pl-PL"/>
        </w:rPr>
      </w:pPr>
      <w:r w:rsidRPr="00DC5207">
        <w:rPr>
          <w:rFonts w:eastAsia="Times New Roman" w:cs="Arial"/>
          <w:b/>
          <w:snapToGrid w:val="0"/>
          <w:lang w:eastAsia="pl-PL"/>
        </w:rPr>
        <w:tab/>
      </w:r>
    </w:p>
    <w:p w14:paraId="34C58D7A" w14:textId="77777777" w:rsidR="003F4428" w:rsidRPr="00DC5207" w:rsidRDefault="003F4428" w:rsidP="003F4428">
      <w:pPr>
        <w:spacing w:after="0" w:line="240" w:lineRule="auto"/>
        <w:ind w:left="226" w:hanging="226"/>
        <w:rPr>
          <w:rFonts w:eastAsia="Times New Roman" w:cs="Arial"/>
          <w:b/>
          <w:snapToGrid w:val="0"/>
          <w:lang w:eastAsia="pl-PL"/>
        </w:rPr>
      </w:pPr>
    </w:p>
    <w:p w14:paraId="19D14F53" w14:textId="77777777" w:rsidR="003F4428" w:rsidRPr="00DC5207" w:rsidRDefault="003F4428" w:rsidP="003F4428">
      <w:pPr>
        <w:spacing w:after="0" w:line="240" w:lineRule="auto"/>
        <w:rPr>
          <w:rFonts w:eastAsia="Times New Roman" w:cs="Arial"/>
          <w:b/>
          <w:snapToGrid w:val="0"/>
          <w:lang w:eastAsia="pl-PL"/>
        </w:rPr>
      </w:pPr>
      <w:r>
        <w:rPr>
          <w:rFonts w:eastAsia="Times New Roman" w:cs="Arial"/>
          <w:b/>
          <w:snapToGrid w:val="0"/>
          <w:lang w:eastAsia="pl-PL"/>
        </w:rPr>
        <w:tab/>
      </w:r>
    </w:p>
    <w:p w14:paraId="0DDCDA01" w14:textId="1AB1F5D1" w:rsidR="003F4428" w:rsidRPr="0090242F" w:rsidRDefault="00F722A2" w:rsidP="0090242F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 w:rsidRPr="0090242F">
        <w:rPr>
          <w:rFonts w:asciiTheme="majorHAnsi" w:eastAsia="Calibri" w:hAnsiTheme="majorHAnsi" w:cs="Arial"/>
          <w:b/>
        </w:rPr>
        <w:t>Zawiadomienie o unieważnieniu postępowania</w:t>
      </w:r>
    </w:p>
    <w:p w14:paraId="6CA40A57" w14:textId="77777777" w:rsidR="003F4428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23CC02B9" w14:textId="3EDF781B" w:rsidR="000F3A02" w:rsidRPr="0020799D" w:rsidRDefault="00E70424" w:rsidP="000F3A0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936943">
        <w:rPr>
          <w:rFonts w:asciiTheme="majorHAnsi" w:eastAsia="Calibri" w:hAnsiTheme="majorHAnsi" w:cs="Arial"/>
          <w:b/>
        </w:rPr>
        <w:t>Dotyczy:</w:t>
      </w:r>
      <w:r w:rsidRPr="00936943">
        <w:rPr>
          <w:rFonts w:asciiTheme="majorHAnsi" w:eastAsia="Calibri" w:hAnsiTheme="majorHAnsi" w:cs="Arial"/>
        </w:rPr>
        <w:t xml:space="preserve"> 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“</w:t>
      </w:r>
      <w:r w:rsidR="00022A3C" w:rsidRPr="00022A3C">
        <w:rPr>
          <w:rFonts w:asciiTheme="majorHAnsi" w:eastAsia="Calibri" w:hAnsiTheme="majorHAnsi" w:cs="Arial"/>
          <w:b/>
          <w:bCs/>
          <w:iCs/>
          <w:color w:val="002060"/>
          <w:lang w:val="pl"/>
        </w:rPr>
        <w:t>Budowa sali sportowej z częścią dydaktyczną przy Szkole Podstawowej w Wilanowie – II etap</w:t>
      </w:r>
      <w:r w:rsidR="000F3A02" w:rsidRPr="00D227B9">
        <w:rPr>
          <w:rFonts w:asciiTheme="majorHAnsi" w:eastAsia="Calibri" w:hAnsiTheme="majorHAnsi" w:cs="Arial"/>
          <w:b/>
          <w:color w:val="002060"/>
          <w:lang w:val="pl"/>
        </w:rPr>
        <w:t>”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 xml:space="preserve"> numer sprawy ZP.271.</w:t>
      </w:r>
      <w:r w:rsidR="00D51FF1">
        <w:rPr>
          <w:rFonts w:asciiTheme="majorHAnsi" w:eastAsia="Calibri" w:hAnsiTheme="majorHAnsi" w:cs="Arial"/>
          <w:b/>
          <w:color w:val="002060"/>
          <w:lang w:val="pl"/>
        </w:rPr>
        <w:t>11</w:t>
      </w:r>
      <w:r w:rsidR="000F3A02">
        <w:rPr>
          <w:rFonts w:asciiTheme="majorHAnsi" w:eastAsia="Calibri" w:hAnsiTheme="majorHAnsi" w:cs="Arial"/>
          <w:b/>
          <w:color w:val="002060"/>
          <w:lang w:val="pl"/>
        </w:rPr>
        <w:t>.202</w:t>
      </w:r>
      <w:r w:rsidR="00022A3C">
        <w:rPr>
          <w:rFonts w:asciiTheme="majorHAnsi" w:eastAsia="Calibri" w:hAnsiTheme="majorHAnsi" w:cs="Arial"/>
          <w:b/>
          <w:color w:val="002060"/>
          <w:lang w:val="pl"/>
        </w:rPr>
        <w:t>2</w:t>
      </w:r>
    </w:p>
    <w:p w14:paraId="2A484E05" w14:textId="64913238" w:rsidR="00E70424" w:rsidRDefault="00E70424" w:rsidP="000F3A02">
      <w:pPr>
        <w:spacing w:after="0" w:line="240" w:lineRule="auto"/>
        <w:jc w:val="both"/>
        <w:rPr>
          <w:rFonts w:eastAsia="Times New Roman" w:cs="Arial"/>
          <w:snapToGrid w:val="0"/>
          <w:sz w:val="20"/>
          <w:szCs w:val="20"/>
          <w:lang w:eastAsia="pl-PL"/>
        </w:rPr>
      </w:pPr>
    </w:p>
    <w:p w14:paraId="32E5EA90" w14:textId="77777777" w:rsidR="00E70424" w:rsidRPr="00DC5207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7C059C2" w14:textId="49A9964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</w:t>
      </w:r>
      <w:r w:rsidRPr="00E70424">
        <w:rPr>
          <w:rFonts w:asciiTheme="majorHAnsi" w:eastAsia="Calibri" w:hAnsiTheme="majorHAnsi" w:cs="Arial"/>
        </w:rPr>
        <w:t xml:space="preserve">art. 260 ust. 1 </w:t>
      </w:r>
      <w:r w:rsidR="000F3A02">
        <w:rPr>
          <w:rFonts w:asciiTheme="majorHAnsi" w:eastAsia="Calibri" w:hAnsiTheme="majorHAnsi" w:cs="Arial"/>
        </w:rPr>
        <w:t xml:space="preserve">i 2 </w:t>
      </w:r>
      <w:r w:rsidRPr="00936943">
        <w:rPr>
          <w:rFonts w:asciiTheme="majorHAnsi" w:eastAsia="Calibri" w:hAnsiTheme="majorHAnsi" w:cs="Arial"/>
        </w:rPr>
        <w:t>ustawy z 11 września 2019 r</w:t>
      </w:r>
      <w:r w:rsidR="00D044F8">
        <w:rPr>
          <w:rFonts w:asciiTheme="majorHAnsi" w:eastAsia="Calibri" w:hAnsiTheme="majorHAnsi" w:cs="Arial"/>
        </w:rPr>
        <w:t>. – P</w:t>
      </w:r>
      <w:r w:rsidRPr="00936943">
        <w:rPr>
          <w:rFonts w:asciiTheme="majorHAnsi" w:eastAsia="Calibri" w:hAnsiTheme="majorHAnsi" w:cs="Arial"/>
        </w:rPr>
        <w:t>rawo zamówień publicznych (</w:t>
      </w:r>
      <w:r w:rsidR="00022A3C">
        <w:rPr>
          <w:rFonts w:asciiTheme="majorHAnsi" w:eastAsia="Calibri" w:hAnsiTheme="majorHAnsi" w:cs="Arial"/>
        </w:rPr>
        <w:t xml:space="preserve">j.t. </w:t>
      </w:r>
      <w:r w:rsidRPr="00936943">
        <w:rPr>
          <w:rFonts w:asciiTheme="majorHAnsi" w:eastAsia="Calibri" w:hAnsiTheme="majorHAnsi" w:cs="Arial"/>
        </w:rPr>
        <w:t>Dz.U.</w:t>
      </w:r>
      <w:r w:rsidR="000F3A02">
        <w:rPr>
          <w:rFonts w:asciiTheme="majorHAnsi" w:eastAsia="Calibri" w:hAnsiTheme="majorHAnsi" w:cs="Arial"/>
        </w:rPr>
        <w:t xml:space="preserve"> 20</w:t>
      </w:r>
      <w:r w:rsidR="00022A3C">
        <w:rPr>
          <w:rFonts w:asciiTheme="majorHAnsi" w:eastAsia="Calibri" w:hAnsiTheme="majorHAnsi" w:cs="Arial"/>
        </w:rPr>
        <w:t>21</w:t>
      </w:r>
      <w:r w:rsidR="000F3A02">
        <w:rPr>
          <w:rFonts w:asciiTheme="majorHAnsi" w:eastAsia="Calibri" w:hAnsiTheme="majorHAnsi" w:cs="Arial"/>
        </w:rPr>
        <w:t xml:space="preserve"> </w:t>
      </w:r>
      <w:r w:rsidRPr="00936943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poz. </w:t>
      </w:r>
      <w:r w:rsidR="00022A3C">
        <w:rPr>
          <w:rFonts w:asciiTheme="majorHAnsi" w:eastAsia="Calibri" w:hAnsiTheme="majorHAnsi" w:cs="Arial"/>
        </w:rPr>
        <w:t>1129</w:t>
      </w:r>
      <w:r w:rsidR="00D044F8">
        <w:rPr>
          <w:rFonts w:asciiTheme="majorHAnsi" w:eastAsia="Calibri" w:hAnsiTheme="majorHAnsi" w:cs="Arial"/>
        </w:rPr>
        <w:t xml:space="preserve"> ze zm.</w:t>
      </w:r>
      <w:r>
        <w:rPr>
          <w:rFonts w:asciiTheme="majorHAnsi" w:eastAsia="Calibri" w:hAnsiTheme="majorHAnsi" w:cs="Arial"/>
        </w:rPr>
        <w:t xml:space="preserve">), </w:t>
      </w:r>
      <w:r w:rsidR="009B74EC">
        <w:rPr>
          <w:rFonts w:asciiTheme="majorHAnsi" w:eastAsia="Calibri" w:hAnsiTheme="majorHAnsi" w:cs="Arial"/>
        </w:rPr>
        <w:t>Z</w:t>
      </w:r>
      <w:r w:rsidRPr="003052CF">
        <w:rPr>
          <w:rFonts w:asciiTheme="majorHAnsi" w:eastAsia="Calibri" w:hAnsiTheme="majorHAnsi" w:cs="Arial"/>
        </w:rPr>
        <w:t>amawiający informuje</w:t>
      </w:r>
      <w:r w:rsidR="00BE42FF">
        <w:rPr>
          <w:rFonts w:asciiTheme="majorHAnsi" w:eastAsia="Calibri" w:hAnsiTheme="majorHAnsi" w:cs="Arial"/>
        </w:rPr>
        <w:t xml:space="preserve"> </w:t>
      </w:r>
      <w:r w:rsidR="00327C8F">
        <w:rPr>
          <w:rFonts w:asciiTheme="majorHAnsi" w:eastAsia="Calibri" w:hAnsiTheme="majorHAnsi" w:cs="Arial"/>
        </w:rPr>
        <w:t>o unieważnieniu postępowania</w:t>
      </w:r>
      <w:r>
        <w:rPr>
          <w:rFonts w:asciiTheme="majorHAnsi" w:eastAsia="Calibri" w:hAnsiTheme="majorHAnsi" w:cs="Arial"/>
        </w:rPr>
        <w:t xml:space="preserve">. </w:t>
      </w:r>
    </w:p>
    <w:p w14:paraId="29406DF9" w14:textId="77777777" w:rsidR="003F4428" w:rsidRPr="00DC5207" w:rsidRDefault="003F4428" w:rsidP="003F4428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27C7C519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1A647F">
        <w:rPr>
          <w:rFonts w:asciiTheme="majorHAnsi" w:eastAsia="Calibri" w:hAnsiTheme="majorHAnsi" w:cs="Arial"/>
          <w:b/>
        </w:rPr>
        <w:t>Uzasadnienie prawne</w:t>
      </w:r>
    </w:p>
    <w:p w14:paraId="5D2FBC36" w14:textId="41E14563" w:rsidR="000F3A02" w:rsidRDefault="000F3A02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0F3A02">
        <w:rPr>
          <w:rFonts w:asciiTheme="majorHAnsi" w:eastAsia="Calibri" w:hAnsiTheme="majorHAnsi" w:cs="Arial"/>
          <w:bCs/>
        </w:rPr>
        <w:t xml:space="preserve">Zgodnie z art. </w:t>
      </w:r>
      <w:r w:rsidR="004F2F28">
        <w:rPr>
          <w:rFonts w:asciiTheme="majorHAnsi" w:eastAsia="Calibri" w:hAnsiTheme="majorHAnsi" w:cs="Arial"/>
          <w:bCs/>
        </w:rPr>
        <w:t>255</w:t>
      </w:r>
      <w:r w:rsidRPr="000F3A02">
        <w:rPr>
          <w:rFonts w:asciiTheme="majorHAnsi" w:eastAsia="Calibri" w:hAnsiTheme="majorHAnsi" w:cs="Arial"/>
          <w:bCs/>
        </w:rPr>
        <w:t xml:space="preserve"> ust. </w:t>
      </w:r>
      <w:r w:rsidR="00D75BBB">
        <w:rPr>
          <w:rFonts w:asciiTheme="majorHAnsi" w:eastAsia="Calibri" w:hAnsiTheme="majorHAnsi" w:cs="Arial"/>
          <w:bCs/>
        </w:rPr>
        <w:t>1</w:t>
      </w:r>
      <w:r w:rsidRPr="000F3A02">
        <w:rPr>
          <w:rFonts w:asciiTheme="majorHAnsi" w:eastAsia="Calibri" w:hAnsiTheme="majorHAnsi" w:cs="Arial"/>
          <w:bCs/>
        </w:rPr>
        <w:t xml:space="preserve">  ustawy </w:t>
      </w:r>
      <w:proofErr w:type="spellStart"/>
      <w:r w:rsidR="004F2F28">
        <w:rPr>
          <w:rFonts w:asciiTheme="majorHAnsi" w:eastAsia="Calibri" w:hAnsiTheme="majorHAnsi" w:cs="Arial"/>
          <w:bCs/>
        </w:rPr>
        <w:t>Pzp</w:t>
      </w:r>
      <w:proofErr w:type="spellEnd"/>
      <w:r w:rsidR="00DD21A4">
        <w:rPr>
          <w:rFonts w:asciiTheme="majorHAnsi" w:eastAsia="Calibri" w:hAnsiTheme="majorHAnsi" w:cs="Arial"/>
          <w:bCs/>
        </w:rPr>
        <w:t>:</w:t>
      </w:r>
      <w:r w:rsidRPr="000F3A02">
        <w:rPr>
          <w:rFonts w:asciiTheme="majorHAnsi" w:eastAsia="Calibri" w:hAnsiTheme="majorHAnsi" w:cs="Arial"/>
          <w:bCs/>
        </w:rPr>
        <w:t xml:space="preserve"> </w:t>
      </w:r>
      <w:r w:rsidR="00D75BBB">
        <w:rPr>
          <w:rFonts w:asciiTheme="majorHAnsi" w:eastAsia="Calibri" w:hAnsiTheme="majorHAnsi" w:cs="Arial"/>
          <w:bCs/>
        </w:rPr>
        <w:t>jeżeli nie złożono żadnego wniosku o dopuszczenie do udziału w postępowaniu albo żadnej oferty</w:t>
      </w:r>
      <w:r w:rsidRPr="000F3A02">
        <w:rPr>
          <w:rFonts w:asciiTheme="majorHAnsi" w:eastAsia="Calibri" w:hAnsiTheme="majorHAnsi" w:cs="Arial"/>
          <w:bCs/>
        </w:rPr>
        <w:t xml:space="preserve"> Zamawiający unieważnia postępowanie o udzielenie zamówienia. </w:t>
      </w:r>
    </w:p>
    <w:p w14:paraId="54509966" w14:textId="77777777" w:rsidR="004F2F28" w:rsidRPr="000F3A02" w:rsidRDefault="004F2F28" w:rsidP="000F3A0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4892849A" w14:textId="77777777" w:rsidR="00E70424" w:rsidRDefault="00E70424" w:rsidP="00E704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1A647F">
        <w:rPr>
          <w:rFonts w:asciiTheme="majorHAnsi" w:eastAsia="Calibri" w:hAnsiTheme="majorHAnsi" w:cs="Arial"/>
          <w:b/>
        </w:rPr>
        <w:t>Uzasadnienie faktyczne</w:t>
      </w:r>
    </w:p>
    <w:p w14:paraId="2B4F3241" w14:textId="511D66DF" w:rsidR="004F2F28" w:rsidRPr="004F2F28" w:rsidRDefault="004F2F28" w:rsidP="00D75BBB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4F2F28">
        <w:rPr>
          <w:rFonts w:asciiTheme="majorHAnsi" w:eastAsia="Calibri" w:hAnsiTheme="majorHAnsi" w:cs="Arial"/>
        </w:rPr>
        <w:t xml:space="preserve">Postępowanie zostało ogłoszone dnia </w:t>
      </w:r>
      <w:r w:rsidR="00D51FF1">
        <w:rPr>
          <w:rFonts w:asciiTheme="majorHAnsi" w:eastAsia="Calibri" w:hAnsiTheme="majorHAnsi" w:cs="Arial"/>
        </w:rPr>
        <w:t>25</w:t>
      </w:r>
      <w:r w:rsidR="001C681D">
        <w:rPr>
          <w:rFonts w:asciiTheme="majorHAnsi" w:eastAsia="Calibri" w:hAnsiTheme="majorHAnsi" w:cs="Arial"/>
        </w:rPr>
        <w:t xml:space="preserve"> </w:t>
      </w:r>
      <w:r w:rsidR="00D51FF1">
        <w:rPr>
          <w:rFonts w:asciiTheme="majorHAnsi" w:eastAsia="Calibri" w:hAnsiTheme="majorHAnsi" w:cs="Arial"/>
        </w:rPr>
        <w:t>lutego</w:t>
      </w:r>
      <w:r w:rsidRPr="004F2F28">
        <w:rPr>
          <w:rFonts w:asciiTheme="majorHAnsi" w:eastAsia="Calibri" w:hAnsiTheme="majorHAnsi" w:cs="Arial"/>
        </w:rPr>
        <w:t xml:space="preserve"> 202</w:t>
      </w:r>
      <w:r w:rsidR="001C681D">
        <w:rPr>
          <w:rFonts w:asciiTheme="majorHAnsi" w:eastAsia="Calibri" w:hAnsiTheme="majorHAnsi" w:cs="Arial"/>
        </w:rPr>
        <w:t>2</w:t>
      </w:r>
      <w:r w:rsidRPr="004F2F28">
        <w:rPr>
          <w:rFonts w:asciiTheme="majorHAnsi" w:eastAsia="Calibri" w:hAnsiTheme="majorHAnsi" w:cs="Arial"/>
        </w:rPr>
        <w:t xml:space="preserve"> r. </w:t>
      </w:r>
      <w:r>
        <w:rPr>
          <w:rFonts w:asciiTheme="majorHAnsi" w:eastAsia="Calibri" w:hAnsiTheme="majorHAnsi" w:cs="Arial"/>
        </w:rPr>
        <w:t xml:space="preserve">na stronie prowadzonego postępowania </w:t>
      </w:r>
      <w:r w:rsidRPr="004F2F28">
        <w:rPr>
          <w:rFonts w:asciiTheme="majorHAnsi" w:eastAsia="Calibri" w:hAnsiTheme="majorHAnsi" w:cs="Arial"/>
        </w:rPr>
        <w:t xml:space="preserve">https://platformazakupowa.pl/pn/przodkowo. W dniu </w:t>
      </w:r>
      <w:r w:rsidR="00D51FF1">
        <w:rPr>
          <w:rFonts w:asciiTheme="majorHAnsi" w:eastAsia="Calibri" w:hAnsiTheme="majorHAnsi" w:cs="Arial"/>
        </w:rPr>
        <w:t>17</w:t>
      </w:r>
      <w:r w:rsidR="00D75BBB">
        <w:rPr>
          <w:rFonts w:asciiTheme="majorHAnsi" w:eastAsia="Calibri" w:hAnsiTheme="majorHAnsi" w:cs="Arial"/>
        </w:rPr>
        <w:t xml:space="preserve"> </w:t>
      </w:r>
      <w:r w:rsidR="00D51FF1">
        <w:rPr>
          <w:rFonts w:asciiTheme="majorHAnsi" w:eastAsia="Calibri" w:hAnsiTheme="majorHAnsi" w:cs="Arial"/>
        </w:rPr>
        <w:t>marca</w:t>
      </w:r>
      <w:r w:rsidRPr="004F2F28">
        <w:rPr>
          <w:rFonts w:asciiTheme="majorHAnsi" w:eastAsia="Calibri" w:hAnsiTheme="majorHAnsi" w:cs="Arial"/>
        </w:rPr>
        <w:t xml:space="preserve"> 202</w:t>
      </w:r>
      <w:r w:rsidR="001C681D">
        <w:rPr>
          <w:rFonts w:asciiTheme="majorHAnsi" w:eastAsia="Calibri" w:hAnsiTheme="majorHAnsi" w:cs="Arial"/>
        </w:rPr>
        <w:t>2</w:t>
      </w:r>
      <w:r w:rsidRPr="004F2F28">
        <w:rPr>
          <w:rFonts w:asciiTheme="majorHAnsi" w:eastAsia="Calibri" w:hAnsiTheme="majorHAnsi" w:cs="Arial"/>
        </w:rPr>
        <w:t xml:space="preserve"> r. o godz. </w:t>
      </w:r>
      <w:r w:rsidR="00AE3655">
        <w:rPr>
          <w:rFonts w:asciiTheme="majorHAnsi" w:eastAsia="Calibri" w:hAnsiTheme="majorHAnsi" w:cs="Arial"/>
        </w:rPr>
        <w:t>10</w:t>
      </w:r>
      <w:r w:rsidRPr="004F2F28">
        <w:rPr>
          <w:rFonts w:asciiTheme="majorHAnsi" w:eastAsia="Calibri" w:hAnsiTheme="majorHAnsi" w:cs="Arial"/>
        </w:rPr>
        <w:t>.0</w:t>
      </w:r>
      <w:r w:rsidR="00D75BBB">
        <w:rPr>
          <w:rFonts w:asciiTheme="majorHAnsi" w:eastAsia="Calibri" w:hAnsiTheme="majorHAnsi" w:cs="Arial"/>
        </w:rPr>
        <w:t>0</w:t>
      </w:r>
      <w:r w:rsidRPr="004F2F28">
        <w:rPr>
          <w:rFonts w:asciiTheme="majorHAnsi" w:eastAsia="Calibri" w:hAnsiTheme="majorHAnsi" w:cs="Arial"/>
        </w:rPr>
        <w:t xml:space="preserve"> </w:t>
      </w:r>
      <w:r w:rsidR="00D75BBB">
        <w:rPr>
          <w:rFonts w:asciiTheme="majorHAnsi" w:eastAsia="Calibri" w:hAnsiTheme="majorHAnsi" w:cs="Arial"/>
        </w:rPr>
        <w:t xml:space="preserve">upłynął </w:t>
      </w:r>
      <w:r w:rsidR="00D51FF1">
        <w:rPr>
          <w:rFonts w:asciiTheme="majorHAnsi" w:eastAsia="Calibri" w:hAnsiTheme="majorHAnsi" w:cs="Arial"/>
        </w:rPr>
        <w:t xml:space="preserve">termin </w:t>
      </w:r>
      <w:r w:rsidR="00D75BBB">
        <w:rPr>
          <w:rFonts w:asciiTheme="majorHAnsi" w:eastAsia="Calibri" w:hAnsiTheme="majorHAnsi" w:cs="Arial"/>
        </w:rPr>
        <w:t xml:space="preserve"> składania ofert. </w:t>
      </w:r>
      <w:r w:rsidRPr="004F2F28">
        <w:rPr>
          <w:rFonts w:asciiTheme="majorHAnsi" w:eastAsia="Calibri" w:hAnsiTheme="majorHAnsi" w:cs="Arial"/>
        </w:rPr>
        <w:t>.</w:t>
      </w:r>
      <w:r w:rsidR="00AE3655">
        <w:rPr>
          <w:rFonts w:asciiTheme="majorHAnsi" w:eastAsia="Calibri" w:hAnsiTheme="majorHAnsi" w:cs="Arial"/>
        </w:rPr>
        <w:t xml:space="preserve"> </w:t>
      </w:r>
      <w:r w:rsidRPr="004F2F28">
        <w:rPr>
          <w:rFonts w:asciiTheme="majorHAnsi" w:eastAsia="Calibri" w:hAnsiTheme="majorHAnsi" w:cs="Arial"/>
        </w:rPr>
        <w:t xml:space="preserve">W przedmiotowym postępowaniu </w:t>
      </w:r>
      <w:r w:rsidR="00D75BBB">
        <w:rPr>
          <w:rFonts w:asciiTheme="majorHAnsi" w:eastAsia="Calibri" w:hAnsiTheme="majorHAnsi" w:cs="Arial"/>
        </w:rPr>
        <w:t>nie wpłynęła żadna</w:t>
      </w:r>
      <w:r w:rsidR="00AE3655">
        <w:rPr>
          <w:rFonts w:asciiTheme="majorHAnsi" w:eastAsia="Calibri" w:hAnsiTheme="majorHAnsi" w:cs="Arial"/>
        </w:rPr>
        <w:t xml:space="preserve"> oferta</w:t>
      </w:r>
      <w:r w:rsidRPr="004F2F28">
        <w:rPr>
          <w:rFonts w:asciiTheme="majorHAnsi" w:eastAsia="Calibri" w:hAnsiTheme="majorHAnsi" w:cs="Arial"/>
        </w:rPr>
        <w:t xml:space="preserve">. </w:t>
      </w:r>
    </w:p>
    <w:p w14:paraId="40BA610B" w14:textId="3430EBC8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AE3655">
        <w:rPr>
          <w:rFonts w:asciiTheme="majorHAnsi" w:eastAsia="Calibri" w:hAnsiTheme="majorHAnsi" w:cs="Arial"/>
          <w:bCs/>
        </w:rPr>
        <w:t xml:space="preserve">Mając na względzie powyższe okoliczności, unieważnienie postępowania jest uzasadnione i konieczne. </w:t>
      </w:r>
    </w:p>
    <w:p w14:paraId="4929C97F" w14:textId="77777777" w:rsidR="00AE3655" w:rsidRPr="00AE3655" w:rsidRDefault="00AE3655" w:rsidP="00AE3655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6196425E" w14:textId="4AA0E8BC" w:rsidR="0090242F" w:rsidRDefault="0090242F" w:rsidP="001C681D">
      <w:pPr>
        <w:spacing w:after="0" w:line="240" w:lineRule="auto"/>
        <w:jc w:val="right"/>
        <w:rPr>
          <w:rFonts w:asciiTheme="majorHAnsi" w:eastAsia="Calibri" w:hAnsiTheme="majorHAnsi" w:cs="Arial"/>
          <w:b/>
        </w:rPr>
      </w:pPr>
    </w:p>
    <w:p w14:paraId="1A0D49B8" w14:textId="69D2401F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Sporządziła:</w:t>
      </w:r>
    </w:p>
    <w:p w14:paraId="41F2D5E1" w14:textId="2FAB1323" w:rsidR="001C681D" w:rsidRPr="001C681D" w:rsidRDefault="001C681D" w:rsidP="001C681D">
      <w:pPr>
        <w:spacing w:after="0" w:line="240" w:lineRule="auto"/>
        <w:jc w:val="right"/>
        <w:rPr>
          <w:rFonts w:asciiTheme="majorHAnsi" w:eastAsia="Calibri" w:hAnsiTheme="majorHAnsi" w:cs="Arial"/>
          <w:bCs/>
        </w:rPr>
      </w:pPr>
      <w:r w:rsidRPr="001C681D">
        <w:rPr>
          <w:rFonts w:asciiTheme="majorHAnsi" w:eastAsia="Calibri" w:hAnsiTheme="majorHAnsi" w:cs="Arial"/>
          <w:bCs/>
        </w:rPr>
        <w:t>Monika Warkusz</w:t>
      </w:r>
    </w:p>
    <w:sectPr w:rsidR="001C681D" w:rsidRPr="001C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E5A48"/>
    <w:multiLevelType w:val="hybridMultilevel"/>
    <w:tmpl w:val="C4D49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22A3C"/>
    <w:rsid w:val="000F3A02"/>
    <w:rsid w:val="00160032"/>
    <w:rsid w:val="001C681D"/>
    <w:rsid w:val="00327C8F"/>
    <w:rsid w:val="003F4428"/>
    <w:rsid w:val="004F2F28"/>
    <w:rsid w:val="00522ED2"/>
    <w:rsid w:val="005F1240"/>
    <w:rsid w:val="00630C35"/>
    <w:rsid w:val="00671539"/>
    <w:rsid w:val="0090242F"/>
    <w:rsid w:val="009B74EC"/>
    <w:rsid w:val="00A232D2"/>
    <w:rsid w:val="00A74C50"/>
    <w:rsid w:val="00AD543C"/>
    <w:rsid w:val="00AE3655"/>
    <w:rsid w:val="00BE42FF"/>
    <w:rsid w:val="00CD2168"/>
    <w:rsid w:val="00D044F8"/>
    <w:rsid w:val="00D51FF1"/>
    <w:rsid w:val="00D75BBB"/>
    <w:rsid w:val="00DD21A4"/>
    <w:rsid w:val="00E70424"/>
    <w:rsid w:val="00F24473"/>
    <w:rsid w:val="00F7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U22 Marlena Nowicka</cp:lastModifiedBy>
  <cp:revision>4</cp:revision>
  <dcterms:created xsi:type="dcterms:W3CDTF">2021-08-18T09:00:00Z</dcterms:created>
  <dcterms:modified xsi:type="dcterms:W3CDTF">2022-03-18T08:53:00Z</dcterms:modified>
</cp:coreProperties>
</file>