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F9C3" w14:textId="4B45E773" w:rsidR="00B64A52" w:rsidRPr="001D10F4" w:rsidRDefault="00B64A52" w:rsidP="00B64A5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Hlk140143084"/>
      <w:bookmarkStart w:id="1" w:name="_Hlk126132842"/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C41BF9" w:rsidRPr="00082F81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082F81" w:rsidRPr="00082F81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Pr="00082F81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3D2451" w:rsidRPr="00082F81">
        <w:rPr>
          <w:rFonts w:ascii="Calibri" w:eastAsia="Calibri" w:hAnsi="Calibri" w:cs="Times New Roman"/>
          <w:color w:val="000000"/>
          <w:sz w:val="20"/>
          <w:szCs w:val="20"/>
        </w:rPr>
        <w:t>września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CCBE1B5" w14:textId="57A18E92" w:rsidR="00B64A52" w:rsidRDefault="00B64A52" w:rsidP="00B64A52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>
        <w:rPr>
          <w:rFonts w:ascii="Calibri" w:eastAsia="Calibri" w:hAnsi="Calibri" w:cs="Times New Roman"/>
          <w:color w:val="000000"/>
          <w:sz w:val="20"/>
          <w:szCs w:val="20"/>
        </w:rPr>
        <w:t>20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95F4511" w14:textId="77777777" w:rsidR="00B64A52" w:rsidRDefault="00B64A52" w:rsidP="00B64A5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28896B6" w14:textId="77777777" w:rsidR="00A52B40" w:rsidRPr="00446BF9" w:rsidRDefault="00A52B40" w:rsidP="00A52B4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Wyjaśnienia na zapytania</w:t>
      </w:r>
    </w:p>
    <w:p w14:paraId="6D0A7C29" w14:textId="77777777" w:rsidR="00A52B40" w:rsidRDefault="00A52B40" w:rsidP="00A52B4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6BF9">
        <w:rPr>
          <w:rFonts w:ascii="Calibri" w:eastAsia="Calibri" w:hAnsi="Calibri" w:cs="Calibri"/>
          <w:b/>
          <w:sz w:val="24"/>
          <w:szCs w:val="24"/>
        </w:rPr>
        <w:t>dotyczące treści Specyfikacji Warunków Zamówienia (SWZ)</w:t>
      </w:r>
    </w:p>
    <w:p w14:paraId="3F74F8C0" w14:textId="77777777" w:rsidR="00B64A52" w:rsidRDefault="00B64A52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000A21F7" w14:textId="77777777" w:rsidR="004F2046" w:rsidRDefault="004F2046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0577AD67" w14:textId="77777777" w:rsidR="00B64A52" w:rsidRPr="00446BF9" w:rsidRDefault="00B64A52" w:rsidP="00B64A52">
      <w:pPr>
        <w:spacing w:after="0" w:line="240" w:lineRule="auto"/>
        <w:rPr>
          <w:rFonts w:ascii="Calibri" w:eastAsia="Calibri" w:hAnsi="Calibri" w:cs="Calibri"/>
          <w:b/>
        </w:rPr>
      </w:pPr>
    </w:p>
    <w:p w14:paraId="5B43FF1D" w14:textId="281A439C" w:rsidR="00B64A52" w:rsidRPr="001D10F4" w:rsidRDefault="00B64A52" w:rsidP="00B64A52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Działając w oparciu o art. 284 ust. 1, 2</w:t>
      </w:r>
      <w:r w:rsidRPr="00446BF9">
        <w:rPr>
          <w:rFonts w:ascii="Calibri" w:eastAsia="Times New Roman" w:hAnsi="Calibri" w:cs="Calibri"/>
          <w:lang w:eastAsia="pl-PL"/>
        </w:rPr>
        <w:t xml:space="preserve"> i 6</w:t>
      </w:r>
      <w:r>
        <w:rPr>
          <w:rFonts w:ascii="Calibri" w:eastAsia="Times New Roman" w:hAnsi="Calibri" w:cs="Calibri"/>
          <w:lang w:eastAsia="pl-PL"/>
        </w:rPr>
        <w:t xml:space="preserve"> ustawy z dnia 11 września 2019 </w:t>
      </w:r>
      <w:r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(t.j. Dz. U. z 202</w:t>
      </w:r>
      <w:r w:rsidR="00C41BF9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r. poz. 1</w:t>
      </w:r>
      <w:r w:rsidR="00C41BF9">
        <w:rPr>
          <w:rFonts w:ascii="Calibri" w:eastAsia="Times New Roman" w:hAnsi="Calibri" w:cs="Calibri"/>
          <w:lang w:eastAsia="pl-PL"/>
        </w:rPr>
        <w:t>605</w:t>
      </w:r>
      <w:r w:rsidRPr="00446BF9">
        <w:rPr>
          <w:rFonts w:ascii="Calibri" w:eastAsia="Times New Roman" w:hAnsi="Calibri" w:cs="Calibri"/>
          <w:lang w:eastAsia="pl-PL"/>
        </w:rPr>
        <w:t xml:space="preserve"> - dalej uPzp), Zamawiający – Gmina Miasta Tarnowa - Urząd Miasta Tarnowa udziela poniżej odpowiedzi na złożon</w:t>
      </w:r>
      <w:r>
        <w:rPr>
          <w:rFonts w:ascii="Calibri" w:eastAsia="Times New Roman" w:hAnsi="Calibri" w:cs="Calibri"/>
          <w:lang w:eastAsia="pl-PL"/>
        </w:rPr>
        <w:t>y</w:t>
      </w:r>
      <w:r w:rsidRPr="00446BF9">
        <w:rPr>
          <w:rFonts w:ascii="Calibri" w:eastAsia="Times New Roman" w:hAnsi="Calibri" w:cs="Calibri"/>
          <w:lang w:eastAsia="pl-PL"/>
        </w:rPr>
        <w:t xml:space="preserve"> przez Wykonawc</w:t>
      </w:r>
      <w:r>
        <w:rPr>
          <w:rFonts w:ascii="Calibri" w:eastAsia="Times New Roman" w:hAnsi="Calibri" w:cs="Calibri"/>
          <w:lang w:eastAsia="pl-PL"/>
        </w:rPr>
        <w:t>ę</w:t>
      </w:r>
      <w:r w:rsidRPr="00446BF9">
        <w:rPr>
          <w:rFonts w:ascii="Calibri" w:eastAsia="Times New Roman" w:hAnsi="Calibri" w:cs="Calibri"/>
          <w:lang w:eastAsia="pl-PL"/>
        </w:rPr>
        <w:t xml:space="preserve"> wnios</w:t>
      </w:r>
      <w:r>
        <w:rPr>
          <w:rFonts w:ascii="Calibri" w:eastAsia="Times New Roman" w:hAnsi="Calibri" w:cs="Calibri"/>
          <w:lang w:eastAsia="pl-PL"/>
        </w:rPr>
        <w:t>ek</w:t>
      </w:r>
      <w:r w:rsidRPr="00446BF9">
        <w:rPr>
          <w:rFonts w:ascii="Calibri" w:eastAsia="Times New Roman" w:hAnsi="Calibri" w:cs="Calibri"/>
          <w:lang w:eastAsia="pl-PL"/>
        </w:rPr>
        <w:t xml:space="preserve"> o wyjaśnienie treści SWZ w postępowaniu prowadzonym w trybie </w:t>
      </w:r>
      <w:r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 art. 275 pkt </w:t>
      </w:r>
      <w:r w:rsidRPr="00274F9D">
        <w:rPr>
          <w:rFonts w:ascii="Calibri" w:eastAsia="Times New Roman" w:hAnsi="Calibri" w:cs="Calibri"/>
          <w:lang w:eastAsia="pl-PL"/>
        </w:rPr>
        <w:t>1 uPzp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446BF9">
        <w:rPr>
          <w:rFonts w:ascii="Calibri" w:eastAsia="Times New Roman" w:hAnsi="Calibri" w:cs="Calibri"/>
          <w:lang w:eastAsia="pl-PL"/>
        </w:rPr>
        <w:t>na zadanie pn.</w:t>
      </w:r>
      <w:r w:rsidRPr="00446BF9">
        <w:rPr>
          <w:rFonts w:ascii="Calibri" w:eastAsia="Calibri" w:hAnsi="Calibri" w:cs="Times New Roman"/>
        </w:rPr>
        <w:t xml:space="preserve"> 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Przebudowa i zmiana sposobu użytkowania piwnic w kamienicy przy ul. Rynek 4 </w:t>
      </w:r>
      <w:r w:rsidR="00C41BF9">
        <w:rPr>
          <w:rFonts w:ascii="Calibri" w:eastAsia="Times New Roman" w:hAnsi="Calibri" w:cs="Arial"/>
          <w:b/>
          <w:bCs/>
          <w:lang w:eastAsia="pl-PL"/>
        </w:rPr>
        <w:br/>
      </w:r>
      <w:r w:rsidRPr="000901FA">
        <w:rPr>
          <w:rFonts w:ascii="Calibri" w:eastAsia="Times New Roman" w:hAnsi="Calibri" w:cs="Arial"/>
          <w:b/>
          <w:bCs/>
          <w:lang w:eastAsia="pl-PL"/>
        </w:rPr>
        <w:t>w Tarnowie</w:t>
      </w:r>
      <w:r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w ramach zadania inwestycyjnego pn. „Tarnów </w:t>
      </w:r>
      <w:r w:rsidRPr="000901FA">
        <w:rPr>
          <w:rFonts w:ascii="Calibri" w:eastAsia="Times New Roman" w:hAnsi="Calibri" w:cs="Calibri"/>
          <w:b/>
          <w:bCs/>
          <w:lang w:eastAsia="pl-PL"/>
        </w:rPr>
        <w:t xml:space="preserve">- </w:t>
      </w:r>
      <w:r w:rsidRPr="000901FA">
        <w:rPr>
          <w:rFonts w:ascii="Calibri" w:eastAsia="Times New Roman" w:hAnsi="Calibri" w:cs="Arial"/>
          <w:b/>
          <w:bCs/>
          <w:lang w:eastAsia="pl-PL"/>
        </w:rPr>
        <w:t>Nowe Spojrzenie</w:t>
      </w:r>
      <w:r w:rsidRPr="000901FA">
        <w:rPr>
          <w:rFonts w:ascii="Calibri" w:eastAsia="Times New Roman" w:hAnsi="Calibri" w:cs="Calibri"/>
          <w:b/>
          <w:bCs/>
          <w:lang w:eastAsia="pl-PL"/>
        </w:rPr>
        <w:t>”</w:t>
      </w:r>
      <w:r w:rsidRPr="000901FA">
        <w:rPr>
          <w:rFonts w:ascii="Calibri" w:eastAsia="Times New Roman" w:hAnsi="Calibri" w:cs="Arial"/>
          <w:b/>
          <w:bCs/>
          <w:lang w:eastAsia="pl-PL"/>
        </w:rPr>
        <w:t xml:space="preserve"> - Popularyzacja nauki i techniki w Pasażu</w:t>
      </w:r>
      <w:bookmarkEnd w:id="0"/>
      <w:bookmarkEnd w:id="1"/>
      <w:r>
        <w:rPr>
          <w:rFonts w:ascii="Calibri" w:eastAsia="Calibri" w:hAnsi="Calibri" w:cs="Calibri"/>
          <w:b/>
          <w:bCs/>
        </w:rPr>
        <w:t>.</w:t>
      </w:r>
    </w:p>
    <w:p w14:paraId="5A9EEC4D" w14:textId="77777777" w:rsidR="00B64A52" w:rsidRPr="001D10F4" w:rsidRDefault="00B64A52" w:rsidP="00B64A52">
      <w:pPr>
        <w:spacing w:after="0" w:line="276" w:lineRule="auto"/>
        <w:jc w:val="both"/>
        <w:rPr>
          <w:rFonts w:ascii="Calibri" w:eastAsia="Calibri" w:hAnsi="Calibri" w:cs="Times New Roman"/>
          <w:lang w:eastAsia="x-none"/>
        </w:rPr>
      </w:pPr>
    </w:p>
    <w:p w14:paraId="1DDC2DFA" w14:textId="77777777" w:rsidR="00B64A52" w:rsidRPr="001D10F4" w:rsidRDefault="00B64A52" w:rsidP="00B64A5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2DC87CB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1</w:t>
      </w:r>
    </w:p>
    <w:p w14:paraId="01524487" w14:textId="6FB168F1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>Prosimy o weryfikację wymiarów pomieszczenia oraz wymiarów urządzeń w WC dla niepełnosprawnych w piwnicy, ponieważ naszym zdaniem rozwiązanie zawarte w dokumentacji nie spełnia warunków technicznych określonych w rozporządzeniu (wg dokumentacji okrąg o promieniu 150 cm wchodzi w światło drzwi oraz jest w kolizji z umywalką i WC</w:t>
      </w:r>
      <w:r w:rsidR="003D2451">
        <w:rPr>
          <w:rFonts w:cstheme="minorHAnsi"/>
        </w:rPr>
        <w:t>)</w:t>
      </w:r>
      <w:r w:rsidRPr="00FD7D29">
        <w:rPr>
          <w:rFonts w:cstheme="minorHAnsi"/>
        </w:rPr>
        <w:t>.</w:t>
      </w:r>
    </w:p>
    <w:p w14:paraId="4C1B90FC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7AFD0F9B" w14:textId="77777777" w:rsidR="00082F81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color w:val="00B0F0"/>
        </w:rPr>
        <w:t>Zamawiający informuje, iż dopuszcza zamontowanie umywalki o rozmiarach mniejszych tj. 60x50cm, wyprofilowaną jak na rysunku A2 w dokumentacji projektowej.</w:t>
      </w:r>
    </w:p>
    <w:p w14:paraId="5895F840" w14:textId="594CB06F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C61995A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2</w:t>
      </w:r>
    </w:p>
    <w:p w14:paraId="1744CCF7" w14:textId="77777777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>Prosimy o weryfikację możliwości technicznej wykonania projektowanego przejścia do Sali konferencyjnej ze względu na występowanie w ścianie potężnych elementów kamiennych, których usunięcie naszym zdaniem jest niemożliwe.</w:t>
      </w:r>
    </w:p>
    <w:p w14:paraId="4577ED35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24D3DD0D" w14:textId="63E8F308" w:rsidR="00B64A52" w:rsidRDefault="00082F81" w:rsidP="00082F8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B0F0"/>
        </w:rPr>
      </w:pPr>
      <w:r w:rsidRPr="00082F81">
        <w:rPr>
          <w:rFonts w:cstheme="minorHAnsi"/>
          <w:bCs/>
          <w:color w:val="00B0F0"/>
        </w:rPr>
        <w:t>Zamawiający informuje, iż wejście do pomieszczenia 008 (Sala konferencyjna) jest zapewnione istniejącym otworem z pomieszczenia 005 (Poczekalnia).</w:t>
      </w:r>
    </w:p>
    <w:p w14:paraId="33D27604" w14:textId="77777777" w:rsidR="00082F81" w:rsidRPr="00082F81" w:rsidRDefault="00082F81" w:rsidP="00082F8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</w:p>
    <w:p w14:paraId="6ED40A8B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3</w:t>
      </w:r>
    </w:p>
    <w:p w14:paraId="57A579FE" w14:textId="77777777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>Czy dokumentacja projektowa w zakresie przebiegu tras instalacji sanitarnych podposadzkowych przewiduje istniejące podposadzkowe kanały wentylacyjne?</w:t>
      </w:r>
    </w:p>
    <w:p w14:paraId="0245FD16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520AF97A" w14:textId="6559345F" w:rsidR="00B64A52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color w:val="00B0F0"/>
        </w:rPr>
        <w:t>Tak, dokumentacja uwzględnia kanały wentylacyjne i omija je.</w:t>
      </w:r>
    </w:p>
    <w:p w14:paraId="05C625D3" w14:textId="77777777" w:rsidR="00082F81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</w:p>
    <w:p w14:paraId="0A1197EA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4</w:t>
      </w:r>
    </w:p>
    <w:p w14:paraId="5FFDA746" w14:textId="77777777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>Prosimy o weryfikację czy drzwi na I piętrze w pomieszczeniu 101 powinny być w klasie EI60 czy EIS60?</w:t>
      </w:r>
    </w:p>
    <w:p w14:paraId="21071C45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28D455DD" w14:textId="2EC24F5E" w:rsidR="00B64A52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color w:val="00B0F0"/>
        </w:rPr>
        <w:t>Zamawiający informuje, iż drzwi powinny być w klasie EI60.</w:t>
      </w:r>
    </w:p>
    <w:p w14:paraId="74EECE1B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lastRenderedPageBreak/>
        <w:t>Pytanie nr 5</w:t>
      </w:r>
    </w:p>
    <w:p w14:paraId="0865E550" w14:textId="77777777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>Prosimy o uzupełnienie dokumentacji i przedmiarów o rozwiązanie techniczne sposobu montażu drzwi na I piętrze w pomieszczeniu 101 (przejście między budynkami Rynek 4 i Rynek 5).</w:t>
      </w:r>
    </w:p>
    <w:p w14:paraId="481AD925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7A0AE85E" w14:textId="6D759DD3" w:rsidR="00082F81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color w:val="00B0F0"/>
        </w:rPr>
        <w:t>Zamawiający informuje, iż montaż należy wykonać zgodnie z rys K1 i przekrojem B-B rys A6.</w:t>
      </w:r>
    </w:p>
    <w:p w14:paraId="49094B4A" w14:textId="0F814661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49A307A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6</w:t>
      </w:r>
    </w:p>
    <w:p w14:paraId="2A425C96" w14:textId="77777777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>Prosimy o uzupełnienie dokumentacji i przedmiarów o opracowanie zabezpieczenia odnowionych polichromii przy wykonywaniu przebicia i montażu stalowych nadproży przejścia z pomieszczenia 101 na I piętrze (przejście między budynkami Rynek 4 i Rynek 5).</w:t>
      </w:r>
    </w:p>
    <w:p w14:paraId="4EE6BD09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2245030C" w14:textId="77777777" w:rsidR="00082F81" w:rsidRPr="00082F81" w:rsidRDefault="00082F81" w:rsidP="00082F8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color w:val="00B0F0"/>
        </w:rPr>
        <w:t>We wnęce</w:t>
      </w:r>
      <w:r w:rsidRPr="00082F81">
        <w:rPr>
          <w:rFonts w:cstheme="minorHAnsi"/>
          <w:b/>
          <w:color w:val="00B0F0"/>
        </w:rPr>
        <w:t xml:space="preserve"> </w:t>
      </w:r>
      <w:r w:rsidRPr="00082F81">
        <w:rPr>
          <w:rFonts w:cstheme="minorHAnsi"/>
          <w:color w:val="00B0F0"/>
        </w:rPr>
        <w:t>gdzie będzie wykonany otwór drzwiowy polichromie nie występują. Istniejące polichromie należy na czas prac zabezpieczyć szczelnie folią budowlaną.</w:t>
      </w:r>
    </w:p>
    <w:p w14:paraId="04EED43F" w14:textId="77777777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9511D6C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7</w:t>
      </w:r>
    </w:p>
    <w:p w14:paraId="17E29C57" w14:textId="196E4750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>W zestawieniu stolarki określono, że drzwi ppoż</w:t>
      </w:r>
      <w:r w:rsidR="003D2451">
        <w:rPr>
          <w:rFonts w:cstheme="minorHAnsi"/>
        </w:rPr>
        <w:t>.</w:t>
      </w:r>
      <w:r w:rsidRPr="00FD7D29">
        <w:rPr>
          <w:rFonts w:cstheme="minorHAnsi"/>
        </w:rPr>
        <w:t xml:space="preserve"> na I piętrze (przejście między budynkami Rynek 4 </w:t>
      </w:r>
      <w:r w:rsidR="003D2451">
        <w:rPr>
          <w:rFonts w:cstheme="minorHAnsi"/>
        </w:rPr>
        <w:br/>
      </w:r>
      <w:r w:rsidRPr="00FD7D29">
        <w:rPr>
          <w:rFonts w:cstheme="minorHAnsi"/>
        </w:rPr>
        <w:t>i Rynek 5) mają zostać wykonane jako fornirowane, a zgodnie z wymaganiami WUOZ wszystkie drzwi ppoż</w:t>
      </w:r>
      <w:r w:rsidR="003D2451">
        <w:rPr>
          <w:rFonts w:cstheme="minorHAnsi"/>
        </w:rPr>
        <w:t>.</w:t>
      </w:r>
      <w:r w:rsidRPr="00FD7D29">
        <w:rPr>
          <w:rFonts w:cstheme="minorHAnsi"/>
        </w:rPr>
        <w:t xml:space="preserve"> w budynku zostały wykonane z litego drewna – prosimy o korektę dokumentacji i przedmiarów, gdyż generuje to znaczną różnicę kosztów wykonania.</w:t>
      </w:r>
    </w:p>
    <w:p w14:paraId="6B9482DB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3B6CEFD0" w14:textId="54349665" w:rsidR="00B64A52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color w:val="00B0F0"/>
        </w:rPr>
        <w:t>Zamawiający informuje, iż drzwi należy wykonać analogicznie do drzwi już istniejących tj. z litego drewna.</w:t>
      </w:r>
    </w:p>
    <w:p w14:paraId="786D6609" w14:textId="77777777" w:rsidR="00082F81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</w:p>
    <w:p w14:paraId="5D38D9E6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8</w:t>
      </w:r>
    </w:p>
    <w:p w14:paraId="690C3680" w14:textId="7909257D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 xml:space="preserve">Prosimy o uzupełnienie dokumentacji i przedmiarów o rozwiązanie techniczne konstrukcji </w:t>
      </w:r>
      <w:r w:rsidR="003D2451">
        <w:rPr>
          <w:rFonts w:cstheme="minorHAnsi"/>
        </w:rPr>
        <w:br/>
      </w:r>
      <w:r w:rsidRPr="00FD7D29">
        <w:rPr>
          <w:rFonts w:cstheme="minorHAnsi"/>
        </w:rPr>
        <w:t>i uszczelnienia dylatacji między</w:t>
      </w:r>
      <w:r w:rsidR="003D2451">
        <w:rPr>
          <w:rFonts w:cstheme="minorHAnsi"/>
        </w:rPr>
        <w:t xml:space="preserve"> </w:t>
      </w:r>
      <w:r w:rsidRPr="00FD7D29">
        <w:rPr>
          <w:rFonts w:cstheme="minorHAnsi"/>
        </w:rPr>
        <w:t>budynkowej w przejściu łączącym budynki Rynek 4 i Rynek 5. Bez tego rozwiązania na połączeniu budynków będą występować zarysowania i pęknięcia.</w:t>
      </w:r>
    </w:p>
    <w:p w14:paraId="1493C690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043531AC" w14:textId="7DEF1C88" w:rsidR="00B64A52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color w:val="00B0F0"/>
        </w:rPr>
        <w:t xml:space="preserve">Dylatację pomiędzy budynkami wypełnić zaprawą cem.-wap. z wtopionym w zaprawę pasem z siatki </w:t>
      </w:r>
      <w:r w:rsidRPr="00082F81">
        <w:rPr>
          <w:rFonts w:cstheme="minorHAnsi"/>
          <w:color w:val="00B0F0"/>
        </w:rPr>
        <w:br/>
        <w:t xml:space="preserve">z włókna szklanego.   </w:t>
      </w:r>
    </w:p>
    <w:p w14:paraId="35AC1BA9" w14:textId="77777777" w:rsidR="00082F81" w:rsidRPr="00FD7D29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7BF3F2C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9</w:t>
      </w:r>
    </w:p>
    <w:p w14:paraId="4EE72A7D" w14:textId="6EF0365A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 xml:space="preserve">Prosimy o uzupełnienie przedmiarów o roboty związane z przebudową instalacji wentylacji </w:t>
      </w:r>
      <w:r w:rsidR="003D2451">
        <w:rPr>
          <w:rFonts w:cstheme="minorHAnsi"/>
        </w:rPr>
        <w:br/>
      </w:r>
      <w:r w:rsidRPr="00FD7D29">
        <w:rPr>
          <w:rFonts w:cstheme="minorHAnsi"/>
        </w:rPr>
        <w:t>w piwnicach.</w:t>
      </w:r>
    </w:p>
    <w:p w14:paraId="1555DD65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1A1B3952" w14:textId="3B9155DB" w:rsidR="00B64A52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bCs/>
          <w:color w:val="00B0F0"/>
        </w:rPr>
        <w:t xml:space="preserve">Zamawiający </w:t>
      </w:r>
      <w:r>
        <w:rPr>
          <w:rFonts w:cstheme="minorHAnsi"/>
          <w:bCs/>
          <w:color w:val="00B0F0"/>
        </w:rPr>
        <w:t>informuje, iż przedmiar w zakresie robót związanych z przebudową instalacji wentylacji stanowi załącznik nr 1 do niniejszego pisma.</w:t>
      </w:r>
    </w:p>
    <w:p w14:paraId="7A6D8A14" w14:textId="77777777" w:rsid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2172B929" w14:textId="26ADF3C5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10</w:t>
      </w:r>
    </w:p>
    <w:p w14:paraId="4936207A" w14:textId="6029C6C9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 xml:space="preserve">W zestawieniu stolarki wskazano drzwi płycinowe z ościeżnicą stalową w piwnicach. Ze względu </w:t>
      </w:r>
      <w:r w:rsidR="003D2451">
        <w:rPr>
          <w:rFonts w:cstheme="minorHAnsi"/>
        </w:rPr>
        <w:br/>
      </w:r>
      <w:r w:rsidRPr="00FD7D29">
        <w:rPr>
          <w:rFonts w:cstheme="minorHAnsi"/>
        </w:rPr>
        <w:t xml:space="preserve">na możliwość występowania podwyższonej wilgotności jest to rozwiązanie technicznie niewłaściwe </w:t>
      </w:r>
      <w:r w:rsidR="003D2451">
        <w:rPr>
          <w:rFonts w:cstheme="minorHAnsi"/>
        </w:rPr>
        <w:br/>
      </w:r>
      <w:r w:rsidRPr="00FD7D29">
        <w:rPr>
          <w:rFonts w:cstheme="minorHAnsi"/>
        </w:rPr>
        <w:t xml:space="preserve">i powinno zostać zastąpione stolarką aluminiową. Prosimy o korektę zestawienia stolarki </w:t>
      </w:r>
      <w:r w:rsidR="003D2451">
        <w:rPr>
          <w:rFonts w:cstheme="minorHAnsi"/>
        </w:rPr>
        <w:br/>
      </w:r>
      <w:r w:rsidRPr="00FD7D29">
        <w:rPr>
          <w:rFonts w:cstheme="minorHAnsi"/>
        </w:rPr>
        <w:t>i przedmiarów.</w:t>
      </w:r>
    </w:p>
    <w:p w14:paraId="3C88C635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6628A995" w14:textId="0F05DF60" w:rsidR="00B64A52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bCs/>
          <w:color w:val="00B0F0"/>
        </w:rPr>
        <w:t>Zamawiający informuje, iż należy zastosować ościeżnice aluminiowe.</w:t>
      </w:r>
    </w:p>
    <w:p w14:paraId="40FE9A29" w14:textId="57572656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lastRenderedPageBreak/>
        <w:t>Pytanie nr 11</w:t>
      </w:r>
    </w:p>
    <w:p w14:paraId="026CF95B" w14:textId="3DBBFDF0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 xml:space="preserve">Zgodnie z zapisem SWZ „Zakres zamówienia nie obejmuje wyposażenia pomieszczeń użytkowych </w:t>
      </w:r>
      <w:r w:rsidR="003D2451">
        <w:rPr>
          <w:rFonts w:cstheme="minorHAnsi"/>
        </w:rPr>
        <w:br/>
      </w:r>
      <w:r w:rsidRPr="00FD7D29">
        <w:rPr>
          <w:rFonts w:cstheme="minorHAnsi"/>
        </w:rPr>
        <w:t>w meble, sprzęt multimedialny oraz sprzęt komputerowy.” a w przedmiarach elementy te zostały ujęte w pomieszczeniu wodomierza. Prosimy o korektę przedmiarów lub zapisów SWZ.</w:t>
      </w:r>
    </w:p>
    <w:p w14:paraId="29A6BF19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7CFDEDE9" w14:textId="0D5C4EFD" w:rsidR="00B64A52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color w:val="00B0F0"/>
        </w:rPr>
        <w:t>Zamawiający informuje, iż w pomieszczeniu wodomierza obudowa wchodzi w zakres zamówienia.</w:t>
      </w:r>
    </w:p>
    <w:p w14:paraId="349CED98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12</w:t>
      </w:r>
    </w:p>
    <w:p w14:paraId="0353B411" w14:textId="7009AFC2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 xml:space="preserve">W opisie technicznym projektu wod-kan do wyposażenia wymieniony jest ekspres do kawy – czy dostawa ekspresu jest objęta przedmiotem zamówienia? Jeżeli tak to prosimy o jego specyfikację </w:t>
      </w:r>
      <w:r w:rsidR="003D2451">
        <w:rPr>
          <w:rFonts w:cstheme="minorHAnsi"/>
        </w:rPr>
        <w:br/>
      </w:r>
      <w:r w:rsidRPr="00FD7D29">
        <w:rPr>
          <w:rFonts w:cstheme="minorHAnsi"/>
        </w:rPr>
        <w:t>i uzupełnienie przedmiarów.</w:t>
      </w:r>
    </w:p>
    <w:p w14:paraId="3D2FAD78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691E9E66" w14:textId="27BBA7FE" w:rsidR="00B64A52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bCs/>
          <w:color w:val="00B0F0"/>
        </w:rPr>
        <w:t>Zamawiający informuje, iż</w:t>
      </w:r>
      <w:r w:rsidRPr="00082F81">
        <w:rPr>
          <w:rFonts w:cstheme="minorHAnsi"/>
          <w:b/>
          <w:color w:val="00B0F0"/>
        </w:rPr>
        <w:t xml:space="preserve"> </w:t>
      </w:r>
      <w:r w:rsidRPr="00082F81">
        <w:rPr>
          <w:rFonts w:cstheme="minorHAnsi"/>
          <w:color w:val="00B0F0"/>
        </w:rPr>
        <w:t>ekspres do kawy nie jest objęty przedmiotem zamówienia.</w:t>
      </w:r>
    </w:p>
    <w:p w14:paraId="56C498A6" w14:textId="77777777" w:rsidR="00082F81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</w:p>
    <w:p w14:paraId="56AF9CAC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13</w:t>
      </w:r>
    </w:p>
    <w:p w14:paraId="2A1A68B9" w14:textId="3EA8A1EF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 xml:space="preserve">Na rzucie piwnic wskazane są instalacje AV – nagłośnienie i instalacja do projektora. Czy zakres robót obejmuje wykonanie tych instalacji? Jeśli tak to prosimy o uzupełnienie dokumentacji o schematy </w:t>
      </w:r>
      <w:r w:rsidR="003D2451">
        <w:rPr>
          <w:rFonts w:cstheme="minorHAnsi"/>
        </w:rPr>
        <w:br/>
      </w:r>
      <w:r w:rsidRPr="00FD7D29">
        <w:rPr>
          <w:rFonts w:cstheme="minorHAnsi"/>
        </w:rPr>
        <w:t>i zestawienie urządzeń oraz uzupełnienie przedmiarów.</w:t>
      </w:r>
    </w:p>
    <w:p w14:paraId="52304CCF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54B9BEEC" w14:textId="77777777" w:rsidR="00082F81" w:rsidRP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F0"/>
        </w:rPr>
      </w:pPr>
      <w:r w:rsidRPr="00082F81">
        <w:rPr>
          <w:rFonts w:cstheme="minorHAnsi"/>
          <w:color w:val="00B0F0"/>
        </w:rPr>
        <w:t>Zamawiający informuje, iż schemat instalacji AV znajduje się na załączonym rysunku nr E3.</w:t>
      </w:r>
    </w:p>
    <w:p w14:paraId="42239701" w14:textId="77777777" w:rsidR="00082F81" w:rsidRDefault="00082F81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2B54E11" w14:textId="135C3DC1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14</w:t>
      </w:r>
    </w:p>
    <w:p w14:paraId="6080DC4F" w14:textId="77777777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>Prosimy o uzupełnienie przedmiarów o dostawę i montaż sprzętu gaśniczego oraz aktualizację Instrukcji Bezpieczeństwa Pożarowego i Scenariusza Pożarowego.</w:t>
      </w:r>
    </w:p>
    <w:p w14:paraId="4A909F63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6184B464" w14:textId="77777777" w:rsidR="00082F81" w:rsidRPr="00082F81" w:rsidRDefault="00082F81" w:rsidP="00082F8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B0F0"/>
        </w:rPr>
      </w:pPr>
      <w:r w:rsidRPr="00082F81">
        <w:rPr>
          <w:rFonts w:cstheme="minorHAnsi"/>
          <w:color w:val="00B0F0"/>
        </w:rPr>
        <w:t>Wyposażenie oraz dokumentacja nie jest robotą budowlaną i nie wymaga ujmowania tego typu pozycji w przedmiarach. Zamawiający informuje, iż piwnice obiektu należy wyposażyć w dwie przenośne gaśnice proszkowe 2kg (lub 3dm</w:t>
      </w:r>
      <w:r w:rsidRPr="00082F81">
        <w:rPr>
          <w:rFonts w:cstheme="minorHAnsi"/>
          <w:color w:val="00B0F0"/>
          <w:vertAlign w:val="superscript"/>
        </w:rPr>
        <w:t>3</w:t>
      </w:r>
      <w:r w:rsidRPr="00082F81">
        <w:rPr>
          <w:rFonts w:cstheme="minorHAnsi"/>
          <w:color w:val="00B0F0"/>
        </w:rPr>
        <w:t xml:space="preserve">). </w:t>
      </w:r>
      <w:r w:rsidRPr="00082F81">
        <w:rPr>
          <w:rFonts w:cstheme="minorHAnsi"/>
          <w:bCs/>
          <w:color w:val="00B0F0"/>
        </w:rPr>
        <w:t xml:space="preserve">Sprzęt rozmieścić tak, aby długość dojścia do sprzętu nie przekraczała 30m. </w:t>
      </w:r>
    </w:p>
    <w:p w14:paraId="293F66E4" w14:textId="77777777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05B0F13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Pytanie nr 15</w:t>
      </w:r>
    </w:p>
    <w:p w14:paraId="405E0200" w14:textId="77777777" w:rsidR="00B64A52" w:rsidRPr="00FD7D29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D7D29">
        <w:rPr>
          <w:rFonts w:cstheme="minorHAnsi"/>
        </w:rPr>
        <w:t>Dokumentacja i przedmiar wskazuje na wykonanie instalacji elektrycznych i niskoprądowych podtynkowo, a ze względów technicznych i wymagań WUOZ nie jest to możliwe. Prosimy o korektę dokumentacji i przedmiarów robót.</w:t>
      </w:r>
    </w:p>
    <w:p w14:paraId="717F9962" w14:textId="77777777" w:rsidR="00B64A52" w:rsidRPr="003D2451" w:rsidRDefault="00B64A52" w:rsidP="00B64A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3D2451">
        <w:rPr>
          <w:rFonts w:cstheme="minorHAnsi"/>
          <w:b/>
          <w:bCs/>
        </w:rPr>
        <w:t>Odpowiedź:</w:t>
      </w:r>
    </w:p>
    <w:p w14:paraId="0D5344FC" w14:textId="002C1550" w:rsidR="00AA279C" w:rsidRPr="00082F81" w:rsidRDefault="00082F81" w:rsidP="00082F81">
      <w:pPr>
        <w:jc w:val="both"/>
        <w:rPr>
          <w:color w:val="00B0F0"/>
        </w:rPr>
      </w:pPr>
      <w:r w:rsidRPr="00082F81">
        <w:rPr>
          <w:color w:val="00B0F0"/>
        </w:rPr>
        <w:t xml:space="preserve">Zamawiający informuje, </w:t>
      </w:r>
      <w:r w:rsidR="004F2046">
        <w:rPr>
          <w:color w:val="00B0F0"/>
        </w:rPr>
        <w:t>że</w:t>
      </w:r>
      <w:r w:rsidRPr="00082F81">
        <w:rPr>
          <w:color w:val="00B0F0"/>
        </w:rPr>
        <w:t xml:space="preserve"> dopuszcza wykonanie okablowania natynkowo (w bruzdach, pomiędzy cegłami, kamieniami ) zgodnie z wymaganiami WUOZ.</w:t>
      </w:r>
    </w:p>
    <w:p w14:paraId="1D4ED19C" w14:textId="3EBD0C75" w:rsidR="00082F81" w:rsidRPr="00AA43AD" w:rsidRDefault="00082F81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73CC1BF8" w14:textId="77777777" w:rsidR="00082F81" w:rsidRPr="00AA43AD" w:rsidRDefault="00082F81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7859F22D" w14:textId="77777777" w:rsidR="00082F81" w:rsidRPr="00AA43AD" w:rsidRDefault="00082F81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2DAC9692" w14:textId="77777777" w:rsidR="00082F81" w:rsidRPr="00AA43AD" w:rsidRDefault="00082F81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3DA17A59" w14:textId="363A5C67" w:rsidR="00082F81" w:rsidRPr="00082F81" w:rsidRDefault="00082F81" w:rsidP="00082F81">
      <w:pPr>
        <w:spacing w:after="0" w:line="240" w:lineRule="auto"/>
        <w:rPr>
          <w:sz w:val="20"/>
          <w:szCs w:val="20"/>
        </w:rPr>
      </w:pPr>
      <w:r w:rsidRPr="00082F81">
        <w:rPr>
          <w:sz w:val="20"/>
          <w:szCs w:val="20"/>
        </w:rPr>
        <w:t>Załączniki:</w:t>
      </w:r>
    </w:p>
    <w:p w14:paraId="4EEDC6D9" w14:textId="00B3A971" w:rsidR="00082F81" w:rsidRDefault="00082F81" w:rsidP="00082F8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082F81">
        <w:rPr>
          <w:sz w:val="20"/>
          <w:szCs w:val="20"/>
        </w:rPr>
        <w:t xml:space="preserve">Przedmiar – przebudowa piwnic </w:t>
      </w:r>
      <w:r>
        <w:rPr>
          <w:sz w:val="20"/>
          <w:szCs w:val="20"/>
        </w:rPr>
        <w:t>–</w:t>
      </w:r>
      <w:r w:rsidRPr="00082F81">
        <w:rPr>
          <w:sz w:val="20"/>
          <w:szCs w:val="20"/>
        </w:rPr>
        <w:t xml:space="preserve"> wentylacja</w:t>
      </w:r>
    </w:p>
    <w:p w14:paraId="074C14C2" w14:textId="77777777" w:rsidR="00082F81" w:rsidRDefault="00082F81" w:rsidP="00082F81">
      <w:pPr>
        <w:spacing w:after="0" w:line="240" w:lineRule="auto"/>
        <w:rPr>
          <w:sz w:val="20"/>
          <w:szCs w:val="20"/>
        </w:rPr>
      </w:pPr>
    </w:p>
    <w:p w14:paraId="0C411CE4" w14:textId="753812DB" w:rsidR="00082F81" w:rsidRDefault="00082F81" w:rsidP="00082F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037806DD" w14:textId="17D35315" w:rsidR="00082F81" w:rsidRDefault="00082F81" w:rsidP="00082F8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Strona prowadzonego postępowania,</w:t>
      </w:r>
    </w:p>
    <w:p w14:paraId="73D973D6" w14:textId="6C6E4694" w:rsidR="00082F81" w:rsidRPr="00082F81" w:rsidRDefault="00082F81" w:rsidP="00082F8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Aa.</w:t>
      </w:r>
    </w:p>
    <w:sectPr w:rsidR="00082F81" w:rsidRPr="00082F81" w:rsidSect="00B64A52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F474" w14:textId="77777777" w:rsidR="0029440B" w:rsidRDefault="0029440B" w:rsidP="00B64A52">
      <w:pPr>
        <w:spacing w:after="0" w:line="240" w:lineRule="auto"/>
      </w:pPr>
      <w:r>
        <w:separator/>
      </w:r>
    </w:p>
  </w:endnote>
  <w:endnote w:type="continuationSeparator" w:id="0">
    <w:p w14:paraId="7F826238" w14:textId="77777777" w:rsidR="0029440B" w:rsidRDefault="0029440B" w:rsidP="00B6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1E53" w14:textId="77777777" w:rsidR="00B64A52" w:rsidRPr="00772743" w:rsidRDefault="00B64A52" w:rsidP="00B64A5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Calibri" w:eastAsia="Calibri" w:hAnsi="Calibri" w:cs="Times New Roman"/>
        <w:spacing w:val="-10"/>
        <w:sz w:val="20"/>
        <w:szCs w:val="20"/>
      </w:rPr>
    </w:pPr>
    <w:r w:rsidRPr="00772743">
      <w:rPr>
        <w:rFonts w:ascii="Calibri" w:eastAsia="Calibri" w:hAnsi="Calibri" w:cs="Times New Roman"/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2C44E321" w14:textId="77777777" w:rsidR="00B64A52" w:rsidRDefault="00B64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1179" w14:textId="77777777" w:rsidR="0029440B" w:rsidRDefault="0029440B" w:rsidP="00B64A52">
      <w:pPr>
        <w:spacing w:after="0" w:line="240" w:lineRule="auto"/>
      </w:pPr>
      <w:r>
        <w:separator/>
      </w:r>
    </w:p>
  </w:footnote>
  <w:footnote w:type="continuationSeparator" w:id="0">
    <w:p w14:paraId="0F9960CF" w14:textId="77777777" w:rsidR="0029440B" w:rsidRDefault="0029440B" w:rsidP="00B6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DEE9" w14:textId="6DF6D866" w:rsidR="00B64A52" w:rsidRDefault="00B64A52">
    <w:pPr>
      <w:pStyle w:val="Nagwek"/>
    </w:pPr>
    <w:r w:rsidRPr="00772743">
      <w:rPr>
        <w:rFonts w:ascii="Calibri" w:eastAsia="Calibri" w:hAnsi="Calibri" w:cs="Times New Roman"/>
        <w:noProof/>
      </w:rPr>
      <w:drawing>
        <wp:inline distT="0" distB="0" distL="0" distR="0" wp14:anchorId="31D8BA11" wp14:editId="6266DF23">
          <wp:extent cx="647245" cy="725805"/>
          <wp:effectExtent l="0" t="0" r="635" b="0"/>
          <wp:docPr id="1879723716" name="Obraz 1879723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81E5D"/>
    <w:multiLevelType w:val="hybridMultilevel"/>
    <w:tmpl w:val="F538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4000F"/>
    <w:multiLevelType w:val="hybridMultilevel"/>
    <w:tmpl w:val="1A9A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7403">
    <w:abstractNumId w:val="0"/>
  </w:num>
  <w:num w:numId="2" w16cid:durableId="928778950">
    <w:abstractNumId w:val="2"/>
  </w:num>
  <w:num w:numId="3" w16cid:durableId="49167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2"/>
    <w:rsid w:val="00082F81"/>
    <w:rsid w:val="00144AA6"/>
    <w:rsid w:val="00193242"/>
    <w:rsid w:val="00257517"/>
    <w:rsid w:val="0029440B"/>
    <w:rsid w:val="003B4054"/>
    <w:rsid w:val="003D2451"/>
    <w:rsid w:val="003E2124"/>
    <w:rsid w:val="00442791"/>
    <w:rsid w:val="004F2046"/>
    <w:rsid w:val="00A52B40"/>
    <w:rsid w:val="00AA279C"/>
    <w:rsid w:val="00AA5CAD"/>
    <w:rsid w:val="00B64A52"/>
    <w:rsid w:val="00C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EACE5"/>
  <w15:chartTrackingRefBased/>
  <w15:docId w15:val="{67EB6F22-4430-4ED7-85A1-20EB67B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5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A5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A52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8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11</cp:revision>
  <dcterms:created xsi:type="dcterms:W3CDTF">2023-08-31T13:14:00Z</dcterms:created>
  <dcterms:modified xsi:type="dcterms:W3CDTF">2023-09-15T13:24:00Z</dcterms:modified>
</cp:coreProperties>
</file>