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81AB2" w14:textId="57FFB400" w:rsidR="00DC3B8E" w:rsidRPr="00285B91" w:rsidRDefault="00DC3B8E" w:rsidP="00BF01A9">
      <w:pPr>
        <w:tabs>
          <w:tab w:val="left" w:pos="1320"/>
          <w:tab w:val="center" w:pos="4514"/>
        </w:tabs>
        <w:rPr>
          <w:rFonts w:asciiTheme="majorHAnsi" w:hAnsiTheme="majorHAnsi" w:cstheme="majorHAnsi"/>
          <w:b/>
        </w:rPr>
      </w:pPr>
    </w:p>
    <w:p w14:paraId="62A4F9CB" w14:textId="159A74C5" w:rsidR="00B72C9A" w:rsidRDefault="00B72C9A" w:rsidP="00BF01A9">
      <w:pPr>
        <w:tabs>
          <w:tab w:val="left" w:pos="1320"/>
          <w:tab w:val="center" w:pos="4514"/>
        </w:tabs>
        <w:jc w:val="center"/>
        <w:rPr>
          <w:rFonts w:asciiTheme="majorHAnsi" w:hAnsiTheme="majorHAnsi" w:cstheme="majorHAnsi"/>
          <w:b/>
        </w:rPr>
      </w:pPr>
    </w:p>
    <w:p w14:paraId="3CA541D2" w14:textId="77777777" w:rsidR="00B72C9A" w:rsidRDefault="00B72C9A" w:rsidP="00BF01A9">
      <w:pPr>
        <w:tabs>
          <w:tab w:val="left" w:pos="1320"/>
          <w:tab w:val="center" w:pos="4514"/>
        </w:tabs>
        <w:jc w:val="center"/>
        <w:rPr>
          <w:rFonts w:asciiTheme="majorHAnsi" w:hAnsiTheme="majorHAnsi" w:cstheme="majorHAnsi"/>
          <w:b/>
        </w:rPr>
      </w:pPr>
    </w:p>
    <w:p w14:paraId="00000001" w14:textId="1BF5B81F" w:rsidR="002C041E" w:rsidRPr="00285B91" w:rsidRDefault="00047D3A" w:rsidP="00BF01A9">
      <w:pPr>
        <w:tabs>
          <w:tab w:val="left" w:pos="1320"/>
          <w:tab w:val="center" w:pos="4514"/>
        </w:tabs>
        <w:jc w:val="center"/>
        <w:rPr>
          <w:rFonts w:asciiTheme="majorHAnsi" w:hAnsiTheme="majorHAnsi" w:cstheme="majorHAnsi"/>
          <w:b/>
        </w:rPr>
      </w:pPr>
      <w:r w:rsidRPr="00285B91">
        <w:rPr>
          <w:rFonts w:asciiTheme="majorHAnsi" w:hAnsiTheme="majorHAnsi" w:cstheme="majorHAnsi"/>
          <w:b/>
        </w:rPr>
        <w:t>SPECYFIKACJA WARUNKÓW ZAMÓWIENIA</w:t>
      </w:r>
    </w:p>
    <w:p w14:paraId="00000002" w14:textId="77777777" w:rsidR="002C041E" w:rsidRPr="00285B91" w:rsidRDefault="002C041E" w:rsidP="00BF01A9">
      <w:pPr>
        <w:jc w:val="center"/>
        <w:rPr>
          <w:rFonts w:asciiTheme="majorHAnsi" w:hAnsiTheme="majorHAnsi" w:cstheme="majorHAnsi"/>
        </w:rPr>
      </w:pPr>
    </w:p>
    <w:p w14:paraId="00000004" w14:textId="1D6087B8" w:rsidR="002C041E" w:rsidRPr="00285B91" w:rsidRDefault="002C041E" w:rsidP="00BF01A9">
      <w:pPr>
        <w:rPr>
          <w:rFonts w:asciiTheme="majorHAnsi" w:hAnsiTheme="majorHAnsi" w:cstheme="majorHAnsi"/>
          <w:b/>
        </w:rPr>
      </w:pPr>
    </w:p>
    <w:p w14:paraId="00000005" w14:textId="3F2E8B69" w:rsidR="002C041E" w:rsidRPr="00285B91" w:rsidRDefault="00047D3A" w:rsidP="00BF01A9">
      <w:pPr>
        <w:jc w:val="center"/>
        <w:rPr>
          <w:rFonts w:asciiTheme="majorHAnsi" w:hAnsiTheme="majorHAnsi" w:cstheme="majorHAnsi"/>
          <w:b/>
        </w:rPr>
      </w:pPr>
      <w:r w:rsidRPr="00285B91">
        <w:rPr>
          <w:rFonts w:asciiTheme="majorHAnsi" w:hAnsiTheme="majorHAnsi" w:cstheme="majorHAnsi"/>
          <w:b/>
        </w:rPr>
        <w:t>Uniwersytet Ekonomiczny w Poznaniu</w:t>
      </w:r>
    </w:p>
    <w:p w14:paraId="77A70253" w14:textId="61341B01" w:rsidR="00047D3A" w:rsidRPr="00285B91" w:rsidRDefault="00047D3A" w:rsidP="00BF01A9">
      <w:pPr>
        <w:jc w:val="center"/>
        <w:rPr>
          <w:rFonts w:asciiTheme="majorHAnsi" w:hAnsiTheme="majorHAnsi" w:cstheme="majorHAnsi"/>
          <w:b/>
        </w:rPr>
      </w:pPr>
      <w:r w:rsidRPr="00285B91">
        <w:rPr>
          <w:rFonts w:asciiTheme="majorHAnsi" w:hAnsiTheme="majorHAnsi" w:cstheme="majorHAnsi"/>
          <w:b/>
        </w:rPr>
        <w:t>Al. Niepodległości 10, 60-875 Poznań</w:t>
      </w:r>
    </w:p>
    <w:p w14:paraId="00000006" w14:textId="77777777" w:rsidR="002C041E" w:rsidRPr="00285B91" w:rsidRDefault="002C041E" w:rsidP="00BF01A9">
      <w:pPr>
        <w:jc w:val="center"/>
        <w:rPr>
          <w:rFonts w:asciiTheme="majorHAnsi" w:hAnsiTheme="majorHAnsi" w:cstheme="majorHAnsi"/>
        </w:rPr>
      </w:pPr>
    </w:p>
    <w:p w14:paraId="00000007" w14:textId="2A4AE3C3" w:rsidR="002C041E" w:rsidRPr="00285B91" w:rsidRDefault="00443E07" w:rsidP="00BF01A9">
      <w:pPr>
        <w:jc w:val="both"/>
        <w:rPr>
          <w:rFonts w:asciiTheme="majorHAnsi" w:hAnsiTheme="majorHAnsi" w:cstheme="majorHAnsi"/>
        </w:rPr>
      </w:pPr>
      <w:r w:rsidRPr="00285B91">
        <w:rPr>
          <w:rFonts w:asciiTheme="majorHAnsi" w:hAnsiTheme="majorHAnsi" w:cstheme="majorHAnsi"/>
        </w:rPr>
        <w:t>z</w:t>
      </w:r>
      <w:r w:rsidR="00047D3A" w:rsidRPr="00285B91">
        <w:rPr>
          <w:rFonts w:asciiTheme="majorHAnsi" w:hAnsiTheme="majorHAnsi" w:cstheme="majorHAnsi"/>
        </w:rPr>
        <w:t>aprasza do złożeni</w:t>
      </w:r>
      <w:r w:rsidR="00C378F9">
        <w:rPr>
          <w:rFonts w:asciiTheme="majorHAnsi" w:hAnsiTheme="majorHAnsi" w:cstheme="majorHAnsi"/>
        </w:rPr>
        <w:t xml:space="preserve">a oferty w trybie art. 275 pkt 2 (trybie podstawowym </w:t>
      </w:r>
      <w:r w:rsidR="00047D3A" w:rsidRPr="00285B91">
        <w:rPr>
          <w:rFonts w:asciiTheme="majorHAnsi" w:hAnsiTheme="majorHAnsi" w:cstheme="majorHAnsi"/>
        </w:rPr>
        <w:t xml:space="preserve">z </w:t>
      </w:r>
      <w:r w:rsidR="00B13207">
        <w:rPr>
          <w:rFonts w:asciiTheme="majorHAnsi" w:hAnsiTheme="majorHAnsi" w:cstheme="majorHAnsi"/>
        </w:rPr>
        <w:t>możliwością negocjacj</w:t>
      </w:r>
      <w:r w:rsidR="00C378F9">
        <w:rPr>
          <w:rFonts w:asciiTheme="majorHAnsi" w:hAnsiTheme="majorHAnsi" w:cstheme="majorHAnsi"/>
        </w:rPr>
        <w:t>i</w:t>
      </w:r>
      <w:r w:rsidR="00047D3A" w:rsidRPr="00285B91">
        <w:rPr>
          <w:rFonts w:asciiTheme="majorHAnsi" w:hAnsiTheme="majorHAnsi" w:cstheme="majorHAnsi"/>
        </w:rPr>
        <w:t>) o wartości zamówienia nieprzekraczającej progów unijnych</w:t>
      </w:r>
      <w:r w:rsidR="00B13207">
        <w:rPr>
          <w:rFonts w:asciiTheme="majorHAnsi" w:hAnsiTheme="majorHAnsi" w:cstheme="majorHAnsi"/>
        </w:rPr>
        <w:t>,</w:t>
      </w:r>
      <w:r w:rsidR="00047D3A" w:rsidRPr="00285B91">
        <w:rPr>
          <w:rFonts w:asciiTheme="majorHAnsi" w:hAnsiTheme="majorHAnsi" w:cstheme="majorHAnsi"/>
        </w:rPr>
        <w:t xml:space="preserve"> o jakich stanowi art. 3 ustawy z 11 września 2019 r. - Prawo zamówień publicznych (</w:t>
      </w:r>
      <w:r w:rsidR="00EF1D9B" w:rsidRPr="00285B91">
        <w:rPr>
          <w:rFonts w:asciiTheme="majorHAnsi" w:hAnsiTheme="majorHAnsi" w:cstheme="majorHAnsi"/>
        </w:rPr>
        <w:t>tj. Dz. U. z 2023 poz. 1605</w:t>
      </w:r>
      <w:r w:rsidR="00047D3A" w:rsidRPr="00285B91">
        <w:rPr>
          <w:rFonts w:asciiTheme="majorHAnsi" w:hAnsiTheme="majorHAnsi" w:cstheme="majorHAnsi"/>
        </w:rPr>
        <w:t>) –</w:t>
      </w:r>
      <w:r w:rsidR="00A055AB" w:rsidRPr="00285B91">
        <w:rPr>
          <w:rFonts w:asciiTheme="majorHAnsi" w:hAnsiTheme="majorHAnsi" w:cstheme="majorHAnsi"/>
        </w:rPr>
        <w:t xml:space="preserve"> dalej </w:t>
      </w:r>
      <w:r w:rsidR="00047D3A" w:rsidRPr="00285B91">
        <w:rPr>
          <w:rFonts w:asciiTheme="majorHAnsi" w:hAnsiTheme="majorHAnsi" w:cstheme="majorHAnsi"/>
        </w:rPr>
        <w:t>PZP</w:t>
      </w:r>
      <w:r w:rsidR="00A055AB" w:rsidRPr="00285B91">
        <w:rPr>
          <w:rFonts w:asciiTheme="majorHAnsi" w:hAnsiTheme="majorHAnsi" w:cstheme="majorHAnsi"/>
        </w:rPr>
        <w:t>,</w:t>
      </w:r>
      <w:r w:rsidR="00047D3A" w:rsidRPr="00285B91">
        <w:rPr>
          <w:rFonts w:asciiTheme="majorHAnsi" w:hAnsiTheme="majorHAnsi" w:cstheme="majorHAnsi"/>
        </w:rPr>
        <w:t xml:space="preserve"> na </w:t>
      </w:r>
      <w:r w:rsidR="00F73D71" w:rsidRPr="00285B91">
        <w:rPr>
          <w:rFonts w:asciiTheme="majorHAnsi" w:hAnsiTheme="majorHAnsi" w:cstheme="majorHAnsi"/>
          <w:b/>
          <w:color w:val="000000" w:themeColor="text1"/>
        </w:rPr>
        <w:t xml:space="preserve">DOSTAWY </w:t>
      </w:r>
      <w:proofErr w:type="spellStart"/>
      <w:r w:rsidR="00047D3A" w:rsidRPr="00285B91">
        <w:rPr>
          <w:rFonts w:asciiTheme="majorHAnsi" w:hAnsiTheme="majorHAnsi" w:cstheme="majorHAnsi"/>
        </w:rPr>
        <w:t>pn</w:t>
      </w:r>
      <w:proofErr w:type="spellEnd"/>
      <w:r w:rsidR="00047D3A" w:rsidRPr="00285B91">
        <w:rPr>
          <w:rFonts w:asciiTheme="majorHAnsi" w:hAnsiTheme="majorHAnsi" w:cstheme="majorHAnsi"/>
        </w:rPr>
        <w:t>:</w:t>
      </w:r>
    </w:p>
    <w:p w14:paraId="00000008" w14:textId="77777777" w:rsidR="002C041E" w:rsidRPr="00285B91" w:rsidRDefault="002C041E" w:rsidP="00BF01A9">
      <w:pPr>
        <w:jc w:val="center"/>
        <w:rPr>
          <w:rFonts w:asciiTheme="majorHAnsi" w:hAnsiTheme="majorHAnsi" w:cstheme="majorHAnsi"/>
        </w:rPr>
      </w:pPr>
    </w:p>
    <w:p w14:paraId="46FA5F80" w14:textId="3994F510" w:rsidR="00126E5B" w:rsidRPr="00285B91" w:rsidRDefault="00126E5B" w:rsidP="00BF01A9">
      <w:pPr>
        <w:rPr>
          <w:rFonts w:asciiTheme="majorHAnsi" w:hAnsiTheme="majorHAnsi" w:cstheme="majorHAnsi"/>
        </w:rPr>
      </w:pPr>
    </w:p>
    <w:p w14:paraId="228A35CA" w14:textId="356A8E2D" w:rsidR="00126E5B" w:rsidRPr="00285B91" w:rsidRDefault="00126E5B" w:rsidP="00BF01A9">
      <w:pPr>
        <w:jc w:val="center"/>
        <w:rPr>
          <w:rFonts w:asciiTheme="majorHAnsi" w:hAnsiTheme="majorHAnsi" w:cstheme="majorHAnsi"/>
        </w:rPr>
      </w:pPr>
    </w:p>
    <w:p w14:paraId="53DD3228" w14:textId="6D757290" w:rsidR="00126E5B" w:rsidRDefault="00126E5B" w:rsidP="00BF01A9">
      <w:pPr>
        <w:jc w:val="center"/>
        <w:rPr>
          <w:rFonts w:asciiTheme="majorHAnsi" w:hAnsiTheme="majorHAnsi" w:cstheme="majorHAnsi"/>
        </w:rPr>
      </w:pPr>
    </w:p>
    <w:p w14:paraId="4DB8DEF8" w14:textId="451ED390" w:rsidR="00285B91" w:rsidRDefault="00285B91" w:rsidP="00BF01A9">
      <w:pPr>
        <w:jc w:val="center"/>
        <w:rPr>
          <w:rFonts w:asciiTheme="majorHAnsi" w:hAnsiTheme="majorHAnsi" w:cstheme="majorHAnsi"/>
        </w:rPr>
      </w:pPr>
    </w:p>
    <w:p w14:paraId="4AA713CD" w14:textId="481BE589" w:rsidR="006B66FB" w:rsidRDefault="006B66FB" w:rsidP="00BF01A9">
      <w:pPr>
        <w:jc w:val="center"/>
        <w:rPr>
          <w:rFonts w:asciiTheme="majorHAnsi" w:hAnsiTheme="majorHAnsi" w:cstheme="majorHAnsi"/>
        </w:rPr>
      </w:pPr>
    </w:p>
    <w:p w14:paraId="71418771" w14:textId="022B2A62" w:rsidR="006B66FB" w:rsidRDefault="006B66FB" w:rsidP="00BF01A9">
      <w:pPr>
        <w:jc w:val="center"/>
        <w:rPr>
          <w:rFonts w:asciiTheme="majorHAnsi" w:hAnsiTheme="majorHAnsi" w:cstheme="majorHAnsi"/>
        </w:rPr>
      </w:pPr>
    </w:p>
    <w:p w14:paraId="4D05B3EA" w14:textId="50359596" w:rsidR="006B66FB" w:rsidRDefault="006B66FB" w:rsidP="00BF01A9">
      <w:pPr>
        <w:jc w:val="center"/>
        <w:rPr>
          <w:rFonts w:asciiTheme="majorHAnsi" w:hAnsiTheme="majorHAnsi" w:cstheme="majorHAnsi"/>
        </w:rPr>
      </w:pPr>
    </w:p>
    <w:p w14:paraId="32B86F43" w14:textId="155B8DD7" w:rsidR="006B66FB" w:rsidRDefault="006B66FB" w:rsidP="00BF01A9">
      <w:pPr>
        <w:jc w:val="center"/>
        <w:rPr>
          <w:rFonts w:asciiTheme="majorHAnsi" w:hAnsiTheme="majorHAnsi" w:cstheme="majorHAnsi"/>
        </w:rPr>
      </w:pPr>
    </w:p>
    <w:p w14:paraId="745D2733" w14:textId="76D4317A" w:rsidR="006B66FB" w:rsidRDefault="006B66FB" w:rsidP="00BF01A9">
      <w:pPr>
        <w:jc w:val="center"/>
        <w:rPr>
          <w:rFonts w:asciiTheme="majorHAnsi" w:hAnsiTheme="majorHAnsi" w:cstheme="majorHAnsi"/>
        </w:rPr>
      </w:pPr>
    </w:p>
    <w:p w14:paraId="457AFB26" w14:textId="452F79BC" w:rsidR="006B66FB" w:rsidRDefault="006B66FB" w:rsidP="00BF01A9">
      <w:pPr>
        <w:jc w:val="center"/>
        <w:rPr>
          <w:rFonts w:asciiTheme="majorHAnsi" w:hAnsiTheme="majorHAnsi" w:cstheme="majorHAnsi"/>
        </w:rPr>
      </w:pPr>
    </w:p>
    <w:p w14:paraId="495DF96A" w14:textId="073446A0" w:rsidR="006B66FB" w:rsidRDefault="006B66FB" w:rsidP="00BF01A9">
      <w:pPr>
        <w:jc w:val="center"/>
        <w:rPr>
          <w:rFonts w:asciiTheme="majorHAnsi" w:hAnsiTheme="majorHAnsi" w:cstheme="majorHAnsi"/>
        </w:rPr>
      </w:pPr>
    </w:p>
    <w:p w14:paraId="7B8611DB" w14:textId="50895B3F" w:rsidR="006B66FB" w:rsidRDefault="006B66FB" w:rsidP="00BF01A9">
      <w:pPr>
        <w:jc w:val="center"/>
        <w:rPr>
          <w:rFonts w:asciiTheme="majorHAnsi" w:hAnsiTheme="majorHAnsi" w:cstheme="majorHAnsi"/>
        </w:rPr>
      </w:pPr>
    </w:p>
    <w:p w14:paraId="407E6F9B" w14:textId="3E17C771" w:rsidR="006B66FB" w:rsidRDefault="006B66FB" w:rsidP="00BF01A9">
      <w:pPr>
        <w:jc w:val="center"/>
        <w:rPr>
          <w:rFonts w:asciiTheme="majorHAnsi" w:hAnsiTheme="majorHAnsi" w:cstheme="majorHAnsi"/>
        </w:rPr>
      </w:pPr>
    </w:p>
    <w:p w14:paraId="314B0D4C" w14:textId="66DF2D35" w:rsidR="006B66FB" w:rsidRDefault="006B66FB" w:rsidP="00BF01A9">
      <w:pPr>
        <w:jc w:val="center"/>
        <w:rPr>
          <w:rFonts w:asciiTheme="majorHAnsi" w:hAnsiTheme="majorHAnsi" w:cstheme="majorHAnsi"/>
        </w:rPr>
      </w:pPr>
    </w:p>
    <w:p w14:paraId="1AD63F5F" w14:textId="38D8B9E0" w:rsidR="006B66FB" w:rsidRDefault="006B66FB" w:rsidP="00BF01A9">
      <w:pPr>
        <w:jc w:val="center"/>
        <w:rPr>
          <w:rFonts w:asciiTheme="majorHAnsi" w:hAnsiTheme="majorHAnsi" w:cstheme="majorHAnsi"/>
        </w:rPr>
      </w:pPr>
    </w:p>
    <w:p w14:paraId="6D5FA89B" w14:textId="40F42B20" w:rsidR="006B66FB" w:rsidRDefault="006B66FB" w:rsidP="00BF01A9">
      <w:pPr>
        <w:jc w:val="center"/>
        <w:rPr>
          <w:rFonts w:asciiTheme="majorHAnsi" w:hAnsiTheme="majorHAnsi" w:cstheme="majorHAnsi"/>
        </w:rPr>
      </w:pPr>
    </w:p>
    <w:p w14:paraId="722749B5" w14:textId="5DDD10C0" w:rsidR="006B66FB" w:rsidRDefault="006B66FB" w:rsidP="00BF01A9">
      <w:pPr>
        <w:jc w:val="center"/>
        <w:rPr>
          <w:rFonts w:asciiTheme="majorHAnsi" w:hAnsiTheme="majorHAnsi" w:cstheme="majorHAnsi"/>
        </w:rPr>
      </w:pPr>
    </w:p>
    <w:p w14:paraId="04D88DA4" w14:textId="10B05C3D" w:rsidR="006B66FB" w:rsidRDefault="006B66FB" w:rsidP="00BF01A9">
      <w:pPr>
        <w:jc w:val="center"/>
        <w:rPr>
          <w:rFonts w:asciiTheme="majorHAnsi" w:hAnsiTheme="majorHAnsi" w:cstheme="majorHAnsi"/>
        </w:rPr>
      </w:pPr>
      <w:bookmarkStart w:id="0" w:name="_GoBack"/>
      <w:bookmarkEnd w:id="0"/>
    </w:p>
    <w:p w14:paraId="58CF395F" w14:textId="581BB622" w:rsidR="00B72C9A" w:rsidRDefault="00B72C9A" w:rsidP="00BF01A9">
      <w:pPr>
        <w:jc w:val="center"/>
        <w:rPr>
          <w:rFonts w:asciiTheme="majorHAnsi" w:hAnsiTheme="majorHAnsi" w:cstheme="majorHAnsi"/>
        </w:rPr>
      </w:pPr>
    </w:p>
    <w:p w14:paraId="3A271FDA" w14:textId="3CADFE0E" w:rsidR="00B72C9A" w:rsidRDefault="00B72C9A" w:rsidP="00BF01A9">
      <w:pPr>
        <w:jc w:val="center"/>
        <w:rPr>
          <w:rFonts w:asciiTheme="majorHAnsi" w:hAnsiTheme="majorHAnsi" w:cstheme="majorHAnsi"/>
        </w:rPr>
      </w:pPr>
    </w:p>
    <w:p w14:paraId="79F843C9" w14:textId="20AF45F6" w:rsidR="00B72C9A" w:rsidRDefault="00B72C9A" w:rsidP="00BF01A9">
      <w:pPr>
        <w:jc w:val="center"/>
        <w:rPr>
          <w:rFonts w:asciiTheme="majorHAnsi" w:hAnsiTheme="majorHAnsi" w:cstheme="majorHAnsi"/>
        </w:rPr>
      </w:pPr>
    </w:p>
    <w:p w14:paraId="7F1BBB3D" w14:textId="5C1C0D3B" w:rsidR="00B72C9A" w:rsidRDefault="00B72C9A" w:rsidP="00BF01A9">
      <w:pPr>
        <w:jc w:val="center"/>
        <w:rPr>
          <w:rFonts w:asciiTheme="majorHAnsi" w:hAnsiTheme="majorHAnsi" w:cstheme="majorHAnsi"/>
        </w:rPr>
      </w:pPr>
    </w:p>
    <w:p w14:paraId="3B3485B2" w14:textId="77777777" w:rsidR="00B72C9A" w:rsidRDefault="00B72C9A" w:rsidP="00BF01A9">
      <w:pPr>
        <w:jc w:val="center"/>
        <w:rPr>
          <w:rFonts w:asciiTheme="majorHAnsi" w:hAnsiTheme="majorHAnsi" w:cstheme="majorHAnsi"/>
        </w:rPr>
      </w:pPr>
    </w:p>
    <w:p w14:paraId="723E9BF1" w14:textId="77777777" w:rsidR="006B66FB" w:rsidRDefault="006B66FB" w:rsidP="00BF01A9">
      <w:pPr>
        <w:jc w:val="center"/>
        <w:rPr>
          <w:rFonts w:asciiTheme="majorHAnsi" w:hAnsiTheme="majorHAnsi" w:cstheme="majorHAnsi"/>
        </w:rPr>
      </w:pPr>
    </w:p>
    <w:p w14:paraId="635FA666" w14:textId="77777777" w:rsidR="00285B91" w:rsidRPr="00285B91" w:rsidRDefault="00285B91" w:rsidP="00BF01A9">
      <w:pPr>
        <w:jc w:val="center"/>
        <w:rPr>
          <w:rFonts w:asciiTheme="majorHAnsi" w:hAnsiTheme="majorHAnsi" w:cstheme="majorHAnsi"/>
        </w:rPr>
      </w:pPr>
    </w:p>
    <w:p w14:paraId="733360EB" w14:textId="77777777" w:rsidR="00126E5B" w:rsidRPr="00285B91" w:rsidRDefault="00126E5B" w:rsidP="00BF01A9">
      <w:pPr>
        <w:jc w:val="center"/>
        <w:rPr>
          <w:rFonts w:asciiTheme="majorHAnsi" w:hAnsiTheme="majorHAnsi" w:cstheme="majorHAnsi"/>
        </w:rPr>
      </w:pPr>
    </w:p>
    <w:p w14:paraId="3BCCAF4E" w14:textId="77777777" w:rsidR="00B13207" w:rsidRDefault="00F73D71" w:rsidP="00BF01A9">
      <w:pPr>
        <w:jc w:val="center"/>
        <w:rPr>
          <w:rFonts w:asciiTheme="majorHAnsi" w:hAnsiTheme="majorHAnsi" w:cstheme="majorHAnsi"/>
          <w:b/>
          <w:bCs/>
        </w:rPr>
      </w:pPr>
      <w:r w:rsidRPr="00285B91">
        <w:rPr>
          <w:rFonts w:asciiTheme="majorHAnsi" w:hAnsiTheme="majorHAnsi" w:cstheme="majorHAnsi"/>
          <w:b/>
          <w:bCs/>
        </w:rPr>
        <w:t xml:space="preserve">Sukcesywna dostawa papieru toaletowego i ręczników papierowych oraz środków czystości </w:t>
      </w:r>
    </w:p>
    <w:p w14:paraId="0000000C" w14:textId="599ECA88" w:rsidR="002C041E" w:rsidRPr="00285B91" w:rsidRDefault="00F73D71" w:rsidP="00BF01A9">
      <w:pPr>
        <w:jc w:val="center"/>
        <w:rPr>
          <w:rFonts w:asciiTheme="majorHAnsi" w:hAnsiTheme="majorHAnsi" w:cstheme="majorHAnsi"/>
        </w:rPr>
      </w:pPr>
      <w:r w:rsidRPr="00285B91">
        <w:rPr>
          <w:rFonts w:asciiTheme="majorHAnsi" w:hAnsiTheme="majorHAnsi" w:cstheme="majorHAnsi"/>
          <w:b/>
        </w:rPr>
        <w:t xml:space="preserve">i produktów związanych z utrzymaniem czystości </w:t>
      </w:r>
      <w:r w:rsidRPr="00285B91">
        <w:rPr>
          <w:rFonts w:asciiTheme="majorHAnsi" w:hAnsiTheme="majorHAnsi" w:cstheme="majorHAnsi"/>
          <w:b/>
          <w:bCs/>
        </w:rPr>
        <w:t>dla Uniwersytetu Ekonomicznego w Poznaniu</w:t>
      </w:r>
    </w:p>
    <w:p w14:paraId="0000000D" w14:textId="77777777" w:rsidR="002C041E" w:rsidRPr="00285B91" w:rsidRDefault="002C041E" w:rsidP="00BF01A9">
      <w:pPr>
        <w:jc w:val="center"/>
        <w:rPr>
          <w:rFonts w:asciiTheme="majorHAnsi" w:hAnsiTheme="majorHAnsi" w:cstheme="majorHAnsi"/>
        </w:rPr>
      </w:pPr>
    </w:p>
    <w:p w14:paraId="00000011" w14:textId="216A838E" w:rsidR="002C041E" w:rsidRPr="00285B91" w:rsidRDefault="00047D3A" w:rsidP="00BF01A9">
      <w:pPr>
        <w:jc w:val="center"/>
        <w:rPr>
          <w:rFonts w:asciiTheme="majorHAnsi" w:hAnsiTheme="majorHAnsi" w:cstheme="majorHAnsi"/>
          <w:b/>
          <w:color w:val="FF9900"/>
        </w:rPr>
      </w:pPr>
      <w:r w:rsidRPr="00285B91">
        <w:rPr>
          <w:rFonts w:asciiTheme="majorHAnsi" w:hAnsiTheme="majorHAnsi" w:cstheme="majorHAnsi"/>
        </w:rPr>
        <w:t xml:space="preserve">Nr postępowania: </w:t>
      </w:r>
      <w:r w:rsidR="008C45F5" w:rsidRPr="00285B91">
        <w:rPr>
          <w:rFonts w:asciiTheme="majorHAnsi" w:hAnsiTheme="majorHAnsi" w:cstheme="majorHAnsi"/>
          <w:color w:val="000000" w:themeColor="text1"/>
        </w:rPr>
        <w:t>ZP/0</w:t>
      </w:r>
      <w:r w:rsidR="00285B91">
        <w:rPr>
          <w:rFonts w:asciiTheme="majorHAnsi" w:hAnsiTheme="majorHAnsi" w:cstheme="majorHAnsi"/>
          <w:color w:val="000000" w:themeColor="text1"/>
        </w:rPr>
        <w:t>43</w:t>
      </w:r>
      <w:r w:rsidR="00363463" w:rsidRPr="00285B91">
        <w:rPr>
          <w:rFonts w:asciiTheme="majorHAnsi" w:hAnsiTheme="majorHAnsi" w:cstheme="majorHAnsi"/>
          <w:color w:val="000000" w:themeColor="text1"/>
        </w:rPr>
        <w:t>/2</w:t>
      </w:r>
      <w:r w:rsidR="00285B91">
        <w:rPr>
          <w:rFonts w:asciiTheme="majorHAnsi" w:hAnsiTheme="majorHAnsi" w:cstheme="majorHAnsi"/>
          <w:color w:val="000000" w:themeColor="text1"/>
        </w:rPr>
        <w:t>4</w:t>
      </w:r>
    </w:p>
    <w:p w14:paraId="00000012" w14:textId="77777777" w:rsidR="002C041E" w:rsidRPr="00285B91" w:rsidRDefault="002C041E" w:rsidP="00BF01A9">
      <w:pPr>
        <w:jc w:val="center"/>
        <w:rPr>
          <w:rFonts w:asciiTheme="majorHAnsi" w:hAnsiTheme="majorHAnsi" w:cstheme="majorHAnsi"/>
        </w:rPr>
      </w:pPr>
    </w:p>
    <w:p w14:paraId="00000029" w14:textId="4C803436" w:rsidR="002C041E" w:rsidRPr="00285B91" w:rsidRDefault="002C041E" w:rsidP="00BF01A9">
      <w:pPr>
        <w:rPr>
          <w:rFonts w:asciiTheme="majorHAnsi" w:hAnsiTheme="majorHAnsi" w:cstheme="majorHAnsi"/>
        </w:rPr>
      </w:pPr>
    </w:p>
    <w:p w14:paraId="0000002A" w14:textId="77777777" w:rsidR="002C041E" w:rsidRPr="00285B91" w:rsidRDefault="00047D3A" w:rsidP="00BF01A9">
      <w:pPr>
        <w:rPr>
          <w:rFonts w:asciiTheme="majorHAnsi" w:hAnsiTheme="majorHAnsi" w:cstheme="majorHAnsi"/>
          <w:b/>
        </w:rPr>
      </w:pPr>
      <w:r w:rsidRPr="00285B91">
        <w:rPr>
          <w:rFonts w:asciiTheme="majorHAnsi" w:hAnsiTheme="majorHAnsi" w:cstheme="majorHAnsi"/>
        </w:rPr>
        <w:br w:type="page"/>
      </w:r>
    </w:p>
    <w:p w14:paraId="0000002B" w14:textId="1F763FDF" w:rsidR="002C041E" w:rsidRDefault="00047D3A" w:rsidP="00BF01A9">
      <w:pPr>
        <w:jc w:val="center"/>
        <w:rPr>
          <w:rFonts w:asciiTheme="majorHAnsi" w:hAnsiTheme="majorHAnsi" w:cstheme="majorHAnsi"/>
          <w:b/>
        </w:rPr>
      </w:pPr>
      <w:r w:rsidRPr="00285B91">
        <w:rPr>
          <w:rFonts w:asciiTheme="majorHAnsi" w:hAnsiTheme="majorHAnsi" w:cstheme="majorHAnsi"/>
          <w:b/>
        </w:rPr>
        <w:lastRenderedPageBreak/>
        <w:t>SPIS TREŚCI</w:t>
      </w:r>
    </w:p>
    <w:p w14:paraId="167D1BCA" w14:textId="77777777" w:rsidR="00B72C9A" w:rsidRPr="00285B91" w:rsidRDefault="00B72C9A" w:rsidP="00BF01A9">
      <w:pPr>
        <w:jc w:val="center"/>
        <w:rPr>
          <w:rFonts w:asciiTheme="majorHAnsi" w:hAnsiTheme="majorHAnsi" w:cstheme="majorHAnsi"/>
          <w:b/>
        </w:rPr>
      </w:pPr>
    </w:p>
    <w:sdt>
      <w:sdtPr>
        <w:rPr>
          <w:rFonts w:asciiTheme="majorHAnsi" w:hAnsiTheme="majorHAnsi" w:cstheme="majorHAnsi"/>
        </w:rPr>
        <w:id w:val="422378603"/>
        <w:docPartObj>
          <w:docPartGallery w:val="Table of Contents"/>
          <w:docPartUnique/>
        </w:docPartObj>
      </w:sdtPr>
      <w:sdtContent>
        <w:p w14:paraId="0000002C" w14:textId="76B6BD88" w:rsidR="002C041E" w:rsidRPr="00285B91" w:rsidRDefault="00047D3A" w:rsidP="00BF01A9">
          <w:pPr>
            <w:tabs>
              <w:tab w:val="right" w:pos="9025"/>
            </w:tabs>
            <w:rPr>
              <w:rFonts w:asciiTheme="majorHAnsi" w:hAnsiTheme="majorHAnsi" w:cstheme="majorHAnsi"/>
              <w:b/>
              <w:noProof/>
              <w:color w:val="000000"/>
            </w:rPr>
          </w:pPr>
          <w:r w:rsidRPr="00285B91">
            <w:rPr>
              <w:rFonts w:asciiTheme="majorHAnsi" w:hAnsiTheme="majorHAnsi" w:cstheme="majorHAnsi"/>
            </w:rPr>
            <w:fldChar w:fldCharType="begin"/>
          </w:r>
          <w:r w:rsidRPr="00285B91">
            <w:rPr>
              <w:rFonts w:asciiTheme="majorHAnsi" w:hAnsiTheme="majorHAnsi" w:cstheme="majorHAnsi"/>
            </w:rPr>
            <w:instrText xml:space="preserve"> TOC \h \u \z </w:instrText>
          </w:r>
          <w:r w:rsidRPr="00285B91">
            <w:rPr>
              <w:rFonts w:asciiTheme="majorHAnsi" w:hAnsiTheme="majorHAnsi" w:cstheme="majorHAnsi"/>
            </w:rPr>
            <w:fldChar w:fldCharType="separate"/>
          </w:r>
          <w:hyperlink w:anchor="_kabgz8l7slm3">
            <w:r w:rsidRPr="00285B91">
              <w:rPr>
                <w:rFonts w:asciiTheme="majorHAnsi" w:hAnsiTheme="majorHAnsi" w:cstheme="majorHAnsi"/>
                <w:b/>
                <w:noProof/>
                <w:color w:val="000000"/>
              </w:rPr>
              <w:t>I. Nazwa oraz adres Zamawiającego</w:t>
            </w:r>
          </w:hyperlink>
          <w:r w:rsidRPr="00285B91">
            <w:rPr>
              <w:rFonts w:asciiTheme="majorHAnsi" w:hAnsiTheme="majorHAnsi" w:cstheme="majorHAnsi"/>
              <w:b/>
              <w:noProof/>
              <w:color w:val="000000"/>
            </w:rPr>
            <w:tab/>
          </w:r>
          <w:r w:rsidRPr="00285B91">
            <w:rPr>
              <w:rFonts w:asciiTheme="majorHAnsi" w:hAnsiTheme="majorHAnsi" w:cstheme="majorHAnsi"/>
              <w:noProof/>
            </w:rPr>
            <w:fldChar w:fldCharType="begin"/>
          </w:r>
          <w:r w:rsidRPr="00285B91">
            <w:rPr>
              <w:rFonts w:asciiTheme="majorHAnsi" w:hAnsiTheme="majorHAnsi" w:cstheme="majorHAnsi"/>
              <w:noProof/>
            </w:rPr>
            <w:instrText xml:space="preserve"> PAGEREF _kabgz8l7slm3 \h </w:instrText>
          </w:r>
          <w:r w:rsidRPr="00285B91">
            <w:rPr>
              <w:rFonts w:asciiTheme="majorHAnsi" w:hAnsiTheme="majorHAnsi" w:cstheme="majorHAnsi"/>
              <w:noProof/>
            </w:rPr>
          </w:r>
          <w:r w:rsidRPr="00285B91">
            <w:rPr>
              <w:rFonts w:asciiTheme="majorHAnsi" w:hAnsiTheme="majorHAnsi" w:cstheme="majorHAnsi"/>
              <w:noProof/>
            </w:rPr>
            <w:fldChar w:fldCharType="separate"/>
          </w:r>
          <w:r w:rsidR="00B72C9A">
            <w:rPr>
              <w:rFonts w:asciiTheme="majorHAnsi" w:hAnsiTheme="majorHAnsi" w:cstheme="majorHAnsi"/>
              <w:noProof/>
            </w:rPr>
            <w:t>3</w:t>
          </w:r>
          <w:r w:rsidRPr="00285B91">
            <w:rPr>
              <w:rFonts w:asciiTheme="majorHAnsi" w:hAnsiTheme="majorHAnsi" w:cstheme="majorHAnsi"/>
              <w:noProof/>
            </w:rPr>
            <w:fldChar w:fldCharType="end"/>
          </w:r>
        </w:p>
        <w:p w14:paraId="0000002D" w14:textId="0CD8F28F" w:rsidR="002C041E" w:rsidRPr="00285B91" w:rsidRDefault="00C378F9" w:rsidP="00BF01A9">
          <w:pPr>
            <w:tabs>
              <w:tab w:val="right" w:pos="9025"/>
            </w:tabs>
            <w:rPr>
              <w:rFonts w:asciiTheme="majorHAnsi" w:hAnsiTheme="majorHAnsi" w:cstheme="majorHAnsi"/>
              <w:b/>
              <w:noProof/>
              <w:color w:val="000000"/>
            </w:rPr>
          </w:pPr>
          <w:hyperlink w:anchor="_qj2p3iyqlwum">
            <w:r w:rsidR="00047D3A" w:rsidRPr="00285B91">
              <w:rPr>
                <w:rFonts w:asciiTheme="majorHAnsi" w:hAnsiTheme="majorHAnsi" w:cstheme="majorHAnsi"/>
                <w:b/>
                <w:noProof/>
                <w:color w:val="000000"/>
              </w:rPr>
              <w:t>II. Ochrona danych osobowych</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_qj2p3iyqlwum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3</w:t>
          </w:r>
          <w:r w:rsidR="00047D3A" w:rsidRPr="00285B91">
            <w:rPr>
              <w:rFonts w:asciiTheme="majorHAnsi" w:hAnsiTheme="majorHAnsi" w:cstheme="majorHAnsi"/>
              <w:noProof/>
            </w:rPr>
            <w:fldChar w:fldCharType="end"/>
          </w:r>
        </w:p>
        <w:p w14:paraId="0000002E" w14:textId="54EAD778" w:rsidR="002C041E" w:rsidRPr="00285B91" w:rsidRDefault="00C378F9" w:rsidP="00BF01A9">
          <w:pPr>
            <w:tabs>
              <w:tab w:val="right" w:pos="9025"/>
            </w:tabs>
            <w:rPr>
              <w:rFonts w:asciiTheme="majorHAnsi" w:hAnsiTheme="majorHAnsi" w:cstheme="majorHAnsi"/>
              <w:b/>
              <w:noProof/>
              <w:color w:val="000000"/>
            </w:rPr>
          </w:pPr>
          <w:hyperlink w:anchor="_epsepounxnv1">
            <w:r w:rsidR="00047D3A" w:rsidRPr="00285B91">
              <w:rPr>
                <w:rFonts w:asciiTheme="majorHAnsi" w:hAnsiTheme="majorHAnsi" w:cstheme="majorHAnsi"/>
                <w:b/>
                <w:noProof/>
                <w:color w:val="000000"/>
              </w:rPr>
              <w:t>III. Tryb udzielania zamówienia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_epsepounxnv1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4</w:t>
          </w:r>
          <w:r w:rsidR="00047D3A" w:rsidRPr="00285B91">
            <w:rPr>
              <w:rFonts w:asciiTheme="majorHAnsi" w:hAnsiTheme="majorHAnsi" w:cstheme="majorHAnsi"/>
              <w:noProof/>
            </w:rPr>
            <w:fldChar w:fldCharType="end"/>
          </w:r>
        </w:p>
        <w:p w14:paraId="0000002F" w14:textId="00A4D1A3" w:rsidR="002C041E" w:rsidRPr="00285B91" w:rsidRDefault="00C378F9" w:rsidP="00BF01A9">
          <w:pPr>
            <w:tabs>
              <w:tab w:val="right" w:pos="9025"/>
            </w:tabs>
            <w:rPr>
              <w:rFonts w:asciiTheme="majorHAnsi" w:hAnsiTheme="majorHAnsi" w:cstheme="majorHAnsi"/>
              <w:b/>
              <w:noProof/>
              <w:color w:val="000000"/>
            </w:rPr>
          </w:pPr>
          <w:hyperlink w:anchor="_x24vtaagcm5x">
            <w:r w:rsidR="00047D3A" w:rsidRPr="00285B91">
              <w:rPr>
                <w:rFonts w:asciiTheme="majorHAnsi" w:hAnsiTheme="majorHAnsi" w:cstheme="majorHAnsi"/>
                <w:b/>
                <w:noProof/>
                <w:color w:val="000000"/>
              </w:rPr>
              <w:t>IV. Opis przedmiotu zamówienia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_x24vtaagcm5x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4</w:t>
          </w:r>
          <w:r w:rsidR="00047D3A" w:rsidRPr="00285B91">
            <w:rPr>
              <w:rFonts w:asciiTheme="majorHAnsi" w:hAnsiTheme="majorHAnsi" w:cstheme="majorHAnsi"/>
              <w:noProof/>
            </w:rPr>
            <w:fldChar w:fldCharType="end"/>
          </w:r>
        </w:p>
        <w:p w14:paraId="00000030" w14:textId="17922291" w:rsidR="002C041E" w:rsidRPr="00285B91" w:rsidRDefault="00C378F9" w:rsidP="00BF01A9">
          <w:pPr>
            <w:tabs>
              <w:tab w:val="right" w:pos="9025"/>
            </w:tabs>
            <w:rPr>
              <w:rFonts w:asciiTheme="majorHAnsi" w:hAnsiTheme="majorHAnsi" w:cstheme="majorHAnsi"/>
              <w:b/>
              <w:noProof/>
              <w:color w:val="000000"/>
            </w:rPr>
          </w:pPr>
          <w:hyperlink w:anchor="_s0i9odf430x7">
            <w:r w:rsidR="00047D3A" w:rsidRPr="00285B91">
              <w:rPr>
                <w:rFonts w:asciiTheme="majorHAnsi" w:hAnsiTheme="majorHAnsi" w:cstheme="majorHAnsi"/>
                <w:b/>
                <w:noProof/>
                <w:color w:val="000000"/>
              </w:rPr>
              <w:t>V. Wizja lokalna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_s0i9odf430x7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7</w:t>
          </w:r>
          <w:r w:rsidR="00047D3A" w:rsidRPr="00285B91">
            <w:rPr>
              <w:rFonts w:asciiTheme="majorHAnsi" w:hAnsiTheme="majorHAnsi" w:cstheme="majorHAnsi"/>
              <w:noProof/>
            </w:rPr>
            <w:fldChar w:fldCharType="end"/>
          </w:r>
        </w:p>
        <w:p w14:paraId="00000031" w14:textId="5526F8B1" w:rsidR="002C041E" w:rsidRPr="00285B91" w:rsidRDefault="00C378F9" w:rsidP="00BF01A9">
          <w:pPr>
            <w:tabs>
              <w:tab w:val="right" w:pos="9025"/>
            </w:tabs>
            <w:rPr>
              <w:rFonts w:asciiTheme="majorHAnsi" w:hAnsiTheme="majorHAnsi" w:cstheme="majorHAnsi"/>
              <w:b/>
              <w:noProof/>
              <w:color w:val="000000"/>
            </w:rPr>
          </w:pPr>
          <w:hyperlink w:anchor="_l3y36xf8w2mt">
            <w:r w:rsidR="00047D3A" w:rsidRPr="00285B91">
              <w:rPr>
                <w:rFonts w:asciiTheme="majorHAnsi" w:hAnsiTheme="majorHAnsi" w:cstheme="majorHAnsi"/>
                <w:b/>
                <w:noProof/>
                <w:color w:val="000000"/>
              </w:rPr>
              <w:t>VI. Podwykonawstwo</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_l3y36xf8w2mt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7</w:t>
          </w:r>
          <w:r w:rsidR="00047D3A" w:rsidRPr="00285B91">
            <w:rPr>
              <w:rFonts w:asciiTheme="majorHAnsi" w:hAnsiTheme="majorHAnsi" w:cstheme="majorHAnsi"/>
              <w:noProof/>
            </w:rPr>
            <w:fldChar w:fldCharType="end"/>
          </w:r>
        </w:p>
        <w:p w14:paraId="00000032" w14:textId="7D3C019D" w:rsidR="002C041E" w:rsidRPr="00285B91" w:rsidRDefault="00C378F9" w:rsidP="00BF01A9">
          <w:pPr>
            <w:tabs>
              <w:tab w:val="right" w:pos="9025"/>
            </w:tabs>
            <w:rPr>
              <w:rFonts w:asciiTheme="majorHAnsi" w:hAnsiTheme="majorHAnsi" w:cstheme="majorHAnsi"/>
              <w:b/>
              <w:noProof/>
              <w:color w:val="000000"/>
            </w:rPr>
          </w:pPr>
          <w:hyperlink w:anchor="_6katmqtjrys4">
            <w:r w:rsidR="00047D3A" w:rsidRPr="00285B91">
              <w:rPr>
                <w:rFonts w:asciiTheme="majorHAnsi" w:hAnsiTheme="majorHAnsi" w:cstheme="majorHAnsi"/>
                <w:b/>
                <w:noProof/>
                <w:color w:val="000000"/>
              </w:rPr>
              <w:t>VII. Termin wykonania zamówienia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_6katmqtjrys4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7</w:t>
          </w:r>
          <w:r w:rsidR="00047D3A" w:rsidRPr="00285B91">
            <w:rPr>
              <w:rFonts w:asciiTheme="majorHAnsi" w:hAnsiTheme="majorHAnsi" w:cstheme="majorHAnsi"/>
              <w:noProof/>
            </w:rPr>
            <w:fldChar w:fldCharType="end"/>
          </w:r>
        </w:p>
        <w:p w14:paraId="00000033" w14:textId="405C0B38" w:rsidR="002C041E" w:rsidRPr="00285B91" w:rsidRDefault="00C378F9" w:rsidP="00BF01A9">
          <w:pPr>
            <w:tabs>
              <w:tab w:val="right" w:pos="9025"/>
            </w:tabs>
            <w:rPr>
              <w:rFonts w:asciiTheme="majorHAnsi" w:hAnsiTheme="majorHAnsi" w:cstheme="majorHAnsi"/>
              <w:b/>
              <w:noProof/>
              <w:color w:val="000000"/>
            </w:rPr>
          </w:pPr>
          <w:hyperlink w:anchor="_nz5qrlch0jbr">
            <w:r w:rsidR="00047D3A" w:rsidRPr="00285B91">
              <w:rPr>
                <w:rFonts w:asciiTheme="majorHAnsi" w:hAnsiTheme="majorHAnsi" w:cstheme="majorHAnsi"/>
                <w:b/>
                <w:noProof/>
                <w:color w:val="000000"/>
              </w:rPr>
              <w:t>VIII. Warunki udziału w postępowaniu</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_nz5qrlch0jbr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7</w:t>
          </w:r>
          <w:r w:rsidR="00047D3A" w:rsidRPr="00285B91">
            <w:rPr>
              <w:rFonts w:asciiTheme="majorHAnsi" w:hAnsiTheme="majorHAnsi" w:cstheme="majorHAnsi"/>
              <w:noProof/>
            </w:rPr>
            <w:fldChar w:fldCharType="end"/>
          </w:r>
        </w:p>
        <w:p w14:paraId="00000034" w14:textId="4A26BF77" w:rsidR="002C041E" w:rsidRPr="00285B91" w:rsidRDefault="00C378F9" w:rsidP="00BF01A9">
          <w:pPr>
            <w:tabs>
              <w:tab w:val="right" w:pos="9025"/>
            </w:tabs>
            <w:rPr>
              <w:rFonts w:asciiTheme="majorHAnsi" w:hAnsiTheme="majorHAnsi" w:cstheme="majorHAnsi"/>
              <w:b/>
              <w:noProof/>
              <w:color w:val="000000"/>
            </w:rPr>
          </w:pPr>
          <w:hyperlink w:anchor="_sv3xn7chhdup">
            <w:r w:rsidR="00047D3A" w:rsidRPr="00285B91">
              <w:rPr>
                <w:rFonts w:asciiTheme="majorHAnsi" w:hAnsiTheme="majorHAnsi" w:cstheme="majorHAnsi"/>
                <w:b/>
                <w:noProof/>
                <w:color w:val="000000"/>
              </w:rPr>
              <w:t>IX. P</w:t>
            </w:r>
          </w:hyperlink>
          <w:r w:rsidR="00047D3A" w:rsidRPr="00285B91">
            <w:rPr>
              <w:rFonts w:asciiTheme="majorHAnsi" w:hAnsiTheme="majorHAnsi" w:cstheme="majorHAnsi"/>
              <w:b/>
              <w:noProof/>
            </w:rPr>
            <w:t>odstawy wykluczenia z postępowania</w:t>
          </w:r>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_sv3xn7chhdup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8</w:t>
          </w:r>
          <w:r w:rsidR="00047D3A" w:rsidRPr="00285B91">
            <w:rPr>
              <w:rFonts w:asciiTheme="majorHAnsi" w:hAnsiTheme="majorHAnsi" w:cstheme="majorHAnsi"/>
              <w:noProof/>
            </w:rPr>
            <w:fldChar w:fldCharType="end"/>
          </w:r>
        </w:p>
        <w:p w14:paraId="00000035" w14:textId="57A98DB1" w:rsidR="002C041E" w:rsidRPr="00285B91" w:rsidRDefault="00C378F9" w:rsidP="00BF01A9">
          <w:pPr>
            <w:tabs>
              <w:tab w:val="right" w:pos="9025"/>
            </w:tabs>
            <w:rPr>
              <w:rFonts w:asciiTheme="majorHAnsi" w:hAnsiTheme="majorHAnsi" w:cstheme="majorHAnsi"/>
              <w:b/>
              <w:noProof/>
              <w:color w:val="000000"/>
            </w:rPr>
          </w:pPr>
          <w:hyperlink w:anchor="_crlv0voso4yw">
            <w:r w:rsidR="00047D3A" w:rsidRPr="00285B91">
              <w:rPr>
                <w:rFonts w:asciiTheme="majorHAnsi" w:hAnsiTheme="majorHAnsi" w:cstheme="majorHAnsi"/>
                <w:b/>
                <w:noProof/>
                <w:color w:val="000000"/>
              </w:rPr>
              <w:t>X. Podmiotowe środki dowodowe. Oświadczenia i dokumenty, jakie zobowiązani są dostarczyć Wykonawcy w celu potwierdzenia spełniania warunków udziału w postępowaniu oraz wykazania braku podstaw wykluczenia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_crlv0voso4yw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8</w:t>
          </w:r>
          <w:r w:rsidR="00047D3A" w:rsidRPr="00285B91">
            <w:rPr>
              <w:rFonts w:asciiTheme="majorHAnsi" w:hAnsiTheme="majorHAnsi" w:cstheme="majorHAnsi"/>
              <w:noProof/>
            </w:rPr>
            <w:fldChar w:fldCharType="end"/>
          </w:r>
        </w:p>
        <w:p w14:paraId="00000036" w14:textId="080EE6C4" w:rsidR="002C041E" w:rsidRPr="00285B91" w:rsidRDefault="00C378F9" w:rsidP="00BF01A9">
          <w:pPr>
            <w:tabs>
              <w:tab w:val="right" w:pos="9025"/>
            </w:tabs>
            <w:rPr>
              <w:rFonts w:asciiTheme="majorHAnsi" w:hAnsiTheme="majorHAnsi" w:cstheme="majorHAnsi"/>
              <w:b/>
              <w:noProof/>
              <w:color w:val="000000"/>
            </w:rPr>
          </w:pPr>
          <w:hyperlink w:anchor="_gb4nrns0uw97">
            <w:r w:rsidR="00047D3A" w:rsidRPr="00285B91">
              <w:rPr>
                <w:rFonts w:asciiTheme="majorHAnsi" w:hAnsiTheme="majorHAnsi" w:cstheme="majorHAnsi"/>
                <w:b/>
                <w:noProof/>
                <w:color w:val="000000"/>
              </w:rPr>
              <w:t>XI. Poleganie na zasobach innych podmiotów</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_gb4nrns0uw97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9</w:t>
          </w:r>
          <w:r w:rsidR="00047D3A" w:rsidRPr="00285B91">
            <w:rPr>
              <w:rFonts w:asciiTheme="majorHAnsi" w:hAnsiTheme="majorHAnsi" w:cstheme="majorHAnsi"/>
              <w:noProof/>
            </w:rPr>
            <w:fldChar w:fldCharType="end"/>
          </w:r>
        </w:p>
        <w:p w14:paraId="00000037" w14:textId="2722F34C" w:rsidR="002C041E" w:rsidRPr="00285B91" w:rsidRDefault="00C378F9" w:rsidP="00BF01A9">
          <w:pPr>
            <w:tabs>
              <w:tab w:val="right" w:pos="9025"/>
            </w:tabs>
            <w:rPr>
              <w:rFonts w:asciiTheme="majorHAnsi" w:hAnsiTheme="majorHAnsi" w:cstheme="majorHAnsi"/>
              <w:b/>
              <w:noProof/>
              <w:color w:val="000000"/>
            </w:rPr>
          </w:pPr>
          <w:hyperlink w:anchor="_lodptpqf2xh0">
            <w:r w:rsidR="00047D3A" w:rsidRPr="00285B91">
              <w:rPr>
                <w:rFonts w:asciiTheme="majorHAnsi" w:hAnsiTheme="majorHAnsi" w:cstheme="majorHAnsi"/>
                <w:b/>
                <w:noProof/>
                <w:color w:val="000000"/>
              </w:rPr>
              <w:t>XII. Informacja dla Wykonawców wspólnie ubiegających się o udzielenie zamówienia</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_lodptpqf2xh0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9</w:t>
          </w:r>
          <w:r w:rsidR="00047D3A" w:rsidRPr="00285B91">
            <w:rPr>
              <w:rFonts w:asciiTheme="majorHAnsi" w:hAnsiTheme="majorHAnsi" w:cstheme="majorHAnsi"/>
              <w:noProof/>
            </w:rPr>
            <w:fldChar w:fldCharType="end"/>
          </w:r>
        </w:p>
        <w:p w14:paraId="00000038" w14:textId="5D3FEA93" w:rsidR="002C041E" w:rsidRPr="00285B91" w:rsidRDefault="00C378F9" w:rsidP="00BF01A9">
          <w:pPr>
            <w:tabs>
              <w:tab w:val="right" w:pos="9025"/>
            </w:tabs>
            <w:rPr>
              <w:rFonts w:asciiTheme="majorHAnsi" w:hAnsiTheme="majorHAnsi" w:cstheme="majorHAnsi"/>
              <w:b/>
              <w:noProof/>
              <w:color w:val="000000"/>
            </w:rPr>
          </w:pPr>
          <w:hyperlink w:anchor="_tp7vefgpgfgi">
            <w:r w:rsidR="00047D3A" w:rsidRPr="00285B91">
              <w:rPr>
                <w:rFonts w:asciiTheme="majorHAnsi" w:hAnsiTheme="majorHAnsi" w:cstheme="majorHAnsi"/>
                <w:b/>
                <w:noProof/>
                <w:color w:val="000000"/>
              </w:rPr>
              <w:t>XIII. Informacje o sposobie porozumiewania się zamawiającego z Wykonawcami oraz przekazywania oświadczeń lub dokumentów</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_tp7vefgpgfgi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10</w:t>
          </w:r>
          <w:r w:rsidR="00047D3A" w:rsidRPr="00285B91">
            <w:rPr>
              <w:rFonts w:asciiTheme="majorHAnsi" w:hAnsiTheme="majorHAnsi" w:cstheme="majorHAnsi"/>
              <w:noProof/>
            </w:rPr>
            <w:fldChar w:fldCharType="end"/>
          </w:r>
        </w:p>
        <w:p w14:paraId="00000039" w14:textId="21F3205F" w:rsidR="002C041E" w:rsidRPr="00285B91" w:rsidRDefault="00C378F9" w:rsidP="00BF01A9">
          <w:pPr>
            <w:tabs>
              <w:tab w:val="right" w:pos="9025"/>
            </w:tabs>
            <w:rPr>
              <w:rFonts w:asciiTheme="majorHAnsi" w:hAnsiTheme="majorHAnsi" w:cstheme="majorHAnsi"/>
              <w:b/>
              <w:noProof/>
              <w:color w:val="000000"/>
            </w:rPr>
          </w:pPr>
          <w:hyperlink w:anchor="_rq2udys4csh9">
            <w:r w:rsidR="00047D3A" w:rsidRPr="00285B91">
              <w:rPr>
                <w:rFonts w:asciiTheme="majorHAnsi" w:hAnsiTheme="majorHAnsi" w:cstheme="majorHAnsi"/>
                <w:b/>
                <w:noProof/>
                <w:color w:val="000000"/>
              </w:rPr>
              <w:t>XIV. Opis sposobu przygotowania ofert oraz dokumentów wymaganych przez Zamawiającego w SWZ</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_rq2udys4csh9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11</w:t>
          </w:r>
          <w:r w:rsidR="00047D3A" w:rsidRPr="00285B91">
            <w:rPr>
              <w:rFonts w:asciiTheme="majorHAnsi" w:hAnsiTheme="majorHAnsi" w:cstheme="majorHAnsi"/>
              <w:noProof/>
            </w:rPr>
            <w:fldChar w:fldCharType="end"/>
          </w:r>
        </w:p>
        <w:p w14:paraId="0000003A" w14:textId="7D5DC786" w:rsidR="002C041E" w:rsidRPr="00285B91" w:rsidRDefault="00C378F9" w:rsidP="00BF01A9">
          <w:pPr>
            <w:tabs>
              <w:tab w:val="right" w:pos="9025"/>
            </w:tabs>
            <w:rPr>
              <w:rFonts w:asciiTheme="majorHAnsi" w:hAnsiTheme="majorHAnsi" w:cstheme="majorHAnsi"/>
              <w:b/>
              <w:noProof/>
              <w:color w:val="000000"/>
            </w:rPr>
          </w:pPr>
          <w:hyperlink w:anchor="_c8de4rg6s4kb">
            <w:r w:rsidR="00047D3A" w:rsidRPr="00285B91">
              <w:rPr>
                <w:rFonts w:asciiTheme="majorHAnsi" w:hAnsiTheme="majorHAnsi" w:cstheme="majorHAnsi"/>
                <w:b/>
                <w:noProof/>
                <w:color w:val="000000"/>
              </w:rPr>
              <w:t>XV. Sposób obliczania ceny oferty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_c8de4rg6s4kb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11</w:t>
          </w:r>
          <w:r w:rsidR="00047D3A" w:rsidRPr="00285B91">
            <w:rPr>
              <w:rFonts w:asciiTheme="majorHAnsi" w:hAnsiTheme="majorHAnsi" w:cstheme="majorHAnsi"/>
              <w:noProof/>
            </w:rPr>
            <w:fldChar w:fldCharType="end"/>
          </w:r>
        </w:p>
        <w:p w14:paraId="0000003B" w14:textId="001C50DB" w:rsidR="002C041E" w:rsidRPr="00285B91" w:rsidRDefault="00C378F9" w:rsidP="00BF01A9">
          <w:pPr>
            <w:tabs>
              <w:tab w:val="right" w:pos="9025"/>
            </w:tabs>
            <w:rPr>
              <w:rFonts w:asciiTheme="majorHAnsi" w:hAnsiTheme="majorHAnsi" w:cstheme="majorHAnsi"/>
              <w:b/>
              <w:noProof/>
              <w:color w:val="000000"/>
            </w:rPr>
          </w:pPr>
          <w:hyperlink w:anchor="_1wm6hsxsy23e">
            <w:r w:rsidR="00047D3A" w:rsidRPr="00285B91">
              <w:rPr>
                <w:rFonts w:asciiTheme="majorHAnsi" w:hAnsiTheme="majorHAnsi" w:cstheme="majorHAnsi"/>
                <w:b/>
                <w:noProof/>
                <w:color w:val="000000"/>
              </w:rPr>
              <w:t>XVI. Wymagania dotyczące wadium</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_1wm6hsxsy23e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13</w:t>
          </w:r>
          <w:r w:rsidR="00047D3A" w:rsidRPr="00285B91">
            <w:rPr>
              <w:rFonts w:asciiTheme="majorHAnsi" w:hAnsiTheme="majorHAnsi" w:cstheme="majorHAnsi"/>
              <w:noProof/>
            </w:rPr>
            <w:fldChar w:fldCharType="end"/>
          </w:r>
        </w:p>
        <w:p w14:paraId="0000003C" w14:textId="6A2765DD" w:rsidR="002C041E" w:rsidRPr="00285B91" w:rsidRDefault="00C378F9" w:rsidP="00BF01A9">
          <w:pPr>
            <w:tabs>
              <w:tab w:val="right" w:pos="9025"/>
            </w:tabs>
            <w:rPr>
              <w:rFonts w:asciiTheme="majorHAnsi" w:hAnsiTheme="majorHAnsi" w:cstheme="majorHAnsi"/>
              <w:b/>
              <w:noProof/>
              <w:color w:val="000000"/>
            </w:rPr>
          </w:pPr>
          <w:hyperlink w:anchor="_kraqvybbazqg">
            <w:r w:rsidR="00047D3A" w:rsidRPr="00285B91">
              <w:rPr>
                <w:rFonts w:asciiTheme="majorHAnsi" w:hAnsiTheme="majorHAnsi" w:cstheme="majorHAnsi"/>
                <w:b/>
                <w:noProof/>
                <w:color w:val="000000"/>
              </w:rPr>
              <w:t>XVII. Termin związania ofertą</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_kraqvybbazqg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14</w:t>
          </w:r>
          <w:r w:rsidR="00047D3A" w:rsidRPr="00285B91">
            <w:rPr>
              <w:rFonts w:asciiTheme="majorHAnsi" w:hAnsiTheme="majorHAnsi" w:cstheme="majorHAnsi"/>
              <w:noProof/>
            </w:rPr>
            <w:fldChar w:fldCharType="end"/>
          </w:r>
        </w:p>
        <w:p w14:paraId="0000003D" w14:textId="18E2CD7A" w:rsidR="002C041E" w:rsidRPr="00285B91" w:rsidRDefault="00C378F9" w:rsidP="00BF01A9">
          <w:pPr>
            <w:tabs>
              <w:tab w:val="right" w:pos="9025"/>
            </w:tabs>
            <w:rPr>
              <w:rFonts w:asciiTheme="majorHAnsi" w:hAnsiTheme="majorHAnsi" w:cstheme="majorHAnsi"/>
              <w:b/>
              <w:noProof/>
              <w:color w:val="000000"/>
            </w:rPr>
          </w:pPr>
          <w:hyperlink w:anchor="_iwk7tzonv6ne">
            <w:r w:rsidR="00047D3A" w:rsidRPr="00285B91">
              <w:rPr>
                <w:rFonts w:asciiTheme="majorHAnsi" w:hAnsiTheme="majorHAnsi" w:cstheme="majorHAnsi"/>
                <w:b/>
                <w:noProof/>
                <w:color w:val="000000"/>
              </w:rPr>
              <w:t>XVIII. Miejsce i termin składania ofert</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_iwk7tzonv6ne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14</w:t>
          </w:r>
          <w:r w:rsidR="00047D3A" w:rsidRPr="00285B91">
            <w:rPr>
              <w:rFonts w:asciiTheme="majorHAnsi" w:hAnsiTheme="majorHAnsi" w:cstheme="majorHAnsi"/>
              <w:noProof/>
            </w:rPr>
            <w:fldChar w:fldCharType="end"/>
          </w:r>
        </w:p>
        <w:p w14:paraId="0000003E" w14:textId="0116F9E0" w:rsidR="002C041E" w:rsidRPr="00285B91" w:rsidRDefault="00C378F9" w:rsidP="00BF01A9">
          <w:pPr>
            <w:tabs>
              <w:tab w:val="right" w:pos="9025"/>
            </w:tabs>
            <w:rPr>
              <w:rFonts w:asciiTheme="majorHAnsi" w:hAnsiTheme="majorHAnsi" w:cstheme="majorHAnsi"/>
              <w:b/>
              <w:noProof/>
              <w:color w:val="000000"/>
            </w:rPr>
          </w:pPr>
          <w:hyperlink w:anchor="_g4kmfra1vcqp">
            <w:r w:rsidR="00047D3A" w:rsidRPr="00285B91">
              <w:rPr>
                <w:rFonts w:asciiTheme="majorHAnsi" w:hAnsiTheme="majorHAnsi" w:cstheme="majorHAnsi"/>
                <w:b/>
                <w:noProof/>
                <w:color w:val="000000"/>
              </w:rPr>
              <w:t>XIX. Otwarcie ofert</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_g4kmfra1vcqp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15</w:t>
          </w:r>
          <w:r w:rsidR="00047D3A" w:rsidRPr="00285B91">
            <w:rPr>
              <w:rFonts w:asciiTheme="majorHAnsi" w:hAnsiTheme="majorHAnsi" w:cstheme="majorHAnsi"/>
              <w:noProof/>
            </w:rPr>
            <w:fldChar w:fldCharType="end"/>
          </w:r>
        </w:p>
        <w:p w14:paraId="0000003F" w14:textId="701B1B91" w:rsidR="002C041E" w:rsidRPr="00285B91" w:rsidRDefault="00C378F9" w:rsidP="00BF01A9">
          <w:pPr>
            <w:tabs>
              <w:tab w:val="right" w:pos="9025"/>
            </w:tabs>
            <w:rPr>
              <w:rFonts w:asciiTheme="majorHAnsi" w:hAnsiTheme="majorHAnsi" w:cstheme="majorHAnsi"/>
              <w:b/>
              <w:noProof/>
              <w:color w:val="000000"/>
            </w:rPr>
          </w:pPr>
          <w:hyperlink w:anchor="_kc2xtpcwd955">
            <w:r w:rsidR="00047D3A" w:rsidRPr="00285B91">
              <w:rPr>
                <w:rFonts w:asciiTheme="majorHAnsi" w:hAnsiTheme="majorHAnsi" w:cstheme="majorHAnsi"/>
                <w:b/>
                <w:noProof/>
                <w:color w:val="000000"/>
              </w:rPr>
              <w:t>XX. Opis kryteriów oceny ofert wraz z podaniem wag tych kryteriów i sposobu oceny ofert</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_kc2xtpcwd955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15</w:t>
          </w:r>
          <w:r w:rsidR="00047D3A" w:rsidRPr="00285B91">
            <w:rPr>
              <w:rFonts w:asciiTheme="majorHAnsi" w:hAnsiTheme="majorHAnsi" w:cstheme="majorHAnsi"/>
              <w:noProof/>
            </w:rPr>
            <w:fldChar w:fldCharType="end"/>
          </w:r>
        </w:p>
        <w:p w14:paraId="00000040" w14:textId="47D979F0" w:rsidR="002C041E" w:rsidRPr="00285B91" w:rsidRDefault="00C378F9" w:rsidP="00BF01A9">
          <w:pPr>
            <w:tabs>
              <w:tab w:val="right" w:pos="9025"/>
            </w:tabs>
            <w:rPr>
              <w:rFonts w:asciiTheme="majorHAnsi" w:hAnsiTheme="majorHAnsi" w:cstheme="majorHAnsi"/>
              <w:b/>
              <w:noProof/>
              <w:color w:val="000000"/>
            </w:rPr>
          </w:pPr>
          <w:hyperlink w:anchor="_jdd1gpfct9cq">
            <w:r w:rsidR="00047D3A" w:rsidRPr="00285B91">
              <w:rPr>
                <w:rFonts w:asciiTheme="majorHAnsi" w:hAnsiTheme="majorHAnsi" w:cstheme="majorHAnsi"/>
                <w:b/>
                <w:noProof/>
                <w:color w:val="000000"/>
              </w:rPr>
              <w:t>XXI. Informacje o formalnościach, jakie powinny być dopełnione po wyborze oferty w celu zawarcia umowy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_jdd1gpfct9cq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17</w:t>
          </w:r>
          <w:r w:rsidR="00047D3A" w:rsidRPr="00285B91">
            <w:rPr>
              <w:rFonts w:asciiTheme="majorHAnsi" w:hAnsiTheme="majorHAnsi" w:cstheme="majorHAnsi"/>
              <w:noProof/>
            </w:rPr>
            <w:fldChar w:fldCharType="end"/>
          </w:r>
        </w:p>
        <w:p w14:paraId="00000041" w14:textId="7B68DAC1" w:rsidR="002C041E" w:rsidRPr="00285B91" w:rsidRDefault="00C378F9" w:rsidP="00BF01A9">
          <w:pPr>
            <w:tabs>
              <w:tab w:val="right" w:pos="9025"/>
            </w:tabs>
            <w:rPr>
              <w:rFonts w:asciiTheme="majorHAnsi" w:hAnsiTheme="majorHAnsi" w:cstheme="majorHAnsi"/>
              <w:b/>
              <w:noProof/>
              <w:color w:val="000000"/>
            </w:rPr>
          </w:pPr>
          <w:hyperlink w:anchor="_8o16t0j5rcy">
            <w:r w:rsidR="00047D3A" w:rsidRPr="00285B91">
              <w:rPr>
                <w:rFonts w:asciiTheme="majorHAnsi" w:hAnsiTheme="majorHAnsi" w:cstheme="majorHAnsi"/>
                <w:b/>
                <w:noProof/>
                <w:color w:val="000000"/>
              </w:rPr>
              <w:t>XXII. Wymagania dotyczące zabezpieczenia należytego wykonania umowy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_8o16t0j5rcy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17</w:t>
          </w:r>
          <w:r w:rsidR="00047D3A" w:rsidRPr="00285B91">
            <w:rPr>
              <w:rFonts w:asciiTheme="majorHAnsi" w:hAnsiTheme="majorHAnsi" w:cstheme="majorHAnsi"/>
              <w:noProof/>
            </w:rPr>
            <w:fldChar w:fldCharType="end"/>
          </w:r>
        </w:p>
        <w:p w14:paraId="00000042" w14:textId="23AFBD0F" w:rsidR="002C041E" w:rsidRPr="00285B91" w:rsidRDefault="00C378F9" w:rsidP="00BF01A9">
          <w:pPr>
            <w:tabs>
              <w:tab w:val="right" w:pos="9025"/>
            </w:tabs>
            <w:rPr>
              <w:rFonts w:asciiTheme="majorHAnsi" w:hAnsiTheme="majorHAnsi" w:cstheme="majorHAnsi"/>
              <w:b/>
              <w:noProof/>
              <w:color w:val="000000"/>
            </w:rPr>
          </w:pPr>
          <w:hyperlink w:anchor="_n1rtepxw0unn">
            <w:r w:rsidR="00047D3A" w:rsidRPr="00285B91">
              <w:rPr>
                <w:rFonts w:asciiTheme="majorHAnsi" w:hAnsiTheme="majorHAnsi" w:cstheme="majorHAnsi"/>
                <w:b/>
                <w:noProof/>
                <w:color w:val="000000"/>
              </w:rPr>
              <w:t>XXIII. Informacje o treści zawieranej umowy oraz możliwości jej zmiany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_n1rtepxw0unn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18</w:t>
          </w:r>
          <w:r w:rsidR="00047D3A" w:rsidRPr="00285B91">
            <w:rPr>
              <w:rFonts w:asciiTheme="majorHAnsi" w:hAnsiTheme="majorHAnsi" w:cstheme="majorHAnsi"/>
              <w:noProof/>
            </w:rPr>
            <w:fldChar w:fldCharType="end"/>
          </w:r>
        </w:p>
        <w:p w14:paraId="00000043" w14:textId="6FDD7B72" w:rsidR="002C041E" w:rsidRPr="00285B91" w:rsidRDefault="00C378F9" w:rsidP="00BF01A9">
          <w:pPr>
            <w:tabs>
              <w:tab w:val="right" w:pos="9025"/>
            </w:tabs>
            <w:rPr>
              <w:rFonts w:asciiTheme="majorHAnsi" w:hAnsiTheme="majorHAnsi" w:cstheme="majorHAnsi"/>
              <w:b/>
              <w:noProof/>
              <w:color w:val="000000"/>
            </w:rPr>
          </w:pPr>
          <w:hyperlink w:anchor="_kmfqfyi30wag">
            <w:r w:rsidR="00047D3A" w:rsidRPr="00285B91">
              <w:rPr>
                <w:rFonts w:asciiTheme="majorHAnsi" w:hAnsiTheme="majorHAnsi" w:cstheme="majorHAnsi"/>
                <w:b/>
                <w:noProof/>
                <w:color w:val="000000"/>
              </w:rPr>
              <w:t>XIV. Pouczenie o środkach ochrony prawnej przysługujących Wykonawcy</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_kmfqfyi30wag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19</w:t>
          </w:r>
          <w:r w:rsidR="00047D3A" w:rsidRPr="00285B91">
            <w:rPr>
              <w:rFonts w:asciiTheme="majorHAnsi" w:hAnsiTheme="majorHAnsi" w:cstheme="majorHAnsi"/>
              <w:noProof/>
            </w:rPr>
            <w:fldChar w:fldCharType="end"/>
          </w:r>
        </w:p>
        <w:p w14:paraId="00000044" w14:textId="0A535E22" w:rsidR="002C041E" w:rsidRPr="00285B91" w:rsidRDefault="00C378F9" w:rsidP="00BF01A9">
          <w:pPr>
            <w:tabs>
              <w:tab w:val="right" w:pos="9025"/>
            </w:tabs>
            <w:rPr>
              <w:rFonts w:asciiTheme="majorHAnsi" w:hAnsiTheme="majorHAnsi" w:cstheme="majorHAnsi"/>
              <w:b/>
              <w:color w:val="000000"/>
            </w:rPr>
          </w:pPr>
          <w:hyperlink w:anchor="_uarrfy5kozla">
            <w:r w:rsidR="00047D3A" w:rsidRPr="00285B91">
              <w:rPr>
                <w:rFonts w:asciiTheme="majorHAnsi" w:hAnsiTheme="majorHAnsi" w:cstheme="majorHAnsi"/>
                <w:b/>
                <w:noProof/>
                <w:color w:val="000000"/>
              </w:rPr>
              <w:t>XXV. Spis załączników</w:t>
            </w:r>
          </w:hyperlink>
          <w:r w:rsidR="00047D3A" w:rsidRPr="00285B91">
            <w:rPr>
              <w:rFonts w:asciiTheme="majorHAnsi" w:hAnsiTheme="majorHAnsi" w:cstheme="majorHAnsi"/>
              <w:b/>
              <w:noProof/>
              <w:color w:val="000000"/>
            </w:rPr>
            <w:tab/>
          </w:r>
          <w:r w:rsidR="00047D3A" w:rsidRPr="00285B91">
            <w:rPr>
              <w:rFonts w:asciiTheme="majorHAnsi" w:hAnsiTheme="majorHAnsi" w:cstheme="majorHAnsi"/>
              <w:noProof/>
            </w:rPr>
            <w:fldChar w:fldCharType="begin"/>
          </w:r>
          <w:r w:rsidR="00047D3A" w:rsidRPr="00285B91">
            <w:rPr>
              <w:rFonts w:asciiTheme="majorHAnsi" w:hAnsiTheme="majorHAnsi" w:cstheme="majorHAnsi"/>
              <w:noProof/>
            </w:rPr>
            <w:instrText xml:space="preserve"> PAGEREF _uarrfy5kozla \h </w:instrText>
          </w:r>
          <w:r w:rsidR="00047D3A" w:rsidRPr="00285B91">
            <w:rPr>
              <w:rFonts w:asciiTheme="majorHAnsi" w:hAnsiTheme="majorHAnsi" w:cstheme="majorHAnsi"/>
              <w:noProof/>
            </w:rPr>
          </w:r>
          <w:r w:rsidR="00047D3A" w:rsidRPr="00285B91">
            <w:rPr>
              <w:rFonts w:asciiTheme="majorHAnsi" w:hAnsiTheme="majorHAnsi" w:cstheme="majorHAnsi"/>
              <w:noProof/>
            </w:rPr>
            <w:fldChar w:fldCharType="separate"/>
          </w:r>
          <w:r w:rsidR="00B72C9A">
            <w:rPr>
              <w:rFonts w:asciiTheme="majorHAnsi" w:hAnsiTheme="majorHAnsi" w:cstheme="majorHAnsi"/>
              <w:noProof/>
            </w:rPr>
            <w:t>19</w:t>
          </w:r>
          <w:r w:rsidR="00047D3A" w:rsidRPr="00285B91">
            <w:rPr>
              <w:rFonts w:asciiTheme="majorHAnsi" w:hAnsiTheme="majorHAnsi" w:cstheme="majorHAnsi"/>
              <w:noProof/>
            </w:rPr>
            <w:fldChar w:fldCharType="end"/>
          </w:r>
          <w:r w:rsidR="00047D3A" w:rsidRPr="00285B91">
            <w:rPr>
              <w:rFonts w:asciiTheme="majorHAnsi" w:hAnsiTheme="majorHAnsi" w:cstheme="majorHAnsi"/>
            </w:rPr>
            <w:fldChar w:fldCharType="end"/>
          </w:r>
        </w:p>
      </w:sdtContent>
    </w:sdt>
    <w:p w14:paraId="00000045" w14:textId="0A7FFF1F" w:rsidR="00D52FCA" w:rsidRDefault="00D52FCA" w:rsidP="00BF01A9">
      <w:pPr>
        <w:rPr>
          <w:rFonts w:asciiTheme="majorHAnsi" w:hAnsiTheme="majorHAnsi" w:cstheme="majorHAnsi"/>
        </w:rPr>
      </w:pPr>
      <w:r>
        <w:rPr>
          <w:rFonts w:asciiTheme="majorHAnsi" w:hAnsiTheme="majorHAnsi" w:cstheme="majorHAnsi"/>
        </w:rPr>
        <w:br w:type="page"/>
      </w:r>
    </w:p>
    <w:p w14:paraId="1377D222" w14:textId="49F494E4" w:rsidR="00532500" w:rsidRPr="00285B91" w:rsidRDefault="00532500" w:rsidP="00BF01A9">
      <w:pPr>
        <w:rPr>
          <w:rFonts w:asciiTheme="majorHAnsi" w:hAnsiTheme="majorHAnsi" w:cstheme="majorHAnsi"/>
        </w:rPr>
      </w:pPr>
    </w:p>
    <w:p w14:paraId="00000046" w14:textId="77777777" w:rsidR="002C041E" w:rsidRPr="00285B91" w:rsidRDefault="00047D3A" w:rsidP="00BF01A9">
      <w:pPr>
        <w:pStyle w:val="Nagwek2"/>
        <w:spacing w:before="0" w:after="0"/>
        <w:rPr>
          <w:rFonts w:asciiTheme="majorHAnsi" w:hAnsiTheme="majorHAnsi" w:cstheme="majorHAnsi"/>
          <w:sz w:val="22"/>
          <w:szCs w:val="22"/>
        </w:rPr>
      </w:pPr>
      <w:bookmarkStart w:id="1" w:name="_kabgz8l7slm3" w:colFirst="0" w:colLast="0"/>
      <w:bookmarkEnd w:id="1"/>
      <w:r w:rsidRPr="00D52FCA">
        <w:rPr>
          <w:rFonts w:asciiTheme="majorHAnsi" w:hAnsiTheme="majorHAnsi" w:cstheme="majorHAnsi"/>
          <w:sz w:val="28"/>
          <w:szCs w:val="28"/>
        </w:rPr>
        <w:t>I.</w:t>
      </w:r>
      <w:r w:rsidRPr="00285B91">
        <w:rPr>
          <w:rFonts w:asciiTheme="majorHAnsi" w:hAnsiTheme="majorHAnsi" w:cstheme="majorHAnsi"/>
          <w:sz w:val="22"/>
          <w:szCs w:val="22"/>
        </w:rPr>
        <w:t xml:space="preserve"> </w:t>
      </w:r>
      <w:r w:rsidRPr="00285B91">
        <w:rPr>
          <w:rFonts w:asciiTheme="majorHAnsi" w:hAnsiTheme="majorHAnsi" w:cstheme="majorHAnsi"/>
          <w:sz w:val="28"/>
          <w:szCs w:val="28"/>
        </w:rPr>
        <w:t>Nazwa oraz adres Zamawiającego</w:t>
      </w:r>
    </w:p>
    <w:p w14:paraId="00000047" w14:textId="23087D28" w:rsidR="002C041E" w:rsidRPr="00285B91" w:rsidRDefault="00047D3A" w:rsidP="00BF01A9">
      <w:pPr>
        <w:rPr>
          <w:rFonts w:asciiTheme="majorHAnsi" w:hAnsiTheme="majorHAnsi" w:cstheme="majorHAnsi"/>
          <w:b/>
        </w:rPr>
      </w:pPr>
      <w:r w:rsidRPr="00285B91">
        <w:rPr>
          <w:rFonts w:asciiTheme="majorHAnsi" w:hAnsiTheme="majorHAnsi" w:cstheme="majorHAnsi"/>
          <w:b/>
        </w:rPr>
        <w:t>UNIWERSYTET EKONOMICZNY W POZNANIU</w:t>
      </w:r>
    </w:p>
    <w:p w14:paraId="00000048" w14:textId="173DB6E9" w:rsidR="002C041E" w:rsidRPr="00285B91" w:rsidRDefault="00047D3A" w:rsidP="00BF01A9">
      <w:pPr>
        <w:rPr>
          <w:rFonts w:asciiTheme="majorHAnsi" w:hAnsiTheme="majorHAnsi" w:cstheme="majorHAnsi"/>
          <w:b/>
        </w:rPr>
      </w:pPr>
      <w:r w:rsidRPr="00285B91">
        <w:rPr>
          <w:rFonts w:asciiTheme="majorHAnsi" w:hAnsiTheme="majorHAnsi" w:cstheme="majorHAnsi"/>
          <w:b/>
        </w:rPr>
        <w:t>Al. Niepodległości 10</w:t>
      </w:r>
    </w:p>
    <w:p w14:paraId="00000049" w14:textId="728EA778" w:rsidR="002C041E" w:rsidRPr="00285B91" w:rsidRDefault="00047D3A" w:rsidP="00BF01A9">
      <w:pPr>
        <w:rPr>
          <w:rFonts w:asciiTheme="majorHAnsi" w:hAnsiTheme="majorHAnsi" w:cstheme="majorHAnsi"/>
          <w:b/>
        </w:rPr>
      </w:pPr>
      <w:r w:rsidRPr="00285B91">
        <w:rPr>
          <w:rFonts w:asciiTheme="majorHAnsi" w:hAnsiTheme="majorHAnsi" w:cstheme="majorHAnsi"/>
          <w:b/>
        </w:rPr>
        <w:t>NIP: 7770005497</w:t>
      </w:r>
    </w:p>
    <w:p w14:paraId="0000004A" w14:textId="47DDD903" w:rsidR="002C041E" w:rsidRPr="00285B91" w:rsidRDefault="009F7DBB" w:rsidP="00BF01A9">
      <w:pPr>
        <w:rPr>
          <w:rFonts w:asciiTheme="majorHAnsi" w:hAnsiTheme="majorHAnsi" w:cstheme="majorHAnsi"/>
          <w:b/>
        </w:rPr>
      </w:pPr>
      <w:r w:rsidRPr="00285B91">
        <w:rPr>
          <w:rFonts w:asciiTheme="majorHAnsi" w:hAnsiTheme="majorHAnsi" w:cstheme="majorHAnsi"/>
          <w:b/>
        </w:rPr>
        <w:t>godziny pracy</w:t>
      </w:r>
      <w:r w:rsidR="00047D3A" w:rsidRPr="00285B91">
        <w:rPr>
          <w:rFonts w:asciiTheme="majorHAnsi" w:hAnsiTheme="majorHAnsi" w:cstheme="majorHAnsi"/>
          <w:b/>
        </w:rPr>
        <w:t>:</w:t>
      </w:r>
      <w:r w:rsidR="00285B91">
        <w:rPr>
          <w:rFonts w:asciiTheme="majorHAnsi" w:hAnsiTheme="majorHAnsi" w:cstheme="majorHAnsi"/>
          <w:b/>
        </w:rPr>
        <w:t xml:space="preserve"> 7:</w:t>
      </w:r>
      <w:r w:rsidR="003850C7" w:rsidRPr="00285B91">
        <w:rPr>
          <w:rFonts w:asciiTheme="majorHAnsi" w:hAnsiTheme="majorHAnsi" w:cstheme="majorHAnsi"/>
          <w:b/>
        </w:rPr>
        <w:t>30 – 15:30</w:t>
      </w:r>
    </w:p>
    <w:p w14:paraId="0000004C" w14:textId="4A26004F" w:rsidR="002C041E" w:rsidRPr="00285B91" w:rsidRDefault="00047D3A" w:rsidP="00BF01A9">
      <w:pPr>
        <w:rPr>
          <w:rFonts w:asciiTheme="majorHAnsi" w:hAnsiTheme="majorHAnsi" w:cstheme="majorHAnsi"/>
          <w:b/>
          <w:lang w:val="en-US"/>
        </w:rPr>
      </w:pPr>
      <w:r w:rsidRPr="00285B91">
        <w:rPr>
          <w:rFonts w:asciiTheme="majorHAnsi" w:hAnsiTheme="majorHAnsi" w:cstheme="majorHAnsi"/>
          <w:b/>
          <w:lang w:val="en-US"/>
        </w:rPr>
        <w:t>tel. 61 85</w:t>
      </w:r>
      <w:r w:rsidR="006A77C4" w:rsidRPr="00285B91">
        <w:rPr>
          <w:rFonts w:asciiTheme="majorHAnsi" w:hAnsiTheme="majorHAnsi" w:cstheme="majorHAnsi"/>
          <w:b/>
          <w:lang w:val="en-US"/>
        </w:rPr>
        <w:t xml:space="preserve"> </w:t>
      </w:r>
      <w:r w:rsidRPr="00285B91">
        <w:rPr>
          <w:rFonts w:asciiTheme="majorHAnsi" w:hAnsiTheme="majorHAnsi" w:cstheme="majorHAnsi"/>
          <w:b/>
          <w:lang w:val="en-US"/>
        </w:rPr>
        <w:t>69 279 mail: zp@ue.poznan.pl</w:t>
      </w:r>
    </w:p>
    <w:p w14:paraId="0EF4A183" w14:textId="219507C5" w:rsidR="00D52FCA" w:rsidRDefault="00047D3A" w:rsidP="00BF01A9">
      <w:pPr>
        <w:jc w:val="both"/>
        <w:rPr>
          <w:rFonts w:asciiTheme="majorHAnsi" w:hAnsiTheme="majorHAnsi" w:cstheme="majorHAnsi"/>
          <w:b/>
          <w:u w:val="single"/>
        </w:rPr>
      </w:pPr>
      <w:r w:rsidRPr="00285B91">
        <w:rPr>
          <w:rFonts w:asciiTheme="majorHAnsi" w:hAnsiTheme="majorHAnsi" w:cstheme="majorHAnsi"/>
          <w:b/>
          <w:u w:val="single"/>
        </w:rPr>
        <w:t xml:space="preserve">Uwaga! </w:t>
      </w:r>
      <w:r w:rsidRPr="00285B91">
        <w:rPr>
          <w:rFonts w:asciiTheme="majorHAnsi" w:hAnsiTheme="majorHAnsi" w:cstheme="majorHAnsi"/>
          <w:u w:val="single"/>
        </w:rPr>
        <w:t xml:space="preserve">Zamawiający przypomina, że w toku postępowania zgodnie z art. 61 ust. 2 ustawy PZP komunikacja ustna </w:t>
      </w:r>
      <w:r w:rsidR="009F7DBB" w:rsidRPr="00285B91">
        <w:rPr>
          <w:rFonts w:asciiTheme="majorHAnsi" w:hAnsiTheme="majorHAnsi" w:cstheme="majorHAnsi"/>
          <w:u w:val="single"/>
        </w:rPr>
        <w:t xml:space="preserve">(w tym telefoniczna) </w:t>
      </w:r>
      <w:r w:rsidRPr="00285B91">
        <w:rPr>
          <w:rFonts w:asciiTheme="majorHAnsi" w:hAnsiTheme="majorHAnsi" w:cstheme="majorHAnsi"/>
          <w:u w:val="single"/>
        </w:rPr>
        <w:t xml:space="preserve">dopuszczalna jest jedynie w toku negocjacji lub dialogu oraz w odniesieniu do informacji, które nie są istotne. Zasady dotyczące sposobu komunikowania się zostały przez Zamawiającego umieszczone </w:t>
      </w:r>
      <w:r w:rsidRPr="00285B91">
        <w:rPr>
          <w:rFonts w:asciiTheme="majorHAnsi" w:hAnsiTheme="majorHAnsi" w:cstheme="majorHAnsi"/>
          <w:b/>
          <w:u w:val="single"/>
        </w:rPr>
        <w:t>w rozdziale XIII pkt 3.</w:t>
      </w:r>
    </w:p>
    <w:p w14:paraId="6D57C58A" w14:textId="77777777" w:rsidR="00D52FCA" w:rsidRPr="00285B91" w:rsidRDefault="00D52FCA" w:rsidP="00BF01A9">
      <w:pPr>
        <w:jc w:val="both"/>
        <w:rPr>
          <w:rFonts w:asciiTheme="majorHAnsi" w:hAnsiTheme="majorHAnsi" w:cstheme="majorHAnsi"/>
          <w:b/>
          <w:u w:val="single"/>
        </w:rPr>
      </w:pPr>
    </w:p>
    <w:p w14:paraId="0000004E" w14:textId="77777777" w:rsidR="002C041E" w:rsidRPr="00285B91" w:rsidRDefault="00047D3A" w:rsidP="00BF01A9">
      <w:pPr>
        <w:pStyle w:val="Nagwek2"/>
        <w:spacing w:before="0" w:after="0"/>
        <w:rPr>
          <w:rFonts w:asciiTheme="majorHAnsi" w:hAnsiTheme="majorHAnsi" w:cstheme="majorHAnsi"/>
          <w:sz w:val="28"/>
          <w:szCs w:val="28"/>
        </w:rPr>
      </w:pPr>
      <w:bookmarkStart w:id="2" w:name="_qj2p3iyqlwum" w:colFirst="0" w:colLast="0"/>
      <w:bookmarkEnd w:id="2"/>
      <w:r w:rsidRPr="00285B91">
        <w:rPr>
          <w:rFonts w:asciiTheme="majorHAnsi" w:hAnsiTheme="majorHAnsi" w:cstheme="majorHAnsi"/>
          <w:sz w:val="28"/>
          <w:szCs w:val="28"/>
        </w:rPr>
        <w:t>II. Ochrona danych osobowych</w:t>
      </w:r>
    </w:p>
    <w:p w14:paraId="0000004F" w14:textId="77777777" w:rsidR="002C041E" w:rsidRPr="00285B91" w:rsidRDefault="00047D3A" w:rsidP="00BF01A9">
      <w:pPr>
        <w:numPr>
          <w:ilvl w:val="0"/>
          <w:numId w:val="20"/>
        </w:numPr>
        <w:ind w:left="284"/>
        <w:jc w:val="both"/>
        <w:rPr>
          <w:rFonts w:asciiTheme="majorHAnsi" w:hAnsiTheme="majorHAnsi" w:cstheme="majorHAnsi"/>
        </w:rPr>
      </w:pPr>
      <w:r w:rsidRPr="00285B91">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administratorem Pani/Pana danych osobowych jest Uniwersytet Ekonomiczny w Poznaniu.</w:t>
      </w:r>
    </w:p>
    <w:p w14:paraId="00000051" w14:textId="4ABA8659" w:rsidR="002C041E" w:rsidRPr="00285B91" w:rsidRDefault="00047D3A" w:rsidP="00BF01A9">
      <w:pPr>
        <w:numPr>
          <w:ilvl w:val="0"/>
          <w:numId w:val="9"/>
        </w:numPr>
        <w:ind w:left="709" w:hanging="401"/>
        <w:jc w:val="both"/>
        <w:rPr>
          <w:rFonts w:asciiTheme="majorHAnsi" w:hAnsiTheme="majorHAnsi" w:cstheme="majorHAnsi"/>
          <w:color w:val="000000" w:themeColor="text1"/>
        </w:rPr>
      </w:pPr>
      <w:r w:rsidRPr="00285B91">
        <w:rPr>
          <w:rFonts w:asciiTheme="majorHAnsi" w:hAnsiTheme="majorHAnsi" w:cstheme="majorHAnsi"/>
        </w:rPr>
        <w:t>administrator wyznaczył Inspektora Danych Osobowych, z którym można się kontaktować pod adresem e-mail</w:t>
      </w:r>
      <w:r w:rsidRPr="00285B91">
        <w:rPr>
          <w:rFonts w:asciiTheme="majorHAnsi" w:hAnsiTheme="majorHAnsi" w:cstheme="majorHAnsi"/>
          <w:color w:val="000000" w:themeColor="text1"/>
        </w:rPr>
        <w:t xml:space="preserve">: </w:t>
      </w:r>
      <w:r w:rsidR="003850C7" w:rsidRPr="00285B91">
        <w:rPr>
          <w:rFonts w:asciiTheme="majorHAnsi" w:hAnsiTheme="majorHAnsi" w:cstheme="majorHAnsi"/>
          <w:color w:val="000000" w:themeColor="text1"/>
        </w:rPr>
        <w:t>rodo@ue.poznan.pl</w:t>
      </w:r>
    </w:p>
    <w:p w14:paraId="00000052"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Pani/Pana dane osobowe przetwarzane będą na podstawie art. 6 ust. 1 lit. c RODO w celu związanym z przedmiotowym postępowaniem o udzielenie zamówienia publicznego, prowadzonym w trybie przetargu nieograniczonego.</w:t>
      </w:r>
    </w:p>
    <w:p w14:paraId="00000053"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odbiorcami Pani/Pana danych osobowych będą osoby lub podmioty, którym udostępniona zostanie dokumentacja postępowania w oparciu o art. 74 ustawy PZP</w:t>
      </w:r>
    </w:p>
    <w:p w14:paraId="00000054"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w odniesieniu do Pani/Pana danych osobowych decyzje nie będą podejmowane w sposób zautomatyzowany, stosownie do art. 22 RODO.</w:t>
      </w:r>
    </w:p>
    <w:p w14:paraId="00000057"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posiada Pani/Pan:</w:t>
      </w:r>
    </w:p>
    <w:p w14:paraId="00000058" w14:textId="77777777" w:rsidR="002C041E" w:rsidRPr="00285B91" w:rsidRDefault="00047D3A" w:rsidP="00BF01A9">
      <w:pPr>
        <w:numPr>
          <w:ilvl w:val="0"/>
          <w:numId w:val="10"/>
        </w:numPr>
        <w:ind w:left="1064" w:hanging="462"/>
        <w:jc w:val="both"/>
        <w:rPr>
          <w:rFonts w:asciiTheme="majorHAnsi" w:hAnsiTheme="majorHAnsi" w:cstheme="majorHAnsi"/>
        </w:rPr>
      </w:pPr>
      <w:r w:rsidRPr="00285B91">
        <w:rPr>
          <w:rFonts w:asciiTheme="majorHAnsi" w:hAnsiTheme="majorHAnsi" w:cstheme="maj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2C041E" w:rsidRPr="00285B91" w:rsidRDefault="00047D3A" w:rsidP="00BF01A9">
      <w:pPr>
        <w:numPr>
          <w:ilvl w:val="0"/>
          <w:numId w:val="10"/>
        </w:numPr>
        <w:ind w:left="1064" w:hanging="462"/>
        <w:jc w:val="both"/>
        <w:rPr>
          <w:rFonts w:asciiTheme="majorHAnsi" w:hAnsiTheme="majorHAnsi" w:cstheme="majorHAnsi"/>
        </w:rPr>
      </w:pPr>
      <w:r w:rsidRPr="00285B91">
        <w:rPr>
          <w:rFonts w:asciiTheme="majorHAnsi" w:hAnsiTheme="majorHAnsi" w:cstheme="majorHAnsi"/>
        </w:rPr>
        <w:t>na podstawie art. 16 RODO prawo do sprostowania Pani/Pana danych osobowych (</w:t>
      </w:r>
      <w:r w:rsidRPr="00285B91">
        <w:rPr>
          <w:rFonts w:asciiTheme="majorHAnsi" w:hAnsiTheme="majorHAnsi" w:cstheme="majorHAns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85B91">
        <w:rPr>
          <w:rFonts w:asciiTheme="majorHAnsi" w:hAnsiTheme="majorHAnsi" w:cstheme="majorHAnsi"/>
        </w:rPr>
        <w:t>);</w:t>
      </w:r>
    </w:p>
    <w:p w14:paraId="0000005A" w14:textId="77777777" w:rsidR="002C041E" w:rsidRPr="00285B91" w:rsidRDefault="00047D3A" w:rsidP="00BF01A9">
      <w:pPr>
        <w:numPr>
          <w:ilvl w:val="0"/>
          <w:numId w:val="10"/>
        </w:numPr>
        <w:ind w:left="1064" w:hanging="462"/>
        <w:jc w:val="both"/>
        <w:rPr>
          <w:rFonts w:asciiTheme="majorHAnsi" w:hAnsiTheme="majorHAnsi" w:cstheme="majorHAnsi"/>
        </w:rPr>
      </w:pPr>
      <w:r w:rsidRPr="00285B91">
        <w:rPr>
          <w:rFonts w:asciiTheme="majorHAnsi" w:hAnsiTheme="majorHAnsi" w:cstheme="majorHAnsi"/>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285B91">
        <w:rPr>
          <w:rFonts w:asciiTheme="majorHAnsi" w:hAnsiTheme="majorHAnsi" w:cstheme="maj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85B91">
        <w:rPr>
          <w:rFonts w:asciiTheme="majorHAnsi" w:hAnsiTheme="majorHAnsi" w:cstheme="majorHAnsi"/>
        </w:rPr>
        <w:t>);</w:t>
      </w:r>
    </w:p>
    <w:p w14:paraId="0000005B" w14:textId="77777777" w:rsidR="002C041E" w:rsidRPr="00285B91" w:rsidRDefault="00047D3A" w:rsidP="00BF01A9">
      <w:pPr>
        <w:numPr>
          <w:ilvl w:val="0"/>
          <w:numId w:val="10"/>
        </w:numPr>
        <w:ind w:left="1064" w:hanging="462"/>
        <w:jc w:val="both"/>
        <w:rPr>
          <w:rFonts w:asciiTheme="majorHAnsi" w:hAnsiTheme="majorHAnsi" w:cstheme="majorHAnsi"/>
        </w:rPr>
      </w:pPr>
      <w:r w:rsidRPr="00285B91">
        <w:rPr>
          <w:rFonts w:asciiTheme="majorHAnsi" w:hAnsiTheme="majorHAnsi" w:cstheme="majorHAnsi"/>
        </w:rPr>
        <w:t xml:space="preserve">prawo do wniesienia skargi do Prezesa Urzędu Ochrony Danych Osobowych, gdy uzna Pani/Pan, że przetwarzanie danych osobowych Pani/Pana dotyczących narusza przepisy RODO; </w:t>
      </w:r>
      <w:r w:rsidRPr="00285B91">
        <w:rPr>
          <w:rFonts w:asciiTheme="majorHAnsi" w:hAnsiTheme="majorHAnsi" w:cstheme="majorHAnsi"/>
          <w:i/>
        </w:rPr>
        <w:t xml:space="preserve"> </w:t>
      </w:r>
    </w:p>
    <w:p w14:paraId="0000005C" w14:textId="77777777" w:rsidR="002C041E" w:rsidRPr="00285B91"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nie przysługuje Pani/Panu:</w:t>
      </w:r>
    </w:p>
    <w:p w14:paraId="0000005D" w14:textId="77777777" w:rsidR="002C041E" w:rsidRPr="00285B91" w:rsidRDefault="00047D3A" w:rsidP="00BF01A9">
      <w:pPr>
        <w:numPr>
          <w:ilvl w:val="0"/>
          <w:numId w:val="25"/>
        </w:numPr>
        <w:ind w:left="1008" w:hanging="392"/>
        <w:jc w:val="both"/>
        <w:rPr>
          <w:rFonts w:asciiTheme="majorHAnsi" w:hAnsiTheme="majorHAnsi" w:cstheme="majorHAnsi"/>
        </w:rPr>
      </w:pPr>
      <w:r w:rsidRPr="00285B91">
        <w:rPr>
          <w:rFonts w:asciiTheme="majorHAnsi" w:hAnsiTheme="majorHAnsi" w:cstheme="majorHAnsi"/>
        </w:rPr>
        <w:t>w związku z art. 17 ust. 3 lit. b, d lub e RODO prawo do usunięcia danych osobowych;</w:t>
      </w:r>
    </w:p>
    <w:p w14:paraId="0000005E" w14:textId="77777777" w:rsidR="002C041E" w:rsidRPr="00285B91" w:rsidRDefault="00047D3A" w:rsidP="00BF01A9">
      <w:pPr>
        <w:numPr>
          <w:ilvl w:val="0"/>
          <w:numId w:val="25"/>
        </w:numPr>
        <w:ind w:left="1008" w:hanging="392"/>
        <w:jc w:val="both"/>
        <w:rPr>
          <w:rFonts w:asciiTheme="majorHAnsi" w:hAnsiTheme="majorHAnsi" w:cstheme="majorHAnsi"/>
        </w:rPr>
      </w:pPr>
      <w:r w:rsidRPr="00285B91">
        <w:rPr>
          <w:rFonts w:asciiTheme="majorHAnsi" w:hAnsiTheme="majorHAnsi" w:cstheme="majorHAnsi"/>
        </w:rPr>
        <w:t>prawo do przenoszenia danych osobowych, o którym mowa w art. 20 RODO;</w:t>
      </w:r>
    </w:p>
    <w:p w14:paraId="0000005F" w14:textId="77777777" w:rsidR="002C041E" w:rsidRPr="00285B91" w:rsidRDefault="00047D3A" w:rsidP="00BF01A9">
      <w:pPr>
        <w:numPr>
          <w:ilvl w:val="0"/>
          <w:numId w:val="25"/>
        </w:numPr>
        <w:ind w:left="1008" w:hanging="392"/>
        <w:jc w:val="both"/>
        <w:rPr>
          <w:rFonts w:asciiTheme="majorHAnsi" w:hAnsiTheme="majorHAnsi" w:cstheme="majorHAnsi"/>
        </w:rPr>
      </w:pPr>
      <w:r w:rsidRPr="00285B91">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0000060" w14:textId="088D4516" w:rsidR="002C041E" w:rsidRDefault="00047D3A" w:rsidP="00BF01A9">
      <w:pPr>
        <w:numPr>
          <w:ilvl w:val="0"/>
          <w:numId w:val="9"/>
        </w:numPr>
        <w:ind w:left="709" w:hanging="401"/>
        <w:jc w:val="both"/>
        <w:rPr>
          <w:rFonts w:asciiTheme="majorHAnsi" w:hAnsiTheme="majorHAnsi" w:cstheme="majorHAnsi"/>
        </w:rPr>
      </w:pPr>
      <w:r w:rsidRPr="00285B91">
        <w:rPr>
          <w:rFonts w:asciiTheme="majorHAnsi" w:hAnsiTheme="majorHAnsi" w:cstheme="maj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EA020BB" w14:textId="77777777" w:rsidR="00D52FCA" w:rsidRPr="00285B91" w:rsidRDefault="00D52FCA" w:rsidP="00BF01A9">
      <w:pPr>
        <w:ind w:left="709"/>
        <w:jc w:val="both"/>
        <w:rPr>
          <w:rFonts w:asciiTheme="majorHAnsi" w:hAnsiTheme="majorHAnsi" w:cstheme="majorHAnsi"/>
        </w:rPr>
      </w:pPr>
    </w:p>
    <w:p w14:paraId="00000061" w14:textId="77777777" w:rsidR="002C041E" w:rsidRPr="00285B91" w:rsidRDefault="00047D3A" w:rsidP="00BF01A9">
      <w:pPr>
        <w:pStyle w:val="Nagwek2"/>
        <w:spacing w:before="0" w:after="0"/>
        <w:rPr>
          <w:rFonts w:asciiTheme="majorHAnsi" w:hAnsiTheme="majorHAnsi" w:cstheme="majorHAnsi"/>
          <w:sz w:val="28"/>
          <w:szCs w:val="28"/>
        </w:rPr>
      </w:pPr>
      <w:bookmarkStart w:id="3" w:name="_epsepounxnv1" w:colFirst="0" w:colLast="0"/>
      <w:bookmarkEnd w:id="3"/>
      <w:r w:rsidRPr="00285B91">
        <w:rPr>
          <w:rFonts w:asciiTheme="majorHAnsi" w:hAnsiTheme="majorHAnsi" w:cstheme="majorHAnsi"/>
          <w:sz w:val="28"/>
          <w:szCs w:val="28"/>
        </w:rPr>
        <w:t>III. Tryb udzielania zamówienia</w:t>
      </w:r>
    </w:p>
    <w:p w14:paraId="00000062" w14:textId="5FBC5EBD" w:rsidR="002C041E"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 xml:space="preserve">Niniejsze postępowanie prowadzone jest w trybie podstawowym o jakim stanowi art. </w:t>
      </w:r>
      <w:r w:rsidRPr="006B66FB">
        <w:rPr>
          <w:rFonts w:asciiTheme="majorHAnsi" w:hAnsiTheme="majorHAnsi" w:cstheme="majorHAnsi"/>
        </w:rPr>
        <w:t xml:space="preserve">275 </w:t>
      </w:r>
      <w:r w:rsidR="006B66FB" w:rsidRPr="006B66FB">
        <w:rPr>
          <w:rFonts w:asciiTheme="majorHAnsi" w:hAnsiTheme="majorHAnsi" w:cstheme="majorHAnsi"/>
        </w:rPr>
        <w:t>pkt 2</w:t>
      </w:r>
      <w:r w:rsidRPr="00285B91">
        <w:rPr>
          <w:rFonts w:asciiTheme="majorHAnsi" w:hAnsiTheme="majorHAnsi" w:cstheme="majorHAnsi"/>
        </w:rPr>
        <w:t xml:space="preserve"> PZP oraz niniejszej Specyfikacji Warunków Zamówienia, zwaną dalej „SWZ”. </w:t>
      </w:r>
    </w:p>
    <w:p w14:paraId="00000063" w14:textId="6DFA1156" w:rsidR="002C041E" w:rsidRPr="00C378F9" w:rsidRDefault="00C378F9" w:rsidP="00C378F9">
      <w:pPr>
        <w:numPr>
          <w:ilvl w:val="0"/>
          <w:numId w:val="26"/>
        </w:numPr>
        <w:ind w:left="426"/>
        <w:jc w:val="both"/>
        <w:rPr>
          <w:rFonts w:asciiTheme="majorHAnsi" w:hAnsiTheme="majorHAnsi" w:cstheme="majorHAnsi"/>
          <w:u w:val="single"/>
        </w:rPr>
      </w:pPr>
      <w:r w:rsidRPr="00C378F9">
        <w:rPr>
          <w:rFonts w:asciiTheme="majorHAnsi" w:hAnsiTheme="majorHAnsi" w:cstheme="majorHAnsi"/>
          <w:u w:val="single"/>
        </w:rPr>
        <w:t xml:space="preserve">Zamawiający zastrzega sobie możliwość prowadzenia negocjacji w celu ulepszenia treści ofert. W  takim przypadku </w:t>
      </w:r>
      <w:r w:rsidR="006B66FB" w:rsidRPr="00C378F9">
        <w:rPr>
          <w:rFonts w:asciiTheme="majorHAnsi" w:hAnsiTheme="majorHAnsi" w:cstheme="majorHAnsi"/>
          <w:u w:val="single"/>
        </w:rPr>
        <w:t>Zamawiający przygotuje zestawienie ofert spełniających kryteria oceny ofert i zaprosi do negocjacji trzech Wykonawców, których oferty w najwyższym stopniu spełniają te kryteria.</w:t>
      </w:r>
      <w:r w:rsidRPr="00C378F9">
        <w:rPr>
          <w:rFonts w:asciiTheme="majorHAnsi" w:hAnsiTheme="majorHAnsi" w:cstheme="majorHAnsi"/>
          <w:u w:val="single"/>
        </w:rPr>
        <w:t xml:space="preserve"> P</w:t>
      </w:r>
      <w:r w:rsidR="00D52FCA" w:rsidRPr="00C378F9">
        <w:rPr>
          <w:rFonts w:asciiTheme="majorHAnsi" w:hAnsiTheme="majorHAnsi" w:cstheme="majorHAnsi"/>
          <w:u w:val="single"/>
        </w:rPr>
        <w:t xml:space="preserve">o zakończeniu negocjacji </w:t>
      </w:r>
      <w:r w:rsidRPr="00C378F9">
        <w:rPr>
          <w:rFonts w:asciiTheme="majorHAnsi" w:hAnsiTheme="majorHAnsi" w:cstheme="majorHAnsi"/>
          <w:u w:val="single"/>
        </w:rPr>
        <w:t xml:space="preserve">Zamawiający </w:t>
      </w:r>
      <w:r w:rsidR="00D52FCA" w:rsidRPr="00C378F9">
        <w:rPr>
          <w:rFonts w:asciiTheme="majorHAnsi" w:hAnsiTheme="majorHAnsi" w:cstheme="majorHAnsi"/>
          <w:u w:val="single"/>
        </w:rPr>
        <w:t>zaprosi Wykonawców</w:t>
      </w:r>
      <w:r w:rsidR="006B66FB" w:rsidRPr="00C378F9">
        <w:rPr>
          <w:rFonts w:asciiTheme="majorHAnsi" w:hAnsiTheme="majorHAnsi" w:cstheme="majorHAnsi"/>
          <w:u w:val="single"/>
        </w:rPr>
        <w:t xml:space="preserve">, z którymi prowadził negocjacje, </w:t>
      </w:r>
      <w:r w:rsidR="00D52FCA" w:rsidRPr="00C378F9">
        <w:rPr>
          <w:rFonts w:asciiTheme="majorHAnsi" w:hAnsiTheme="majorHAnsi" w:cstheme="majorHAnsi"/>
          <w:u w:val="single"/>
        </w:rPr>
        <w:t>do złożenia ofert ostatecznych.</w:t>
      </w:r>
    </w:p>
    <w:p w14:paraId="00000064" w14:textId="77777777" w:rsidR="002C041E" w:rsidRPr="00285B91"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 xml:space="preserve">Szacunkowa wartość przedmiotowego zamówienia nie przekracza progów unijnych o jakich mowa w art. 3 ustawy PZP.  </w:t>
      </w:r>
    </w:p>
    <w:p w14:paraId="0EA37270" w14:textId="6B2621D5" w:rsidR="00327F05" w:rsidRPr="00285B91" w:rsidRDefault="00327F05" w:rsidP="00BF01A9">
      <w:pPr>
        <w:pStyle w:val="Akapitzlist"/>
        <w:numPr>
          <w:ilvl w:val="0"/>
          <w:numId w:val="26"/>
        </w:numPr>
        <w:ind w:left="426"/>
        <w:jc w:val="both"/>
        <w:rPr>
          <w:rFonts w:asciiTheme="majorHAnsi" w:hAnsiTheme="majorHAnsi" w:cstheme="majorHAnsi"/>
        </w:rPr>
      </w:pPr>
      <w:r w:rsidRPr="00285B91">
        <w:rPr>
          <w:rFonts w:asciiTheme="majorHAnsi" w:hAnsiTheme="majorHAnsi" w:cstheme="majorHAnsi"/>
        </w:rPr>
        <w:t>Zamawiający nie ogranicza liczby części zamówienia</w:t>
      </w:r>
      <w:r w:rsidR="00F40255">
        <w:rPr>
          <w:rFonts w:asciiTheme="majorHAnsi" w:hAnsiTheme="majorHAnsi" w:cstheme="majorHAnsi"/>
        </w:rPr>
        <w:t>,</w:t>
      </w:r>
      <w:r w:rsidRPr="00285B91">
        <w:rPr>
          <w:rFonts w:asciiTheme="majorHAnsi" w:hAnsiTheme="majorHAnsi" w:cstheme="majorHAnsi"/>
        </w:rPr>
        <w:t xml:space="preserve"> na które wykonawca może złożyć ofertę (zamówienie zostało podzielone na dwie części). </w:t>
      </w:r>
    </w:p>
    <w:p w14:paraId="00000066" w14:textId="77777777" w:rsidR="002C041E" w:rsidRPr="00285B91"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Zamawiający nie przewiduje aukcji elektronicznej.</w:t>
      </w:r>
    </w:p>
    <w:p w14:paraId="00000067" w14:textId="77777777" w:rsidR="002C041E" w:rsidRPr="00285B91"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Zamawiający nie przewiduje złożenia oferty w postaci katalogów elektronicznych.</w:t>
      </w:r>
    </w:p>
    <w:p w14:paraId="00000068" w14:textId="77777777" w:rsidR="002C041E" w:rsidRPr="00285B91" w:rsidRDefault="00047D3A" w:rsidP="00BF01A9">
      <w:pPr>
        <w:numPr>
          <w:ilvl w:val="0"/>
          <w:numId w:val="26"/>
        </w:numPr>
        <w:ind w:left="426"/>
        <w:jc w:val="both"/>
        <w:rPr>
          <w:rFonts w:asciiTheme="majorHAnsi" w:hAnsiTheme="majorHAnsi" w:cstheme="majorHAnsi"/>
        </w:rPr>
      </w:pPr>
      <w:r w:rsidRPr="00285B91">
        <w:rPr>
          <w:rFonts w:asciiTheme="majorHAnsi" w:hAnsiTheme="majorHAnsi" w:cstheme="majorHAnsi"/>
        </w:rPr>
        <w:t>Zamawiający nie prowadzi postępowania w celu zawarcia umowy ramowej.</w:t>
      </w:r>
    </w:p>
    <w:p w14:paraId="00000069" w14:textId="298AF0E0" w:rsidR="002C041E" w:rsidRDefault="00355162" w:rsidP="00BF01A9">
      <w:pPr>
        <w:numPr>
          <w:ilvl w:val="0"/>
          <w:numId w:val="26"/>
        </w:numPr>
        <w:ind w:left="426"/>
        <w:jc w:val="both"/>
        <w:rPr>
          <w:rFonts w:asciiTheme="majorHAnsi" w:hAnsiTheme="majorHAnsi" w:cstheme="majorHAnsi"/>
        </w:rPr>
      </w:pPr>
      <w:r w:rsidRPr="00285B91">
        <w:rPr>
          <w:rFonts w:asciiTheme="majorHAnsi" w:hAnsiTheme="majorHAnsi" w:cstheme="majorHAnsi"/>
        </w:rPr>
        <w:t xml:space="preserve">Zamawiający </w:t>
      </w:r>
      <w:r w:rsidR="00047D3A" w:rsidRPr="00285B91">
        <w:rPr>
          <w:rFonts w:asciiTheme="majorHAnsi" w:hAnsiTheme="majorHAnsi" w:cstheme="majorHAnsi"/>
        </w:rPr>
        <w:t>nie zastrzega możliwości ubiegania się o udzielenie zamówienia wyłącznie przez Wykonawcó</w:t>
      </w:r>
      <w:r w:rsidR="00E67148" w:rsidRPr="00285B91">
        <w:rPr>
          <w:rFonts w:asciiTheme="majorHAnsi" w:hAnsiTheme="majorHAnsi" w:cstheme="majorHAnsi"/>
        </w:rPr>
        <w:t>w, o których mowa w art. 94 PZP.</w:t>
      </w:r>
    </w:p>
    <w:p w14:paraId="524789E8" w14:textId="77777777" w:rsidR="00C16240" w:rsidRPr="00285B91" w:rsidRDefault="00C16240" w:rsidP="00C16240">
      <w:pPr>
        <w:ind w:left="426"/>
        <w:jc w:val="both"/>
        <w:rPr>
          <w:rFonts w:asciiTheme="majorHAnsi" w:hAnsiTheme="majorHAnsi" w:cstheme="majorHAnsi"/>
        </w:rPr>
      </w:pPr>
    </w:p>
    <w:p w14:paraId="0000006F" w14:textId="362442DE" w:rsidR="002C041E" w:rsidRPr="00D52FCA" w:rsidRDefault="00047D3A" w:rsidP="00BF01A9">
      <w:pPr>
        <w:pStyle w:val="Nagwek2"/>
        <w:spacing w:before="0" w:after="0"/>
        <w:rPr>
          <w:rFonts w:asciiTheme="majorHAnsi" w:hAnsiTheme="majorHAnsi" w:cstheme="majorHAnsi"/>
          <w:sz w:val="28"/>
          <w:szCs w:val="28"/>
        </w:rPr>
      </w:pPr>
      <w:bookmarkStart w:id="4" w:name="_x24vtaagcm5x" w:colFirst="0" w:colLast="0"/>
      <w:bookmarkEnd w:id="4"/>
      <w:r w:rsidRPr="00D52FCA">
        <w:rPr>
          <w:rFonts w:asciiTheme="majorHAnsi" w:hAnsiTheme="majorHAnsi" w:cstheme="majorHAnsi"/>
          <w:sz w:val="28"/>
          <w:szCs w:val="28"/>
        </w:rPr>
        <w:t>IV. Opis przedmiotu zamówienia</w:t>
      </w:r>
    </w:p>
    <w:p w14:paraId="7553C732" w14:textId="1521569E" w:rsidR="009F5395"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Przedmiotem zamówienia jest sukcesywna dostawa wraz z rozładunkiem (w miejsce wskazane przez Zamawiającego)</w:t>
      </w:r>
      <w:r w:rsidRPr="00285B91">
        <w:rPr>
          <w:rFonts w:asciiTheme="majorHAnsi" w:eastAsia="TimesNewRoman" w:hAnsiTheme="majorHAnsi" w:cstheme="majorHAnsi"/>
          <w:lang w:eastAsia="en-US"/>
        </w:rPr>
        <w:t xml:space="preserve"> i wniesieniem</w:t>
      </w:r>
      <w:r w:rsidRPr="00285B91">
        <w:rPr>
          <w:rFonts w:asciiTheme="majorHAnsi" w:eastAsia="Times New Roman" w:hAnsiTheme="majorHAnsi" w:cstheme="majorHAnsi"/>
        </w:rPr>
        <w:t xml:space="preserve"> papieru toaletowego i ręczników papierowych (część I) </w:t>
      </w:r>
      <w:r w:rsidRPr="00285B91">
        <w:rPr>
          <w:rFonts w:asciiTheme="majorHAnsi" w:eastAsia="Times New Roman" w:hAnsiTheme="majorHAnsi" w:cstheme="majorHAnsi"/>
          <w:bCs/>
        </w:rPr>
        <w:t>oraz środków czystości</w:t>
      </w:r>
      <w:r w:rsidRPr="00285B91">
        <w:rPr>
          <w:rFonts w:asciiTheme="majorHAnsi" w:eastAsia="Times New Roman" w:hAnsiTheme="majorHAnsi" w:cstheme="majorHAnsi"/>
        </w:rPr>
        <w:t xml:space="preserve"> i produktów związanych z utrzymaniem czystości </w:t>
      </w:r>
      <w:r w:rsidRPr="00285B91">
        <w:rPr>
          <w:rFonts w:asciiTheme="majorHAnsi" w:eastAsia="Times New Roman" w:hAnsiTheme="majorHAnsi" w:cstheme="majorHAnsi"/>
          <w:bCs/>
        </w:rPr>
        <w:t>(część II) dla Uniwers</w:t>
      </w:r>
      <w:r w:rsidR="00D52FCA">
        <w:rPr>
          <w:rFonts w:asciiTheme="majorHAnsi" w:eastAsia="Times New Roman" w:hAnsiTheme="majorHAnsi" w:cstheme="majorHAnsi"/>
          <w:bCs/>
        </w:rPr>
        <w:t xml:space="preserve">ytetu Ekonomicznego </w:t>
      </w:r>
      <w:r w:rsidR="009F5395" w:rsidRPr="00285B91">
        <w:rPr>
          <w:rFonts w:asciiTheme="majorHAnsi" w:eastAsia="Times New Roman" w:hAnsiTheme="majorHAnsi" w:cstheme="majorHAnsi"/>
          <w:bCs/>
        </w:rPr>
        <w:t>w Poznaniu</w:t>
      </w:r>
      <w:r w:rsidR="00D52FCA">
        <w:rPr>
          <w:rFonts w:asciiTheme="majorHAnsi" w:eastAsia="Times New Roman" w:hAnsiTheme="majorHAnsi" w:cstheme="majorHAnsi"/>
          <w:bCs/>
        </w:rPr>
        <w:t>,</w:t>
      </w:r>
      <w:r w:rsidR="009F5395" w:rsidRPr="00285B91">
        <w:rPr>
          <w:rFonts w:asciiTheme="majorHAnsi" w:eastAsia="Times New Roman" w:hAnsiTheme="majorHAnsi" w:cstheme="majorHAnsi"/>
          <w:bCs/>
        </w:rPr>
        <w:t xml:space="preserve"> z opcją dodatkowego zakupu (zwanych dalej asortymentem zgodnie z postanowieniami pkt.</w:t>
      </w:r>
      <w:r w:rsidR="00D52FCA">
        <w:rPr>
          <w:rFonts w:asciiTheme="majorHAnsi" w:eastAsia="Times New Roman" w:hAnsiTheme="majorHAnsi" w:cstheme="majorHAnsi"/>
          <w:bCs/>
        </w:rPr>
        <w:t xml:space="preserve"> </w:t>
      </w:r>
      <w:r w:rsidR="00F40255">
        <w:rPr>
          <w:rFonts w:asciiTheme="majorHAnsi" w:eastAsia="Times New Roman" w:hAnsiTheme="majorHAnsi" w:cstheme="majorHAnsi"/>
          <w:bCs/>
        </w:rPr>
        <w:t>IV, SWZ dla części I za kwotę 2</w:t>
      </w:r>
      <w:r w:rsidR="009F5395" w:rsidRPr="00285B91">
        <w:rPr>
          <w:rFonts w:asciiTheme="majorHAnsi" w:eastAsia="Times New Roman" w:hAnsiTheme="majorHAnsi" w:cstheme="majorHAnsi"/>
          <w:bCs/>
        </w:rPr>
        <w:t xml:space="preserve">0 </w:t>
      </w:r>
      <w:r w:rsidR="00F40255">
        <w:rPr>
          <w:rFonts w:asciiTheme="majorHAnsi" w:eastAsia="Times New Roman" w:hAnsiTheme="majorHAnsi" w:cstheme="majorHAnsi"/>
          <w:bCs/>
        </w:rPr>
        <w:t xml:space="preserve">000 </w:t>
      </w:r>
      <w:proofErr w:type="spellStart"/>
      <w:r w:rsidR="00F40255">
        <w:rPr>
          <w:rFonts w:asciiTheme="majorHAnsi" w:eastAsia="Times New Roman" w:hAnsiTheme="majorHAnsi" w:cstheme="majorHAnsi"/>
          <w:bCs/>
        </w:rPr>
        <w:t>pln</w:t>
      </w:r>
      <w:proofErr w:type="spellEnd"/>
      <w:r w:rsidR="00F40255">
        <w:rPr>
          <w:rFonts w:asciiTheme="majorHAnsi" w:eastAsia="Times New Roman" w:hAnsiTheme="majorHAnsi" w:cstheme="majorHAnsi"/>
          <w:bCs/>
        </w:rPr>
        <w:t xml:space="preserve"> brutto a dla części II 2</w:t>
      </w:r>
      <w:r w:rsidR="009F5395" w:rsidRPr="00285B91">
        <w:rPr>
          <w:rFonts w:asciiTheme="majorHAnsi" w:eastAsia="Times New Roman" w:hAnsiTheme="majorHAnsi" w:cstheme="majorHAnsi"/>
          <w:bCs/>
        </w:rPr>
        <w:t xml:space="preserve">5 000 </w:t>
      </w:r>
      <w:proofErr w:type="spellStart"/>
      <w:r w:rsidR="009F5395" w:rsidRPr="00285B91">
        <w:rPr>
          <w:rFonts w:asciiTheme="majorHAnsi" w:eastAsia="Times New Roman" w:hAnsiTheme="majorHAnsi" w:cstheme="majorHAnsi"/>
          <w:bCs/>
        </w:rPr>
        <w:t>pln</w:t>
      </w:r>
      <w:proofErr w:type="spellEnd"/>
      <w:r w:rsidR="009F5395" w:rsidRPr="00285B91">
        <w:rPr>
          <w:rFonts w:asciiTheme="majorHAnsi" w:eastAsia="Times New Roman" w:hAnsiTheme="majorHAnsi" w:cstheme="majorHAnsi"/>
          <w:bCs/>
        </w:rPr>
        <w:t xml:space="preserve"> brutto.</w:t>
      </w:r>
    </w:p>
    <w:p w14:paraId="791CA400" w14:textId="50AB93B3" w:rsidR="009F5395"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 xml:space="preserve">Szczegółowy opis przedmiotu zamówienia, jego wielkość i asortyment zawarty jest w formularzach cenowych – załączniku nr 2 (dla cz. I) i załączniku nr 3 (dla cz. II) do SWZ, natomiast szczegółowe warunki współpracy zostały określone w projektowanych postanowieniach umowy stanowiących </w:t>
      </w:r>
      <w:r w:rsidRPr="00285B91">
        <w:rPr>
          <w:rFonts w:asciiTheme="majorHAnsi" w:eastAsia="Times New Roman" w:hAnsiTheme="majorHAnsi" w:cstheme="majorHAnsi"/>
        </w:rPr>
        <w:lastRenderedPageBreak/>
        <w:t>załącznik nr 6 do SWZ.</w:t>
      </w:r>
    </w:p>
    <w:p w14:paraId="1E4ACDA3" w14:textId="56C3670A"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 xml:space="preserve">Poszczególne dostawy będą każdorazowo inicjowane odrębnym </w:t>
      </w:r>
      <w:r w:rsidR="000B11A1" w:rsidRPr="00285B91">
        <w:rPr>
          <w:rFonts w:asciiTheme="majorHAnsi" w:eastAsia="Times New Roman" w:hAnsiTheme="majorHAnsi" w:cstheme="majorHAnsi"/>
        </w:rPr>
        <w:t>zapotrzebowaniem</w:t>
      </w:r>
      <w:r w:rsidRPr="00285B91">
        <w:rPr>
          <w:rFonts w:asciiTheme="majorHAnsi" w:eastAsia="Times New Roman" w:hAnsiTheme="majorHAnsi" w:cstheme="majorHAnsi"/>
        </w:rPr>
        <w:t>, zgodnie z bieżącymi potrzebami Zamawiającego.</w:t>
      </w:r>
    </w:p>
    <w:p w14:paraId="36BFAF0C" w14:textId="77777777"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Zamówienie będzie realizowane każdorazowo w terminie podanym w ofercie Wykonawcy (kryterium oceny).</w:t>
      </w:r>
    </w:p>
    <w:p w14:paraId="2B2EC8B0" w14:textId="5B9E772D"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Zamawiający w ciągu 2 dni roboczych sprawdzi całą dostawę pod wzg</w:t>
      </w:r>
      <w:r w:rsidR="00D52FCA">
        <w:rPr>
          <w:rFonts w:asciiTheme="majorHAnsi" w:eastAsia="Times New Roman" w:hAnsiTheme="majorHAnsi" w:cstheme="majorHAnsi"/>
        </w:rPr>
        <w:t xml:space="preserve">lędem ilościowym i jakościowym </w:t>
      </w:r>
      <w:r w:rsidRPr="00285B91">
        <w:rPr>
          <w:rFonts w:asciiTheme="majorHAnsi" w:eastAsia="Times New Roman" w:hAnsiTheme="majorHAnsi" w:cstheme="majorHAnsi"/>
        </w:rPr>
        <w:t>i w przypadku stwierdzenia pełnej zgodności z zamówieniem poinfor</w:t>
      </w:r>
      <w:r w:rsidR="00D52FCA">
        <w:rPr>
          <w:rFonts w:asciiTheme="majorHAnsi" w:eastAsia="Times New Roman" w:hAnsiTheme="majorHAnsi" w:cstheme="majorHAnsi"/>
        </w:rPr>
        <w:t xml:space="preserve">muje Wykonawcę o prawidłowości </w:t>
      </w:r>
      <w:r w:rsidRPr="00285B91">
        <w:rPr>
          <w:rFonts w:asciiTheme="majorHAnsi" w:eastAsia="Times New Roman" w:hAnsiTheme="majorHAnsi" w:cstheme="majorHAnsi"/>
        </w:rPr>
        <w:t>i zgodności ilościowej i jakościowej.</w:t>
      </w:r>
    </w:p>
    <w:p w14:paraId="3CD5CDFF" w14:textId="77777777"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 xml:space="preserve">Wykonawca po otrzymaniu informacji o zgodności dostawy z zamówieniem wystawi właściwą fakturę obejmującą prawidłowo i zgodnie z umową dostarczone artykuły. </w:t>
      </w:r>
    </w:p>
    <w:p w14:paraId="714C831B" w14:textId="2154DC60"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W razie stwierdzenia wad dostarczonego towaru</w:t>
      </w:r>
      <w:r w:rsidR="000B11A1" w:rsidRPr="00285B91">
        <w:rPr>
          <w:rFonts w:asciiTheme="majorHAnsi" w:eastAsia="Times New Roman" w:hAnsiTheme="majorHAnsi" w:cstheme="majorHAnsi"/>
        </w:rPr>
        <w:t>, dostawy</w:t>
      </w:r>
      <w:r w:rsidRPr="00285B91">
        <w:rPr>
          <w:rFonts w:asciiTheme="majorHAnsi" w:eastAsia="Times New Roman" w:hAnsiTheme="majorHAnsi" w:cstheme="majorHAnsi"/>
        </w:rPr>
        <w:t xml:space="preserve"> towaru niezgodnego z przedmiotem zamówienia </w:t>
      </w:r>
      <w:r w:rsidR="000B11A1" w:rsidRPr="00285B91">
        <w:rPr>
          <w:rFonts w:asciiTheme="majorHAnsi" w:eastAsia="Times New Roman" w:hAnsiTheme="majorHAnsi" w:cstheme="majorHAnsi"/>
        </w:rPr>
        <w:t xml:space="preserve">bądź w ilości i/lub asortymencie nie odpowiadającym złożonemu zapotrzebowaniu </w:t>
      </w:r>
      <w:r w:rsidRPr="00285B91">
        <w:rPr>
          <w:rFonts w:asciiTheme="majorHAnsi" w:eastAsia="Times New Roman" w:hAnsiTheme="majorHAnsi" w:cstheme="majorHAnsi"/>
        </w:rPr>
        <w:t xml:space="preserve">Zamawiający ma prawo złożyć drogą elektroniczną stosowną reklamację. </w:t>
      </w:r>
      <w:r w:rsidR="000B11A1" w:rsidRPr="00285B91">
        <w:rPr>
          <w:rFonts w:asciiTheme="majorHAnsi" w:eastAsia="Times New Roman" w:hAnsiTheme="majorHAnsi" w:cstheme="majorHAnsi"/>
        </w:rPr>
        <w:t>Wykonawca wymieni/uzupełni reklamowany asortyment w czasie podanym w złożonej i przyjętej do realizacji ofercie (czas reakcji - kryterium oceny).</w:t>
      </w:r>
    </w:p>
    <w:p w14:paraId="023F88D4" w14:textId="737517FF"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Zamawiający zastrzega sobie prawo otwarcia przesyłki zawierającej zamówion</w:t>
      </w:r>
      <w:r w:rsidR="00C4634B" w:rsidRPr="00285B91">
        <w:rPr>
          <w:rFonts w:asciiTheme="majorHAnsi" w:eastAsia="Times New Roman" w:hAnsiTheme="majorHAnsi" w:cstheme="majorHAnsi"/>
        </w:rPr>
        <w:t>y</w:t>
      </w:r>
      <w:r w:rsidRPr="00285B91">
        <w:rPr>
          <w:rFonts w:asciiTheme="majorHAnsi" w:eastAsia="Times New Roman" w:hAnsiTheme="majorHAnsi" w:cstheme="majorHAnsi"/>
        </w:rPr>
        <w:t xml:space="preserve"> </w:t>
      </w:r>
      <w:r w:rsidR="00C4634B" w:rsidRPr="00285B91">
        <w:rPr>
          <w:rFonts w:asciiTheme="majorHAnsi" w:eastAsia="Times New Roman" w:hAnsiTheme="majorHAnsi" w:cstheme="majorHAnsi"/>
        </w:rPr>
        <w:t xml:space="preserve">asortyment </w:t>
      </w:r>
      <w:r w:rsidRPr="00285B91">
        <w:rPr>
          <w:rFonts w:asciiTheme="majorHAnsi" w:eastAsia="Times New Roman" w:hAnsiTheme="majorHAnsi" w:cstheme="majorHAnsi"/>
        </w:rPr>
        <w:t>celem weryfikacji zgodności dostawy ze złożonym zapotrzebowaniem a w razie stwierdzenia niezgodności - prawo odmowy przyjęcia przesyłki.</w:t>
      </w:r>
    </w:p>
    <w:p w14:paraId="391E9F67" w14:textId="77777777"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Zgłaszanie reklamacji, braków w dostawie, wad, asortymentu o nieodpowiednich parametrach lub niewłaściwie dostarczanych będzie odbywać się drogą elektroniczną.</w:t>
      </w:r>
    </w:p>
    <w:p w14:paraId="66D609DB" w14:textId="77777777"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rPr>
        <w:t>Wykonawca musi zapewnić przyjmowanie zleceń / odbieranie zgłoszeń reklamacyjnych w godz. od 7.00 do godz. 15.00, od poniedziałku do piątku.</w:t>
      </w:r>
    </w:p>
    <w:p w14:paraId="4161AA31" w14:textId="36211899" w:rsidR="005945B0" w:rsidRPr="00285B91" w:rsidRDefault="005945B0" w:rsidP="00BF01A9">
      <w:pPr>
        <w:pStyle w:val="Akapitzlist"/>
        <w:widowControl w:val="0"/>
        <w:numPr>
          <w:ilvl w:val="3"/>
          <w:numId w:val="26"/>
        </w:numPr>
        <w:tabs>
          <w:tab w:val="left" w:pos="426"/>
          <w:tab w:val="right" w:pos="8953"/>
        </w:tabs>
        <w:autoSpaceDE w:val="0"/>
        <w:autoSpaceDN w:val="0"/>
        <w:adjustRightInd w:val="0"/>
        <w:ind w:left="284"/>
        <w:jc w:val="both"/>
        <w:rPr>
          <w:rFonts w:asciiTheme="majorHAnsi" w:eastAsia="Times New Roman" w:hAnsiTheme="majorHAnsi" w:cstheme="majorHAnsi"/>
          <w:bCs/>
        </w:rPr>
      </w:pPr>
      <w:r w:rsidRPr="00285B91">
        <w:rPr>
          <w:rFonts w:asciiTheme="majorHAnsi" w:eastAsia="Times New Roman" w:hAnsiTheme="majorHAnsi" w:cstheme="majorHAnsi"/>
          <w:bCs/>
        </w:rPr>
        <w:t xml:space="preserve">Papier toaletowy i ręczniki papierowe oraz środki czystości zaproponowane przez Wykonawcę muszą </w:t>
      </w:r>
      <w:r w:rsidRPr="00285B91">
        <w:rPr>
          <w:rFonts w:asciiTheme="majorHAnsi" w:eastAsia="TimesNewRoman" w:hAnsiTheme="majorHAnsi" w:cstheme="majorHAnsi"/>
          <w:lang w:eastAsia="en-US"/>
        </w:rPr>
        <w:t>być wysokiej (bezspornie dobrej) jakości, w pierwszym gatunku i</w:t>
      </w:r>
      <w:r w:rsidR="00F40255">
        <w:rPr>
          <w:rFonts w:asciiTheme="majorHAnsi" w:eastAsia="Times New Roman" w:hAnsiTheme="majorHAnsi" w:cstheme="majorHAnsi"/>
          <w:bCs/>
        </w:rPr>
        <w:t xml:space="preserve"> spełniać wszystkie parametry </w:t>
      </w:r>
      <w:r w:rsidRPr="00285B91">
        <w:rPr>
          <w:rFonts w:asciiTheme="majorHAnsi" w:eastAsia="Times New Roman" w:hAnsiTheme="majorHAnsi" w:cstheme="majorHAnsi"/>
          <w:bCs/>
        </w:rPr>
        <w:t>i wymagania wyszczególnione przez Zamawiającego w opisie prze</w:t>
      </w:r>
      <w:r w:rsidR="00F40255">
        <w:rPr>
          <w:rFonts w:asciiTheme="majorHAnsi" w:eastAsia="Times New Roman" w:hAnsiTheme="majorHAnsi" w:cstheme="majorHAnsi"/>
          <w:bCs/>
        </w:rPr>
        <w:t xml:space="preserve">dmiotu zamówienia w załączniku </w:t>
      </w:r>
      <w:r w:rsidRPr="00285B91">
        <w:rPr>
          <w:rFonts w:asciiTheme="majorHAnsi" w:eastAsia="Times New Roman" w:hAnsiTheme="majorHAnsi" w:cstheme="majorHAnsi"/>
          <w:bCs/>
        </w:rPr>
        <w:t>nr 2 i nr 3 do SWZ</w:t>
      </w:r>
      <w:r w:rsidRPr="00285B91">
        <w:rPr>
          <w:rFonts w:asciiTheme="majorHAnsi" w:eastAsia="TimesNewRoman" w:hAnsiTheme="majorHAnsi" w:cstheme="majorHAnsi"/>
          <w:lang w:eastAsia="en-US"/>
        </w:rPr>
        <w:t xml:space="preserve"> oraz:</w:t>
      </w:r>
    </w:p>
    <w:p w14:paraId="5ACB0266" w14:textId="77777777" w:rsidR="005945B0" w:rsidRPr="00285B91" w:rsidRDefault="005945B0"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muszą być fabrycznie nowe i wolne od wad technicznych,</w:t>
      </w:r>
    </w:p>
    <w:p w14:paraId="3927F2C6" w14:textId="5179A8AD" w:rsidR="005945B0"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Pr>
          <w:rFonts w:asciiTheme="majorHAnsi" w:hAnsiTheme="majorHAnsi" w:cstheme="majorHAnsi"/>
          <w:lang w:eastAsia="en-US"/>
        </w:rPr>
        <w:t xml:space="preserve">muszą być </w:t>
      </w:r>
      <w:r w:rsidR="005945B0" w:rsidRPr="00285B91">
        <w:rPr>
          <w:rFonts w:asciiTheme="majorHAnsi" w:hAnsiTheme="majorHAnsi" w:cstheme="majorHAnsi"/>
          <w:lang w:eastAsia="en-US"/>
        </w:rPr>
        <w:t>dopuszczone do użytkowania i obrotu na rynku polskim, zgodnie z aktualnie obowiązującymi przepisami i normami (np. odpowiednie pozwolenia na obrót zaoferowanym środkiem biobójczym),</w:t>
      </w:r>
    </w:p>
    <w:p w14:paraId="4C99691A" w14:textId="15BC37B1" w:rsidR="005945B0"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Pr>
          <w:rFonts w:asciiTheme="majorHAnsi" w:hAnsiTheme="majorHAnsi" w:cstheme="majorHAnsi"/>
          <w:lang w:eastAsia="en-US"/>
        </w:rPr>
        <w:t xml:space="preserve">muszą być </w:t>
      </w:r>
      <w:r w:rsidR="005945B0" w:rsidRPr="00285B91">
        <w:rPr>
          <w:rFonts w:asciiTheme="majorHAnsi" w:hAnsiTheme="majorHAnsi" w:cstheme="majorHAnsi"/>
          <w:lang w:eastAsia="en-US"/>
        </w:rPr>
        <w:t>odpowiednie dla poszczególnych powierzchni pod względem właściwości fizyko-chemicznych,</w:t>
      </w:r>
    </w:p>
    <w:p w14:paraId="3461D5C0" w14:textId="3515F2FC" w:rsidR="005945B0"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Pr>
          <w:rFonts w:asciiTheme="majorHAnsi" w:hAnsiTheme="majorHAnsi" w:cstheme="majorHAnsi"/>
          <w:lang w:eastAsia="en-US"/>
        </w:rPr>
        <w:t>muszą gwarantować</w:t>
      </w:r>
      <w:r w:rsidR="005945B0" w:rsidRPr="00285B91">
        <w:rPr>
          <w:rFonts w:asciiTheme="majorHAnsi" w:hAnsiTheme="majorHAnsi" w:cstheme="majorHAnsi"/>
          <w:lang w:eastAsia="en-US"/>
        </w:rPr>
        <w:t xml:space="preserve"> bezpieczeństwo (antypoślizgowe), o jakości zapewniającej wymagany poziom sprzątanych powierzchni/obiektów, przy ekonomicznym, optymalnym ich zużyciu,</w:t>
      </w:r>
    </w:p>
    <w:p w14:paraId="2851EF48" w14:textId="44AC843D" w:rsidR="005945B0"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Pr>
          <w:rFonts w:asciiTheme="majorHAnsi" w:hAnsiTheme="majorHAnsi" w:cstheme="majorHAnsi"/>
          <w:lang w:eastAsia="en-US"/>
        </w:rPr>
        <w:t>muszą posiadać</w:t>
      </w:r>
      <w:r w:rsidR="005945B0" w:rsidRPr="00285B91">
        <w:rPr>
          <w:rFonts w:asciiTheme="majorHAnsi" w:hAnsiTheme="majorHAnsi" w:cstheme="majorHAnsi"/>
          <w:lang w:eastAsia="en-US"/>
        </w:rPr>
        <w:t xml:space="preserve"> właściwości antystatyczne (np. środki do usuwania kurzu),</w:t>
      </w:r>
    </w:p>
    <w:p w14:paraId="6A557066" w14:textId="77777777" w:rsidR="005945B0" w:rsidRPr="00285B91" w:rsidRDefault="005945B0"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 xml:space="preserve">muszą posiadać nienaruszone cechy pierwotnego opakowania producenta i być oznakowane przez producenta, </w:t>
      </w:r>
    </w:p>
    <w:p w14:paraId="6AC5F1B0" w14:textId="15F333B1" w:rsidR="005945B0" w:rsidRPr="00285B91" w:rsidRDefault="005945B0"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 xml:space="preserve">materiały </w:t>
      </w:r>
      <w:r w:rsidR="00F40255" w:rsidRPr="00285B91">
        <w:rPr>
          <w:rFonts w:asciiTheme="majorHAnsi" w:eastAsia="TimesNewRoman" w:hAnsiTheme="majorHAnsi" w:cstheme="majorHAnsi"/>
          <w:lang w:eastAsia="en-US"/>
        </w:rPr>
        <w:t xml:space="preserve">o ograniczonym terminie trwałości </w:t>
      </w:r>
      <w:r w:rsidR="00F40255">
        <w:rPr>
          <w:rFonts w:asciiTheme="majorHAnsi" w:eastAsia="TimesNewRoman" w:hAnsiTheme="majorHAnsi" w:cstheme="majorHAnsi"/>
          <w:lang w:eastAsia="en-US"/>
        </w:rPr>
        <w:t xml:space="preserve">- </w:t>
      </w:r>
      <w:r w:rsidRPr="00285B91">
        <w:rPr>
          <w:rFonts w:asciiTheme="majorHAnsi" w:eastAsia="TimesNewRoman" w:hAnsiTheme="majorHAnsi" w:cstheme="majorHAnsi"/>
          <w:lang w:eastAsia="en-US"/>
        </w:rPr>
        <w:t>z każdej dostawy m</w:t>
      </w:r>
      <w:r w:rsidR="00113C3C">
        <w:rPr>
          <w:rFonts w:asciiTheme="majorHAnsi" w:eastAsia="TimesNewRoman" w:hAnsiTheme="majorHAnsi" w:cstheme="majorHAnsi"/>
          <w:lang w:eastAsia="en-US"/>
        </w:rPr>
        <w:t xml:space="preserve">uszą mieć minimum 6-miesięczny </w:t>
      </w:r>
      <w:r w:rsidRPr="00285B91">
        <w:rPr>
          <w:rFonts w:asciiTheme="majorHAnsi" w:eastAsia="TimesNewRoman" w:hAnsiTheme="majorHAnsi" w:cstheme="majorHAnsi"/>
          <w:lang w:eastAsia="en-US"/>
        </w:rPr>
        <w:t xml:space="preserve">dla środków czystości i 12 miesięczny dla pozostałych artykułów i </w:t>
      </w:r>
      <w:r w:rsidR="00113C3C">
        <w:rPr>
          <w:rFonts w:asciiTheme="majorHAnsi" w:eastAsia="TimesNewRoman" w:hAnsiTheme="majorHAnsi" w:cstheme="majorHAnsi"/>
          <w:lang w:eastAsia="en-US"/>
        </w:rPr>
        <w:t xml:space="preserve">sprzętów okres ważności licząc </w:t>
      </w:r>
      <w:r w:rsidRPr="00285B91">
        <w:rPr>
          <w:rFonts w:asciiTheme="majorHAnsi" w:eastAsia="TimesNewRoman" w:hAnsiTheme="majorHAnsi" w:cstheme="majorHAnsi"/>
          <w:lang w:eastAsia="en-US"/>
        </w:rPr>
        <w:t>od daty dostawy,</w:t>
      </w:r>
    </w:p>
    <w:p w14:paraId="46D5D7B6" w14:textId="13A47EC3" w:rsidR="005945B0" w:rsidRDefault="005945B0"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 xml:space="preserve">muszą być dostarczane ze zrozumiałą instrukcją </w:t>
      </w:r>
      <w:r w:rsidR="00F40255">
        <w:rPr>
          <w:rFonts w:asciiTheme="majorHAnsi" w:eastAsia="TimesNewRoman" w:hAnsiTheme="majorHAnsi" w:cstheme="majorHAnsi"/>
          <w:lang w:eastAsia="en-US"/>
        </w:rPr>
        <w:t>dozowania,</w:t>
      </w:r>
    </w:p>
    <w:p w14:paraId="53EB0EDD" w14:textId="5EEA4F13" w:rsidR="00F40255" w:rsidRPr="00285B91" w:rsidRDefault="00F40255" w:rsidP="00BF01A9">
      <w:pPr>
        <w:numPr>
          <w:ilvl w:val="0"/>
          <w:numId w:val="35"/>
        </w:numPr>
        <w:autoSpaceDE w:val="0"/>
        <w:autoSpaceDN w:val="0"/>
        <w:adjustRightInd w:val="0"/>
        <w:ind w:left="640" w:hanging="283"/>
        <w:jc w:val="both"/>
        <w:rPr>
          <w:rFonts w:asciiTheme="majorHAnsi" w:eastAsia="TimesNewRoman" w:hAnsiTheme="majorHAnsi" w:cstheme="majorHAnsi"/>
          <w:lang w:eastAsia="en-US"/>
        </w:rPr>
      </w:pPr>
      <w:r w:rsidRPr="00F40255">
        <w:rPr>
          <w:rFonts w:asciiTheme="majorHAnsi" w:eastAsia="TimesNewRoman" w:hAnsiTheme="majorHAnsi" w:cstheme="majorHAnsi"/>
          <w:lang w:val="pl-PL" w:eastAsia="en-US"/>
        </w:rPr>
        <w:t xml:space="preserve">nie </w:t>
      </w:r>
      <w:r>
        <w:rPr>
          <w:rFonts w:asciiTheme="majorHAnsi" w:eastAsia="TimesNewRoman" w:hAnsiTheme="majorHAnsi" w:cstheme="majorHAnsi"/>
          <w:lang w:val="pl-PL" w:eastAsia="en-US"/>
        </w:rPr>
        <w:t xml:space="preserve">mogą </w:t>
      </w:r>
      <w:r w:rsidRPr="00F40255">
        <w:rPr>
          <w:rFonts w:asciiTheme="majorHAnsi" w:eastAsia="TimesNewRoman" w:hAnsiTheme="majorHAnsi" w:cstheme="majorHAnsi"/>
          <w:lang w:val="pl-PL" w:eastAsia="en-US"/>
        </w:rPr>
        <w:t>posiada</w:t>
      </w:r>
      <w:r>
        <w:rPr>
          <w:rFonts w:asciiTheme="majorHAnsi" w:eastAsia="TimesNewRoman" w:hAnsiTheme="majorHAnsi" w:cstheme="majorHAnsi"/>
          <w:lang w:val="pl-PL" w:eastAsia="en-US"/>
        </w:rPr>
        <w:t>ć</w:t>
      </w:r>
      <w:r w:rsidRPr="00F40255">
        <w:rPr>
          <w:rFonts w:asciiTheme="majorHAnsi" w:eastAsia="TimesNewRoman" w:hAnsiTheme="majorHAnsi" w:cstheme="majorHAnsi"/>
          <w:lang w:val="pl-PL" w:eastAsia="en-US"/>
        </w:rPr>
        <w:t xml:space="preserve"> właściwości zaburzających funkcjonowanie układu hormonalnego</w:t>
      </w:r>
      <w:r>
        <w:rPr>
          <w:rFonts w:asciiTheme="majorHAnsi" w:eastAsia="TimesNewRoman" w:hAnsiTheme="majorHAnsi" w:cstheme="majorHAnsi"/>
          <w:lang w:val="pl-PL" w:eastAsia="en-US"/>
        </w:rPr>
        <w:t>.</w:t>
      </w:r>
    </w:p>
    <w:p w14:paraId="14C134D1" w14:textId="493FF1CE" w:rsidR="005945B0" w:rsidRPr="00285B91" w:rsidRDefault="005945B0" w:rsidP="00BF01A9">
      <w:pPr>
        <w:pStyle w:val="Akapitzlist"/>
        <w:numPr>
          <w:ilvl w:val="3"/>
          <w:numId w:val="26"/>
        </w:numPr>
        <w:autoSpaceDE w:val="0"/>
        <w:autoSpaceDN w:val="0"/>
        <w:adjustRightInd w:val="0"/>
        <w:ind w:left="426"/>
        <w:jc w:val="both"/>
        <w:rPr>
          <w:rFonts w:asciiTheme="majorHAnsi" w:eastAsia="TimesNewRoman" w:hAnsiTheme="majorHAnsi" w:cstheme="majorHAnsi"/>
          <w:lang w:eastAsia="en-US"/>
        </w:rPr>
      </w:pPr>
      <w:r w:rsidRPr="00285B91">
        <w:rPr>
          <w:rFonts w:asciiTheme="majorHAnsi" w:eastAsia="TimesNewRoman" w:hAnsiTheme="majorHAnsi" w:cstheme="majorHAnsi"/>
          <w:lang w:eastAsia="en-US"/>
        </w:rPr>
        <w:t xml:space="preserve">Cena oferty musi zawierać </w:t>
      </w:r>
      <w:r w:rsidRPr="00285B91">
        <w:rPr>
          <w:rFonts w:asciiTheme="majorHAnsi" w:eastAsia="Times New Roman" w:hAnsiTheme="majorHAnsi" w:cstheme="majorHAnsi"/>
        </w:rPr>
        <w:t xml:space="preserve">wliczone wszelkie koszty związane z realizacją przedmiotu zamówienia, </w:t>
      </w:r>
      <w:r w:rsidRPr="00285B91">
        <w:rPr>
          <w:rFonts w:asciiTheme="majorHAnsi" w:eastAsia="Times New Roman" w:hAnsiTheme="majorHAnsi" w:cstheme="majorHAnsi"/>
        </w:rPr>
        <w:br/>
        <w:t xml:space="preserve">w tym m.in.: </w:t>
      </w:r>
      <w:r w:rsidRPr="00285B91">
        <w:rPr>
          <w:rFonts w:asciiTheme="majorHAnsi" w:eastAsia="TimesNewRoman" w:hAnsiTheme="majorHAnsi" w:cstheme="majorHAnsi"/>
          <w:lang w:eastAsia="en-US"/>
        </w:rPr>
        <w:t xml:space="preserve">koszty dostawy – transportu </w:t>
      </w:r>
      <w:r w:rsidRPr="00285B91">
        <w:rPr>
          <w:rFonts w:asciiTheme="majorHAnsi" w:eastAsia="Times New Roman" w:hAnsiTheme="majorHAnsi" w:cstheme="majorHAnsi"/>
        </w:rPr>
        <w:t xml:space="preserve">(niezależnie od wartości pojedynczego zamówienia) </w:t>
      </w:r>
      <w:r w:rsidRPr="00285B91">
        <w:rPr>
          <w:rFonts w:asciiTheme="majorHAnsi" w:eastAsia="TimesNewRoman" w:hAnsiTheme="majorHAnsi" w:cstheme="majorHAnsi"/>
          <w:lang w:eastAsia="en-US"/>
        </w:rPr>
        <w:t>przedmiotu zamówienia do jednostek organizacyjnych Uniwersytetu (w miejsce wskazane przez Zamawiającego)</w:t>
      </w:r>
      <w:r w:rsidR="00F40255">
        <w:rPr>
          <w:rFonts w:asciiTheme="majorHAnsi" w:eastAsia="TimesNewRoman" w:hAnsiTheme="majorHAnsi" w:cstheme="majorHAnsi"/>
          <w:lang w:eastAsia="en-US"/>
        </w:rPr>
        <w:t>,</w:t>
      </w:r>
      <w:r w:rsidRPr="00285B91">
        <w:rPr>
          <w:rFonts w:asciiTheme="majorHAnsi" w:eastAsia="TimesNewRoman" w:hAnsiTheme="majorHAnsi" w:cstheme="majorHAnsi"/>
          <w:lang w:eastAsia="en-US"/>
        </w:rPr>
        <w:t xml:space="preserve"> koszt rozładunku i wniesienia.</w:t>
      </w:r>
      <w:r w:rsidRPr="00285B91">
        <w:rPr>
          <w:rFonts w:asciiTheme="majorHAnsi" w:eastAsia="Times New Roman" w:hAnsiTheme="majorHAnsi" w:cstheme="majorHAnsi"/>
        </w:rPr>
        <w:t xml:space="preserve"> W związku z tym Wykonawca nie może żądać od Zamawiającego pokrycia jakichkolwiek kosztów dodatkowych.</w:t>
      </w:r>
    </w:p>
    <w:p w14:paraId="5313E548" w14:textId="34B1B9DA" w:rsidR="005945B0" w:rsidRPr="00285B91" w:rsidRDefault="005945B0" w:rsidP="00BF01A9">
      <w:pPr>
        <w:pStyle w:val="Akapitzlist"/>
        <w:numPr>
          <w:ilvl w:val="3"/>
          <w:numId w:val="26"/>
        </w:numPr>
        <w:autoSpaceDE w:val="0"/>
        <w:autoSpaceDN w:val="0"/>
        <w:adjustRightInd w:val="0"/>
        <w:ind w:left="426"/>
        <w:jc w:val="both"/>
        <w:rPr>
          <w:rFonts w:asciiTheme="majorHAnsi" w:eastAsia="TimesNewRoman" w:hAnsiTheme="majorHAnsi" w:cstheme="majorHAnsi"/>
          <w:lang w:eastAsia="en-US"/>
        </w:rPr>
      </w:pPr>
      <w:r w:rsidRPr="00285B91">
        <w:rPr>
          <w:rFonts w:asciiTheme="majorHAnsi" w:eastAsia="Times New Roman" w:hAnsiTheme="majorHAnsi" w:cstheme="majorHAnsi"/>
          <w:lang w:val="x-none" w:eastAsia="x-none"/>
        </w:rPr>
        <w:lastRenderedPageBreak/>
        <w:t xml:space="preserve">Na artykuły wymienione w załącznikach </w:t>
      </w:r>
      <w:r w:rsidR="002C3EF5" w:rsidRPr="00285B91">
        <w:rPr>
          <w:rFonts w:asciiTheme="majorHAnsi" w:eastAsia="Times New Roman" w:hAnsiTheme="majorHAnsi" w:cstheme="majorHAnsi"/>
          <w:lang w:eastAsia="x-none"/>
        </w:rPr>
        <w:t>nr 2 i nr 3 do S</w:t>
      </w:r>
      <w:r w:rsidRPr="00285B91">
        <w:rPr>
          <w:rFonts w:asciiTheme="majorHAnsi" w:eastAsia="Times New Roman" w:hAnsiTheme="majorHAnsi" w:cstheme="majorHAnsi"/>
          <w:lang w:eastAsia="x-none"/>
        </w:rPr>
        <w:t xml:space="preserve">WZ </w:t>
      </w:r>
      <w:r w:rsidRPr="00285B91">
        <w:rPr>
          <w:rFonts w:asciiTheme="majorHAnsi" w:eastAsia="Times New Roman" w:hAnsiTheme="majorHAnsi" w:cstheme="majorHAnsi"/>
          <w:lang w:val="x-none" w:eastAsia="x-none"/>
        </w:rPr>
        <w:t>obowiązywać będą ceny zgodnie z ofertą Wykonawcy przez cały okres związania umową</w:t>
      </w:r>
      <w:r w:rsidRPr="00285B91">
        <w:rPr>
          <w:rFonts w:asciiTheme="majorHAnsi" w:eastAsia="Times New Roman" w:hAnsiTheme="majorHAnsi" w:cstheme="majorHAnsi"/>
          <w:lang w:eastAsia="x-none"/>
        </w:rPr>
        <w:t>. Oferta Wykonawcy stanowić będzie integralną część zawartej umowy.</w:t>
      </w:r>
    </w:p>
    <w:p w14:paraId="1ACA13C2" w14:textId="5E2984F2" w:rsidR="005945B0" w:rsidRPr="00285B91" w:rsidRDefault="005945B0" w:rsidP="00BF01A9">
      <w:pPr>
        <w:pStyle w:val="Akapitzlist"/>
        <w:numPr>
          <w:ilvl w:val="3"/>
          <w:numId w:val="26"/>
        </w:numPr>
        <w:autoSpaceDE w:val="0"/>
        <w:autoSpaceDN w:val="0"/>
        <w:adjustRightInd w:val="0"/>
        <w:ind w:left="426"/>
        <w:jc w:val="both"/>
        <w:rPr>
          <w:rFonts w:asciiTheme="majorHAnsi" w:eastAsia="TimesNewRoman" w:hAnsiTheme="majorHAnsi" w:cstheme="majorHAnsi"/>
          <w:lang w:eastAsia="en-US"/>
        </w:rPr>
      </w:pPr>
      <w:r w:rsidRPr="00285B91">
        <w:rPr>
          <w:rFonts w:asciiTheme="majorHAnsi" w:eastAsia="Times New Roman" w:hAnsiTheme="majorHAnsi" w:cstheme="majorHAnsi"/>
        </w:rPr>
        <w:t>Wykonawca musi zaoferować przedmiot zamówienia zgodny z wymogami</w:t>
      </w:r>
      <w:r w:rsidR="002C3EF5" w:rsidRPr="00285B91">
        <w:rPr>
          <w:rFonts w:asciiTheme="majorHAnsi" w:eastAsia="Times New Roman" w:hAnsiTheme="majorHAnsi" w:cstheme="majorHAnsi"/>
        </w:rPr>
        <w:t xml:space="preserve"> Zamawiającego określonymi w S</w:t>
      </w:r>
      <w:r w:rsidRPr="00285B91">
        <w:rPr>
          <w:rFonts w:asciiTheme="majorHAnsi" w:eastAsia="Times New Roman" w:hAnsiTheme="majorHAnsi" w:cstheme="majorHAnsi"/>
        </w:rPr>
        <w:t xml:space="preserve">WZ, przy czym zobowiązany jest </w:t>
      </w:r>
      <w:r w:rsidR="002C3EF5" w:rsidRPr="00285B91">
        <w:rPr>
          <w:rFonts w:asciiTheme="majorHAnsi" w:eastAsia="Times New Roman" w:hAnsiTheme="majorHAnsi" w:cstheme="majorHAnsi"/>
        </w:rPr>
        <w:t>do wskazania w załącznikach nr 2 i nr 3</w:t>
      </w:r>
      <w:r w:rsidRPr="00285B91">
        <w:rPr>
          <w:rFonts w:asciiTheme="majorHAnsi" w:eastAsia="Times New Roman" w:hAnsiTheme="majorHAnsi" w:cstheme="majorHAnsi"/>
        </w:rPr>
        <w:t xml:space="preserve"> (formularzach cenowych) nazwy producenta oraz nazwy wła</w:t>
      </w:r>
      <w:r w:rsidR="002C3EF5" w:rsidRPr="00285B91">
        <w:rPr>
          <w:rFonts w:asciiTheme="majorHAnsi" w:eastAsia="Times New Roman" w:hAnsiTheme="majorHAnsi" w:cstheme="majorHAnsi"/>
        </w:rPr>
        <w:t>snej artykułu (jeśli występuje).</w:t>
      </w:r>
    </w:p>
    <w:p w14:paraId="135CF208" w14:textId="30F9EB47" w:rsidR="005945B0" w:rsidRPr="00285B91" w:rsidRDefault="005945B0" w:rsidP="00BF01A9">
      <w:pPr>
        <w:pStyle w:val="Akapitzlist"/>
        <w:numPr>
          <w:ilvl w:val="3"/>
          <w:numId w:val="26"/>
        </w:numPr>
        <w:autoSpaceDE w:val="0"/>
        <w:autoSpaceDN w:val="0"/>
        <w:adjustRightInd w:val="0"/>
        <w:ind w:left="426"/>
        <w:jc w:val="both"/>
        <w:rPr>
          <w:rFonts w:asciiTheme="majorHAnsi" w:eastAsia="TimesNewRoman" w:hAnsiTheme="majorHAnsi" w:cstheme="majorHAnsi"/>
          <w:lang w:eastAsia="en-US"/>
        </w:rPr>
      </w:pPr>
      <w:r w:rsidRPr="00285B91">
        <w:rPr>
          <w:rFonts w:asciiTheme="majorHAnsi" w:eastAsia="Times New Roman" w:hAnsiTheme="majorHAnsi" w:cstheme="majorHAnsi"/>
        </w:rPr>
        <w:t>Wykonawca wybrany do realizacji zamówienia w zakresie papieru toaletowego i ręczników papierowych zobowiązany jest do dostarczania papieru toaletowego i ręczników papierowych w opakowaniach zbiorczych z etykietą zawierającą nazwę handlową/symbol artykułu, ilość sztuk w</w:t>
      </w:r>
      <w:r w:rsidR="00D52FCA">
        <w:rPr>
          <w:rFonts w:asciiTheme="majorHAnsi" w:eastAsia="Times New Roman" w:hAnsiTheme="majorHAnsi" w:cstheme="majorHAnsi"/>
        </w:rPr>
        <w:t xml:space="preserve"> opakowaniu oraz nazwę </w:t>
      </w:r>
      <w:r w:rsidRPr="00285B91">
        <w:rPr>
          <w:rFonts w:asciiTheme="majorHAnsi" w:eastAsia="Times New Roman" w:hAnsiTheme="majorHAnsi" w:cstheme="majorHAnsi"/>
        </w:rPr>
        <w:t>i adres producenta:</w:t>
      </w:r>
    </w:p>
    <w:p w14:paraId="6FBDC810" w14:textId="77777777" w:rsidR="005945B0" w:rsidRPr="00285B91" w:rsidRDefault="005945B0" w:rsidP="00BF01A9">
      <w:pPr>
        <w:widowControl w:val="0"/>
        <w:numPr>
          <w:ilvl w:val="0"/>
          <w:numId w:val="36"/>
        </w:numPr>
        <w:tabs>
          <w:tab w:val="right" w:pos="640"/>
        </w:tabs>
        <w:autoSpaceDE w:val="0"/>
        <w:autoSpaceDN w:val="0"/>
        <w:adjustRightInd w:val="0"/>
        <w:ind w:left="640" w:hanging="283"/>
        <w:contextualSpacing/>
        <w:rPr>
          <w:rFonts w:asciiTheme="majorHAnsi" w:eastAsia="Times New Roman" w:hAnsiTheme="majorHAnsi" w:cstheme="majorHAnsi"/>
        </w:rPr>
      </w:pPr>
      <w:r w:rsidRPr="00285B91">
        <w:rPr>
          <w:rFonts w:asciiTheme="majorHAnsi" w:eastAsia="Times New Roman" w:hAnsiTheme="majorHAnsi" w:cstheme="majorHAnsi"/>
        </w:rPr>
        <w:t>papier toaletowy, duże rolki – opakowanie zbiorcze od 6 do 12 rolek w zgrzewce,</w:t>
      </w:r>
    </w:p>
    <w:p w14:paraId="5EB0FFA1" w14:textId="312B53E4" w:rsidR="005945B0" w:rsidRPr="00285B91" w:rsidRDefault="005945B0" w:rsidP="00BF01A9">
      <w:pPr>
        <w:widowControl w:val="0"/>
        <w:numPr>
          <w:ilvl w:val="0"/>
          <w:numId w:val="36"/>
        </w:numPr>
        <w:tabs>
          <w:tab w:val="right" w:pos="640"/>
        </w:tabs>
        <w:autoSpaceDE w:val="0"/>
        <w:autoSpaceDN w:val="0"/>
        <w:adjustRightInd w:val="0"/>
        <w:ind w:left="640" w:hanging="283"/>
        <w:contextualSpacing/>
        <w:rPr>
          <w:rFonts w:asciiTheme="majorHAnsi" w:eastAsia="Times New Roman" w:hAnsiTheme="majorHAnsi" w:cstheme="majorHAnsi"/>
        </w:rPr>
      </w:pPr>
      <w:r w:rsidRPr="00285B91">
        <w:rPr>
          <w:rFonts w:asciiTheme="majorHAnsi" w:eastAsia="Times New Roman" w:hAnsiTheme="majorHAnsi" w:cstheme="majorHAnsi"/>
        </w:rPr>
        <w:t>ręczniki papierowe – opakowanie zbiorcze od 6 do 12 rolek w zgrzewce</w:t>
      </w:r>
      <w:r w:rsidR="00F84CDD" w:rsidRPr="00285B91">
        <w:rPr>
          <w:rFonts w:asciiTheme="majorHAnsi" w:eastAsia="Times New Roman" w:hAnsiTheme="majorHAnsi" w:cstheme="majorHAnsi"/>
        </w:rPr>
        <w:t>.</w:t>
      </w:r>
    </w:p>
    <w:p w14:paraId="422829B1" w14:textId="6B3BC30A" w:rsidR="00517AE3" w:rsidRPr="00517AE3" w:rsidRDefault="005945B0"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NewRoman,Bold" w:hAnsiTheme="majorHAnsi" w:cstheme="majorHAnsi"/>
          <w:b/>
          <w:bCs/>
          <w:lang w:eastAsia="en-US"/>
        </w:rPr>
        <w:t>Wykonawca</w:t>
      </w:r>
      <w:r w:rsidRPr="00285B91">
        <w:rPr>
          <w:rFonts w:asciiTheme="majorHAnsi" w:eastAsia="TimesNewRoman" w:hAnsiTheme="majorHAnsi" w:cstheme="majorHAnsi"/>
          <w:lang w:eastAsia="en-US"/>
        </w:rPr>
        <w:t xml:space="preserve">, którego oferta </w:t>
      </w:r>
      <w:r w:rsidR="00F84CDD" w:rsidRPr="00285B91">
        <w:rPr>
          <w:rFonts w:asciiTheme="majorHAnsi" w:eastAsia="TimesNewRoman" w:hAnsiTheme="majorHAnsi" w:cstheme="majorHAnsi"/>
          <w:lang w:eastAsia="en-US"/>
        </w:rPr>
        <w:t>w części I</w:t>
      </w:r>
      <w:r w:rsidR="00F40255">
        <w:rPr>
          <w:rFonts w:asciiTheme="majorHAnsi" w:eastAsia="TimesNewRoman" w:hAnsiTheme="majorHAnsi" w:cstheme="majorHAnsi"/>
          <w:lang w:eastAsia="en-US"/>
        </w:rPr>
        <w:t>I</w:t>
      </w:r>
      <w:r w:rsidR="00F84CDD" w:rsidRPr="00285B91">
        <w:rPr>
          <w:rFonts w:asciiTheme="majorHAnsi" w:eastAsia="TimesNewRoman" w:hAnsiTheme="majorHAnsi" w:cstheme="majorHAnsi"/>
          <w:lang w:eastAsia="en-US"/>
        </w:rPr>
        <w:t xml:space="preserve"> </w:t>
      </w:r>
      <w:r w:rsidRPr="00285B91">
        <w:rPr>
          <w:rFonts w:asciiTheme="majorHAnsi" w:eastAsia="TimesNewRoman" w:hAnsiTheme="majorHAnsi" w:cstheme="majorHAnsi"/>
          <w:lang w:eastAsia="en-US"/>
        </w:rPr>
        <w:t xml:space="preserve">została uznana za najkorzystniejszą </w:t>
      </w:r>
      <w:r w:rsidRPr="00285B91">
        <w:rPr>
          <w:rFonts w:asciiTheme="majorHAnsi" w:eastAsia="TimesNewRoman,Bold" w:hAnsiTheme="majorHAnsi" w:cstheme="majorHAnsi"/>
          <w:b/>
          <w:bCs/>
          <w:lang w:eastAsia="en-US"/>
        </w:rPr>
        <w:t>będzie zobowiązany przed podpisaniem umowy do</w:t>
      </w:r>
      <w:r w:rsidRPr="00285B91">
        <w:rPr>
          <w:rFonts w:asciiTheme="majorHAnsi" w:eastAsia="TimesNewRoman" w:hAnsiTheme="majorHAnsi" w:cstheme="majorHAnsi"/>
          <w:lang w:eastAsia="en-US"/>
        </w:rPr>
        <w:t xml:space="preserve"> </w:t>
      </w:r>
      <w:r w:rsidRPr="00285B91">
        <w:rPr>
          <w:rFonts w:asciiTheme="majorHAnsi" w:eastAsia="TimesNewRoman,Bold" w:hAnsiTheme="majorHAnsi" w:cstheme="majorHAnsi"/>
          <w:b/>
          <w:bCs/>
          <w:lang w:eastAsia="en-US"/>
        </w:rPr>
        <w:t>dostarczenia</w:t>
      </w:r>
      <w:r w:rsidRPr="00285B91">
        <w:rPr>
          <w:rFonts w:asciiTheme="majorHAnsi" w:eastAsia="Times New Roman" w:hAnsiTheme="majorHAnsi" w:cstheme="majorHAnsi"/>
        </w:rPr>
        <w:t xml:space="preserve"> na własny koszt</w:t>
      </w:r>
      <w:r w:rsidRPr="00285B91">
        <w:rPr>
          <w:rFonts w:asciiTheme="majorHAnsi" w:eastAsia="TimesNewRoman,Bold" w:hAnsiTheme="majorHAnsi" w:cstheme="majorHAnsi"/>
          <w:b/>
          <w:bCs/>
          <w:lang w:eastAsia="en-US"/>
        </w:rPr>
        <w:t xml:space="preserve">, </w:t>
      </w:r>
      <w:r w:rsidRPr="00285B91">
        <w:rPr>
          <w:rFonts w:asciiTheme="majorHAnsi" w:eastAsia="TimesNewRoman" w:hAnsiTheme="majorHAnsi" w:cstheme="majorHAnsi"/>
          <w:lang w:eastAsia="en-US"/>
        </w:rPr>
        <w:t xml:space="preserve">w terminie 5 dni od daty powiadomienia go o wyborze jego oferty jako najkorzystniejszej, </w:t>
      </w:r>
    </w:p>
    <w:p w14:paraId="3A60F6E1" w14:textId="1A84CBF8" w:rsidR="005945B0" w:rsidRDefault="005945B0" w:rsidP="00F40255">
      <w:pPr>
        <w:pStyle w:val="Akapitzlist"/>
        <w:widowControl w:val="0"/>
        <w:numPr>
          <w:ilvl w:val="0"/>
          <w:numId w:val="42"/>
        </w:numPr>
        <w:tabs>
          <w:tab w:val="right" w:pos="851"/>
        </w:tabs>
        <w:autoSpaceDE w:val="0"/>
        <w:autoSpaceDN w:val="0"/>
        <w:adjustRightInd w:val="0"/>
        <w:jc w:val="both"/>
        <w:rPr>
          <w:rFonts w:asciiTheme="majorHAnsi" w:eastAsia="Times New Roman" w:hAnsiTheme="majorHAnsi" w:cstheme="majorHAnsi"/>
        </w:rPr>
      </w:pPr>
      <w:r w:rsidRPr="00517AE3">
        <w:rPr>
          <w:rFonts w:asciiTheme="majorHAnsi" w:eastAsia="TimesNewRoman,Bold" w:hAnsiTheme="majorHAnsi" w:cstheme="majorHAnsi"/>
          <w:b/>
          <w:bCs/>
          <w:lang w:eastAsia="en-US"/>
        </w:rPr>
        <w:t>próbek (wzorów)</w:t>
      </w:r>
      <w:r w:rsidRPr="00517AE3">
        <w:rPr>
          <w:rFonts w:asciiTheme="majorHAnsi" w:eastAsia="Times New Roman" w:hAnsiTheme="majorHAnsi" w:cstheme="majorHAnsi"/>
        </w:rPr>
        <w:t xml:space="preserve"> oferowanych produktów </w:t>
      </w:r>
      <w:r w:rsidR="00F84CDD" w:rsidRPr="00517AE3">
        <w:rPr>
          <w:rFonts w:asciiTheme="majorHAnsi" w:eastAsia="Times New Roman" w:hAnsiTheme="majorHAnsi" w:cstheme="majorHAnsi"/>
        </w:rPr>
        <w:t xml:space="preserve">- tzn. </w:t>
      </w:r>
      <w:r w:rsidRPr="00517AE3">
        <w:rPr>
          <w:rFonts w:asciiTheme="majorHAnsi" w:eastAsia="Times New Roman" w:hAnsiTheme="majorHAnsi" w:cstheme="majorHAnsi"/>
          <w:b/>
        </w:rPr>
        <w:t xml:space="preserve">po jednej rolce </w:t>
      </w:r>
      <w:r w:rsidR="00F84CDD" w:rsidRPr="00517AE3">
        <w:rPr>
          <w:rFonts w:asciiTheme="majorHAnsi" w:eastAsia="Times New Roman" w:hAnsiTheme="majorHAnsi" w:cstheme="majorHAnsi"/>
          <w:b/>
        </w:rPr>
        <w:t>papieru toaletowego i ręcznika</w:t>
      </w:r>
      <w:r w:rsidR="00517AE3">
        <w:rPr>
          <w:rFonts w:asciiTheme="majorHAnsi" w:eastAsia="Times New Roman" w:hAnsiTheme="majorHAnsi" w:cstheme="majorHAnsi"/>
        </w:rPr>
        <w:t>;</w:t>
      </w:r>
    </w:p>
    <w:p w14:paraId="73E3C685" w14:textId="4D04F1DD" w:rsidR="00517AE3" w:rsidRPr="00517AE3" w:rsidRDefault="00517AE3" w:rsidP="00F40255">
      <w:pPr>
        <w:pStyle w:val="Akapitzlist"/>
        <w:widowControl w:val="0"/>
        <w:numPr>
          <w:ilvl w:val="0"/>
          <w:numId w:val="42"/>
        </w:numPr>
        <w:tabs>
          <w:tab w:val="right" w:pos="851"/>
        </w:tabs>
        <w:autoSpaceDE w:val="0"/>
        <w:autoSpaceDN w:val="0"/>
        <w:adjustRightInd w:val="0"/>
        <w:jc w:val="both"/>
        <w:rPr>
          <w:rFonts w:asciiTheme="majorHAnsi" w:eastAsia="Times New Roman" w:hAnsiTheme="majorHAnsi" w:cstheme="majorHAnsi"/>
        </w:rPr>
      </w:pPr>
      <w:r>
        <w:rPr>
          <w:rFonts w:asciiTheme="majorHAnsi" w:eastAsia="TimesNewRoman,Bold" w:hAnsiTheme="majorHAnsi" w:cstheme="majorHAnsi"/>
          <w:b/>
          <w:bCs/>
          <w:lang w:eastAsia="en-US"/>
        </w:rPr>
        <w:t xml:space="preserve">kart charakterystyki produktu, </w:t>
      </w:r>
      <w:r>
        <w:rPr>
          <w:rFonts w:asciiTheme="majorHAnsi" w:eastAsia="TimesNewRoman,Bold" w:hAnsiTheme="majorHAnsi" w:cstheme="majorHAnsi"/>
          <w:bCs/>
          <w:lang w:eastAsia="en-US"/>
        </w:rPr>
        <w:t>zawierają</w:t>
      </w:r>
      <w:r w:rsidRPr="00517AE3">
        <w:rPr>
          <w:rFonts w:asciiTheme="majorHAnsi" w:eastAsia="TimesNewRoman,Bold" w:hAnsiTheme="majorHAnsi" w:cstheme="majorHAnsi"/>
          <w:bCs/>
          <w:lang w:eastAsia="en-US"/>
        </w:rPr>
        <w:t xml:space="preserve">cych zapisy dot. </w:t>
      </w:r>
      <w:r>
        <w:rPr>
          <w:rFonts w:asciiTheme="majorHAnsi" w:eastAsia="TimesNewRoman,Bold" w:hAnsiTheme="majorHAnsi" w:cstheme="majorHAnsi"/>
          <w:bCs/>
          <w:lang w:eastAsia="en-US"/>
        </w:rPr>
        <w:t>s</w:t>
      </w:r>
      <w:r w:rsidRPr="00517AE3">
        <w:rPr>
          <w:rFonts w:asciiTheme="majorHAnsi" w:eastAsia="TimesNewRoman,Bold" w:hAnsiTheme="majorHAnsi" w:cstheme="majorHAnsi"/>
          <w:bCs/>
          <w:lang w:eastAsia="en-US"/>
        </w:rPr>
        <w:t>ekcji 12.6 – informacji o wpływie substancji /mie</w:t>
      </w:r>
      <w:r>
        <w:rPr>
          <w:rFonts w:asciiTheme="majorHAnsi" w:eastAsia="TimesNewRoman,Bold" w:hAnsiTheme="majorHAnsi" w:cstheme="majorHAnsi"/>
          <w:bCs/>
          <w:lang w:eastAsia="en-US"/>
        </w:rPr>
        <w:t>sza</w:t>
      </w:r>
      <w:r w:rsidRPr="00517AE3">
        <w:rPr>
          <w:rFonts w:asciiTheme="majorHAnsi" w:eastAsia="TimesNewRoman,Bold" w:hAnsiTheme="majorHAnsi" w:cstheme="majorHAnsi"/>
          <w:bCs/>
          <w:lang w:eastAsia="en-US"/>
        </w:rPr>
        <w:t>niny na ukł</w:t>
      </w:r>
      <w:r>
        <w:rPr>
          <w:rFonts w:asciiTheme="majorHAnsi" w:eastAsia="TimesNewRoman,Bold" w:hAnsiTheme="majorHAnsi" w:cstheme="majorHAnsi"/>
          <w:bCs/>
          <w:lang w:eastAsia="en-US"/>
        </w:rPr>
        <w:t>a</w:t>
      </w:r>
      <w:r w:rsidRPr="00517AE3">
        <w:rPr>
          <w:rFonts w:asciiTheme="majorHAnsi" w:eastAsia="TimesNewRoman,Bold" w:hAnsiTheme="majorHAnsi" w:cstheme="majorHAnsi"/>
          <w:bCs/>
          <w:lang w:eastAsia="en-US"/>
        </w:rPr>
        <w:t>d horm</w:t>
      </w:r>
      <w:r>
        <w:rPr>
          <w:rFonts w:asciiTheme="majorHAnsi" w:eastAsia="TimesNewRoman,Bold" w:hAnsiTheme="majorHAnsi" w:cstheme="majorHAnsi"/>
          <w:bCs/>
          <w:lang w:eastAsia="en-US"/>
        </w:rPr>
        <w:t>o</w:t>
      </w:r>
      <w:r w:rsidRPr="00517AE3">
        <w:rPr>
          <w:rFonts w:asciiTheme="majorHAnsi" w:eastAsia="TimesNewRoman,Bold" w:hAnsiTheme="majorHAnsi" w:cstheme="majorHAnsi"/>
          <w:bCs/>
          <w:lang w:eastAsia="en-US"/>
        </w:rPr>
        <w:t>nalny</w:t>
      </w:r>
      <w:r>
        <w:rPr>
          <w:rFonts w:asciiTheme="majorHAnsi" w:eastAsia="TimesNewRoman,Bold" w:hAnsiTheme="majorHAnsi" w:cstheme="majorHAnsi"/>
          <w:bCs/>
          <w:lang w:eastAsia="en-US"/>
        </w:rPr>
        <w:t xml:space="preserve"> c</w:t>
      </w:r>
      <w:r w:rsidRPr="00517AE3">
        <w:rPr>
          <w:rFonts w:asciiTheme="majorHAnsi" w:eastAsia="TimesNewRoman,Bold" w:hAnsiTheme="majorHAnsi" w:cstheme="majorHAnsi"/>
          <w:bCs/>
          <w:lang w:eastAsia="en-US"/>
        </w:rPr>
        <w:t>złowieka, or</w:t>
      </w:r>
      <w:r>
        <w:rPr>
          <w:rFonts w:asciiTheme="majorHAnsi" w:eastAsia="TimesNewRoman,Bold" w:hAnsiTheme="majorHAnsi" w:cstheme="majorHAnsi"/>
          <w:bCs/>
          <w:lang w:eastAsia="en-US"/>
        </w:rPr>
        <w:t>a</w:t>
      </w:r>
      <w:r w:rsidRPr="00517AE3">
        <w:rPr>
          <w:rFonts w:asciiTheme="majorHAnsi" w:eastAsia="TimesNewRoman,Bold" w:hAnsiTheme="majorHAnsi" w:cstheme="majorHAnsi"/>
          <w:bCs/>
          <w:lang w:eastAsia="en-US"/>
        </w:rPr>
        <w:t>z sekcji 15</w:t>
      </w:r>
      <w:r w:rsidR="00F40255">
        <w:rPr>
          <w:rFonts w:asciiTheme="majorHAnsi" w:eastAsia="TimesNewRoman,Bold" w:hAnsiTheme="majorHAnsi" w:cstheme="majorHAnsi"/>
          <w:bCs/>
          <w:lang w:eastAsia="en-US"/>
        </w:rPr>
        <w:t>.</w:t>
      </w:r>
    </w:p>
    <w:p w14:paraId="58AF2551" w14:textId="63D49D8C" w:rsidR="005945B0" w:rsidRPr="00285B91" w:rsidRDefault="005945B0"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NewRoman" w:hAnsiTheme="majorHAnsi" w:cstheme="majorHAnsi"/>
          <w:lang w:eastAsia="en-US"/>
        </w:rPr>
        <w:t>Próbki</w:t>
      </w:r>
      <w:r w:rsidRPr="00285B91">
        <w:rPr>
          <w:rFonts w:asciiTheme="majorHAnsi" w:eastAsia="Times New Roman" w:hAnsiTheme="majorHAnsi" w:cstheme="majorHAnsi"/>
        </w:rPr>
        <w:t xml:space="preserve"> (wzory) </w:t>
      </w:r>
      <w:r w:rsidR="002C3EF5" w:rsidRPr="00285B91">
        <w:rPr>
          <w:rFonts w:asciiTheme="majorHAnsi" w:eastAsia="Times New Roman" w:hAnsiTheme="majorHAnsi" w:cstheme="majorHAnsi"/>
        </w:rPr>
        <w:t xml:space="preserve"> o których mowa w pkt. powyżej </w:t>
      </w:r>
      <w:r w:rsidRPr="00285B91">
        <w:rPr>
          <w:rFonts w:asciiTheme="majorHAnsi" w:eastAsia="Times New Roman" w:hAnsiTheme="majorHAnsi" w:cstheme="majorHAnsi"/>
        </w:rPr>
        <w:t>– po jednej sztuce z ww. pozycji – muszą być oznaczone numerem odpowiadającym liczbie porządkowej z ru</w:t>
      </w:r>
      <w:r w:rsidR="002C3EF5" w:rsidRPr="00285B91">
        <w:rPr>
          <w:rFonts w:asciiTheme="majorHAnsi" w:eastAsia="Times New Roman" w:hAnsiTheme="majorHAnsi" w:cstheme="majorHAnsi"/>
        </w:rPr>
        <w:t>bryki ”L.p.” w załącznik</w:t>
      </w:r>
      <w:r w:rsidR="00F84CDD" w:rsidRPr="00285B91">
        <w:rPr>
          <w:rFonts w:asciiTheme="majorHAnsi" w:eastAsia="Times New Roman" w:hAnsiTheme="majorHAnsi" w:cstheme="majorHAnsi"/>
        </w:rPr>
        <w:t>u</w:t>
      </w:r>
      <w:r w:rsidR="002C3EF5" w:rsidRPr="00285B91">
        <w:rPr>
          <w:rFonts w:asciiTheme="majorHAnsi" w:eastAsia="Times New Roman" w:hAnsiTheme="majorHAnsi" w:cstheme="majorHAnsi"/>
        </w:rPr>
        <w:t xml:space="preserve"> nr 2 do S</w:t>
      </w:r>
      <w:r w:rsidRPr="00285B91">
        <w:rPr>
          <w:rFonts w:asciiTheme="majorHAnsi" w:eastAsia="Times New Roman" w:hAnsiTheme="majorHAnsi" w:cstheme="majorHAnsi"/>
        </w:rPr>
        <w:t>WZ przyporządkowanej danemu artykułowi.</w:t>
      </w:r>
    </w:p>
    <w:p w14:paraId="5237880A" w14:textId="34557BEB" w:rsidR="005945B0" w:rsidRPr="00285B91" w:rsidRDefault="005945B0"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NewRoman,Bold" w:hAnsiTheme="majorHAnsi" w:cstheme="majorHAnsi"/>
          <w:b/>
          <w:bCs/>
          <w:lang w:eastAsia="en-US"/>
        </w:rPr>
        <w:t xml:space="preserve">Niedostarczenie </w:t>
      </w:r>
      <w:r w:rsidRPr="00285B91">
        <w:rPr>
          <w:rFonts w:asciiTheme="majorHAnsi" w:eastAsia="TimesNewRoman" w:hAnsiTheme="majorHAnsi" w:cstheme="majorHAnsi"/>
          <w:lang w:eastAsia="en-US"/>
        </w:rPr>
        <w:t>w ww. terminie próbek (wzorów) oferowanego asortymentu lub dostarczenie próbek (wzorów) nieodpowiadających parametrami wszystkim wymogom Zamawiającego</w:t>
      </w:r>
      <w:r w:rsidR="00D52FCA">
        <w:rPr>
          <w:rFonts w:asciiTheme="majorHAnsi" w:eastAsia="TimesNewRoman" w:hAnsiTheme="majorHAnsi" w:cstheme="majorHAnsi"/>
          <w:lang w:eastAsia="en-US"/>
        </w:rPr>
        <w:t xml:space="preserve"> określonym </w:t>
      </w:r>
      <w:r w:rsidR="002C3EF5" w:rsidRPr="00285B91">
        <w:rPr>
          <w:rFonts w:asciiTheme="majorHAnsi" w:eastAsia="TimesNewRoman" w:hAnsiTheme="majorHAnsi" w:cstheme="majorHAnsi"/>
          <w:lang w:eastAsia="en-US"/>
        </w:rPr>
        <w:t>w załącznik</w:t>
      </w:r>
      <w:r w:rsidR="00F84CDD" w:rsidRPr="00285B91">
        <w:rPr>
          <w:rFonts w:asciiTheme="majorHAnsi" w:eastAsia="TimesNewRoman" w:hAnsiTheme="majorHAnsi" w:cstheme="majorHAnsi"/>
          <w:lang w:eastAsia="en-US"/>
        </w:rPr>
        <w:t>u</w:t>
      </w:r>
      <w:r w:rsidR="002C3EF5" w:rsidRPr="00285B91">
        <w:rPr>
          <w:rFonts w:asciiTheme="majorHAnsi" w:eastAsia="TimesNewRoman" w:hAnsiTheme="majorHAnsi" w:cstheme="majorHAnsi"/>
          <w:lang w:eastAsia="en-US"/>
        </w:rPr>
        <w:t xml:space="preserve"> nr 2 do S</w:t>
      </w:r>
      <w:r w:rsidRPr="00285B91">
        <w:rPr>
          <w:rFonts w:asciiTheme="majorHAnsi" w:eastAsia="TimesNewRoman" w:hAnsiTheme="majorHAnsi" w:cstheme="majorHAnsi"/>
          <w:lang w:eastAsia="en-US"/>
        </w:rPr>
        <w:t xml:space="preserve">WZ lub dostarczenie próbek (wzorów) nie odpowiadających parametrami artykułom opisanym w ofercie Wykonawcy </w:t>
      </w:r>
      <w:r w:rsidRPr="00285B91">
        <w:rPr>
          <w:rFonts w:asciiTheme="majorHAnsi" w:eastAsia="TimesNewRoman,Bold" w:hAnsiTheme="majorHAnsi" w:cstheme="majorHAnsi"/>
          <w:b/>
          <w:bCs/>
          <w:lang w:eastAsia="en-US"/>
        </w:rPr>
        <w:t xml:space="preserve">zostanie uznane </w:t>
      </w:r>
      <w:r w:rsidRPr="00285B91">
        <w:rPr>
          <w:rFonts w:asciiTheme="majorHAnsi" w:eastAsia="TimesNewRoman" w:hAnsiTheme="majorHAnsi" w:cstheme="majorHAnsi"/>
          <w:lang w:eastAsia="en-US"/>
        </w:rPr>
        <w:t xml:space="preserve">przez Zamawiającego </w:t>
      </w:r>
      <w:r w:rsidR="00D52FCA">
        <w:rPr>
          <w:rFonts w:asciiTheme="majorHAnsi" w:eastAsia="TimesNewRoman,Bold" w:hAnsiTheme="majorHAnsi" w:cstheme="majorHAnsi"/>
          <w:b/>
          <w:bCs/>
          <w:lang w:eastAsia="en-US"/>
        </w:rPr>
        <w:t xml:space="preserve">za podstawę </w:t>
      </w:r>
      <w:r w:rsidRPr="00285B91">
        <w:rPr>
          <w:rFonts w:asciiTheme="majorHAnsi" w:eastAsia="TimesNewRoman,Bold" w:hAnsiTheme="majorHAnsi" w:cstheme="majorHAnsi"/>
          <w:b/>
          <w:bCs/>
          <w:lang w:eastAsia="en-US"/>
        </w:rPr>
        <w:t>do odmowy podpisania umowy z winy Wykonawcy.</w:t>
      </w:r>
    </w:p>
    <w:p w14:paraId="376ACBE3" w14:textId="0E00D49F" w:rsidR="005945B0" w:rsidRPr="00285B91" w:rsidRDefault="005945B0"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 New Roman" w:hAnsiTheme="majorHAnsi" w:cstheme="majorHAnsi"/>
        </w:rPr>
        <w:t xml:space="preserve">Próbki/wzory papieru toaletowego i ręczników papierowych dostarczone przez Wykonawcę, którego oferta zostanie uznana za najkorzystniejszą i z którym zostanie zawarta umowa, pozostaną u </w:t>
      </w:r>
      <w:r w:rsidRPr="00285B91">
        <w:rPr>
          <w:rFonts w:asciiTheme="majorHAnsi" w:eastAsia="TimesNewRoman" w:hAnsiTheme="majorHAnsi" w:cstheme="majorHAnsi"/>
          <w:lang w:eastAsia="en-US"/>
        </w:rPr>
        <w:t>Zamawiającego</w:t>
      </w:r>
      <w:r w:rsidRPr="00285B91">
        <w:rPr>
          <w:rFonts w:asciiTheme="majorHAnsi" w:eastAsia="Times New Roman" w:hAnsiTheme="majorHAnsi" w:cstheme="majorHAnsi"/>
        </w:rPr>
        <w:t xml:space="preserve"> przez cały okres obowiązywania umowy, w celu zapewnienia Zamawiającemu możliwości sprawdzania czy </w:t>
      </w:r>
      <w:r w:rsidRPr="00285B91">
        <w:rPr>
          <w:rFonts w:asciiTheme="majorHAnsi" w:eastAsia="TimesNewRoman" w:hAnsiTheme="majorHAnsi" w:cstheme="majorHAnsi"/>
          <w:lang w:eastAsia="en-US"/>
        </w:rPr>
        <w:t>asortyment dostarczany przez Wykonawcę w poszczególnych partiach, jest zgodny z tym, który Wykonawca oferował</w:t>
      </w:r>
      <w:r w:rsidRPr="00285B91">
        <w:rPr>
          <w:rFonts w:asciiTheme="majorHAnsi" w:eastAsia="Times New Roman" w:hAnsiTheme="majorHAnsi" w:cstheme="majorHAnsi"/>
        </w:rPr>
        <w:t>.</w:t>
      </w:r>
    </w:p>
    <w:p w14:paraId="171C9EA8" w14:textId="50E98AA3" w:rsidR="005945B0" w:rsidRPr="00285B91" w:rsidRDefault="005945B0"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 New Roman" w:hAnsiTheme="majorHAnsi" w:cstheme="majorHAnsi"/>
        </w:rPr>
        <w:t>Z uwagi na charakter niniejszego zamówienia (</w:t>
      </w:r>
      <w:r w:rsidRPr="00285B91">
        <w:rPr>
          <w:rFonts w:asciiTheme="majorHAnsi" w:eastAsia="Times New Roman" w:hAnsiTheme="majorHAnsi" w:cstheme="majorHAnsi"/>
          <w:bCs/>
        </w:rPr>
        <w:t xml:space="preserve">sukcesywna dostawa papieru toaletowego i ręczników </w:t>
      </w:r>
      <w:r w:rsidRPr="00285B91">
        <w:rPr>
          <w:rFonts w:asciiTheme="majorHAnsi" w:eastAsia="TimesNewRoman" w:hAnsiTheme="majorHAnsi" w:cstheme="majorHAnsi"/>
          <w:lang w:eastAsia="en-US"/>
        </w:rPr>
        <w:t>papierowych</w:t>
      </w:r>
      <w:r w:rsidRPr="00285B91">
        <w:rPr>
          <w:rFonts w:asciiTheme="majorHAnsi" w:eastAsia="Times New Roman" w:hAnsiTheme="majorHAnsi" w:cstheme="majorHAnsi"/>
          <w:bCs/>
        </w:rPr>
        <w:t xml:space="preserve"> oraz środków czystości</w:t>
      </w:r>
      <w:r w:rsidRPr="00285B91">
        <w:rPr>
          <w:rFonts w:asciiTheme="majorHAnsi" w:eastAsia="Times New Roman" w:hAnsiTheme="majorHAnsi" w:cstheme="majorHAnsi"/>
        </w:rPr>
        <w:t xml:space="preserve"> i produktów związanych z utrzymaniem czystości </w:t>
      </w:r>
      <w:r w:rsidRPr="00285B91">
        <w:rPr>
          <w:rFonts w:asciiTheme="majorHAnsi" w:eastAsia="Times New Roman" w:hAnsiTheme="majorHAnsi" w:cstheme="majorHAnsi"/>
          <w:bCs/>
        </w:rPr>
        <w:t>dla Uniwersytetu Ekonomicznego w Poznaniu</w:t>
      </w:r>
      <w:r w:rsidR="00C00D5A" w:rsidRPr="00285B91">
        <w:rPr>
          <w:rFonts w:asciiTheme="majorHAnsi" w:eastAsia="Times New Roman" w:hAnsiTheme="majorHAnsi" w:cstheme="majorHAnsi"/>
          <w:bCs/>
        </w:rPr>
        <w:t>)</w:t>
      </w:r>
      <w:r w:rsidRPr="00285B91">
        <w:rPr>
          <w:rFonts w:asciiTheme="majorHAnsi" w:eastAsia="Times New Roman" w:hAnsiTheme="majorHAnsi" w:cstheme="majorHAnsi"/>
          <w:bCs/>
        </w:rPr>
        <w:t xml:space="preserve"> </w:t>
      </w:r>
      <w:r w:rsidRPr="00285B91">
        <w:rPr>
          <w:rFonts w:asciiTheme="majorHAnsi" w:eastAsia="Times New Roman" w:hAnsiTheme="majorHAnsi" w:cstheme="majorHAnsi"/>
        </w:rPr>
        <w:t>zamówienie może być w części realizowane w ramach projektów współfinansowanych ze środków Funduszy Europejskich</w:t>
      </w:r>
      <w:r w:rsidRPr="00285B91">
        <w:rPr>
          <w:rFonts w:asciiTheme="majorHAnsi" w:eastAsia="Times New Roman" w:hAnsiTheme="majorHAnsi" w:cstheme="majorHAnsi"/>
          <w:b/>
        </w:rPr>
        <w:t>.</w:t>
      </w:r>
    </w:p>
    <w:p w14:paraId="63A29BEA" w14:textId="5177B2EB" w:rsidR="00355162" w:rsidRPr="00285B91" w:rsidRDefault="00047D3A"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NewRoman" w:hAnsiTheme="majorHAnsi" w:cstheme="majorHAnsi"/>
          <w:lang w:eastAsia="en-US"/>
        </w:rPr>
        <w:t>Wspólny</w:t>
      </w:r>
      <w:r w:rsidRPr="00285B91">
        <w:rPr>
          <w:rFonts w:asciiTheme="majorHAnsi" w:hAnsiTheme="majorHAnsi" w:cstheme="majorHAnsi"/>
        </w:rPr>
        <w:t xml:space="preserve"> Słownik Zamówień CPV: </w:t>
      </w:r>
    </w:p>
    <w:p w14:paraId="5D38BA65" w14:textId="1AAA115A" w:rsidR="00355162" w:rsidRPr="00285B91" w:rsidRDefault="00355162" w:rsidP="00BF01A9">
      <w:pPr>
        <w:widowControl w:val="0"/>
        <w:tabs>
          <w:tab w:val="right" w:pos="2399"/>
          <w:tab w:val="center" w:pos="4536"/>
          <w:tab w:val="right" w:pos="9072"/>
        </w:tabs>
        <w:autoSpaceDE w:val="0"/>
        <w:autoSpaceDN w:val="0"/>
        <w:adjustRightInd w:val="0"/>
        <w:ind w:left="284" w:firstLine="142"/>
        <w:rPr>
          <w:rFonts w:asciiTheme="majorHAnsi" w:eastAsia="Times New Roman" w:hAnsiTheme="majorHAnsi" w:cstheme="majorHAnsi"/>
        </w:rPr>
      </w:pPr>
      <w:r w:rsidRPr="00285B91">
        <w:rPr>
          <w:rFonts w:asciiTheme="majorHAnsi" w:eastAsia="Times New Roman" w:hAnsiTheme="majorHAnsi" w:cstheme="majorHAnsi"/>
        </w:rPr>
        <w:t xml:space="preserve">CPV dla części nr I: </w:t>
      </w:r>
      <w:r w:rsidRPr="00285B91">
        <w:rPr>
          <w:rFonts w:asciiTheme="majorHAnsi" w:hAnsiTheme="majorHAnsi" w:cstheme="majorHAnsi"/>
        </w:rPr>
        <w:t>33761000-2, 33763000-6</w:t>
      </w:r>
    </w:p>
    <w:p w14:paraId="74DDA5FD" w14:textId="5B7A2EAB" w:rsidR="00355162" w:rsidRPr="00285B91" w:rsidRDefault="00355162" w:rsidP="00BF01A9">
      <w:pPr>
        <w:widowControl w:val="0"/>
        <w:tabs>
          <w:tab w:val="right" w:pos="2399"/>
          <w:tab w:val="center" w:pos="4536"/>
          <w:tab w:val="right" w:pos="9072"/>
        </w:tabs>
        <w:autoSpaceDE w:val="0"/>
        <w:autoSpaceDN w:val="0"/>
        <w:adjustRightInd w:val="0"/>
        <w:ind w:left="284" w:firstLine="142"/>
        <w:rPr>
          <w:rFonts w:asciiTheme="majorHAnsi" w:hAnsiTheme="majorHAnsi" w:cstheme="majorHAnsi"/>
          <w:lang w:eastAsia="en-US"/>
        </w:rPr>
      </w:pPr>
      <w:r w:rsidRPr="00285B91">
        <w:rPr>
          <w:rFonts w:asciiTheme="majorHAnsi" w:eastAsia="Times New Roman" w:hAnsiTheme="majorHAnsi" w:cstheme="majorHAnsi"/>
        </w:rPr>
        <w:t xml:space="preserve">CPV dla części nr II: </w:t>
      </w:r>
      <w:r w:rsidRPr="00285B91">
        <w:rPr>
          <w:rFonts w:asciiTheme="majorHAnsi" w:hAnsiTheme="majorHAnsi" w:cstheme="majorHAnsi"/>
          <w:lang w:eastAsia="en-US"/>
        </w:rPr>
        <w:t>18400000-3; 33700000-7; 39200000-4; 39500000-7; 39800000-0</w:t>
      </w:r>
    </w:p>
    <w:p w14:paraId="00000074" w14:textId="7E596D4B" w:rsidR="002C041E" w:rsidRPr="00285B91" w:rsidRDefault="00047D3A" w:rsidP="00BF01A9">
      <w:pPr>
        <w:pStyle w:val="Akapitzlist"/>
        <w:widowControl w:val="0"/>
        <w:numPr>
          <w:ilvl w:val="3"/>
          <w:numId w:val="26"/>
        </w:numPr>
        <w:tabs>
          <w:tab w:val="right" w:pos="640"/>
        </w:tabs>
        <w:autoSpaceDE w:val="0"/>
        <w:autoSpaceDN w:val="0"/>
        <w:adjustRightInd w:val="0"/>
        <w:ind w:left="426"/>
        <w:jc w:val="both"/>
        <w:rPr>
          <w:rFonts w:asciiTheme="majorHAnsi" w:hAnsiTheme="majorHAnsi" w:cstheme="majorHAnsi"/>
        </w:rPr>
      </w:pPr>
      <w:r w:rsidRPr="00285B91">
        <w:rPr>
          <w:rFonts w:asciiTheme="majorHAnsi" w:eastAsia="TimesNewRoman" w:hAnsiTheme="majorHAnsi" w:cstheme="majorHAnsi"/>
          <w:lang w:eastAsia="en-US"/>
        </w:rPr>
        <w:t>Zamawiający</w:t>
      </w:r>
      <w:r w:rsidRPr="00285B91">
        <w:rPr>
          <w:rFonts w:asciiTheme="majorHAnsi" w:hAnsiTheme="majorHAnsi" w:cstheme="majorHAnsi"/>
        </w:rPr>
        <w:t xml:space="preserve"> nie dopuszcza składania ofert wariantowych oraz w postaci katalogów elektronicznych.</w:t>
      </w:r>
    </w:p>
    <w:p w14:paraId="00000075" w14:textId="47C2C2F8" w:rsidR="002C041E" w:rsidRPr="00285B91" w:rsidRDefault="00047D3A" w:rsidP="00BF01A9">
      <w:pPr>
        <w:pStyle w:val="Akapitzlist"/>
        <w:widowControl w:val="0"/>
        <w:numPr>
          <w:ilvl w:val="3"/>
          <w:numId w:val="26"/>
        </w:numPr>
        <w:tabs>
          <w:tab w:val="right" w:pos="640"/>
        </w:tabs>
        <w:autoSpaceDE w:val="0"/>
        <w:autoSpaceDN w:val="0"/>
        <w:adjustRightInd w:val="0"/>
        <w:ind w:left="426"/>
        <w:jc w:val="both"/>
        <w:rPr>
          <w:rFonts w:asciiTheme="majorHAnsi" w:eastAsia="Times New Roman" w:hAnsiTheme="majorHAnsi" w:cstheme="majorHAnsi"/>
        </w:rPr>
      </w:pPr>
      <w:r w:rsidRPr="00285B91">
        <w:rPr>
          <w:rFonts w:asciiTheme="majorHAnsi" w:eastAsia="TimesNewRoman" w:hAnsiTheme="majorHAnsi" w:cstheme="majorHAnsi"/>
          <w:lang w:eastAsia="en-US"/>
        </w:rPr>
        <w:t>Zamawiający</w:t>
      </w:r>
      <w:r w:rsidRPr="00285B91">
        <w:rPr>
          <w:rFonts w:asciiTheme="majorHAnsi" w:hAnsiTheme="majorHAnsi" w:cstheme="majorHAnsi"/>
        </w:rPr>
        <w:t xml:space="preserve"> nie przewiduje udzielania zamówień, o których mowa w art. 214 ust. 1 pkt 7 i 8.</w:t>
      </w:r>
    </w:p>
    <w:p w14:paraId="1D58370D" w14:textId="0C1DD164" w:rsidR="00E82899" w:rsidRPr="00285B91" w:rsidRDefault="00E82899" w:rsidP="00BF01A9">
      <w:pPr>
        <w:pStyle w:val="Akapitzlist"/>
        <w:widowControl w:val="0"/>
        <w:numPr>
          <w:ilvl w:val="3"/>
          <w:numId w:val="26"/>
        </w:numPr>
        <w:tabs>
          <w:tab w:val="right" w:pos="640"/>
        </w:tabs>
        <w:autoSpaceDE w:val="0"/>
        <w:autoSpaceDN w:val="0"/>
        <w:adjustRightInd w:val="0"/>
        <w:ind w:left="426" w:hanging="426"/>
        <w:jc w:val="both"/>
        <w:rPr>
          <w:rFonts w:asciiTheme="majorHAnsi" w:eastAsia="Times New Roman" w:hAnsiTheme="majorHAnsi" w:cstheme="majorHAnsi"/>
        </w:rPr>
      </w:pPr>
      <w:r w:rsidRPr="00285B91">
        <w:rPr>
          <w:rFonts w:asciiTheme="majorHAnsi" w:eastAsia="Times New Roman" w:hAnsiTheme="majorHAnsi" w:cstheme="majorHAnsi"/>
        </w:rPr>
        <w:t>Zamawiający zastrzega sobie możliwość skorzystania z prawa opcji obejmującego doda</w:t>
      </w:r>
      <w:r w:rsidR="00F40255">
        <w:rPr>
          <w:rFonts w:asciiTheme="majorHAnsi" w:eastAsia="Times New Roman" w:hAnsiTheme="majorHAnsi" w:cstheme="majorHAnsi"/>
        </w:rPr>
        <w:t>tkowe dostawy do dnia 31.12.2025</w:t>
      </w:r>
      <w:r w:rsidRPr="00285B91">
        <w:rPr>
          <w:rFonts w:asciiTheme="majorHAnsi" w:eastAsia="Times New Roman" w:hAnsiTheme="majorHAnsi" w:cstheme="majorHAnsi"/>
        </w:rPr>
        <w:t xml:space="preserve"> r. z opcją dodatkowego zakupu (zwanych dalej asortymentem zgodnie z postanowieniami </w:t>
      </w:r>
      <w:proofErr w:type="spellStart"/>
      <w:r w:rsidRPr="00285B91">
        <w:rPr>
          <w:rFonts w:asciiTheme="majorHAnsi" w:eastAsia="Times New Roman" w:hAnsiTheme="majorHAnsi" w:cstheme="majorHAnsi"/>
        </w:rPr>
        <w:t>pk</w:t>
      </w:r>
      <w:r w:rsidR="00F40255">
        <w:rPr>
          <w:rFonts w:asciiTheme="majorHAnsi" w:eastAsia="Times New Roman" w:hAnsiTheme="majorHAnsi" w:cstheme="majorHAnsi"/>
        </w:rPr>
        <w:t>t.IV</w:t>
      </w:r>
      <w:proofErr w:type="spellEnd"/>
      <w:r w:rsidR="00F40255">
        <w:rPr>
          <w:rFonts w:asciiTheme="majorHAnsi" w:eastAsia="Times New Roman" w:hAnsiTheme="majorHAnsi" w:cstheme="majorHAnsi"/>
        </w:rPr>
        <w:t xml:space="preserve"> SWZ dla części I za kwotę 2</w:t>
      </w:r>
      <w:r w:rsidRPr="00285B91">
        <w:rPr>
          <w:rFonts w:asciiTheme="majorHAnsi" w:eastAsia="Times New Roman" w:hAnsiTheme="majorHAnsi" w:cstheme="majorHAnsi"/>
        </w:rPr>
        <w:t xml:space="preserve">0 </w:t>
      </w:r>
      <w:r w:rsidR="00F40255">
        <w:rPr>
          <w:rFonts w:asciiTheme="majorHAnsi" w:eastAsia="Times New Roman" w:hAnsiTheme="majorHAnsi" w:cstheme="majorHAnsi"/>
        </w:rPr>
        <w:t xml:space="preserve">000 </w:t>
      </w:r>
      <w:proofErr w:type="spellStart"/>
      <w:r w:rsidR="00F40255">
        <w:rPr>
          <w:rFonts w:asciiTheme="majorHAnsi" w:eastAsia="Times New Roman" w:hAnsiTheme="majorHAnsi" w:cstheme="majorHAnsi"/>
        </w:rPr>
        <w:t>pln</w:t>
      </w:r>
      <w:proofErr w:type="spellEnd"/>
      <w:r w:rsidR="00F40255">
        <w:rPr>
          <w:rFonts w:asciiTheme="majorHAnsi" w:eastAsia="Times New Roman" w:hAnsiTheme="majorHAnsi" w:cstheme="majorHAnsi"/>
        </w:rPr>
        <w:t xml:space="preserve"> brutto a dla części II 2</w:t>
      </w:r>
      <w:r w:rsidRPr="00285B91">
        <w:rPr>
          <w:rFonts w:asciiTheme="majorHAnsi" w:eastAsia="Times New Roman" w:hAnsiTheme="majorHAnsi" w:cstheme="majorHAnsi"/>
        </w:rPr>
        <w:t xml:space="preserve">5 000 </w:t>
      </w:r>
      <w:proofErr w:type="spellStart"/>
      <w:r w:rsidRPr="00285B91">
        <w:rPr>
          <w:rFonts w:asciiTheme="majorHAnsi" w:eastAsia="Times New Roman" w:hAnsiTheme="majorHAnsi" w:cstheme="majorHAnsi"/>
        </w:rPr>
        <w:t>pln</w:t>
      </w:r>
      <w:proofErr w:type="spellEnd"/>
      <w:r w:rsidRPr="00285B91">
        <w:rPr>
          <w:rFonts w:asciiTheme="majorHAnsi" w:eastAsia="Times New Roman" w:hAnsiTheme="majorHAnsi" w:cstheme="majorHAnsi"/>
        </w:rPr>
        <w:t xml:space="preserve"> brutto zgodn</w:t>
      </w:r>
      <w:r w:rsidR="00E165FE">
        <w:rPr>
          <w:rFonts w:asciiTheme="majorHAnsi" w:eastAsia="Times New Roman" w:hAnsiTheme="majorHAnsi" w:cstheme="majorHAnsi"/>
        </w:rPr>
        <w:t>i</w:t>
      </w:r>
      <w:r w:rsidRPr="00285B91">
        <w:rPr>
          <w:rFonts w:asciiTheme="majorHAnsi" w:eastAsia="Times New Roman" w:hAnsiTheme="majorHAnsi" w:cstheme="majorHAnsi"/>
        </w:rPr>
        <w:t>e z SWZ oraz ofertą Wykonawcy. Zamawiający może skorzystać z prawa opcji w trakcie realizacji Umowy, w przypadku wyczerpania kwoty niniejszej umowy w zakresie podstawowym.</w:t>
      </w:r>
    </w:p>
    <w:p w14:paraId="5C44A099" w14:textId="52842E56" w:rsidR="00E82899" w:rsidRPr="00285B91" w:rsidRDefault="00E82899" w:rsidP="00BF01A9">
      <w:pPr>
        <w:pStyle w:val="Akapitzlist"/>
        <w:widowControl w:val="0"/>
        <w:numPr>
          <w:ilvl w:val="3"/>
          <w:numId w:val="26"/>
        </w:numPr>
        <w:tabs>
          <w:tab w:val="right" w:pos="640"/>
        </w:tabs>
        <w:autoSpaceDE w:val="0"/>
        <w:autoSpaceDN w:val="0"/>
        <w:adjustRightInd w:val="0"/>
        <w:ind w:left="426" w:hanging="426"/>
        <w:jc w:val="both"/>
        <w:rPr>
          <w:rFonts w:asciiTheme="majorHAnsi" w:eastAsia="Times New Roman" w:hAnsiTheme="majorHAnsi" w:cstheme="majorHAnsi"/>
        </w:rPr>
      </w:pPr>
      <w:r w:rsidRPr="00285B91">
        <w:rPr>
          <w:rFonts w:asciiTheme="majorHAnsi" w:eastAsia="Times New Roman" w:hAnsiTheme="majorHAnsi" w:cstheme="majorHAnsi"/>
        </w:rPr>
        <w:lastRenderedPageBreak/>
        <w:tab/>
        <w:t>O skorzystaniu z prawa opcji Zamawiający zawiadomi Wykonawcę na piśmie z wyprzedzeniem 30 dni,</w:t>
      </w:r>
      <w:r w:rsidR="00F40255">
        <w:rPr>
          <w:rFonts w:asciiTheme="majorHAnsi" w:eastAsia="Times New Roman" w:hAnsiTheme="majorHAnsi" w:cstheme="majorHAnsi"/>
        </w:rPr>
        <w:t xml:space="preserve"> w terminie do 30 listopada 2025</w:t>
      </w:r>
      <w:r w:rsidRPr="00285B91">
        <w:rPr>
          <w:rFonts w:asciiTheme="majorHAnsi" w:eastAsia="Times New Roman" w:hAnsiTheme="majorHAnsi" w:cstheme="majorHAnsi"/>
        </w:rPr>
        <w:t xml:space="preserve"> r. Skorzystanie z prawa opcji nie wymaga aneksu do umowy. Zamawiający może skorzystać w ten sposób z prawa opcji wielokrotnie.</w:t>
      </w:r>
    </w:p>
    <w:p w14:paraId="4FD1F43C" w14:textId="5B236F39" w:rsidR="00E82899" w:rsidRPr="00285B91" w:rsidRDefault="00E82899" w:rsidP="00BF01A9">
      <w:pPr>
        <w:pStyle w:val="Akapitzlist"/>
        <w:widowControl w:val="0"/>
        <w:numPr>
          <w:ilvl w:val="3"/>
          <w:numId w:val="26"/>
        </w:numPr>
        <w:tabs>
          <w:tab w:val="right" w:pos="640"/>
        </w:tabs>
        <w:autoSpaceDE w:val="0"/>
        <w:autoSpaceDN w:val="0"/>
        <w:adjustRightInd w:val="0"/>
        <w:ind w:left="426" w:hanging="426"/>
        <w:jc w:val="both"/>
        <w:rPr>
          <w:rFonts w:asciiTheme="majorHAnsi" w:eastAsia="Times New Roman" w:hAnsiTheme="majorHAnsi" w:cstheme="majorHAnsi"/>
        </w:rPr>
      </w:pPr>
      <w:r w:rsidRPr="00285B91">
        <w:rPr>
          <w:rFonts w:asciiTheme="majorHAnsi" w:eastAsia="Times New Roman" w:hAnsiTheme="majorHAnsi" w:cstheme="majorHAnsi"/>
        </w:rPr>
        <w:tab/>
        <w:t>Realizacja przez Wykonawcę przedmiotu Umowy w zakresie objętym opcją będzie następować na takich samych warunkach jak realizacja części podstawowej Przedmiotu Umowy.</w:t>
      </w:r>
    </w:p>
    <w:p w14:paraId="6BC5A1D3" w14:textId="68084806" w:rsidR="00E82899" w:rsidRDefault="00E82899" w:rsidP="00BF01A9">
      <w:pPr>
        <w:pStyle w:val="Akapitzlist"/>
        <w:widowControl w:val="0"/>
        <w:numPr>
          <w:ilvl w:val="3"/>
          <w:numId w:val="26"/>
        </w:numPr>
        <w:tabs>
          <w:tab w:val="right" w:pos="640"/>
        </w:tabs>
        <w:autoSpaceDE w:val="0"/>
        <w:autoSpaceDN w:val="0"/>
        <w:adjustRightInd w:val="0"/>
        <w:ind w:left="426" w:hanging="426"/>
        <w:jc w:val="both"/>
        <w:rPr>
          <w:rFonts w:asciiTheme="majorHAnsi" w:eastAsia="Times New Roman" w:hAnsiTheme="majorHAnsi" w:cstheme="majorHAnsi"/>
        </w:rPr>
      </w:pPr>
      <w:r w:rsidRPr="00285B91">
        <w:rPr>
          <w:rFonts w:asciiTheme="majorHAnsi" w:eastAsia="Times New Roman" w:hAnsiTheme="majorHAnsi" w:cstheme="majorHAnsi"/>
        </w:rPr>
        <w:tab/>
        <w:t>Nieskorzystanie przez Zamawiającego z prawa opcji nie stanowi dla Wykonawcy podstawy do zgłaszania wobec Zamawiającego jakichkolwiek roszczeń.</w:t>
      </w:r>
    </w:p>
    <w:p w14:paraId="20C00638" w14:textId="77777777" w:rsidR="00D52FCA" w:rsidRPr="00285B91" w:rsidRDefault="00D52FCA" w:rsidP="00BF01A9">
      <w:pPr>
        <w:pStyle w:val="Akapitzlist"/>
        <w:widowControl w:val="0"/>
        <w:tabs>
          <w:tab w:val="right" w:pos="640"/>
        </w:tabs>
        <w:autoSpaceDE w:val="0"/>
        <w:autoSpaceDN w:val="0"/>
        <w:adjustRightInd w:val="0"/>
        <w:ind w:left="426"/>
        <w:jc w:val="both"/>
        <w:rPr>
          <w:rFonts w:asciiTheme="majorHAnsi" w:eastAsia="Times New Roman" w:hAnsiTheme="majorHAnsi" w:cstheme="majorHAnsi"/>
        </w:rPr>
      </w:pPr>
    </w:p>
    <w:p w14:paraId="0544CFD3" w14:textId="3A7FE532" w:rsidR="005B7790" w:rsidRPr="00D52FCA" w:rsidRDefault="00047D3A" w:rsidP="00BF01A9">
      <w:pPr>
        <w:pStyle w:val="Nagwek2"/>
        <w:spacing w:before="0" w:after="0"/>
        <w:rPr>
          <w:rFonts w:asciiTheme="majorHAnsi" w:hAnsiTheme="majorHAnsi" w:cstheme="majorHAnsi"/>
          <w:sz w:val="28"/>
          <w:szCs w:val="28"/>
        </w:rPr>
      </w:pPr>
      <w:bookmarkStart w:id="5" w:name="_s0i9odf430x7" w:colFirst="0" w:colLast="0"/>
      <w:bookmarkEnd w:id="5"/>
      <w:r w:rsidRPr="00D52FCA">
        <w:rPr>
          <w:rFonts w:asciiTheme="majorHAnsi" w:hAnsiTheme="majorHAnsi" w:cstheme="majorHAnsi"/>
          <w:sz w:val="28"/>
          <w:szCs w:val="28"/>
        </w:rPr>
        <w:t>V. Wizja lokalna</w:t>
      </w:r>
      <w:bookmarkStart w:id="6" w:name="_l3y36xf8w2mt" w:colFirst="0" w:colLast="0"/>
      <w:bookmarkEnd w:id="6"/>
    </w:p>
    <w:p w14:paraId="03D3883D" w14:textId="1EFBFA26" w:rsidR="005B7790" w:rsidRDefault="00F73D71" w:rsidP="00BF01A9">
      <w:pPr>
        <w:shd w:val="clear" w:color="auto" w:fill="FFFFFF"/>
        <w:ind w:left="426"/>
        <w:jc w:val="both"/>
        <w:rPr>
          <w:rFonts w:asciiTheme="majorHAnsi" w:hAnsiTheme="majorHAnsi" w:cstheme="majorHAnsi"/>
        </w:rPr>
      </w:pPr>
      <w:r w:rsidRPr="00285B91">
        <w:rPr>
          <w:rFonts w:asciiTheme="majorHAnsi" w:hAnsiTheme="majorHAnsi" w:cstheme="majorHAnsi"/>
        </w:rPr>
        <w:t xml:space="preserve">Zamawiający nie przewiduje </w:t>
      </w:r>
      <w:r w:rsidR="00C378F9">
        <w:rPr>
          <w:rFonts w:asciiTheme="majorHAnsi" w:hAnsiTheme="majorHAnsi" w:cstheme="majorHAnsi"/>
        </w:rPr>
        <w:t>wizji lokalnej</w:t>
      </w:r>
      <w:r w:rsidR="00C378F9" w:rsidRPr="00285B91">
        <w:rPr>
          <w:rFonts w:asciiTheme="majorHAnsi" w:hAnsiTheme="majorHAnsi" w:cstheme="majorHAnsi"/>
        </w:rPr>
        <w:t xml:space="preserve"> </w:t>
      </w:r>
      <w:r w:rsidRPr="00285B91">
        <w:rPr>
          <w:rFonts w:asciiTheme="majorHAnsi" w:hAnsiTheme="majorHAnsi" w:cstheme="majorHAnsi"/>
        </w:rPr>
        <w:t>w niniejszym postępowaniu</w:t>
      </w:r>
      <w:r w:rsidR="00113C3C">
        <w:rPr>
          <w:rFonts w:asciiTheme="majorHAnsi" w:hAnsiTheme="majorHAnsi" w:cstheme="majorHAnsi"/>
        </w:rPr>
        <w:t>.</w:t>
      </w:r>
    </w:p>
    <w:p w14:paraId="16D44A49" w14:textId="77777777" w:rsidR="00D52FCA" w:rsidRPr="00285B91" w:rsidRDefault="00D52FCA" w:rsidP="00BF01A9">
      <w:pPr>
        <w:shd w:val="clear" w:color="auto" w:fill="FFFFFF"/>
        <w:ind w:left="426"/>
        <w:jc w:val="both"/>
        <w:rPr>
          <w:rFonts w:asciiTheme="majorHAnsi" w:hAnsiTheme="majorHAnsi" w:cstheme="majorHAnsi"/>
          <w:color w:val="FF0000"/>
        </w:rPr>
      </w:pPr>
    </w:p>
    <w:p w14:paraId="0000007A" w14:textId="50B21826" w:rsidR="002C041E" w:rsidRPr="00D52FCA" w:rsidRDefault="00047D3A" w:rsidP="00BF01A9">
      <w:pPr>
        <w:pStyle w:val="Nagwek2"/>
        <w:spacing w:before="0" w:after="0"/>
        <w:rPr>
          <w:rFonts w:asciiTheme="majorHAnsi" w:hAnsiTheme="majorHAnsi" w:cstheme="majorHAnsi"/>
          <w:sz w:val="28"/>
          <w:szCs w:val="28"/>
        </w:rPr>
      </w:pPr>
      <w:r w:rsidRPr="00D52FCA">
        <w:rPr>
          <w:rFonts w:asciiTheme="majorHAnsi" w:hAnsiTheme="majorHAnsi" w:cstheme="majorHAnsi"/>
          <w:sz w:val="28"/>
          <w:szCs w:val="28"/>
        </w:rPr>
        <w:t>VI. Podwykonawstwo</w:t>
      </w:r>
    </w:p>
    <w:p w14:paraId="0000007B" w14:textId="01C2BC97" w:rsidR="002C041E" w:rsidRPr="00285B91" w:rsidRDefault="00047D3A" w:rsidP="00BF01A9">
      <w:pPr>
        <w:numPr>
          <w:ilvl w:val="0"/>
          <w:numId w:val="8"/>
        </w:numPr>
        <w:jc w:val="both"/>
        <w:rPr>
          <w:rFonts w:asciiTheme="majorHAnsi" w:hAnsiTheme="majorHAnsi" w:cstheme="majorHAnsi"/>
        </w:rPr>
      </w:pPr>
      <w:r w:rsidRPr="00285B91">
        <w:rPr>
          <w:rFonts w:asciiTheme="majorHAnsi" w:hAnsiTheme="majorHAnsi" w:cstheme="majorHAnsi"/>
        </w:rPr>
        <w:t xml:space="preserve">Wykonawca może powierzyć wykonanie części zamówienia podwykonawcy (podwykonawcom). </w:t>
      </w:r>
    </w:p>
    <w:p w14:paraId="0000007C" w14:textId="01C151F0" w:rsidR="002C041E" w:rsidRPr="00285B91" w:rsidRDefault="00047D3A" w:rsidP="00BF01A9">
      <w:pPr>
        <w:numPr>
          <w:ilvl w:val="0"/>
          <w:numId w:val="8"/>
        </w:numPr>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Zamawiający </w:t>
      </w:r>
      <w:r w:rsidR="00760F86" w:rsidRPr="00285B91">
        <w:rPr>
          <w:rFonts w:asciiTheme="majorHAnsi" w:hAnsiTheme="majorHAnsi" w:cstheme="majorHAnsi"/>
          <w:color w:val="000000" w:themeColor="text1"/>
        </w:rPr>
        <w:t>nie</w:t>
      </w:r>
      <w:r w:rsidRPr="00285B91">
        <w:rPr>
          <w:rFonts w:asciiTheme="majorHAnsi" w:hAnsiTheme="majorHAnsi" w:cstheme="majorHAnsi"/>
          <w:color w:val="000000" w:themeColor="text1"/>
        </w:rPr>
        <w:t xml:space="preserve"> zastrzega obowiązku osobistego wykonania przez Wykonawcę kluczowych części zamówienia.</w:t>
      </w:r>
    </w:p>
    <w:p w14:paraId="0000007D" w14:textId="4BCF9B38" w:rsidR="002C041E" w:rsidRPr="006F2BEB" w:rsidRDefault="00047D3A" w:rsidP="00BF01A9">
      <w:pPr>
        <w:numPr>
          <w:ilvl w:val="0"/>
          <w:numId w:val="8"/>
        </w:numPr>
        <w:jc w:val="both"/>
        <w:rPr>
          <w:rFonts w:asciiTheme="majorHAnsi" w:hAnsiTheme="majorHAnsi" w:cstheme="majorHAnsi"/>
        </w:rPr>
      </w:pPr>
      <w:r w:rsidRPr="00285B91">
        <w:rPr>
          <w:rFonts w:asciiTheme="majorHAnsi" w:hAnsiTheme="majorHAnsi" w:cstheme="majorHAnsi"/>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285B91">
        <w:rPr>
          <w:rFonts w:asciiTheme="majorHAnsi" w:hAnsiTheme="majorHAnsi" w:cstheme="majorHAnsi"/>
        </w:rPr>
        <w:t>nazwy (firmy) tych podw</w:t>
      </w:r>
      <w:r w:rsidRPr="00285B91">
        <w:rPr>
          <w:rFonts w:asciiTheme="majorHAnsi" w:hAnsiTheme="majorHAnsi" w:cstheme="majorHAnsi"/>
        </w:rPr>
        <w:t>ykonawców</w:t>
      </w:r>
      <w:r w:rsidR="00760F86" w:rsidRPr="00285B91">
        <w:rPr>
          <w:rFonts w:asciiTheme="majorHAnsi" w:hAnsiTheme="majorHAnsi" w:cstheme="majorHAnsi"/>
        </w:rPr>
        <w:t>.</w:t>
      </w:r>
      <w:r w:rsidR="00760F86" w:rsidRPr="00285B91">
        <w:rPr>
          <w:rFonts w:asciiTheme="majorHAnsi" w:hAnsiTheme="majorHAnsi" w:cstheme="majorHAnsi"/>
          <w:vertAlign w:val="superscript"/>
        </w:rPr>
        <w:t>.</w:t>
      </w:r>
    </w:p>
    <w:p w14:paraId="76828F21" w14:textId="77777777" w:rsidR="006F2BEB" w:rsidRPr="00285B91" w:rsidRDefault="006F2BEB" w:rsidP="006F2BEB">
      <w:pPr>
        <w:ind w:left="453"/>
        <w:jc w:val="both"/>
        <w:rPr>
          <w:rFonts w:asciiTheme="majorHAnsi" w:hAnsiTheme="majorHAnsi" w:cstheme="majorHAnsi"/>
        </w:rPr>
      </w:pPr>
    </w:p>
    <w:p w14:paraId="0000007E" w14:textId="77777777" w:rsidR="002C041E" w:rsidRPr="006F2BEB" w:rsidRDefault="00047D3A" w:rsidP="00BF01A9">
      <w:pPr>
        <w:pStyle w:val="Nagwek2"/>
        <w:spacing w:before="0" w:after="0"/>
        <w:rPr>
          <w:rFonts w:asciiTheme="majorHAnsi" w:hAnsiTheme="majorHAnsi" w:cstheme="majorHAnsi"/>
          <w:sz w:val="28"/>
          <w:szCs w:val="28"/>
        </w:rPr>
      </w:pPr>
      <w:bookmarkStart w:id="7" w:name="_6katmqtjrys4" w:colFirst="0" w:colLast="0"/>
      <w:bookmarkEnd w:id="7"/>
      <w:r w:rsidRPr="006F2BEB">
        <w:rPr>
          <w:rFonts w:asciiTheme="majorHAnsi" w:hAnsiTheme="majorHAnsi" w:cstheme="majorHAnsi"/>
          <w:sz w:val="28"/>
          <w:szCs w:val="28"/>
        </w:rPr>
        <w:t>VII. Termin wykonania zamówienia</w:t>
      </w:r>
    </w:p>
    <w:p w14:paraId="3E244326" w14:textId="5649EE20" w:rsidR="00A35C6E" w:rsidRDefault="00D75B88" w:rsidP="00BF01A9">
      <w:pPr>
        <w:ind w:left="286"/>
        <w:jc w:val="both"/>
        <w:rPr>
          <w:rFonts w:asciiTheme="majorHAnsi" w:hAnsiTheme="majorHAnsi" w:cstheme="majorHAnsi"/>
        </w:rPr>
      </w:pPr>
      <w:bookmarkStart w:id="8" w:name="_nz5qrlch0jbr" w:colFirst="0" w:colLast="0"/>
      <w:bookmarkEnd w:id="8"/>
      <w:r w:rsidRPr="00285B91">
        <w:rPr>
          <w:rFonts w:asciiTheme="majorHAnsi" w:hAnsiTheme="majorHAnsi" w:cstheme="majorHAnsi"/>
        </w:rPr>
        <w:t xml:space="preserve">W </w:t>
      </w:r>
      <w:r w:rsidR="006F2BEB">
        <w:rPr>
          <w:rFonts w:asciiTheme="majorHAnsi" w:hAnsiTheme="majorHAnsi" w:cstheme="majorHAnsi"/>
        </w:rPr>
        <w:t>okresie od dnia 01 stycznia 2025 roku do dnia 31 grudnia 2025</w:t>
      </w:r>
      <w:r w:rsidRPr="00285B91">
        <w:rPr>
          <w:rFonts w:asciiTheme="majorHAnsi" w:hAnsiTheme="majorHAnsi" w:cstheme="majorHAnsi"/>
        </w:rPr>
        <w:t xml:space="preserve"> roku</w:t>
      </w:r>
      <w:r w:rsidR="00F6264B" w:rsidRPr="00285B91">
        <w:rPr>
          <w:rFonts w:asciiTheme="majorHAnsi" w:hAnsiTheme="majorHAnsi" w:cstheme="majorHAnsi"/>
        </w:rPr>
        <w:t>.</w:t>
      </w:r>
      <w:r w:rsidR="00F73D71" w:rsidRPr="00285B91">
        <w:rPr>
          <w:rFonts w:asciiTheme="majorHAnsi" w:hAnsiTheme="majorHAnsi" w:cstheme="majorHAnsi"/>
        </w:rPr>
        <w:t xml:space="preserve"> </w:t>
      </w:r>
    </w:p>
    <w:p w14:paraId="23402E6C" w14:textId="77777777" w:rsidR="006F2BEB" w:rsidRPr="00285B91" w:rsidRDefault="006F2BEB" w:rsidP="00BF01A9">
      <w:pPr>
        <w:ind w:left="286"/>
        <w:jc w:val="both"/>
        <w:rPr>
          <w:rFonts w:asciiTheme="majorHAnsi" w:hAnsiTheme="majorHAnsi" w:cstheme="majorHAnsi"/>
        </w:rPr>
      </w:pPr>
    </w:p>
    <w:p w14:paraId="00000081" w14:textId="32C3D002" w:rsidR="002C041E" w:rsidRPr="006F2BEB" w:rsidRDefault="00047D3A" w:rsidP="00BF01A9">
      <w:pPr>
        <w:pStyle w:val="Nagwek2"/>
        <w:tabs>
          <w:tab w:val="left" w:pos="0"/>
        </w:tabs>
        <w:spacing w:before="0" w:after="0"/>
        <w:rPr>
          <w:rFonts w:asciiTheme="majorHAnsi" w:hAnsiTheme="majorHAnsi" w:cstheme="majorHAnsi"/>
          <w:sz w:val="28"/>
          <w:szCs w:val="28"/>
        </w:rPr>
      </w:pPr>
      <w:r w:rsidRPr="006F2BEB">
        <w:rPr>
          <w:rFonts w:asciiTheme="majorHAnsi" w:hAnsiTheme="majorHAnsi" w:cstheme="majorHAnsi"/>
          <w:sz w:val="28"/>
          <w:szCs w:val="28"/>
        </w:rPr>
        <w:t>VIII. Warunki udziału w postępowaniu</w:t>
      </w:r>
    </w:p>
    <w:p w14:paraId="00000082" w14:textId="77777777" w:rsidR="002C041E" w:rsidRPr="00285B91" w:rsidRDefault="00047D3A" w:rsidP="00BF01A9">
      <w:pPr>
        <w:numPr>
          <w:ilvl w:val="0"/>
          <w:numId w:val="17"/>
        </w:numPr>
        <w:ind w:left="426" w:right="20"/>
        <w:jc w:val="both"/>
        <w:rPr>
          <w:rFonts w:asciiTheme="majorHAnsi" w:hAnsiTheme="majorHAnsi" w:cstheme="majorHAnsi"/>
        </w:rPr>
      </w:pPr>
      <w:r w:rsidRPr="00285B91">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Pr="00285B91">
        <w:rPr>
          <w:rFonts w:asciiTheme="majorHAnsi" w:hAnsiTheme="majorHAnsi" w:cstheme="majorHAnsi"/>
          <w:b/>
          <w:highlight w:val="white"/>
        </w:rPr>
        <w:t xml:space="preserve"> </w:t>
      </w:r>
      <w:r w:rsidRPr="00285B91">
        <w:rPr>
          <w:rFonts w:asciiTheme="majorHAnsi" w:hAnsiTheme="majorHAnsi" w:cstheme="majorHAnsi"/>
          <w:highlight w:val="white"/>
        </w:rPr>
        <w:t>udziału w postępowaniu.</w:t>
      </w:r>
    </w:p>
    <w:p w14:paraId="00000083" w14:textId="77777777" w:rsidR="002C041E" w:rsidRPr="00285B91" w:rsidRDefault="00047D3A" w:rsidP="00BF01A9">
      <w:pPr>
        <w:numPr>
          <w:ilvl w:val="0"/>
          <w:numId w:val="17"/>
        </w:numPr>
        <w:ind w:left="426" w:right="20"/>
        <w:jc w:val="both"/>
        <w:rPr>
          <w:rFonts w:asciiTheme="majorHAnsi" w:hAnsiTheme="majorHAnsi" w:cstheme="majorHAnsi"/>
        </w:rPr>
      </w:pPr>
      <w:r w:rsidRPr="00285B91">
        <w:rPr>
          <w:rFonts w:asciiTheme="majorHAnsi" w:hAnsiTheme="majorHAnsi" w:cstheme="majorHAnsi"/>
        </w:rPr>
        <w:t>O udzielenie zamówienia mogą ubiegać się Wykonawcy, którzy spełniają warunki dotyczące:</w:t>
      </w:r>
    </w:p>
    <w:p w14:paraId="00000084" w14:textId="703433DF" w:rsidR="002C041E" w:rsidRPr="00285B91" w:rsidRDefault="00047D3A" w:rsidP="00BF01A9">
      <w:pPr>
        <w:numPr>
          <w:ilvl w:val="0"/>
          <w:numId w:val="3"/>
        </w:numPr>
        <w:ind w:left="852" w:right="20" w:hanging="426"/>
        <w:jc w:val="both"/>
        <w:rPr>
          <w:rFonts w:asciiTheme="majorHAnsi" w:hAnsiTheme="majorHAnsi" w:cstheme="majorHAnsi"/>
        </w:rPr>
      </w:pPr>
      <w:r w:rsidRPr="00285B91">
        <w:rPr>
          <w:rFonts w:asciiTheme="majorHAnsi" w:hAnsiTheme="majorHAnsi" w:cstheme="majorHAnsi"/>
          <w:b/>
        </w:rPr>
        <w:t>zdolności do występowania w obrocie gospodarczym:</w:t>
      </w:r>
    </w:p>
    <w:p w14:paraId="00000085" w14:textId="127715E5" w:rsidR="002C041E" w:rsidRPr="00285B91" w:rsidRDefault="00020F97" w:rsidP="00BF01A9">
      <w:pPr>
        <w:ind w:left="868" w:right="20"/>
        <w:jc w:val="both"/>
        <w:rPr>
          <w:rFonts w:asciiTheme="majorHAnsi" w:hAnsiTheme="majorHAnsi" w:cstheme="majorHAnsi"/>
        </w:rPr>
      </w:pPr>
      <w:r w:rsidRPr="00285B91">
        <w:rPr>
          <w:rFonts w:asciiTheme="majorHAnsi" w:hAnsiTheme="majorHAnsi" w:cstheme="majorHAnsi"/>
        </w:rPr>
        <w:t>nie dotyczy</w:t>
      </w:r>
    </w:p>
    <w:p w14:paraId="00000086" w14:textId="2212F471" w:rsidR="002C041E" w:rsidRPr="00285B91" w:rsidRDefault="00047D3A" w:rsidP="00BF01A9">
      <w:pPr>
        <w:numPr>
          <w:ilvl w:val="0"/>
          <w:numId w:val="3"/>
        </w:numPr>
        <w:ind w:left="852" w:right="20" w:hanging="426"/>
        <w:jc w:val="both"/>
        <w:rPr>
          <w:rFonts w:asciiTheme="majorHAnsi" w:hAnsiTheme="majorHAnsi" w:cstheme="majorHAnsi"/>
        </w:rPr>
      </w:pPr>
      <w:r w:rsidRPr="00285B91">
        <w:rPr>
          <w:rFonts w:asciiTheme="majorHAnsi" w:hAnsiTheme="majorHAnsi" w:cstheme="majorHAnsi"/>
          <w:b/>
        </w:rPr>
        <w:t>uprawnień do prowadzenia określonej działalności gospodarczej lub zawodowej, o ile wynika to z odrębnych przepisów:</w:t>
      </w:r>
    </w:p>
    <w:p w14:paraId="00000087" w14:textId="65D7A9E4" w:rsidR="002C041E" w:rsidRPr="00285B91" w:rsidRDefault="00020F97" w:rsidP="00BF01A9">
      <w:pPr>
        <w:ind w:left="868" w:right="20"/>
        <w:jc w:val="both"/>
        <w:rPr>
          <w:rFonts w:asciiTheme="majorHAnsi" w:hAnsiTheme="majorHAnsi" w:cstheme="majorHAnsi"/>
        </w:rPr>
      </w:pPr>
      <w:r w:rsidRPr="00285B91">
        <w:rPr>
          <w:rFonts w:asciiTheme="majorHAnsi" w:hAnsiTheme="majorHAnsi" w:cstheme="majorHAnsi"/>
        </w:rPr>
        <w:t>nie dotyczy</w:t>
      </w:r>
    </w:p>
    <w:p w14:paraId="14015801" w14:textId="2F011E02" w:rsidR="008D3502" w:rsidRPr="00285B91" w:rsidRDefault="00047D3A" w:rsidP="00BF01A9">
      <w:pPr>
        <w:numPr>
          <w:ilvl w:val="0"/>
          <w:numId w:val="3"/>
        </w:numPr>
        <w:ind w:left="852" w:right="20" w:hanging="426"/>
        <w:jc w:val="both"/>
        <w:rPr>
          <w:rFonts w:asciiTheme="majorHAnsi" w:hAnsiTheme="majorHAnsi" w:cstheme="majorHAnsi"/>
        </w:rPr>
      </w:pPr>
      <w:r w:rsidRPr="00285B91">
        <w:rPr>
          <w:rFonts w:asciiTheme="majorHAnsi" w:hAnsiTheme="majorHAnsi" w:cstheme="majorHAnsi"/>
          <w:b/>
        </w:rPr>
        <w:t>sytuacji ekonomicznej lub finansowej:</w:t>
      </w:r>
    </w:p>
    <w:p w14:paraId="3A0EA185" w14:textId="249731B6" w:rsidR="00F73D71" w:rsidRPr="00285B91" w:rsidRDefault="00F73D71" w:rsidP="00BF01A9">
      <w:pPr>
        <w:ind w:left="851" w:right="20"/>
        <w:jc w:val="both"/>
        <w:rPr>
          <w:rFonts w:asciiTheme="majorHAnsi" w:hAnsiTheme="majorHAnsi" w:cstheme="majorHAnsi"/>
        </w:rPr>
      </w:pPr>
      <w:r w:rsidRPr="00285B91">
        <w:rPr>
          <w:rFonts w:asciiTheme="majorHAnsi" w:hAnsiTheme="majorHAnsi" w:cstheme="majorHAnsi"/>
        </w:rPr>
        <w:t>nie dotyczy</w:t>
      </w:r>
    </w:p>
    <w:p w14:paraId="0000008A" w14:textId="24773276" w:rsidR="002C041E" w:rsidRPr="00285B91" w:rsidRDefault="00047D3A" w:rsidP="00BF01A9">
      <w:pPr>
        <w:numPr>
          <w:ilvl w:val="0"/>
          <w:numId w:val="3"/>
        </w:numPr>
        <w:ind w:left="852" w:right="20" w:hanging="426"/>
        <w:jc w:val="both"/>
        <w:rPr>
          <w:rFonts w:asciiTheme="majorHAnsi" w:hAnsiTheme="majorHAnsi" w:cstheme="majorHAnsi"/>
        </w:rPr>
      </w:pPr>
      <w:r w:rsidRPr="00285B91">
        <w:rPr>
          <w:rFonts w:asciiTheme="majorHAnsi" w:hAnsiTheme="majorHAnsi" w:cstheme="majorHAnsi"/>
          <w:b/>
        </w:rPr>
        <w:t>zdolności technicznej lub zawodowej</w:t>
      </w:r>
      <w:r w:rsidR="00146315" w:rsidRPr="00285B91">
        <w:rPr>
          <w:rFonts w:asciiTheme="majorHAnsi" w:hAnsiTheme="majorHAnsi" w:cstheme="majorHAnsi"/>
          <w:b/>
        </w:rPr>
        <w:t>:</w:t>
      </w:r>
      <w:r w:rsidR="009D5B78" w:rsidRPr="00285B91">
        <w:rPr>
          <w:rFonts w:asciiTheme="majorHAnsi" w:hAnsiTheme="majorHAnsi" w:cstheme="majorHAnsi"/>
          <w:b/>
        </w:rPr>
        <w:t xml:space="preserve"> </w:t>
      </w:r>
    </w:p>
    <w:p w14:paraId="3C35F168" w14:textId="3A1B5AEB" w:rsidR="00F73D71" w:rsidRPr="00285B91" w:rsidRDefault="00047D3A" w:rsidP="00BF01A9">
      <w:pPr>
        <w:ind w:left="714"/>
        <w:jc w:val="both"/>
        <w:rPr>
          <w:rFonts w:asciiTheme="majorHAnsi" w:hAnsiTheme="majorHAnsi" w:cstheme="majorHAnsi"/>
        </w:rPr>
      </w:pPr>
      <w:r w:rsidRPr="00285B91">
        <w:rPr>
          <w:rFonts w:asciiTheme="majorHAnsi" w:hAnsiTheme="majorHAnsi" w:cstheme="majorHAnsi"/>
        </w:rPr>
        <w:t xml:space="preserve">Wykonawca spełni </w:t>
      </w:r>
      <w:r w:rsidR="00146315" w:rsidRPr="00285B91">
        <w:rPr>
          <w:rFonts w:asciiTheme="majorHAnsi" w:hAnsiTheme="majorHAnsi" w:cstheme="majorHAnsi"/>
        </w:rPr>
        <w:t xml:space="preserve">ten </w:t>
      </w:r>
      <w:r w:rsidRPr="00285B91">
        <w:rPr>
          <w:rFonts w:asciiTheme="majorHAnsi" w:hAnsiTheme="majorHAnsi" w:cstheme="majorHAnsi"/>
        </w:rPr>
        <w:t xml:space="preserve">warunek, jeżeli wykaże, że w okresie ostatnich </w:t>
      </w:r>
      <w:r w:rsidR="00AD79C3" w:rsidRPr="00285B91">
        <w:rPr>
          <w:rFonts w:asciiTheme="majorHAnsi" w:hAnsiTheme="majorHAnsi" w:cstheme="majorHAnsi"/>
        </w:rPr>
        <w:t>3</w:t>
      </w:r>
      <w:r w:rsidRPr="00285B91">
        <w:rPr>
          <w:rFonts w:asciiTheme="majorHAnsi" w:hAnsiTheme="majorHAnsi" w:cstheme="majorHAnsi"/>
        </w:rPr>
        <w:t xml:space="preserve"> lat przed upływem terminu składania ofert, a jeżeli okres prowadzenia działalności jest krótszy - w tym okresie</w:t>
      </w:r>
      <w:r w:rsidR="00AD79C3" w:rsidRPr="00285B91">
        <w:rPr>
          <w:rFonts w:asciiTheme="majorHAnsi" w:hAnsiTheme="majorHAnsi" w:cstheme="majorHAnsi"/>
        </w:rPr>
        <w:t xml:space="preserve">  wykonał</w:t>
      </w:r>
      <w:r w:rsidR="00F73D71" w:rsidRPr="00285B91">
        <w:rPr>
          <w:rFonts w:asciiTheme="majorHAnsi" w:hAnsiTheme="majorHAnsi" w:cstheme="majorHAnsi"/>
        </w:rPr>
        <w:t>:</w:t>
      </w:r>
    </w:p>
    <w:p w14:paraId="49FDE62F" w14:textId="654CDAD0" w:rsidR="00F73D71" w:rsidRPr="00285B91" w:rsidRDefault="00F73D71" w:rsidP="00BF01A9">
      <w:pPr>
        <w:tabs>
          <w:tab w:val="left" w:pos="720"/>
        </w:tabs>
        <w:ind w:left="851" w:hanging="142"/>
        <w:jc w:val="both"/>
        <w:rPr>
          <w:rFonts w:asciiTheme="majorHAnsi" w:eastAsia="Times New Roman" w:hAnsiTheme="majorHAnsi" w:cstheme="majorHAnsi"/>
          <w:b/>
          <w:bCs/>
        </w:rPr>
      </w:pPr>
      <w:r w:rsidRPr="00285B91">
        <w:rPr>
          <w:rFonts w:asciiTheme="majorHAnsi" w:hAnsiTheme="majorHAnsi" w:cstheme="majorHAnsi"/>
          <w:b/>
        </w:rPr>
        <w:t xml:space="preserve">- </w:t>
      </w:r>
      <w:r w:rsidRPr="00285B91">
        <w:rPr>
          <w:rFonts w:asciiTheme="majorHAnsi" w:eastAsia="TimesNewRoman" w:hAnsiTheme="majorHAnsi" w:cstheme="majorHAnsi"/>
          <w:b/>
          <w:lang w:eastAsia="en-US"/>
        </w:rPr>
        <w:t>d</w:t>
      </w:r>
      <w:r w:rsidR="00355162" w:rsidRPr="00285B91">
        <w:rPr>
          <w:rFonts w:asciiTheme="majorHAnsi" w:eastAsia="TimesNewRoman" w:hAnsiTheme="majorHAnsi" w:cstheme="majorHAnsi"/>
          <w:b/>
          <w:lang w:eastAsia="en-US"/>
        </w:rPr>
        <w:t>la części I: co najmniej jedną</w:t>
      </w:r>
      <w:r w:rsidRPr="00285B91">
        <w:rPr>
          <w:rFonts w:asciiTheme="majorHAnsi" w:eastAsia="TimesNewRoman" w:hAnsiTheme="majorHAnsi" w:cstheme="majorHAnsi"/>
          <w:b/>
          <w:lang w:eastAsia="en-US"/>
        </w:rPr>
        <w:t xml:space="preserve"> </w:t>
      </w:r>
      <w:r w:rsidR="00355162" w:rsidRPr="00285B91">
        <w:rPr>
          <w:rFonts w:asciiTheme="majorHAnsi" w:eastAsia="Times New Roman" w:hAnsiTheme="majorHAnsi" w:cstheme="majorHAnsi"/>
          <w:b/>
        </w:rPr>
        <w:t>umowę obejmującą</w:t>
      </w:r>
      <w:r w:rsidRPr="00285B91">
        <w:rPr>
          <w:rFonts w:asciiTheme="majorHAnsi" w:eastAsia="Times New Roman" w:hAnsiTheme="majorHAnsi" w:cstheme="majorHAnsi"/>
          <w:b/>
          <w:bCs/>
        </w:rPr>
        <w:t xml:space="preserve"> dostawę papieru toaletowego i ręczników papierowych </w:t>
      </w:r>
      <w:r w:rsidRPr="00285B91">
        <w:rPr>
          <w:rFonts w:asciiTheme="majorHAnsi" w:eastAsia="Times New Roman" w:hAnsiTheme="majorHAnsi" w:cstheme="majorHAnsi"/>
          <w:b/>
        </w:rPr>
        <w:t>o</w:t>
      </w:r>
      <w:r w:rsidRPr="00285B91">
        <w:rPr>
          <w:rFonts w:asciiTheme="majorHAnsi" w:eastAsia="Times New Roman" w:hAnsiTheme="majorHAnsi" w:cstheme="majorHAnsi"/>
          <w:b/>
          <w:bCs/>
        </w:rPr>
        <w:t xml:space="preserve"> wartości minimum </w:t>
      </w:r>
      <w:r w:rsidR="005133FE" w:rsidRPr="00285B91">
        <w:rPr>
          <w:rFonts w:asciiTheme="majorHAnsi" w:eastAsia="Times New Roman" w:hAnsiTheme="majorHAnsi" w:cstheme="majorHAnsi"/>
          <w:b/>
          <w:bCs/>
        </w:rPr>
        <w:t>4</w:t>
      </w:r>
      <w:r w:rsidRPr="00285B91">
        <w:rPr>
          <w:rFonts w:asciiTheme="majorHAnsi" w:eastAsia="Times New Roman" w:hAnsiTheme="majorHAnsi" w:cstheme="majorHAnsi"/>
          <w:b/>
          <w:bCs/>
        </w:rPr>
        <w:t>0 000,00 zł brutto,</w:t>
      </w:r>
    </w:p>
    <w:p w14:paraId="736D7A68" w14:textId="7096AF1D" w:rsidR="00F73D71" w:rsidRPr="00285B91" w:rsidRDefault="00F73D71" w:rsidP="00BF01A9">
      <w:pPr>
        <w:tabs>
          <w:tab w:val="left" w:pos="709"/>
        </w:tabs>
        <w:ind w:left="709"/>
        <w:jc w:val="both"/>
        <w:rPr>
          <w:rFonts w:asciiTheme="majorHAnsi" w:eastAsia="Times New Roman" w:hAnsiTheme="majorHAnsi" w:cstheme="majorHAnsi"/>
          <w:b/>
          <w:bCs/>
        </w:rPr>
      </w:pPr>
      <w:r w:rsidRPr="00285B91">
        <w:rPr>
          <w:rFonts w:asciiTheme="majorHAnsi" w:hAnsiTheme="majorHAnsi" w:cstheme="majorHAnsi"/>
          <w:b/>
        </w:rPr>
        <w:t xml:space="preserve">- </w:t>
      </w:r>
      <w:r w:rsidRPr="00285B91">
        <w:rPr>
          <w:rFonts w:asciiTheme="majorHAnsi" w:eastAsia="TimesNewRoman" w:hAnsiTheme="majorHAnsi" w:cstheme="majorHAnsi"/>
          <w:b/>
          <w:lang w:eastAsia="en-US"/>
        </w:rPr>
        <w:t>d</w:t>
      </w:r>
      <w:r w:rsidR="00355162" w:rsidRPr="00285B91">
        <w:rPr>
          <w:rFonts w:asciiTheme="majorHAnsi" w:eastAsia="TimesNewRoman" w:hAnsiTheme="majorHAnsi" w:cstheme="majorHAnsi"/>
          <w:b/>
          <w:lang w:eastAsia="en-US"/>
        </w:rPr>
        <w:t>la części II: co najmniej jedną</w:t>
      </w:r>
      <w:r w:rsidRPr="00285B91">
        <w:rPr>
          <w:rFonts w:asciiTheme="majorHAnsi" w:eastAsia="TimesNewRoman" w:hAnsiTheme="majorHAnsi" w:cstheme="majorHAnsi"/>
          <w:b/>
          <w:lang w:eastAsia="en-US"/>
        </w:rPr>
        <w:t xml:space="preserve"> </w:t>
      </w:r>
      <w:r w:rsidR="00355162" w:rsidRPr="00285B91">
        <w:rPr>
          <w:rFonts w:asciiTheme="majorHAnsi" w:eastAsia="Times New Roman" w:hAnsiTheme="majorHAnsi" w:cstheme="majorHAnsi"/>
          <w:b/>
        </w:rPr>
        <w:t>umowę obejmującą</w:t>
      </w:r>
      <w:r w:rsidRPr="00285B91">
        <w:rPr>
          <w:rFonts w:asciiTheme="majorHAnsi" w:eastAsia="Times New Roman" w:hAnsiTheme="majorHAnsi" w:cstheme="majorHAnsi"/>
          <w:b/>
          <w:bCs/>
        </w:rPr>
        <w:t xml:space="preserve"> dostawę środków czystości </w:t>
      </w:r>
      <w:r w:rsidRPr="00285B91">
        <w:rPr>
          <w:rFonts w:asciiTheme="majorHAnsi" w:eastAsia="Times New Roman" w:hAnsiTheme="majorHAnsi" w:cstheme="majorHAnsi"/>
          <w:b/>
        </w:rPr>
        <w:t>o</w:t>
      </w:r>
      <w:r w:rsidR="001828A3" w:rsidRPr="00285B91">
        <w:rPr>
          <w:rFonts w:asciiTheme="majorHAnsi" w:eastAsia="Times New Roman" w:hAnsiTheme="majorHAnsi" w:cstheme="majorHAnsi"/>
          <w:b/>
          <w:bCs/>
        </w:rPr>
        <w:t xml:space="preserve"> wartości minimum 6</w:t>
      </w:r>
      <w:r w:rsidRPr="00285B91">
        <w:rPr>
          <w:rFonts w:asciiTheme="majorHAnsi" w:eastAsia="Times New Roman" w:hAnsiTheme="majorHAnsi" w:cstheme="majorHAnsi"/>
          <w:b/>
          <w:bCs/>
        </w:rPr>
        <w:t>0 000,00 zł brutto.</w:t>
      </w:r>
    </w:p>
    <w:p w14:paraId="0000008C" w14:textId="281B5404" w:rsidR="002C041E" w:rsidRDefault="00047D3A" w:rsidP="00BF01A9">
      <w:pPr>
        <w:ind w:left="714"/>
        <w:jc w:val="both"/>
        <w:rPr>
          <w:rFonts w:asciiTheme="majorHAnsi" w:hAnsiTheme="majorHAnsi" w:cstheme="majorHAnsi"/>
        </w:rPr>
      </w:pPr>
      <w:r w:rsidRPr="00285B91">
        <w:rPr>
          <w:rFonts w:asciiTheme="majorHAnsi" w:hAnsiTheme="majorHAnsi" w:cstheme="majorHAnsi"/>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285B91">
        <w:rPr>
          <w:rFonts w:asciiTheme="majorHAnsi" w:hAnsiTheme="majorHAnsi" w:cstheme="majorHAnsi"/>
        </w:rPr>
        <w:lastRenderedPageBreak/>
        <w:t xml:space="preserve">przedsięwzięcia gospodarcze wykonawcy może mieć negatywny wpływ na realizację zamówienia. </w:t>
      </w:r>
    </w:p>
    <w:p w14:paraId="3B72E3BD" w14:textId="77777777" w:rsidR="00D52FCA" w:rsidRPr="00285B91" w:rsidRDefault="00D52FCA" w:rsidP="00BF01A9">
      <w:pPr>
        <w:ind w:left="714"/>
        <w:jc w:val="both"/>
        <w:rPr>
          <w:rFonts w:asciiTheme="majorHAnsi" w:hAnsiTheme="majorHAnsi" w:cstheme="majorHAnsi"/>
        </w:rPr>
      </w:pPr>
    </w:p>
    <w:p w14:paraId="0000008E" w14:textId="77777777" w:rsidR="002C041E" w:rsidRPr="00D52FCA" w:rsidRDefault="00047D3A" w:rsidP="00BF01A9">
      <w:pPr>
        <w:pStyle w:val="Nagwek2"/>
        <w:spacing w:before="0" w:after="0"/>
        <w:rPr>
          <w:rFonts w:asciiTheme="majorHAnsi" w:hAnsiTheme="majorHAnsi" w:cstheme="majorHAnsi"/>
          <w:sz w:val="28"/>
          <w:szCs w:val="28"/>
        </w:rPr>
      </w:pPr>
      <w:bookmarkStart w:id="9" w:name="_sv3xn7chhdup" w:colFirst="0" w:colLast="0"/>
      <w:bookmarkEnd w:id="9"/>
      <w:r w:rsidRPr="00D52FCA">
        <w:rPr>
          <w:rFonts w:asciiTheme="majorHAnsi" w:hAnsiTheme="majorHAnsi" w:cstheme="majorHAnsi"/>
          <w:sz w:val="28"/>
          <w:szCs w:val="28"/>
        </w:rPr>
        <w:t>IX. Podstawy wykluczenia z postępowania</w:t>
      </w:r>
    </w:p>
    <w:p w14:paraId="00000090" w14:textId="5F5C2B67" w:rsidR="002C041E" w:rsidRPr="00285B91" w:rsidRDefault="00047D3A" w:rsidP="00BF01A9">
      <w:pPr>
        <w:numPr>
          <w:ilvl w:val="0"/>
          <w:numId w:val="1"/>
        </w:numPr>
        <w:ind w:left="426"/>
        <w:jc w:val="both"/>
        <w:rPr>
          <w:rFonts w:asciiTheme="majorHAnsi" w:hAnsiTheme="majorHAnsi" w:cstheme="majorHAnsi"/>
        </w:rPr>
      </w:pPr>
      <w:r w:rsidRPr="00285B91">
        <w:rPr>
          <w:rFonts w:asciiTheme="majorHAnsi" w:hAnsiTheme="majorHAnsi" w:cstheme="majorHAnsi"/>
        </w:rPr>
        <w:t>Z postępowania o udzielenie zamówienia wyklucza się Wykonawców, w stosunku do których zachodzi którakolwiek z okoliczności ws</w:t>
      </w:r>
      <w:r w:rsidR="00020F97" w:rsidRPr="00285B91">
        <w:rPr>
          <w:rFonts w:asciiTheme="majorHAnsi" w:hAnsiTheme="majorHAnsi" w:cstheme="majorHAnsi"/>
        </w:rPr>
        <w:t xml:space="preserve">kazanych </w:t>
      </w:r>
      <w:r w:rsidR="00355162" w:rsidRPr="00285B91">
        <w:rPr>
          <w:rFonts w:asciiTheme="majorHAnsi" w:hAnsiTheme="majorHAnsi" w:cstheme="majorHAnsi"/>
        </w:rPr>
        <w:t>w art. 108 ust. 1 PZP</w:t>
      </w:r>
    </w:p>
    <w:p w14:paraId="00000095" w14:textId="50B34F7F" w:rsidR="002C041E" w:rsidRDefault="00047D3A" w:rsidP="00BF01A9">
      <w:pPr>
        <w:numPr>
          <w:ilvl w:val="0"/>
          <w:numId w:val="1"/>
        </w:numPr>
        <w:ind w:left="426"/>
        <w:jc w:val="both"/>
        <w:rPr>
          <w:rFonts w:asciiTheme="majorHAnsi" w:hAnsiTheme="majorHAnsi" w:cstheme="majorHAnsi"/>
        </w:rPr>
      </w:pPr>
      <w:r w:rsidRPr="00285B91">
        <w:rPr>
          <w:rFonts w:asciiTheme="majorHAnsi" w:hAnsiTheme="majorHAnsi" w:cstheme="majorHAnsi"/>
        </w:rPr>
        <w:t xml:space="preserve">Wykluczenie Wykonawcy następuje zgodnie z art. 111 PZP </w:t>
      </w:r>
    </w:p>
    <w:p w14:paraId="11046C10" w14:textId="79ADA2BA" w:rsidR="00D52FCA" w:rsidRPr="00285B91" w:rsidRDefault="00D52FCA" w:rsidP="00BF01A9">
      <w:pPr>
        <w:jc w:val="both"/>
        <w:rPr>
          <w:rFonts w:asciiTheme="majorHAnsi" w:hAnsiTheme="majorHAnsi" w:cstheme="majorHAnsi"/>
        </w:rPr>
      </w:pPr>
    </w:p>
    <w:p w14:paraId="00000096" w14:textId="77777777" w:rsidR="002C041E" w:rsidRPr="00D52FCA" w:rsidRDefault="00047D3A" w:rsidP="00BF01A9">
      <w:pPr>
        <w:pStyle w:val="Nagwek2"/>
        <w:spacing w:before="0" w:after="0"/>
        <w:jc w:val="both"/>
        <w:rPr>
          <w:rFonts w:asciiTheme="majorHAnsi" w:hAnsiTheme="majorHAnsi" w:cstheme="majorHAnsi"/>
          <w:sz w:val="28"/>
          <w:szCs w:val="28"/>
        </w:rPr>
      </w:pPr>
      <w:bookmarkStart w:id="10" w:name="_crlv0voso4yw" w:colFirst="0" w:colLast="0"/>
      <w:bookmarkEnd w:id="10"/>
      <w:r w:rsidRPr="00D52FCA">
        <w:rPr>
          <w:rFonts w:asciiTheme="majorHAnsi" w:hAnsiTheme="majorHAnsi" w:cstheme="majorHAnsi"/>
          <w:sz w:val="28"/>
          <w:szCs w:val="28"/>
        </w:rPr>
        <w:t>X. Podmiotowe środki dowodowe. Oświadczenia i dokumenty, jakie zobowiązani są dostarczyć Wykonawcy w celu potwierdzenia spełniania warunków udziału w postępowaniu oraz wykazania braku podstaw wykluczenia</w:t>
      </w:r>
    </w:p>
    <w:p w14:paraId="00000097" w14:textId="17121CDE" w:rsidR="002C041E" w:rsidRPr="00285B91" w:rsidRDefault="00047D3A" w:rsidP="00BF01A9">
      <w:pPr>
        <w:numPr>
          <w:ilvl w:val="0"/>
          <w:numId w:val="7"/>
        </w:numPr>
        <w:ind w:left="426" w:hanging="426"/>
        <w:jc w:val="both"/>
        <w:rPr>
          <w:rFonts w:asciiTheme="majorHAnsi" w:hAnsiTheme="majorHAnsi" w:cstheme="majorHAnsi"/>
        </w:rPr>
      </w:pPr>
      <w:r w:rsidRPr="00285B91">
        <w:rPr>
          <w:rFonts w:asciiTheme="majorHAnsi" w:hAnsiTheme="majorHAnsi" w:cstheme="majorHAnsi"/>
        </w:rPr>
        <w:t xml:space="preserve">Do oferty Wykonawca zobowiązany jest dołączyć aktualne na dzień składania ofert oświadczenie o spełnianiu warunków udziału w postępowaniu oraz o braku podstaw do wykluczenia z postępowania – zgodnie z </w:t>
      </w:r>
      <w:r w:rsidRPr="00285B91">
        <w:rPr>
          <w:rFonts w:asciiTheme="majorHAnsi" w:hAnsiTheme="majorHAnsi" w:cstheme="majorHAnsi"/>
          <w:b/>
        </w:rPr>
        <w:t xml:space="preserve">Załącznikiem nr </w:t>
      </w:r>
      <w:r w:rsidR="00F065FF" w:rsidRPr="00285B91">
        <w:rPr>
          <w:rFonts w:asciiTheme="majorHAnsi" w:hAnsiTheme="majorHAnsi" w:cstheme="majorHAnsi"/>
          <w:b/>
        </w:rPr>
        <w:t>4</w:t>
      </w:r>
      <w:r w:rsidRPr="00285B91">
        <w:rPr>
          <w:rFonts w:asciiTheme="majorHAnsi" w:hAnsiTheme="majorHAnsi" w:cstheme="majorHAnsi"/>
          <w:b/>
        </w:rPr>
        <w:t xml:space="preserve"> do SWZ</w:t>
      </w:r>
      <w:r w:rsidRPr="00285B91">
        <w:rPr>
          <w:rFonts w:asciiTheme="majorHAnsi" w:hAnsiTheme="majorHAnsi" w:cstheme="majorHAnsi"/>
        </w:rPr>
        <w:t>;</w:t>
      </w:r>
    </w:p>
    <w:p w14:paraId="00000098" w14:textId="77777777" w:rsidR="002C041E" w:rsidRPr="00285B91" w:rsidRDefault="00047D3A" w:rsidP="00BF01A9">
      <w:pPr>
        <w:numPr>
          <w:ilvl w:val="0"/>
          <w:numId w:val="7"/>
        </w:numPr>
        <w:ind w:left="426" w:hanging="426"/>
        <w:jc w:val="both"/>
        <w:rPr>
          <w:rFonts w:asciiTheme="majorHAnsi" w:hAnsiTheme="majorHAnsi" w:cstheme="majorHAnsi"/>
        </w:rPr>
      </w:pPr>
      <w:r w:rsidRPr="00285B91">
        <w:rPr>
          <w:rFonts w:asciiTheme="majorHAnsi" w:hAnsiTheme="majorHAnsi" w:cstheme="majorHAnsi"/>
        </w:rPr>
        <w:t>Informacje zawarte w oświadczeniu, o którym mowa w pkt 1 stanowią wstępne potwierdzenie, że Wykonawca nie podlega wykluczeniu oraz spełnia warunki udziału w postępowaniu.</w:t>
      </w:r>
    </w:p>
    <w:p w14:paraId="00000099" w14:textId="3245B242" w:rsidR="002C041E" w:rsidRPr="00285B91" w:rsidRDefault="00047D3A" w:rsidP="00BF01A9">
      <w:pPr>
        <w:numPr>
          <w:ilvl w:val="0"/>
          <w:numId w:val="7"/>
        </w:numPr>
        <w:ind w:left="426" w:hanging="426"/>
        <w:jc w:val="both"/>
        <w:rPr>
          <w:rFonts w:asciiTheme="majorHAnsi" w:hAnsiTheme="majorHAnsi" w:cstheme="majorHAnsi"/>
        </w:rPr>
      </w:pPr>
      <w:r w:rsidRPr="00285B91">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B8A0DB" w14:textId="30CFD8CB" w:rsidR="00BB0A76" w:rsidRPr="006F2BEB" w:rsidRDefault="00047D3A" w:rsidP="006F2BEB">
      <w:pPr>
        <w:numPr>
          <w:ilvl w:val="0"/>
          <w:numId w:val="7"/>
        </w:numPr>
        <w:ind w:left="426" w:hanging="426"/>
        <w:jc w:val="both"/>
        <w:rPr>
          <w:rFonts w:asciiTheme="majorHAnsi" w:hAnsiTheme="majorHAnsi" w:cstheme="majorHAnsi"/>
        </w:rPr>
      </w:pPr>
      <w:r w:rsidRPr="00285B91">
        <w:rPr>
          <w:rFonts w:asciiTheme="majorHAnsi" w:hAnsiTheme="majorHAnsi" w:cstheme="majorHAnsi"/>
        </w:rPr>
        <w:t>Podmiotowe środki dowodowe wymagane od wykonawc</w:t>
      </w:r>
      <w:r w:rsidR="006F2BEB">
        <w:rPr>
          <w:rFonts w:asciiTheme="majorHAnsi" w:hAnsiTheme="majorHAnsi" w:cstheme="majorHAnsi"/>
        </w:rPr>
        <w:t xml:space="preserve">y obejmują </w:t>
      </w:r>
      <w:r w:rsidR="00BB0A76" w:rsidRPr="006F2BEB">
        <w:rPr>
          <w:rFonts w:asciiTheme="majorHAnsi" w:hAnsiTheme="majorHAnsi" w:cstheme="majorHAnsi"/>
          <w:b/>
        </w:rPr>
        <w:t xml:space="preserve">Wykaz wykonanych </w:t>
      </w:r>
      <w:r w:rsidR="00355162" w:rsidRPr="006F2BEB">
        <w:rPr>
          <w:rFonts w:asciiTheme="majorHAnsi" w:hAnsiTheme="majorHAnsi" w:cstheme="majorHAnsi"/>
          <w:b/>
        </w:rPr>
        <w:t>dostaw</w:t>
      </w:r>
      <w:r w:rsidR="00BB0A76" w:rsidRPr="006F2BEB">
        <w:rPr>
          <w:rFonts w:asciiTheme="majorHAnsi" w:hAnsiTheme="majorHAnsi" w:cstheme="majorHAnsi"/>
          <w:b/>
        </w:rPr>
        <w:t>,</w:t>
      </w:r>
      <w:r w:rsidR="00BB0A76" w:rsidRPr="006F2BEB">
        <w:rPr>
          <w:rFonts w:asciiTheme="majorHAnsi" w:hAnsiTheme="majorHAnsi" w:cstheme="majorHAnsi"/>
        </w:rPr>
        <w:t xml:space="preserve"> a w przypadku świadczeń powtarzających się lub ciągłych również wykonywanych w okresie ostatnich 3 lat a jeżeli okres prowadzenia działalności jest krótszy – w tym okresie </w:t>
      </w:r>
      <w:r w:rsidR="00BB0A76" w:rsidRPr="006F2BEB">
        <w:rPr>
          <w:rFonts w:asciiTheme="majorHAnsi" w:hAnsiTheme="majorHAnsi" w:cstheme="majorHAnsi"/>
          <w:bCs/>
        </w:rPr>
        <w:t xml:space="preserve">wraz z podaniem ich wartości, przedmiotu, dat wykonania i podmiotów na rzecz których </w:t>
      </w:r>
      <w:r w:rsidR="00355162" w:rsidRPr="006F2BEB">
        <w:rPr>
          <w:rFonts w:asciiTheme="majorHAnsi" w:hAnsiTheme="majorHAnsi" w:cstheme="majorHAnsi"/>
          <w:bCs/>
        </w:rPr>
        <w:t>dostawy</w:t>
      </w:r>
      <w:r w:rsidR="00BB0A76" w:rsidRPr="006F2BEB">
        <w:rPr>
          <w:rFonts w:asciiTheme="majorHAnsi" w:hAnsiTheme="majorHAnsi" w:cstheme="majorHAnsi"/>
          <w:bCs/>
        </w:rPr>
        <w:t xml:space="preserve"> zostały wykonane lub są wykonywane oraz</w:t>
      </w:r>
      <w:r w:rsidR="00BB0A76" w:rsidRPr="006F2BEB">
        <w:rPr>
          <w:rFonts w:asciiTheme="majorHAnsi" w:hAnsiTheme="majorHAnsi" w:cstheme="majorHAnsi"/>
          <w:b/>
          <w:bCs/>
        </w:rPr>
        <w:t xml:space="preserve"> załączeniem</w:t>
      </w:r>
      <w:r w:rsidR="00BB0A76" w:rsidRPr="006F2BEB">
        <w:rPr>
          <w:rFonts w:asciiTheme="majorHAnsi" w:hAnsiTheme="majorHAnsi" w:cstheme="majorHAnsi"/>
          <w:bCs/>
        </w:rPr>
        <w:t xml:space="preserve"> </w:t>
      </w:r>
      <w:r w:rsidR="00BB0A76" w:rsidRPr="006F2BEB">
        <w:rPr>
          <w:rFonts w:asciiTheme="majorHAnsi" w:hAnsiTheme="majorHAnsi" w:cstheme="majorHAnsi"/>
          <w:b/>
          <w:bCs/>
        </w:rPr>
        <w:t>dowodów</w:t>
      </w:r>
      <w:r w:rsidR="00BB0A76" w:rsidRPr="006F2BEB">
        <w:rPr>
          <w:rFonts w:asciiTheme="majorHAnsi" w:hAnsiTheme="majorHAnsi" w:cstheme="majorHAnsi"/>
          <w:bCs/>
        </w:rPr>
        <w:t xml:space="preserve"> określających czy te </w:t>
      </w:r>
      <w:r w:rsidR="00355162" w:rsidRPr="006F2BEB">
        <w:rPr>
          <w:rFonts w:asciiTheme="majorHAnsi" w:hAnsiTheme="majorHAnsi" w:cstheme="majorHAnsi"/>
          <w:bCs/>
        </w:rPr>
        <w:t>dostawy</w:t>
      </w:r>
      <w:r w:rsidR="00BB0A76" w:rsidRPr="006F2BEB">
        <w:rPr>
          <w:rFonts w:asciiTheme="majorHAnsi" w:hAnsiTheme="majorHAnsi" w:cstheme="majorHAnsi"/>
          <w:bCs/>
        </w:rPr>
        <w:t xml:space="preserve"> zostały wykonane lub są wykonywane należycie, przy czym dowodami, o których mowa, są referencje bądź inne dokumenty  sporządzone  przez podmiot, na rzecz którego </w:t>
      </w:r>
      <w:r w:rsidR="00355162" w:rsidRPr="006F2BEB">
        <w:rPr>
          <w:rFonts w:asciiTheme="majorHAnsi" w:hAnsiTheme="majorHAnsi" w:cstheme="majorHAnsi"/>
          <w:bCs/>
        </w:rPr>
        <w:t>dostawy</w:t>
      </w:r>
      <w:r w:rsidR="00BB0A76" w:rsidRPr="006F2BEB">
        <w:rPr>
          <w:rFonts w:asciiTheme="majorHAnsi" w:hAnsiTheme="majorHAnsi" w:cstheme="majorHAnsi"/>
          <w:bCs/>
        </w:rPr>
        <w:t xml:space="preserve"> były wykonywane, a w przypadku świadczeń powtarzających się lub ciągłych są wykonywane; a jeżeli Wykonawca z przyczyny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BB0A76" w:rsidRPr="006F2BEB">
        <w:rPr>
          <w:rFonts w:asciiTheme="majorHAnsi" w:hAnsiTheme="majorHAnsi" w:cstheme="majorHAnsi"/>
          <w:b/>
          <w:bCs/>
        </w:rPr>
        <w:t>Dokument ten ma potwierdzać spełnienie wymagań wskaz</w:t>
      </w:r>
      <w:r w:rsidR="006F2BEB" w:rsidRPr="006F2BEB">
        <w:rPr>
          <w:rFonts w:asciiTheme="majorHAnsi" w:hAnsiTheme="majorHAnsi" w:cstheme="majorHAnsi"/>
          <w:b/>
          <w:bCs/>
        </w:rPr>
        <w:t>anych w pkt VIII. 2.4) SWZ</w:t>
      </w:r>
      <w:r w:rsidR="006F2BEB">
        <w:rPr>
          <w:rFonts w:asciiTheme="majorHAnsi" w:hAnsiTheme="majorHAnsi" w:cstheme="majorHAnsi"/>
          <w:bCs/>
        </w:rPr>
        <w:t xml:space="preserve"> </w:t>
      </w:r>
      <w:r w:rsidR="00BB0A76" w:rsidRPr="006F2BEB">
        <w:rPr>
          <w:rFonts w:asciiTheme="majorHAnsi" w:hAnsiTheme="majorHAnsi" w:cstheme="majorHAnsi"/>
          <w:bCs/>
        </w:rPr>
        <w:t xml:space="preserve">według wzoru stanowiącego </w:t>
      </w:r>
      <w:r w:rsidR="00BB0A76" w:rsidRPr="006F2BEB">
        <w:rPr>
          <w:rFonts w:asciiTheme="majorHAnsi" w:hAnsiTheme="majorHAnsi" w:cstheme="majorHAnsi"/>
          <w:b/>
          <w:bCs/>
        </w:rPr>
        <w:t xml:space="preserve">załącznik nr </w:t>
      </w:r>
      <w:r w:rsidR="00F065FF" w:rsidRPr="006F2BEB">
        <w:rPr>
          <w:rFonts w:asciiTheme="majorHAnsi" w:hAnsiTheme="majorHAnsi" w:cstheme="majorHAnsi"/>
          <w:b/>
          <w:bCs/>
        </w:rPr>
        <w:t>5</w:t>
      </w:r>
      <w:r w:rsidR="006F2BEB">
        <w:rPr>
          <w:rFonts w:asciiTheme="majorHAnsi" w:hAnsiTheme="majorHAnsi" w:cstheme="majorHAnsi"/>
          <w:bCs/>
        </w:rPr>
        <w:t xml:space="preserve"> do SWZ</w:t>
      </w:r>
      <w:r w:rsidR="00BB0A76" w:rsidRPr="006F2BEB">
        <w:rPr>
          <w:rFonts w:asciiTheme="majorHAnsi" w:hAnsiTheme="majorHAnsi" w:cstheme="majorHAnsi"/>
          <w:bCs/>
        </w:rPr>
        <w:t>.</w:t>
      </w:r>
    </w:p>
    <w:p w14:paraId="000000A1" w14:textId="152E4900" w:rsidR="002C041E" w:rsidRPr="00285B91" w:rsidRDefault="00047D3A" w:rsidP="00BF01A9">
      <w:pPr>
        <w:pStyle w:val="Akapitzlist"/>
        <w:numPr>
          <w:ilvl w:val="0"/>
          <w:numId w:val="17"/>
        </w:numPr>
        <w:jc w:val="both"/>
        <w:rPr>
          <w:rFonts w:asciiTheme="majorHAnsi" w:hAnsiTheme="majorHAnsi" w:cstheme="majorHAnsi"/>
        </w:rPr>
      </w:pPr>
      <w:r w:rsidRPr="00285B91">
        <w:rPr>
          <w:rFonts w:asciiTheme="majorHAnsi" w:hAnsiTheme="majorHAnsi" w:cstheme="majorHAnsi"/>
        </w:rPr>
        <w:t>Wykonawca nie jest zobowiązany do złożenia podmiotowych środków dowodowych, które zamawiający posiada, jeżeli Wykonawca wskaże te środki oraz potwierdzi ich prawidłowość i aktualność.</w:t>
      </w:r>
    </w:p>
    <w:p w14:paraId="000000A2" w14:textId="01476E63" w:rsidR="002C041E" w:rsidRDefault="00047D3A" w:rsidP="00BF01A9">
      <w:pPr>
        <w:numPr>
          <w:ilvl w:val="0"/>
          <w:numId w:val="17"/>
        </w:numPr>
        <w:pBdr>
          <w:top w:val="nil"/>
          <w:left w:val="nil"/>
          <w:bottom w:val="nil"/>
          <w:right w:val="nil"/>
          <w:between w:val="nil"/>
        </w:pBdr>
        <w:ind w:left="434" w:hanging="434"/>
        <w:jc w:val="both"/>
        <w:rPr>
          <w:rFonts w:asciiTheme="majorHAnsi" w:hAnsiTheme="majorHAnsi" w:cstheme="majorHAnsi"/>
        </w:rPr>
      </w:pPr>
      <w:r w:rsidRPr="00285B91">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A2627" w:rsidRPr="00285B91">
        <w:rPr>
          <w:rFonts w:asciiTheme="majorHAnsi" w:hAnsiTheme="majorHAnsi" w:cstheme="majorHAnsi"/>
          <w:smallCaps/>
        </w:rPr>
        <w:t xml:space="preserve">30 </w:t>
      </w:r>
      <w:r w:rsidRPr="00285B91">
        <w:rPr>
          <w:rFonts w:asciiTheme="majorHAnsi" w:hAnsiTheme="majorHAnsi" w:cstheme="majorHAnsi"/>
          <w:smallCaps/>
        </w:rPr>
        <w:t xml:space="preserve"> </w:t>
      </w:r>
      <w:r w:rsidRPr="00285B91">
        <w:rPr>
          <w:rFonts w:asciiTheme="majorHAnsi" w:hAnsiTheme="majorHAnsi" w:cstheme="majorHAnsi"/>
        </w:rPr>
        <w:t>grudnia 2020 r. w sprawie sposobu sporządzania i przekazywania informacji oraz wymagań technicznych dla dokumentów elektronicznych oraz środków komunikacji elektronicznej w postępowaniu o udzielenie zamówienia publicznego lub konkursie.</w:t>
      </w:r>
    </w:p>
    <w:p w14:paraId="2C626CEF" w14:textId="77777777" w:rsidR="00D52FCA" w:rsidRPr="00285B91" w:rsidRDefault="00D52FCA" w:rsidP="00BF01A9">
      <w:pPr>
        <w:pBdr>
          <w:top w:val="nil"/>
          <w:left w:val="nil"/>
          <w:bottom w:val="nil"/>
          <w:right w:val="nil"/>
          <w:between w:val="nil"/>
        </w:pBdr>
        <w:ind w:left="434"/>
        <w:jc w:val="both"/>
        <w:rPr>
          <w:rFonts w:asciiTheme="majorHAnsi" w:hAnsiTheme="majorHAnsi" w:cstheme="majorHAnsi"/>
        </w:rPr>
      </w:pPr>
    </w:p>
    <w:p w14:paraId="000000A3" w14:textId="2D1EC445" w:rsidR="002C041E" w:rsidRPr="00D52FCA" w:rsidRDefault="00047D3A" w:rsidP="00BF01A9">
      <w:pPr>
        <w:pStyle w:val="Nagwek2"/>
        <w:spacing w:before="0" w:after="0"/>
        <w:rPr>
          <w:rFonts w:asciiTheme="majorHAnsi" w:hAnsiTheme="majorHAnsi" w:cstheme="majorHAnsi"/>
          <w:sz w:val="28"/>
          <w:szCs w:val="28"/>
        </w:rPr>
      </w:pPr>
      <w:bookmarkStart w:id="11" w:name="_gb4nrns0uw97" w:colFirst="0" w:colLast="0"/>
      <w:bookmarkEnd w:id="11"/>
      <w:r w:rsidRPr="00D52FCA">
        <w:rPr>
          <w:rFonts w:asciiTheme="majorHAnsi" w:hAnsiTheme="majorHAnsi" w:cstheme="majorHAnsi"/>
          <w:sz w:val="28"/>
          <w:szCs w:val="28"/>
        </w:rPr>
        <w:lastRenderedPageBreak/>
        <w:t>XI. Poleganie na zasobach innych podmiotów</w:t>
      </w:r>
    </w:p>
    <w:p w14:paraId="000000A4" w14:textId="77777777"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W odniesieniu do warunków dotyczących doświadczenia, wykonawcy mogą polegać na zdolnościach podmiotów udostępniających zasoby, jeśli podmioty te wykonają świadczenie do realizacji którego te zdolności są wymagane.</w:t>
      </w:r>
    </w:p>
    <w:p w14:paraId="000000A6" w14:textId="37583805"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77777777"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809D81D"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4C0D58C" w:rsidR="002C041E" w:rsidRPr="00285B91" w:rsidRDefault="00047D3A" w:rsidP="00BF01A9">
      <w:pPr>
        <w:numPr>
          <w:ilvl w:val="3"/>
          <w:numId w:val="1"/>
        </w:numPr>
        <w:ind w:left="426" w:right="20" w:hanging="454"/>
        <w:jc w:val="both"/>
        <w:rPr>
          <w:rFonts w:asciiTheme="majorHAnsi" w:hAnsiTheme="majorHAnsi" w:cstheme="majorHAnsi"/>
        </w:rPr>
      </w:pPr>
      <w:r w:rsidRPr="00285B91">
        <w:rPr>
          <w:rFonts w:asciiTheme="majorHAnsi" w:hAnsiTheme="majorHAnsi" w:cstheme="majorHAnsi"/>
          <w:b/>
        </w:rPr>
        <w:t xml:space="preserve">UWAGA: </w:t>
      </w:r>
      <w:r w:rsidRPr="00285B91">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213C1E2F" w:rsidR="002C041E" w:rsidRDefault="00047D3A" w:rsidP="00BF01A9">
      <w:pPr>
        <w:numPr>
          <w:ilvl w:val="3"/>
          <w:numId w:val="1"/>
        </w:numPr>
        <w:shd w:val="clear" w:color="auto" w:fill="FFFFFF"/>
        <w:ind w:left="426" w:hanging="454"/>
        <w:jc w:val="both"/>
        <w:rPr>
          <w:rFonts w:asciiTheme="majorHAnsi" w:hAnsiTheme="majorHAnsi" w:cstheme="majorHAnsi"/>
        </w:rPr>
      </w:pPr>
      <w:r w:rsidRPr="00285B91">
        <w:rPr>
          <w:rFonts w:asciiTheme="majorHAnsi" w:hAnsiTheme="majorHAnsi" w:cstheme="majorHAnsi"/>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1A5EBB68" w14:textId="77777777" w:rsidR="00D52FCA" w:rsidRPr="00285B91" w:rsidRDefault="00D52FCA" w:rsidP="00BF01A9">
      <w:pPr>
        <w:shd w:val="clear" w:color="auto" w:fill="FFFFFF"/>
        <w:ind w:left="426"/>
        <w:jc w:val="both"/>
        <w:rPr>
          <w:rFonts w:asciiTheme="majorHAnsi" w:hAnsiTheme="majorHAnsi" w:cstheme="majorHAnsi"/>
        </w:rPr>
      </w:pPr>
    </w:p>
    <w:p w14:paraId="000000AB" w14:textId="77777777" w:rsidR="002C041E" w:rsidRPr="00D52FCA" w:rsidRDefault="00047D3A" w:rsidP="00BF01A9">
      <w:pPr>
        <w:pStyle w:val="Nagwek2"/>
        <w:spacing w:before="0" w:after="0"/>
        <w:jc w:val="both"/>
        <w:rPr>
          <w:rFonts w:asciiTheme="majorHAnsi" w:hAnsiTheme="majorHAnsi" w:cstheme="majorHAnsi"/>
          <w:sz w:val="28"/>
          <w:szCs w:val="28"/>
        </w:rPr>
      </w:pPr>
      <w:bookmarkStart w:id="12" w:name="_lodptpqf2xh0" w:colFirst="0" w:colLast="0"/>
      <w:bookmarkEnd w:id="12"/>
      <w:r w:rsidRPr="00D52FCA">
        <w:rPr>
          <w:rFonts w:asciiTheme="majorHAnsi" w:hAnsiTheme="majorHAnsi" w:cstheme="majorHAnsi"/>
          <w:sz w:val="28"/>
          <w:szCs w:val="28"/>
        </w:rPr>
        <w:t>XII. Informacja dla Wykonawców wspólnie ubiegających się o udzielenie zamówienia</w:t>
      </w:r>
    </w:p>
    <w:p w14:paraId="000000AC" w14:textId="77777777" w:rsidR="002C041E" w:rsidRPr="00285B91" w:rsidRDefault="00047D3A" w:rsidP="00BF01A9">
      <w:pPr>
        <w:numPr>
          <w:ilvl w:val="0"/>
          <w:numId w:val="15"/>
        </w:numPr>
        <w:ind w:left="426" w:hanging="454"/>
        <w:jc w:val="both"/>
        <w:rPr>
          <w:rFonts w:asciiTheme="majorHAnsi" w:hAnsiTheme="majorHAnsi" w:cstheme="majorHAnsi"/>
        </w:rPr>
      </w:pPr>
      <w:r w:rsidRPr="00285B91">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285B91">
        <w:rPr>
          <w:rFonts w:asciiTheme="majorHAnsi" w:hAnsiTheme="majorHAnsi" w:cstheme="majorHAnsi"/>
          <w:b/>
        </w:rPr>
        <w:t xml:space="preserve"> </w:t>
      </w:r>
      <w:r w:rsidRPr="00285B91">
        <w:rPr>
          <w:rFonts w:asciiTheme="majorHAnsi" w:hAnsiTheme="majorHAnsi" w:cstheme="majorHAnsi"/>
        </w:rPr>
        <w:t xml:space="preserve">winno być załączone do oferty. </w:t>
      </w:r>
    </w:p>
    <w:p w14:paraId="000000AD" w14:textId="26D25AC1" w:rsidR="002C041E" w:rsidRPr="00285B91" w:rsidRDefault="00047D3A" w:rsidP="00BF01A9">
      <w:pPr>
        <w:numPr>
          <w:ilvl w:val="0"/>
          <w:numId w:val="15"/>
        </w:numPr>
        <w:ind w:left="426" w:hanging="454"/>
        <w:jc w:val="both"/>
        <w:rPr>
          <w:rFonts w:asciiTheme="majorHAnsi" w:hAnsiTheme="majorHAnsi" w:cstheme="majorHAnsi"/>
        </w:rPr>
      </w:pPr>
      <w:r w:rsidRPr="00285B91">
        <w:rPr>
          <w:rFonts w:asciiTheme="majorHAnsi" w:hAnsiTheme="majorHAnsi" w:cstheme="maj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459590EA" w:rsidR="002C041E" w:rsidRPr="00285B91" w:rsidRDefault="00047D3A" w:rsidP="00BF01A9">
      <w:pPr>
        <w:numPr>
          <w:ilvl w:val="0"/>
          <w:numId w:val="15"/>
        </w:numPr>
        <w:ind w:left="426" w:hanging="454"/>
        <w:jc w:val="both"/>
        <w:rPr>
          <w:rFonts w:asciiTheme="majorHAnsi" w:hAnsiTheme="majorHAnsi" w:cstheme="majorHAnsi"/>
        </w:rPr>
      </w:pPr>
      <w:r w:rsidRPr="00285B91">
        <w:rPr>
          <w:rFonts w:asciiTheme="majorHAnsi" w:hAnsiTheme="majorHAnsi" w:cstheme="majorHAnsi"/>
        </w:rPr>
        <w:t>Wykonawcy wspólnie ubiegający się o udzielenie zamówienia dołączają do oferty oświadczenie, z którego wynika,</w:t>
      </w:r>
      <w:r w:rsidR="002A2627" w:rsidRPr="00285B91">
        <w:rPr>
          <w:rFonts w:asciiTheme="majorHAnsi" w:hAnsiTheme="majorHAnsi" w:cstheme="majorHAnsi"/>
        </w:rPr>
        <w:t xml:space="preserve"> które </w:t>
      </w:r>
      <w:r w:rsidR="00F065FF" w:rsidRPr="00285B91">
        <w:rPr>
          <w:rFonts w:asciiTheme="majorHAnsi" w:hAnsiTheme="majorHAnsi" w:cstheme="majorHAnsi"/>
        </w:rPr>
        <w:t>dostawy</w:t>
      </w:r>
      <w:r w:rsidRPr="00285B91">
        <w:rPr>
          <w:rFonts w:asciiTheme="majorHAnsi" w:hAnsiTheme="majorHAnsi" w:cstheme="majorHAnsi"/>
        </w:rPr>
        <w:t xml:space="preserve"> wykonają poszczególni wykonawcy.</w:t>
      </w:r>
    </w:p>
    <w:p w14:paraId="000000AF" w14:textId="5316A250" w:rsidR="002C041E" w:rsidRDefault="00047D3A" w:rsidP="00BF01A9">
      <w:pPr>
        <w:numPr>
          <w:ilvl w:val="0"/>
          <w:numId w:val="15"/>
        </w:numPr>
        <w:ind w:left="426" w:hanging="454"/>
        <w:jc w:val="both"/>
        <w:rPr>
          <w:rFonts w:asciiTheme="majorHAnsi" w:hAnsiTheme="majorHAnsi" w:cstheme="majorHAnsi"/>
        </w:rPr>
      </w:pPr>
      <w:r w:rsidRPr="00285B91">
        <w:rPr>
          <w:rFonts w:asciiTheme="majorHAnsi" w:hAnsiTheme="majorHAnsi" w:cstheme="majorHAnsi"/>
        </w:rPr>
        <w:t>Oświadczenia i dokumenty potwierdzające brak podstaw do wykluczenia z postępowania składa każdy z Wykonawców wspólnie ubiegających się o zamówienie.</w:t>
      </w:r>
    </w:p>
    <w:p w14:paraId="265DAFC8" w14:textId="77777777" w:rsidR="00D52FCA" w:rsidRPr="00285B91" w:rsidRDefault="00D52FCA" w:rsidP="00BF01A9">
      <w:pPr>
        <w:ind w:left="426"/>
        <w:jc w:val="both"/>
        <w:rPr>
          <w:rFonts w:asciiTheme="majorHAnsi" w:hAnsiTheme="majorHAnsi" w:cstheme="majorHAnsi"/>
        </w:rPr>
      </w:pPr>
    </w:p>
    <w:p w14:paraId="000000B0" w14:textId="77777777" w:rsidR="002C041E" w:rsidRPr="00D52FCA" w:rsidRDefault="00047D3A" w:rsidP="00BF01A9">
      <w:pPr>
        <w:pStyle w:val="Nagwek2"/>
        <w:spacing w:before="0" w:after="0"/>
        <w:jc w:val="both"/>
        <w:rPr>
          <w:rFonts w:asciiTheme="majorHAnsi" w:hAnsiTheme="majorHAnsi" w:cstheme="majorHAnsi"/>
          <w:sz w:val="28"/>
          <w:szCs w:val="28"/>
        </w:rPr>
      </w:pPr>
      <w:bookmarkStart w:id="13" w:name="_tp7vefgpgfgi" w:colFirst="0" w:colLast="0"/>
      <w:bookmarkEnd w:id="13"/>
      <w:r w:rsidRPr="00D52FCA">
        <w:rPr>
          <w:rFonts w:asciiTheme="majorHAnsi" w:hAnsiTheme="majorHAnsi" w:cstheme="majorHAnsi"/>
          <w:sz w:val="28"/>
          <w:szCs w:val="28"/>
        </w:rPr>
        <w:lastRenderedPageBreak/>
        <w:t>XIII. Informacje o sposobie porozumiewania się zamawiającego z Wykonawcami oraz przekazywania oświadczeń lub dokumentów</w:t>
      </w:r>
    </w:p>
    <w:p w14:paraId="000000B1" w14:textId="550B6DA8" w:rsidR="002C041E" w:rsidRPr="00285B91" w:rsidRDefault="00047D3A" w:rsidP="00BF01A9">
      <w:pPr>
        <w:numPr>
          <w:ilvl w:val="0"/>
          <w:numId w:val="14"/>
        </w:numPr>
        <w:ind w:left="567" w:hanging="567"/>
        <w:jc w:val="both"/>
        <w:rPr>
          <w:rFonts w:asciiTheme="majorHAnsi" w:hAnsiTheme="majorHAnsi" w:cstheme="majorHAnsi"/>
        </w:rPr>
      </w:pPr>
      <w:r w:rsidRPr="00285B91">
        <w:rPr>
          <w:rFonts w:asciiTheme="majorHAnsi" w:hAnsiTheme="majorHAnsi" w:cstheme="majorHAnsi"/>
        </w:rPr>
        <w:t xml:space="preserve">Osobą uprawnioną do kontaktu z </w:t>
      </w:r>
      <w:r w:rsidR="00CA27AF" w:rsidRPr="00285B91">
        <w:rPr>
          <w:rFonts w:asciiTheme="majorHAnsi" w:hAnsiTheme="majorHAnsi" w:cstheme="majorHAnsi"/>
        </w:rPr>
        <w:t>Wykonawcami jest</w:t>
      </w:r>
      <w:r w:rsidRPr="00285B91">
        <w:rPr>
          <w:rFonts w:asciiTheme="majorHAnsi" w:hAnsiTheme="majorHAnsi" w:cstheme="majorHAnsi"/>
        </w:rPr>
        <w:t xml:space="preserve"> </w:t>
      </w:r>
      <w:r w:rsidR="006F2BEB">
        <w:rPr>
          <w:rFonts w:asciiTheme="majorHAnsi" w:hAnsiTheme="majorHAnsi" w:cstheme="majorHAnsi"/>
        </w:rPr>
        <w:t>Tomasz Lulka</w:t>
      </w:r>
      <w:r w:rsidR="006A77C4" w:rsidRPr="00285B91">
        <w:rPr>
          <w:rFonts w:asciiTheme="majorHAnsi" w:hAnsiTheme="majorHAnsi" w:cstheme="majorHAnsi"/>
        </w:rPr>
        <w:t>.</w:t>
      </w:r>
    </w:p>
    <w:p w14:paraId="000000B2" w14:textId="0C402819"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 xml:space="preserve">Postępowanie prowadzone jest w języku polskim w formie elektronicznej za pośrednictwem </w:t>
      </w:r>
      <w:hyperlink r:id="rId8">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pod adresem</w:t>
      </w:r>
      <w:r w:rsidR="00760F86" w:rsidRPr="00285B91">
        <w:rPr>
          <w:rFonts w:asciiTheme="majorHAnsi" w:hAnsiTheme="majorHAnsi" w:cstheme="majorHAnsi"/>
          <w:color w:val="FF9900"/>
        </w:rPr>
        <w:t xml:space="preserve"> </w:t>
      </w:r>
      <w:r w:rsidR="00760F86" w:rsidRPr="00285B91">
        <w:rPr>
          <w:rFonts w:asciiTheme="majorHAnsi" w:hAnsiTheme="majorHAnsi" w:cstheme="majorHAnsi"/>
          <w:color w:val="4F81BD" w:themeColor="accent1"/>
          <w:u w:val="single"/>
        </w:rPr>
        <w:t>https://platformazakupowa.pl/pn/uep</w:t>
      </w:r>
    </w:p>
    <w:p w14:paraId="000000B3" w14:textId="77777777"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9">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i formularza „</w:t>
      </w:r>
      <w:r w:rsidRPr="00285B91">
        <w:rPr>
          <w:rFonts w:asciiTheme="majorHAnsi" w:hAnsiTheme="majorHAnsi" w:cstheme="majorHAnsi"/>
          <w:b/>
        </w:rPr>
        <w:t>Wyślij wiadomość do zamawiającego</w:t>
      </w:r>
      <w:r w:rsidRPr="00285B91">
        <w:rPr>
          <w:rFonts w:asciiTheme="majorHAnsi" w:hAnsiTheme="majorHAnsi" w:cstheme="majorHAnsi"/>
        </w:rPr>
        <w:t xml:space="preserve">”. </w:t>
      </w:r>
    </w:p>
    <w:p w14:paraId="000000B4" w14:textId="69258CF5" w:rsidR="002C041E" w:rsidRPr="00285B91" w:rsidRDefault="00047D3A" w:rsidP="00BF01A9">
      <w:pPr>
        <w:ind w:left="567"/>
        <w:jc w:val="both"/>
        <w:rPr>
          <w:rFonts w:asciiTheme="majorHAnsi" w:hAnsiTheme="majorHAnsi" w:cstheme="majorHAnsi"/>
        </w:rPr>
      </w:pPr>
      <w:r w:rsidRPr="00285B91">
        <w:rPr>
          <w:rFonts w:asciiTheme="majorHAnsi" w:hAnsiTheme="majorHAnsi" w:cstheme="majorHAnsi"/>
        </w:rPr>
        <w:t xml:space="preserve">Za datę przekazania (wpływu) oświadczeń, wniosków, zawiadomień oraz informacji przyjmuje się datę ich przesłania za pośrednictwem </w:t>
      </w:r>
      <w:hyperlink r:id="rId10">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CA27AF" w:rsidRPr="00285B91">
        <w:rPr>
          <w:rFonts w:asciiTheme="majorHAnsi" w:hAnsiTheme="majorHAnsi" w:cstheme="majorHAnsi"/>
          <w:color w:val="4F81BD" w:themeColor="accent1"/>
        </w:rPr>
        <w:t>zp@ue.poznan.pl</w:t>
      </w:r>
    </w:p>
    <w:p w14:paraId="000000B5" w14:textId="77777777"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 xml:space="preserve">Zamawiający będzie przekazywał wykonawcom informacje za pośrednictwem </w:t>
      </w:r>
      <w:hyperlink r:id="rId11">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do konkretnego wykonawcy.</w:t>
      </w:r>
    </w:p>
    <w:p w14:paraId="000000B6" w14:textId="77777777"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7F1A11D"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Zamawiający, zgod</w:t>
      </w:r>
      <w:r w:rsidR="00700202" w:rsidRPr="00285B91">
        <w:rPr>
          <w:rFonts w:asciiTheme="majorHAnsi" w:hAnsiTheme="majorHAnsi" w:cstheme="majorHAnsi"/>
        </w:rPr>
        <w:t>nie z § 11 ust. 2 ROZPORZĄDZENIA</w:t>
      </w:r>
      <w:r w:rsidRPr="00285B91">
        <w:rPr>
          <w:rFonts w:asciiTheme="majorHAnsi" w:hAnsiTheme="majorHAnsi" w:cstheme="majorHAnsi"/>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285B91">
          <w:rPr>
            <w:rFonts w:asciiTheme="majorHAnsi" w:hAnsiTheme="majorHAnsi" w:cstheme="majorHAnsi"/>
            <w:color w:val="1155CC"/>
            <w:u w:val="single"/>
          </w:rPr>
          <w:t>platformazakupowa.pl</w:t>
        </w:r>
      </w:hyperlink>
      <w:r w:rsidRPr="00285B91">
        <w:rPr>
          <w:rFonts w:asciiTheme="majorHAnsi" w:hAnsiTheme="majorHAnsi" w:cstheme="majorHAnsi"/>
        </w:rPr>
        <w:t>, tj.:</w:t>
      </w:r>
    </w:p>
    <w:p w14:paraId="000000B8"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 xml:space="preserve">stały dostęp do sieci Internet o gwarantowanej przepustowości nie mniejszej niż 512 </w:t>
      </w:r>
      <w:proofErr w:type="spellStart"/>
      <w:r w:rsidRPr="00285B91">
        <w:rPr>
          <w:rFonts w:asciiTheme="majorHAnsi" w:hAnsiTheme="majorHAnsi" w:cstheme="majorHAnsi"/>
        </w:rPr>
        <w:t>kb</w:t>
      </w:r>
      <w:proofErr w:type="spellEnd"/>
      <w:r w:rsidRPr="00285B91">
        <w:rPr>
          <w:rFonts w:asciiTheme="majorHAnsi" w:hAnsiTheme="majorHAnsi" w:cstheme="majorHAnsi"/>
        </w:rPr>
        <w:t>/s,</w:t>
      </w:r>
    </w:p>
    <w:p w14:paraId="000000B9"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zainstalowana dowolna przeglądarka internetowa, w przypadku Internet Explorer minimalnie wersja 10 0.,</w:t>
      </w:r>
    </w:p>
    <w:p w14:paraId="000000BB"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włączona obsługa JavaScript,</w:t>
      </w:r>
    </w:p>
    <w:p w14:paraId="000000BC" w14:textId="56A1AD90"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 xml:space="preserve">zainstalowany program Adobe </w:t>
      </w:r>
      <w:proofErr w:type="spellStart"/>
      <w:r w:rsidRPr="00285B91">
        <w:rPr>
          <w:rFonts w:asciiTheme="majorHAnsi" w:hAnsiTheme="majorHAnsi" w:cstheme="majorHAnsi"/>
        </w:rPr>
        <w:t>Acrobat</w:t>
      </w:r>
      <w:proofErr w:type="spellEnd"/>
      <w:r w:rsidRPr="00285B91">
        <w:rPr>
          <w:rFonts w:asciiTheme="majorHAnsi" w:hAnsiTheme="majorHAnsi" w:cstheme="majorHAnsi"/>
        </w:rPr>
        <w:t xml:space="preserve"> Reader lub inny obsługujący format plików pdf,</w:t>
      </w:r>
    </w:p>
    <w:p w14:paraId="000000BD" w14:textId="77777777"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Platformazakupowa.pl działa według standardu przyjętego w komunikacji sieciowej - kodowanie UTF8,</w:t>
      </w:r>
    </w:p>
    <w:p w14:paraId="000000BE" w14:textId="28BD5A45" w:rsidR="002C041E" w:rsidRPr="00285B91" w:rsidRDefault="00047D3A" w:rsidP="00BF01A9">
      <w:pPr>
        <w:numPr>
          <w:ilvl w:val="1"/>
          <w:numId w:val="11"/>
        </w:numPr>
        <w:jc w:val="both"/>
        <w:rPr>
          <w:rFonts w:asciiTheme="majorHAnsi" w:hAnsiTheme="majorHAnsi" w:cstheme="majorHAnsi"/>
        </w:rPr>
      </w:pPr>
      <w:r w:rsidRPr="00285B91">
        <w:rPr>
          <w:rFonts w:asciiTheme="majorHAnsi" w:hAnsiTheme="majorHAnsi" w:cstheme="majorHAnsi"/>
        </w:rPr>
        <w:t>Oznaczenie czasu odbioru danych przez platformę zakupową stanowi datę oraz dokładn</w:t>
      </w:r>
      <w:r w:rsidR="00CA27AF" w:rsidRPr="00285B91">
        <w:rPr>
          <w:rFonts w:asciiTheme="majorHAnsi" w:hAnsiTheme="majorHAnsi" w:cstheme="majorHAnsi"/>
        </w:rPr>
        <w:t>y czas (</w:t>
      </w:r>
      <w:proofErr w:type="spellStart"/>
      <w:r w:rsidR="00CA27AF" w:rsidRPr="00285B91">
        <w:rPr>
          <w:rFonts w:asciiTheme="majorHAnsi" w:hAnsiTheme="majorHAnsi" w:cstheme="majorHAnsi"/>
        </w:rPr>
        <w:t>hh:mm:ss</w:t>
      </w:r>
      <w:proofErr w:type="spellEnd"/>
      <w:r w:rsidR="00CA27AF" w:rsidRPr="00285B91">
        <w:rPr>
          <w:rFonts w:asciiTheme="majorHAnsi" w:hAnsiTheme="majorHAnsi" w:cstheme="majorHAnsi"/>
        </w:rPr>
        <w:t>) generowany wg</w:t>
      </w:r>
      <w:r w:rsidRPr="00285B91">
        <w:rPr>
          <w:rFonts w:asciiTheme="majorHAnsi" w:hAnsiTheme="majorHAnsi" w:cstheme="majorHAnsi"/>
        </w:rPr>
        <w:t xml:space="preserve"> czasu lokalnego serwera synchronizowanego z zegarem Głównego Urzędu Miar.</w:t>
      </w:r>
    </w:p>
    <w:p w14:paraId="000000BF" w14:textId="77777777" w:rsidR="002C041E" w:rsidRPr="00285B91" w:rsidRDefault="00047D3A" w:rsidP="00BF01A9">
      <w:pPr>
        <w:numPr>
          <w:ilvl w:val="0"/>
          <w:numId w:val="14"/>
        </w:numPr>
        <w:pBdr>
          <w:top w:val="nil"/>
          <w:left w:val="nil"/>
          <w:bottom w:val="nil"/>
          <w:right w:val="nil"/>
          <w:between w:val="nil"/>
        </w:pBdr>
        <w:ind w:left="567" w:hanging="567"/>
        <w:jc w:val="both"/>
        <w:rPr>
          <w:rFonts w:asciiTheme="majorHAnsi" w:hAnsiTheme="majorHAnsi" w:cstheme="majorHAnsi"/>
        </w:rPr>
      </w:pPr>
      <w:r w:rsidRPr="00285B91">
        <w:rPr>
          <w:rFonts w:asciiTheme="majorHAnsi" w:hAnsiTheme="majorHAnsi" w:cstheme="majorHAnsi"/>
        </w:rPr>
        <w:t>Wykonawca, przystępując do niniejszego postępowania o udzielenie zamówienia publicznego:</w:t>
      </w:r>
    </w:p>
    <w:p w14:paraId="000000C0" w14:textId="18DFB1FF" w:rsidR="002C041E" w:rsidRPr="00BF01A9" w:rsidRDefault="00047D3A" w:rsidP="00BF01A9">
      <w:pPr>
        <w:pStyle w:val="Akapitzlist"/>
        <w:numPr>
          <w:ilvl w:val="1"/>
          <w:numId w:val="17"/>
        </w:numPr>
        <w:ind w:left="1418" w:hanging="425"/>
        <w:jc w:val="both"/>
        <w:rPr>
          <w:rFonts w:asciiTheme="majorHAnsi" w:hAnsiTheme="majorHAnsi" w:cstheme="majorHAnsi"/>
        </w:rPr>
      </w:pPr>
      <w:r w:rsidRPr="00BF01A9">
        <w:rPr>
          <w:rFonts w:asciiTheme="majorHAnsi" w:hAnsiTheme="majorHAnsi" w:cstheme="majorHAnsi"/>
        </w:rPr>
        <w:lastRenderedPageBreak/>
        <w:t xml:space="preserve">akceptuje warunki korzystania z </w:t>
      </w:r>
      <w:hyperlink r:id="rId14">
        <w:r w:rsidRPr="00BF01A9">
          <w:rPr>
            <w:rFonts w:asciiTheme="majorHAnsi" w:hAnsiTheme="majorHAnsi" w:cstheme="majorHAnsi"/>
            <w:color w:val="1155CC"/>
            <w:u w:val="single"/>
          </w:rPr>
          <w:t>platformazakupowa.pl</w:t>
        </w:r>
      </w:hyperlink>
      <w:r w:rsidRPr="00BF01A9">
        <w:rPr>
          <w:rFonts w:asciiTheme="majorHAnsi" w:hAnsiTheme="majorHAnsi" w:cstheme="majorHAnsi"/>
        </w:rPr>
        <w:t xml:space="preserve"> określone w Regulaminie zamieszczonym na stronie internetowej </w:t>
      </w:r>
      <w:hyperlink r:id="rId15">
        <w:r w:rsidRPr="00BF01A9">
          <w:rPr>
            <w:rFonts w:asciiTheme="majorHAnsi" w:hAnsiTheme="majorHAnsi" w:cstheme="majorHAnsi"/>
          </w:rPr>
          <w:t>pod linkiem</w:t>
        </w:r>
      </w:hyperlink>
      <w:r w:rsidRPr="00BF01A9">
        <w:rPr>
          <w:rFonts w:asciiTheme="majorHAnsi" w:hAnsiTheme="majorHAnsi" w:cstheme="majorHAnsi"/>
        </w:rPr>
        <w:t xml:space="preserve">  w zakładce „Regulamin" oraz uznaje go za wiążący,</w:t>
      </w:r>
    </w:p>
    <w:p w14:paraId="000000C1" w14:textId="77777777" w:rsidR="002C041E" w:rsidRPr="00285B91" w:rsidRDefault="00047D3A" w:rsidP="00BF01A9">
      <w:pPr>
        <w:numPr>
          <w:ilvl w:val="1"/>
          <w:numId w:val="17"/>
        </w:numPr>
        <w:ind w:left="1418" w:hanging="425"/>
        <w:jc w:val="both"/>
        <w:rPr>
          <w:rFonts w:asciiTheme="majorHAnsi" w:hAnsiTheme="majorHAnsi" w:cstheme="majorHAnsi"/>
        </w:rPr>
      </w:pPr>
      <w:r w:rsidRPr="00285B91">
        <w:rPr>
          <w:rFonts w:asciiTheme="majorHAnsi" w:hAnsiTheme="majorHAnsi" w:cstheme="majorHAnsi"/>
        </w:rPr>
        <w:t xml:space="preserve">zapoznał i stosuje się do Instrukcji składania ofert/wniosków dostępnej </w:t>
      </w:r>
      <w:hyperlink r:id="rId16">
        <w:r w:rsidRPr="00285B91">
          <w:rPr>
            <w:rFonts w:asciiTheme="majorHAnsi" w:hAnsiTheme="majorHAnsi" w:cstheme="majorHAnsi"/>
            <w:color w:val="1155CC"/>
            <w:u w:val="single"/>
          </w:rPr>
          <w:t>pod linkiem</w:t>
        </w:r>
      </w:hyperlink>
      <w:r w:rsidRPr="00285B91">
        <w:rPr>
          <w:rFonts w:asciiTheme="majorHAnsi" w:hAnsiTheme="majorHAnsi" w:cstheme="majorHAnsi"/>
        </w:rPr>
        <w:t xml:space="preserve">. </w:t>
      </w:r>
    </w:p>
    <w:p w14:paraId="000000C2" w14:textId="050B6A77" w:rsidR="002C041E" w:rsidRPr="00285B91" w:rsidRDefault="00047D3A" w:rsidP="00BF01A9">
      <w:pPr>
        <w:numPr>
          <w:ilvl w:val="0"/>
          <w:numId w:val="14"/>
        </w:numPr>
        <w:pBdr>
          <w:top w:val="nil"/>
          <w:left w:val="nil"/>
          <w:bottom w:val="nil"/>
          <w:right w:val="nil"/>
          <w:between w:val="nil"/>
        </w:pBdr>
        <w:ind w:left="567" w:hanging="567"/>
        <w:jc w:val="both"/>
        <w:rPr>
          <w:rFonts w:asciiTheme="majorHAnsi" w:eastAsia="Calibri" w:hAnsiTheme="majorHAnsi" w:cstheme="majorHAnsi"/>
        </w:rPr>
      </w:pPr>
      <w:r w:rsidRPr="00285B91">
        <w:rPr>
          <w:rFonts w:asciiTheme="majorHAnsi" w:hAnsiTheme="majorHAnsi" w:cstheme="majorHAnsi"/>
          <w:b/>
        </w:rPr>
        <w:t xml:space="preserve">Zamawiający nie ponosi odpowiedzialności za złożenie oferty w sposób niezgodny z Instrukcją korzystania z </w:t>
      </w:r>
      <w:hyperlink r:id="rId17">
        <w:r w:rsidRPr="00285B91">
          <w:rPr>
            <w:rFonts w:asciiTheme="majorHAnsi" w:hAnsiTheme="majorHAnsi" w:cstheme="majorHAnsi"/>
            <w:b/>
            <w:color w:val="1155CC"/>
            <w:u w:val="single"/>
          </w:rPr>
          <w:t>platformazakupowa.pl</w:t>
        </w:r>
      </w:hyperlink>
      <w:r w:rsidRPr="00285B91">
        <w:rPr>
          <w:rFonts w:asciiTheme="majorHAnsi" w:hAnsiTheme="majorHAnsi" w:cstheme="majorHAnsi"/>
        </w:rPr>
        <w:t>, w szczególności za sytuację, gdy zamawiający zapozna się z treścią oferty przed upływem terminu składania ofert (np. złożenie oferty w zakładce „Wyślij</w:t>
      </w:r>
      <w:r w:rsidR="00760F86" w:rsidRPr="00285B91">
        <w:rPr>
          <w:rFonts w:asciiTheme="majorHAnsi" w:hAnsiTheme="majorHAnsi" w:cstheme="majorHAnsi"/>
        </w:rPr>
        <w:t xml:space="preserve"> wiadomość do zamawiającego”). </w:t>
      </w:r>
      <w:r w:rsidRPr="00285B91">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000000C3" w14:textId="77F88655" w:rsidR="002C041E" w:rsidRPr="00BF01A9" w:rsidRDefault="00047D3A" w:rsidP="00BF01A9">
      <w:pPr>
        <w:numPr>
          <w:ilvl w:val="0"/>
          <w:numId w:val="14"/>
        </w:numPr>
        <w:pBdr>
          <w:top w:val="nil"/>
          <w:left w:val="nil"/>
          <w:bottom w:val="nil"/>
          <w:right w:val="nil"/>
          <w:between w:val="nil"/>
        </w:pBdr>
        <w:ind w:left="567" w:hanging="720"/>
        <w:jc w:val="both"/>
        <w:rPr>
          <w:rFonts w:asciiTheme="majorHAnsi" w:hAnsiTheme="majorHAnsi" w:cstheme="majorHAnsi"/>
        </w:rPr>
      </w:pPr>
      <w:r w:rsidRPr="00285B91">
        <w:rPr>
          <w:rFonts w:asciiTheme="majorHAnsi" w:hAnsiTheme="majorHAnsi" w:cstheme="majorHAnsi"/>
        </w:rPr>
        <w:t xml:space="preserve">Zamawiający informuje, że instrukcje korzystania z </w:t>
      </w:r>
      <w:hyperlink r:id="rId18">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dotyczące w szczególności logowania, składania wniosków o wyjaśnienie treści SWZ, składania ofert oraz innych czynności podejmowanych w niniejszym postępowaniu przy użyciu </w:t>
      </w:r>
      <w:hyperlink r:id="rId19">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znajdują się w zakładce „Instrukcje dla Wykonawców" na stronie internetowej pod adresem: </w:t>
      </w:r>
      <w:hyperlink r:id="rId20">
        <w:r w:rsidRPr="00285B91">
          <w:rPr>
            <w:rFonts w:asciiTheme="majorHAnsi" w:hAnsiTheme="majorHAnsi" w:cstheme="majorHAnsi"/>
            <w:color w:val="1155CC"/>
            <w:u w:val="single"/>
          </w:rPr>
          <w:t>https://platformazakupowa.pl/strona/45-instrukcje</w:t>
        </w:r>
      </w:hyperlink>
    </w:p>
    <w:p w14:paraId="14465EDF" w14:textId="77777777" w:rsidR="00BF01A9" w:rsidRPr="00285B91" w:rsidRDefault="00BF01A9" w:rsidP="00BF01A9">
      <w:pPr>
        <w:pBdr>
          <w:top w:val="nil"/>
          <w:left w:val="nil"/>
          <w:bottom w:val="nil"/>
          <w:right w:val="nil"/>
          <w:between w:val="nil"/>
        </w:pBdr>
        <w:ind w:left="567"/>
        <w:jc w:val="both"/>
        <w:rPr>
          <w:rFonts w:asciiTheme="majorHAnsi" w:hAnsiTheme="majorHAnsi" w:cstheme="majorHAnsi"/>
        </w:rPr>
      </w:pPr>
    </w:p>
    <w:p w14:paraId="000000C4" w14:textId="77777777" w:rsidR="002C041E" w:rsidRPr="00BF01A9" w:rsidRDefault="00047D3A" w:rsidP="00BF01A9">
      <w:pPr>
        <w:pStyle w:val="Nagwek2"/>
        <w:spacing w:before="0" w:after="0"/>
        <w:rPr>
          <w:rFonts w:asciiTheme="majorHAnsi" w:hAnsiTheme="majorHAnsi" w:cstheme="majorHAnsi"/>
          <w:sz w:val="28"/>
          <w:szCs w:val="28"/>
        </w:rPr>
      </w:pPr>
      <w:bookmarkStart w:id="14" w:name="_rq2udys4csh9" w:colFirst="0" w:colLast="0"/>
      <w:bookmarkEnd w:id="14"/>
      <w:r w:rsidRPr="00BF01A9">
        <w:rPr>
          <w:rFonts w:asciiTheme="majorHAnsi" w:hAnsiTheme="majorHAnsi" w:cstheme="majorHAnsi"/>
          <w:sz w:val="28"/>
          <w:szCs w:val="28"/>
        </w:rPr>
        <w:t>XIV. Opis sposobu przygotowania ofert oraz dokumentów wymaganych przez Zamawiającego w SWZ</w:t>
      </w:r>
    </w:p>
    <w:p w14:paraId="556ECCDC" w14:textId="77777777" w:rsidR="00DB1C23" w:rsidRPr="00285B91" w:rsidRDefault="00DB1C23" w:rsidP="00BF01A9">
      <w:pPr>
        <w:numPr>
          <w:ilvl w:val="0"/>
          <w:numId w:val="28"/>
        </w:numPr>
        <w:ind w:left="426" w:hanging="426"/>
        <w:jc w:val="both"/>
        <w:rPr>
          <w:rFonts w:asciiTheme="majorHAnsi" w:eastAsia="Calibri" w:hAnsiTheme="majorHAnsi" w:cstheme="majorHAnsi"/>
          <w:lang w:val="pl-PL"/>
        </w:rPr>
      </w:pPr>
      <w:bookmarkStart w:id="15" w:name="_c8de4rg6s4kb" w:colFirst="0" w:colLast="0"/>
      <w:bookmarkEnd w:id="15"/>
      <w:r w:rsidRPr="00285B91">
        <w:rPr>
          <w:rFonts w:asciiTheme="majorHAnsi" w:hAnsiTheme="majorHAnsi" w:cstheme="majorHAnsi"/>
          <w:lang w:val="pl-PL"/>
        </w:rPr>
        <w:t xml:space="preserve">Oferta, wniosek oraz przedmiotowe środki dowodowe (jeżeli były wymagane) składane elektronicznie muszą zostać podpisane </w:t>
      </w:r>
      <w:r w:rsidRPr="00285B91">
        <w:rPr>
          <w:rFonts w:asciiTheme="majorHAnsi" w:hAnsiTheme="majorHAnsi" w:cstheme="majorHAnsi"/>
          <w:b/>
          <w:lang w:val="pl-PL"/>
        </w:rPr>
        <w:t>elektronicznym kwalifikowanym podpisem</w:t>
      </w:r>
      <w:r w:rsidRPr="00285B91">
        <w:rPr>
          <w:rFonts w:asciiTheme="majorHAnsi" w:hAnsiTheme="majorHAnsi" w:cstheme="majorHAnsi"/>
          <w:lang w:val="pl-PL"/>
        </w:rPr>
        <w:t xml:space="preserve"> lub </w:t>
      </w:r>
      <w:r w:rsidRPr="00285B91">
        <w:rPr>
          <w:rFonts w:asciiTheme="majorHAnsi" w:hAnsiTheme="majorHAnsi" w:cstheme="majorHAnsi"/>
          <w:b/>
          <w:lang w:val="pl-PL"/>
        </w:rPr>
        <w:t>podpisem zaufanym</w:t>
      </w:r>
      <w:r w:rsidRPr="00285B91">
        <w:rPr>
          <w:rFonts w:asciiTheme="majorHAnsi" w:hAnsiTheme="majorHAnsi" w:cstheme="majorHAnsi"/>
          <w:lang w:val="pl-PL"/>
        </w:rPr>
        <w:t xml:space="preserve"> lub </w:t>
      </w:r>
      <w:r w:rsidRPr="00285B91">
        <w:rPr>
          <w:rFonts w:asciiTheme="majorHAnsi" w:hAnsiTheme="majorHAnsi" w:cstheme="majorHAnsi"/>
          <w:b/>
          <w:lang w:val="pl-PL"/>
        </w:rPr>
        <w:t>podpisem osobistym</w:t>
      </w:r>
      <w:r w:rsidRPr="00285B91">
        <w:rPr>
          <w:rFonts w:asciiTheme="majorHAnsi" w:hAnsiTheme="majorHAnsi" w:cstheme="majorHAnsi"/>
          <w:lang w:val="pl-PL"/>
        </w:rPr>
        <w:t xml:space="preserve">. W procesie składania oferty, wniosku w tym przedmiotowych środków dowodowych na platformie, </w:t>
      </w:r>
      <w:r w:rsidRPr="00285B91">
        <w:rPr>
          <w:rFonts w:asciiTheme="majorHAnsi" w:hAnsiTheme="majorHAnsi" w:cstheme="majorHAnsi"/>
          <w:b/>
          <w:lang w:val="pl-PL"/>
        </w:rPr>
        <w:t>kwalifikowany podpis elektroniczny</w:t>
      </w:r>
      <w:r w:rsidRPr="00285B91">
        <w:rPr>
          <w:rFonts w:asciiTheme="majorHAnsi" w:hAnsiTheme="majorHAnsi" w:cstheme="majorHAnsi"/>
          <w:lang w:val="pl-PL"/>
        </w:rPr>
        <w:t xml:space="preserve"> lub </w:t>
      </w:r>
      <w:r w:rsidRPr="00285B91">
        <w:rPr>
          <w:rFonts w:asciiTheme="majorHAnsi" w:hAnsiTheme="majorHAnsi" w:cstheme="majorHAnsi"/>
          <w:b/>
          <w:lang w:val="pl-PL"/>
        </w:rPr>
        <w:t>podpis zaufany</w:t>
      </w:r>
      <w:r w:rsidRPr="00285B91">
        <w:rPr>
          <w:rFonts w:asciiTheme="majorHAnsi" w:hAnsiTheme="majorHAnsi" w:cstheme="majorHAnsi"/>
          <w:lang w:val="pl-PL"/>
        </w:rPr>
        <w:t xml:space="preserve"> lub </w:t>
      </w:r>
      <w:r w:rsidRPr="00285B91">
        <w:rPr>
          <w:rFonts w:asciiTheme="majorHAnsi" w:hAnsiTheme="majorHAnsi" w:cstheme="majorHAnsi"/>
          <w:b/>
          <w:lang w:val="pl-PL"/>
        </w:rPr>
        <w:t>podpis osobisty</w:t>
      </w:r>
      <w:r w:rsidRPr="00285B91">
        <w:rPr>
          <w:rFonts w:asciiTheme="majorHAnsi" w:hAnsiTheme="majorHAnsi" w:cstheme="majorHAnsi"/>
          <w:lang w:val="pl-PL"/>
        </w:rPr>
        <w:t xml:space="preserve"> Wykonawca składa bezpośrednio na dokumencie, który następnie przesyła do systemu.</w:t>
      </w:r>
    </w:p>
    <w:p w14:paraId="16B5F721" w14:textId="77777777" w:rsidR="00DB1C23" w:rsidRPr="00285B91" w:rsidRDefault="00DB1C23" w:rsidP="00BF01A9">
      <w:pPr>
        <w:keepNext/>
        <w:keepLines/>
        <w:numPr>
          <w:ilvl w:val="0"/>
          <w:numId w:val="28"/>
        </w:numPr>
        <w:ind w:left="426" w:hanging="426"/>
        <w:jc w:val="both"/>
        <w:outlineLvl w:val="4"/>
        <w:rPr>
          <w:rFonts w:asciiTheme="majorHAnsi" w:hAnsiTheme="majorHAnsi" w:cstheme="majorHAnsi"/>
          <w:color w:val="000000"/>
          <w:lang w:val="pl-PL"/>
        </w:rPr>
      </w:pPr>
      <w:bookmarkStart w:id="16" w:name="_21eeoojwb3nb" w:colFirst="0" w:colLast="0"/>
      <w:bookmarkEnd w:id="16"/>
      <w:r w:rsidRPr="00285B91">
        <w:rPr>
          <w:rFonts w:asciiTheme="majorHAnsi" w:hAnsiTheme="majorHAnsi" w:cstheme="majorHAnsi"/>
          <w:color w:val="000000"/>
          <w:lang w:val="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285B91">
        <w:rPr>
          <w:rFonts w:asciiTheme="majorHAnsi" w:hAnsiTheme="majorHAnsi" w:cstheme="majorHAnsi"/>
          <w:b/>
          <w:color w:val="000000"/>
          <w:lang w:val="pl-PL"/>
        </w:rPr>
        <w:t>kwalifikowanym podpisem elektronicznym</w:t>
      </w:r>
      <w:r w:rsidRPr="00285B91">
        <w:rPr>
          <w:rFonts w:asciiTheme="majorHAnsi" w:hAnsiTheme="majorHAnsi" w:cstheme="majorHAnsi"/>
          <w:color w:val="000000"/>
          <w:lang w:val="pl-PL"/>
        </w:rPr>
        <w:t xml:space="preserve"> lub </w:t>
      </w:r>
      <w:r w:rsidRPr="00285B91">
        <w:rPr>
          <w:rFonts w:asciiTheme="majorHAnsi" w:hAnsiTheme="majorHAnsi" w:cstheme="majorHAnsi"/>
          <w:b/>
          <w:color w:val="000000"/>
          <w:lang w:val="pl-PL"/>
        </w:rPr>
        <w:t>podpisem zaufanym</w:t>
      </w:r>
      <w:r w:rsidRPr="00285B91">
        <w:rPr>
          <w:rFonts w:asciiTheme="majorHAnsi" w:hAnsiTheme="majorHAnsi" w:cstheme="majorHAnsi"/>
          <w:color w:val="000000"/>
          <w:lang w:val="pl-PL"/>
        </w:rPr>
        <w:t xml:space="preserve"> lub </w:t>
      </w:r>
      <w:r w:rsidRPr="00285B91">
        <w:rPr>
          <w:rFonts w:asciiTheme="majorHAnsi" w:hAnsiTheme="majorHAnsi" w:cstheme="majorHAnsi"/>
          <w:b/>
          <w:color w:val="000000"/>
          <w:lang w:val="pl-PL"/>
        </w:rPr>
        <w:t>podpisem osobistym</w:t>
      </w:r>
      <w:r w:rsidRPr="00285B91">
        <w:rPr>
          <w:rFonts w:asciiTheme="majorHAnsi" w:hAnsiTheme="majorHAnsi" w:cstheme="majorHAnsi"/>
          <w:color w:val="000000"/>
          <w:lang w:val="pl-PL"/>
        </w:rPr>
        <w:t xml:space="preserve"> przez osobę upoważnioną. Poświadczenie za zgodność z oryginałem następuje w formie elektronicznej podpisane kwalifikowanym podpisem elektronicznym lub podpisem zaufanym lub podpisem osobistym przez osobę upoważnioną.</w:t>
      </w:r>
    </w:p>
    <w:p w14:paraId="5DD67358"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Oferta powinna być:</w:t>
      </w:r>
    </w:p>
    <w:p w14:paraId="0713E651" w14:textId="77777777" w:rsidR="00DB1C23" w:rsidRPr="00285B91" w:rsidRDefault="00DB1C23" w:rsidP="00BF01A9">
      <w:pPr>
        <w:numPr>
          <w:ilvl w:val="1"/>
          <w:numId w:val="27"/>
        </w:numPr>
        <w:ind w:left="851" w:hanging="425"/>
        <w:jc w:val="both"/>
        <w:rPr>
          <w:rFonts w:asciiTheme="majorHAnsi" w:hAnsiTheme="majorHAnsi" w:cstheme="majorHAnsi"/>
          <w:lang w:val="pl-PL"/>
        </w:rPr>
      </w:pPr>
      <w:r w:rsidRPr="00285B91">
        <w:rPr>
          <w:rFonts w:asciiTheme="majorHAnsi" w:hAnsiTheme="majorHAnsi" w:cstheme="majorHAnsi"/>
          <w:lang w:val="pl-PL"/>
        </w:rPr>
        <w:t>sporządzona na podstawie załączników niniejszej SWZ w języku polskim,</w:t>
      </w:r>
    </w:p>
    <w:p w14:paraId="217761C2" w14:textId="77777777" w:rsidR="00DB1C23" w:rsidRPr="00285B91" w:rsidRDefault="00DB1C23" w:rsidP="00BF01A9">
      <w:pPr>
        <w:numPr>
          <w:ilvl w:val="1"/>
          <w:numId w:val="27"/>
        </w:numPr>
        <w:ind w:left="851" w:hanging="425"/>
        <w:jc w:val="both"/>
        <w:rPr>
          <w:rFonts w:asciiTheme="majorHAnsi" w:hAnsiTheme="majorHAnsi" w:cstheme="majorHAnsi"/>
          <w:lang w:val="pl-PL"/>
        </w:rPr>
      </w:pPr>
      <w:r w:rsidRPr="00285B91">
        <w:rPr>
          <w:rFonts w:asciiTheme="majorHAnsi" w:hAnsiTheme="majorHAnsi" w:cstheme="majorHAnsi"/>
          <w:lang w:val="pl-PL"/>
        </w:rPr>
        <w:t xml:space="preserve">złożona przy użyciu środków komunikacji elektronicznej tzn. za pośrednictwem </w:t>
      </w:r>
      <w:hyperlink r:id="rId21">
        <w:r w:rsidRPr="00285B91">
          <w:rPr>
            <w:rFonts w:asciiTheme="majorHAnsi" w:hAnsiTheme="majorHAnsi" w:cstheme="majorHAnsi"/>
            <w:color w:val="1155CC"/>
            <w:u w:val="single"/>
            <w:lang w:val="pl-PL"/>
          </w:rPr>
          <w:t>platformazakupowa.pl</w:t>
        </w:r>
      </w:hyperlink>
      <w:r w:rsidRPr="00285B91">
        <w:rPr>
          <w:rFonts w:asciiTheme="majorHAnsi" w:hAnsiTheme="majorHAnsi" w:cstheme="majorHAnsi"/>
          <w:lang w:val="pl-PL"/>
        </w:rPr>
        <w:t>,</w:t>
      </w:r>
    </w:p>
    <w:p w14:paraId="7BEE0905" w14:textId="77777777" w:rsidR="00DB1C23" w:rsidRPr="00285B91" w:rsidRDefault="00DB1C23" w:rsidP="00BF01A9">
      <w:pPr>
        <w:numPr>
          <w:ilvl w:val="1"/>
          <w:numId w:val="27"/>
        </w:numPr>
        <w:ind w:left="851" w:hanging="425"/>
        <w:jc w:val="both"/>
        <w:rPr>
          <w:rFonts w:asciiTheme="majorHAnsi" w:eastAsia="Calibri" w:hAnsiTheme="majorHAnsi" w:cstheme="majorHAnsi"/>
          <w:lang w:val="pl-PL"/>
        </w:rPr>
      </w:pPr>
      <w:r w:rsidRPr="00285B91">
        <w:rPr>
          <w:rFonts w:asciiTheme="majorHAnsi" w:hAnsiTheme="majorHAnsi" w:cstheme="majorHAnsi"/>
          <w:lang w:val="pl-PL"/>
        </w:rPr>
        <w:t xml:space="preserve">podpisana </w:t>
      </w:r>
      <w:hyperlink r:id="rId22">
        <w:r w:rsidRPr="00285B91">
          <w:rPr>
            <w:rFonts w:asciiTheme="majorHAnsi" w:hAnsiTheme="majorHAnsi" w:cstheme="majorHAnsi"/>
            <w:b/>
            <w:color w:val="1155CC"/>
            <w:u w:val="single"/>
            <w:lang w:val="pl-PL"/>
          </w:rPr>
          <w:t>kwalifikowanym podpisem elektronicznym</w:t>
        </w:r>
      </w:hyperlink>
      <w:r w:rsidRPr="00285B91">
        <w:rPr>
          <w:rFonts w:asciiTheme="majorHAnsi" w:hAnsiTheme="majorHAnsi" w:cstheme="majorHAnsi"/>
          <w:lang w:val="pl-PL"/>
        </w:rPr>
        <w:t xml:space="preserve"> lub </w:t>
      </w:r>
      <w:hyperlink r:id="rId23">
        <w:r w:rsidRPr="00285B91">
          <w:rPr>
            <w:rFonts w:asciiTheme="majorHAnsi" w:hAnsiTheme="majorHAnsi" w:cstheme="majorHAnsi"/>
            <w:b/>
            <w:color w:val="1155CC"/>
            <w:u w:val="single"/>
            <w:lang w:val="pl-PL"/>
          </w:rPr>
          <w:t>podpisem zaufanym</w:t>
        </w:r>
      </w:hyperlink>
      <w:r w:rsidRPr="00285B91">
        <w:rPr>
          <w:rFonts w:asciiTheme="majorHAnsi" w:hAnsiTheme="majorHAnsi" w:cstheme="majorHAnsi"/>
          <w:lang w:val="pl-PL"/>
        </w:rPr>
        <w:t xml:space="preserve"> lub </w:t>
      </w:r>
      <w:hyperlink r:id="rId24">
        <w:r w:rsidRPr="00285B91">
          <w:rPr>
            <w:rFonts w:asciiTheme="majorHAnsi" w:hAnsiTheme="majorHAnsi" w:cstheme="majorHAnsi"/>
            <w:b/>
            <w:color w:val="1155CC"/>
            <w:u w:val="single"/>
            <w:lang w:val="pl-PL"/>
          </w:rPr>
          <w:t>podpisem osobistym</w:t>
        </w:r>
      </w:hyperlink>
      <w:r w:rsidRPr="00285B91">
        <w:rPr>
          <w:rFonts w:asciiTheme="majorHAnsi" w:hAnsiTheme="majorHAnsi" w:cstheme="majorHAnsi"/>
          <w:lang w:val="pl-PL"/>
        </w:rPr>
        <w:t xml:space="preserve"> przez osobę/osoby upoważnioną/upoważnione.</w:t>
      </w:r>
    </w:p>
    <w:p w14:paraId="75DCF1D6"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5B91">
        <w:rPr>
          <w:rFonts w:asciiTheme="majorHAnsi" w:hAnsiTheme="majorHAnsi" w:cstheme="majorHAnsi"/>
          <w:lang w:val="pl-PL"/>
        </w:rPr>
        <w:t>eIDAS</w:t>
      </w:r>
      <w:proofErr w:type="spellEnd"/>
      <w:r w:rsidRPr="00285B91">
        <w:rPr>
          <w:rFonts w:asciiTheme="majorHAnsi" w:hAnsiTheme="majorHAnsi" w:cstheme="majorHAnsi"/>
          <w:lang w:val="pl-PL"/>
        </w:rPr>
        <w:t>) (UE) nr 910/2014 - od 1 lipca 2016 roku”.</w:t>
      </w:r>
    </w:p>
    <w:p w14:paraId="383683AC" w14:textId="37CDA164" w:rsidR="00DB1C23"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 xml:space="preserve">W przypadku wykorzystania formatu podpisu </w:t>
      </w:r>
      <w:proofErr w:type="spellStart"/>
      <w:r w:rsidRPr="00285B91">
        <w:rPr>
          <w:rFonts w:asciiTheme="majorHAnsi" w:hAnsiTheme="majorHAnsi" w:cstheme="majorHAnsi"/>
          <w:lang w:val="pl-PL"/>
        </w:rPr>
        <w:t>XAdES</w:t>
      </w:r>
      <w:proofErr w:type="spellEnd"/>
      <w:r w:rsidRPr="00285B91">
        <w:rPr>
          <w:rFonts w:asciiTheme="majorHAnsi" w:hAnsiTheme="majorHAnsi" w:cstheme="majorHAnsi"/>
          <w:lang w:val="pl-PL"/>
        </w:rPr>
        <w:t xml:space="preserve"> zewnętrzny. Zamawiający wymaga dołączenia odpowiedniej ilości plików tj. podpisywanych plików z danymi oraz plików </w:t>
      </w:r>
      <w:proofErr w:type="spellStart"/>
      <w:r w:rsidRPr="00285B91">
        <w:rPr>
          <w:rFonts w:asciiTheme="majorHAnsi" w:hAnsiTheme="majorHAnsi" w:cstheme="majorHAnsi"/>
          <w:lang w:val="pl-PL"/>
        </w:rPr>
        <w:t>XAdES</w:t>
      </w:r>
      <w:proofErr w:type="spellEnd"/>
      <w:r w:rsidRPr="00285B91">
        <w:rPr>
          <w:rFonts w:asciiTheme="majorHAnsi" w:hAnsiTheme="majorHAnsi" w:cstheme="majorHAnsi"/>
          <w:lang w:val="pl-PL"/>
        </w:rPr>
        <w:t>.</w:t>
      </w:r>
    </w:p>
    <w:p w14:paraId="1E662ABD" w14:textId="1D38595B" w:rsidR="00DB1C23" w:rsidRPr="00BF01A9"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BF01A9">
        <w:rPr>
          <w:rFonts w:asciiTheme="majorHAnsi" w:hAnsiTheme="majorHAnsi" w:cstheme="majorHAnsi"/>
          <w:lang w:val="pl-PL"/>
        </w:rPr>
        <w:t xml:space="preserve">Zgodnie z art. 18 ust. 3 ustawy </w:t>
      </w:r>
      <w:proofErr w:type="spellStart"/>
      <w:r w:rsidRPr="00BF01A9">
        <w:rPr>
          <w:rFonts w:asciiTheme="majorHAnsi" w:hAnsiTheme="majorHAnsi" w:cstheme="majorHAnsi"/>
          <w:lang w:val="pl-PL"/>
        </w:rPr>
        <w:t>Pzp</w:t>
      </w:r>
      <w:proofErr w:type="spellEnd"/>
      <w:r w:rsidRPr="00BF01A9">
        <w:rPr>
          <w:rFonts w:asciiTheme="majorHAnsi" w:hAnsiTheme="majorHAnsi" w:cstheme="majorHAnsi"/>
          <w:lang w:val="pl-PL"/>
        </w:rPr>
        <w:t xml:space="preserve">, nie ujawnia się informacji stanowiących tajemnicę przedsiębiorstwa, w rozumieniu przepisów ustawy z dnia 16 kwietnia 1993 r. o zwalczaniu nieuczciwej konkurencji (tekst jednolity Dz. U. z 2022 r. poz. 1233), jeżeli wykonawca, wraz z </w:t>
      </w:r>
      <w:r w:rsidRPr="00BF01A9">
        <w:rPr>
          <w:rFonts w:asciiTheme="majorHAnsi" w:hAnsiTheme="majorHAnsi" w:cstheme="majorHAnsi"/>
          <w:lang w:val="pl-PL"/>
        </w:rPr>
        <w:lastRenderedPageBreak/>
        <w:t xml:space="preserve">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BF01A9">
        <w:rPr>
          <w:rFonts w:asciiTheme="majorHAnsi" w:hAnsiTheme="majorHAnsi" w:cstheme="majorHAnsi"/>
          <w:lang w:val="pl-PL"/>
        </w:rPr>
        <w:t>Pzp</w:t>
      </w:r>
      <w:proofErr w:type="spellEnd"/>
      <w:r w:rsidRPr="00BF01A9">
        <w:rPr>
          <w:rFonts w:asciiTheme="majorHAnsi" w:hAnsiTheme="majorHAnsi" w:cstheme="majorHAnsi"/>
          <w:lang w:val="pl-PL"/>
        </w:rPr>
        <w:t>.</w:t>
      </w:r>
    </w:p>
    <w:p w14:paraId="5082528D" w14:textId="77777777" w:rsidR="00DB1C23" w:rsidRPr="00285B91" w:rsidRDefault="00DB1C23" w:rsidP="00BF01A9">
      <w:pPr>
        <w:pBdr>
          <w:top w:val="nil"/>
          <w:left w:val="nil"/>
          <w:bottom w:val="nil"/>
          <w:right w:val="nil"/>
          <w:between w:val="nil"/>
        </w:pBdr>
        <w:ind w:left="426"/>
        <w:jc w:val="both"/>
        <w:rPr>
          <w:rFonts w:asciiTheme="majorHAnsi" w:hAnsiTheme="majorHAnsi" w:cstheme="majorHAnsi"/>
          <w:lang w:val="pl-PL"/>
        </w:rPr>
      </w:pPr>
      <w:r w:rsidRPr="00285B91">
        <w:rPr>
          <w:rFonts w:asciiTheme="majorHAnsi" w:hAnsiTheme="majorHAnsi" w:cstheme="majorHAnsi"/>
          <w:lang w:val="pl-PL"/>
        </w:rPr>
        <w:t>Na platformie w formularzu składania oferty znajduje się miejsce wyznaczone do dołączenia części oferty stanowiącej tajemnicę przedsiębiorstwa.</w:t>
      </w:r>
    </w:p>
    <w:p w14:paraId="32A5C669" w14:textId="77777777" w:rsidR="00DB1C23" w:rsidRPr="00285B91" w:rsidRDefault="00DB1C23" w:rsidP="00BF01A9">
      <w:pPr>
        <w:pBdr>
          <w:top w:val="nil"/>
          <w:left w:val="nil"/>
          <w:bottom w:val="nil"/>
          <w:right w:val="nil"/>
          <w:between w:val="nil"/>
        </w:pBdr>
        <w:ind w:left="426"/>
        <w:jc w:val="both"/>
        <w:rPr>
          <w:rFonts w:asciiTheme="majorHAnsi" w:hAnsiTheme="majorHAnsi" w:cstheme="majorHAnsi"/>
          <w:lang w:val="pl-PL"/>
        </w:rPr>
      </w:pPr>
      <w:r w:rsidRPr="00285B91">
        <w:rPr>
          <w:rFonts w:asciiTheme="majorHAnsi" w:hAnsiTheme="majorHAnsi" w:cstheme="majorHAnsi"/>
          <w:lang w:val="pl-PL"/>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 wykazał, iż zastrzeżone informacje zawierają tajemnicę przedsiębiorstwa.</w:t>
      </w:r>
    </w:p>
    <w:p w14:paraId="1CB98629"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 xml:space="preserve">Wykonawca, za pośrednictwem </w:t>
      </w:r>
      <w:hyperlink r:id="rId25">
        <w:r w:rsidRPr="00285B91">
          <w:rPr>
            <w:rFonts w:asciiTheme="majorHAnsi" w:hAnsiTheme="majorHAnsi" w:cstheme="majorHAnsi"/>
            <w:color w:val="1155CC"/>
            <w:u w:val="single"/>
            <w:lang w:val="pl-PL"/>
          </w:rPr>
          <w:t>platformazakupowa.pl</w:t>
        </w:r>
      </w:hyperlink>
      <w:r w:rsidRPr="00285B91">
        <w:rPr>
          <w:rFonts w:asciiTheme="majorHAnsi" w:hAnsiTheme="majorHAnsi" w:cstheme="majorHAnsi"/>
          <w:lang w:val="pl-PL"/>
        </w:rPr>
        <w:t xml:space="preserve"> może przed upływem terminu do składania ofert zmienić lub wycofać ofertę. Sposób dokonywania zmiany lub wycofania oferty zamieszczono w instrukcji zamieszczonej na stronie internetowej pod adresem:</w:t>
      </w:r>
    </w:p>
    <w:p w14:paraId="145C8879" w14:textId="77777777" w:rsidR="00DB1C23" w:rsidRPr="00285B91" w:rsidRDefault="00C378F9" w:rsidP="00BF01A9">
      <w:pPr>
        <w:ind w:left="851" w:hanging="426"/>
        <w:jc w:val="both"/>
        <w:rPr>
          <w:rFonts w:asciiTheme="majorHAnsi" w:hAnsiTheme="majorHAnsi" w:cstheme="majorHAnsi"/>
          <w:lang w:val="pl-PL"/>
        </w:rPr>
      </w:pPr>
      <w:hyperlink r:id="rId26">
        <w:r w:rsidR="00DB1C23" w:rsidRPr="00285B91">
          <w:rPr>
            <w:rFonts w:asciiTheme="majorHAnsi" w:hAnsiTheme="majorHAnsi" w:cstheme="majorHAnsi"/>
            <w:color w:val="1155CC"/>
            <w:u w:val="single"/>
            <w:lang w:val="pl-PL"/>
          </w:rPr>
          <w:t>https://platformazakupowa.pl/strona/45-instrukcje</w:t>
        </w:r>
      </w:hyperlink>
    </w:p>
    <w:p w14:paraId="3CEC3890"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Każdy z Wykonawców może złożyć tylko jedną ofertę. Złożenie większej liczby ofert lub oferty zawierającej propozycje wariantowe spowoduje podlegać będzie odrzuceniu.</w:t>
      </w:r>
    </w:p>
    <w:p w14:paraId="4D42C567"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Ceny oferty muszą zawierać wszystkie koszty, jakie musi ponieść Wykonawca, aby zrealizować zamówienie z najwyższą starannością oraz ewentualne rabaty.</w:t>
      </w:r>
    </w:p>
    <w:p w14:paraId="159BD923"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6E5C997"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737057" w14:textId="77777777" w:rsidR="00DB1C23" w:rsidRPr="00285B91" w:rsidRDefault="00DB1C23" w:rsidP="00BF01A9">
      <w:pPr>
        <w:numPr>
          <w:ilvl w:val="0"/>
          <w:numId w:val="28"/>
        </w:numPr>
        <w:pBdr>
          <w:top w:val="nil"/>
          <w:left w:val="nil"/>
          <w:bottom w:val="nil"/>
          <w:right w:val="nil"/>
          <w:between w:val="nil"/>
        </w:pBdr>
        <w:ind w:left="426" w:hanging="426"/>
        <w:jc w:val="both"/>
        <w:rPr>
          <w:rFonts w:asciiTheme="majorHAnsi" w:hAnsiTheme="majorHAnsi" w:cstheme="majorHAnsi"/>
          <w:lang w:val="pl-PL"/>
        </w:rPr>
      </w:pPr>
      <w:r w:rsidRPr="00285B91">
        <w:rPr>
          <w:rFonts w:asciiTheme="majorHAnsi" w:hAnsiTheme="majorHAnsi" w:cstheme="majorHAnsi"/>
          <w:lang w:val="pl-PL"/>
        </w:rPr>
        <w:t>Maksymalny rozmiar jednego pliku przesyłanego za pośrednictwem dedykowanych formularzy do: złożenia, zmiany, wycofania oferty wynosi 150 MB natomiast przy komunikacji wielkość pliku to maksymalnie 500 MB.</w:t>
      </w:r>
    </w:p>
    <w:p w14:paraId="4FA95BD9" w14:textId="77777777" w:rsidR="00DB1C23" w:rsidRPr="00285B91" w:rsidRDefault="00DB1C23" w:rsidP="00BF01A9">
      <w:pPr>
        <w:numPr>
          <w:ilvl w:val="0"/>
          <w:numId w:val="28"/>
        </w:numPr>
        <w:ind w:left="426" w:hanging="426"/>
        <w:jc w:val="both"/>
        <w:rPr>
          <w:rFonts w:asciiTheme="majorHAnsi" w:eastAsia="Calibri" w:hAnsiTheme="majorHAnsi" w:cstheme="majorHAnsi"/>
          <w:lang w:val="pl-PL"/>
        </w:rPr>
      </w:pPr>
      <w:r w:rsidRPr="00285B91">
        <w:rPr>
          <w:rFonts w:asciiTheme="majorHAnsi" w:hAnsiTheme="majorHAnsi" w:cstheme="majorHAnsi"/>
          <w:b/>
          <w:lang w:val="pl-PL"/>
        </w:rPr>
        <w:t>Formaty plików wykorzystywanych przez Wykonawców powinny być zgodne z</w:t>
      </w:r>
      <w:r w:rsidRPr="00285B91">
        <w:rPr>
          <w:rFonts w:asciiTheme="majorHAnsi" w:hAnsiTheme="majorHAnsi" w:cstheme="majorHAnsi"/>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356E0C" w14:textId="77777777" w:rsidR="00DB1C23" w:rsidRPr="00285B91" w:rsidRDefault="00DB1C23" w:rsidP="00BF01A9">
      <w:pPr>
        <w:numPr>
          <w:ilvl w:val="0"/>
          <w:numId w:val="28"/>
        </w:numPr>
        <w:ind w:left="426" w:hanging="426"/>
        <w:jc w:val="both"/>
        <w:rPr>
          <w:rFonts w:asciiTheme="majorHAnsi" w:eastAsia="Calibri" w:hAnsiTheme="majorHAnsi" w:cstheme="majorHAnsi"/>
          <w:lang w:val="pl-PL"/>
        </w:rPr>
      </w:pPr>
      <w:r w:rsidRPr="00285B91">
        <w:rPr>
          <w:rFonts w:asciiTheme="majorHAnsi" w:hAnsiTheme="majorHAnsi" w:cstheme="majorHAnsi"/>
          <w:lang w:val="pl-PL"/>
        </w:rPr>
        <w:t>Zamawiający rekomenduje wykorzystanie formatów: .pdf .</w:t>
      </w:r>
      <w:proofErr w:type="spellStart"/>
      <w:r w:rsidRPr="00285B91">
        <w:rPr>
          <w:rFonts w:asciiTheme="majorHAnsi" w:hAnsiTheme="majorHAnsi" w:cstheme="majorHAnsi"/>
          <w:lang w:val="pl-PL"/>
        </w:rPr>
        <w:t>doc</w:t>
      </w:r>
      <w:proofErr w:type="spellEnd"/>
      <w:r w:rsidRPr="00285B91">
        <w:rPr>
          <w:rFonts w:asciiTheme="majorHAnsi" w:hAnsiTheme="majorHAnsi" w:cstheme="majorHAnsi"/>
          <w:lang w:val="pl-PL"/>
        </w:rPr>
        <w:t xml:space="preserve"> .</w:t>
      </w:r>
      <w:proofErr w:type="spellStart"/>
      <w:r w:rsidRPr="00285B91">
        <w:rPr>
          <w:rFonts w:asciiTheme="majorHAnsi" w:hAnsiTheme="majorHAnsi" w:cstheme="majorHAnsi"/>
          <w:lang w:val="pl-PL"/>
        </w:rPr>
        <w:t>docx</w:t>
      </w:r>
      <w:proofErr w:type="spellEnd"/>
      <w:r w:rsidRPr="00285B91">
        <w:rPr>
          <w:rFonts w:asciiTheme="majorHAnsi" w:hAnsiTheme="majorHAnsi" w:cstheme="majorHAnsi"/>
          <w:lang w:val="pl-PL"/>
        </w:rPr>
        <w:t xml:space="preserve"> .xls .</w:t>
      </w:r>
      <w:proofErr w:type="spellStart"/>
      <w:r w:rsidRPr="00285B91">
        <w:rPr>
          <w:rFonts w:asciiTheme="majorHAnsi" w:hAnsiTheme="majorHAnsi" w:cstheme="majorHAnsi"/>
          <w:lang w:val="pl-PL"/>
        </w:rPr>
        <w:t>xlsx</w:t>
      </w:r>
      <w:proofErr w:type="spellEnd"/>
      <w:r w:rsidRPr="00285B91">
        <w:rPr>
          <w:rFonts w:asciiTheme="majorHAnsi" w:hAnsiTheme="majorHAnsi" w:cstheme="majorHAnsi"/>
          <w:lang w:val="pl-PL"/>
        </w:rPr>
        <w:t xml:space="preserve"> .jpg (.</w:t>
      </w:r>
      <w:proofErr w:type="spellStart"/>
      <w:r w:rsidRPr="00285B91">
        <w:rPr>
          <w:rFonts w:asciiTheme="majorHAnsi" w:hAnsiTheme="majorHAnsi" w:cstheme="majorHAnsi"/>
          <w:lang w:val="pl-PL"/>
        </w:rPr>
        <w:t>jpeg</w:t>
      </w:r>
      <w:proofErr w:type="spellEnd"/>
      <w:r w:rsidRPr="00285B91">
        <w:rPr>
          <w:rFonts w:asciiTheme="majorHAnsi" w:hAnsiTheme="majorHAnsi" w:cstheme="majorHAnsi"/>
          <w:lang w:val="pl-PL"/>
        </w:rPr>
        <w:t xml:space="preserve">) </w:t>
      </w:r>
      <w:r w:rsidRPr="00285B91">
        <w:rPr>
          <w:rFonts w:asciiTheme="majorHAnsi" w:hAnsiTheme="majorHAnsi" w:cstheme="majorHAnsi"/>
          <w:b/>
          <w:u w:val="single"/>
          <w:lang w:val="pl-PL"/>
        </w:rPr>
        <w:t>ze szczególnym wskazaniem na .pdf</w:t>
      </w:r>
    </w:p>
    <w:p w14:paraId="2FCB9083"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W celu ewentualnej kompresji danych Zamawiający rekomenduje wykorzystanie jednego z formatów:</w:t>
      </w:r>
    </w:p>
    <w:p w14:paraId="2F73B660" w14:textId="77777777" w:rsidR="00DB1C23" w:rsidRPr="00285B91" w:rsidRDefault="00DB1C23" w:rsidP="00BF01A9">
      <w:pPr>
        <w:numPr>
          <w:ilvl w:val="1"/>
          <w:numId w:val="24"/>
        </w:numPr>
        <w:ind w:left="851" w:hanging="425"/>
        <w:jc w:val="both"/>
        <w:rPr>
          <w:rFonts w:asciiTheme="majorHAnsi" w:hAnsiTheme="majorHAnsi" w:cstheme="majorHAnsi"/>
          <w:lang w:val="pl-PL"/>
        </w:rPr>
      </w:pPr>
      <w:r w:rsidRPr="00285B91">
        <w:rPr>
          <w:rFonts w:asciiTheme="majorHAnsi" w:hAnsiTheme="majorHAnsi" w:cstheme="majorHAnsi"/>
          <w:lang w:val="pl-PL"/>
        </w:rPr>
        <w:t xml:space="preserve">.zip </w:t>
      </w:r>
    </w:p>
    <w:p w14:paraId="052850FA" w14:textId="77777777" w:rsidR="00DB1C23" w:rsidRPr="00285B91" w:rsidRDefault="00DB1C23" w:rsidP="00BF01A9">
      <w:pPr>
        <w:numPr>
          <w:ilvl w:val="1"/>
          <w:numId w:val="24"/>
        </w:numPr>
        <w:ind w:left="851" w:hanging="425"/>
        <w:jc w:val="both"/>
        <w:rPr>
          <w:rFonts w:asciiTheme="majorHAnsi" w:hAnsiTheme="majorHAnsi" w:cstheme="majorHAnsi"/>
          <w:lang w:val="pl-PL"/>
        </w:rPr>
      </w:pPr>
      <w:r w:rsidRPr="00285B91">
        <w:rPr>
          <w:rFonts w:asciiTheme="majorHAnsi" w:hAnsiTheme="majorHAnsi" w:cstheme="majorHAnsi"/>
          <w:lang w:val="pl-PL"/>
        </w:rPr>
        <w:t>.7Z</w:t>
      </w:r>
    </w:p>
    <w:p w14:paraId="6F441BC5" w14:textId="77777777" w:rsidR="00DB1C23" w:rsidRPr="00285B91" w:rsidRDefault="00DB1C23" w:rsidP="00BF01A9">
      <w:pPr>
        <w:numPr>
          <w:ilvl w:val="0"/>
          <w:numId w:val="28"/>
        </w:numPr>
        <w:ind w:left="426" w:hanging="426"/>
        <w:jc w:val="both"/>
        <w:rPr>
          <w:rFonts w:asciiTheme="majorHAnsi" w:eastAsia="Calibri" w:hAnsiTheme="majorHAnsi" w:cstheme="majorHAnsi"/>
          <w:lang w:val="pl-PL"/>
        </w:rPr>
      </w:pPr>
      <w:r w:rsidRPr="00285B91">
        <w:rPr>
          <w:rFonts w:asciiTheme="majorHAnsi" w:hAnsiTheme="majorHAnsi" w:cstheme="majorHAnsi"/>
          <w:lang w:val="pl-PL"/>
        </w:rPr>
        <w:lastRenderedPageBreak/>
        <w:t xml:space="preserve">Zamawiający zwraca uwagę na ograniczenia wielkości plików podpisywanych profilem zaufanym, który wynosi </w:t>
      </w:r>
      <w:r w:rsidRPr="00285B91">
        <w:rPr>
          <w:rFonts w:asciiTheme="majorHAnsi" w:hAnsiTheme="majorHAnsi" w:cstheme="majorHAnsi"/>
          <w:b/>
          <w:lang w:val="pl-PL"/>
        </w:rPr>
        <w:t>maksymalnie 10MB</w:t>
      </w:r>
      <w:r w:rsidRPr="00285B91">
        <w:rPr>
          <w:rFonts w:asciiTheme="majorHAnsi" w:hAnsiTheme="majorHAnsi" w:cstheme="majorHAnsi"/>
          <w:lang w:val="pl-PL"/>
        </w:rPr>
        <w:t xml:space="preserve">, oraz na ograniczenie wielkości plików podpisywanych w aplikacji </w:t>
      </w:r>
      <w:proofErr w:type="spellStart"/>
      <w:r w:rsidRPr="00285B91">
        <w:rPr>
          <w:rFonts w:asciiTheme="majorHAnsi" w:hAnsiTheme="majorHAnsi" w:cstheme="majorHAnsi"/>
          <w:lang w:val="pl-PL"/>
        </w:rPr>
        <w:t>eDoApp</w:t>
      </w:r>
      <w:proofErr w:type="spellEnd"/>
      <w:r w:rsidRPr="00285B91">
        <w:rPr>
          <w:rFonts w:asciiTheme="majorHAnsi" w:hAnsiTheme="majorHAnsi" w:cstheme="majorHAnsi"/>
          <w:lang w:val="pl-PL"/>
        </w:rPr>
        <w:t xml:space="preserve"> służącej do składania podpisu osobistego, który wynosi </w:t>
      </w:r>
      <w:r w:rsidRPr="00285B91">
        <w:rPr>
          <w:rFonts w:asciiTheme="majorHAnsi" w:hAnsiTheme="majorHAnsi" w:cstheme="majorHAnsi"/>
          <w:b/>
          <w:lang w:val="pl-PL"/>
        </w:rPr>
        <w:t>maksymalnie 5MB</w:t>
      </w:r>
      <w:r w:rsidRPr="00285B91">
        <w:rPr>
          <w:rFonts w:asciiTheme="majorHAnsi" w:hAnsiTheme="majorHAnsi" w:cstheme="majorHAnsi"/>
          <w:lang w:val="pl-PL"/>
        </w:rPr>
        <w:t>.</w:t>
      </w:r>
    </w:p>
    <w:p w14:paraId="22EA3EE4"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W przypadku stosowania przez wykonawcę kwalifikowanego podpisu elektronicznego:</w:t>
      </w:r>
    </w:p>
    <w:p w14:paraId="0F7B8114" w14:textId="77777777" w:rsidR="00DB1C23" w:rsidRPr="00285B91" w:rsidRDefault="00DB1C23" w:rsidP="00BF01A9">
      <w:pPr>
        <w:numPr>
          <w:ilvl w:val="0"/>
          <w:numId w:val="38"/>
        </w:numPr>
        <w:tabs>
          <w:tab w:val="left" w:pos="709"/>
        </w:tabs>
        <w:ind w:left="709" w:hanging="283"/>
        <w:jc w:val="both"/>
        <w:rPr>
          <w:rFonts w:asciiTheme="majorHAnsi" w:eastAsia="Calibri" w:hAnsiTheme="majorHAnsi" w:cstheme="majorHAnsi"/>
          <w:lang w:val="pl-PL"/>
        </w:rPr>
      </w:pPr>
      <w:r w:rsidRPr="00285B91">
        <w:rPr>
          <w:rFonts w:asciiTheme="majorHAnsi" w:hAnsiTheme="majorHAnsi" w:cstheme="majorHAnsi"/>
          <w:lang w:val="pl-PL"/>
        </w:rPr>
        <w:t xml:space="preserve">Ze względu na niskie ryzyko naruszenia integralności pliku oraz łatwiejszą weryfikację podpisu zamawiający zaleca, w miarę możliwości, </w:t>
      </w:r>
      <w:r w:rsidRPr="00285B91">
        <w:rPr>
          <w:rFonts w:asciiTheme="majorHAnsi" w:hAnsiTheme="majorHAnsi" w:cstheme="majorHAnsi"/>
          <w:b/>
          <w:lang w:val="pl-PL"/>
        </w:rPr>
        <w:t xml:space="preserve">przekonwertowanie plików składających się na ofertę do formatu pdf i opatrzenie ich podpisem kwalifikowanym w formacie </w:t>
      </w:r>
      <w:proofErr w:type="spellStart"/>
      <w:r w:rsidRPr="00285B91">
        <w:rPr>
          <w:rFonts w:asciiTheme="majorHAnsi" w:hAnsiTheme="majorHAnsi" w:cstheme="majorHAnsi"/>
          <w:b/>
          <w:lang w:val="pl-PL"/>
        </w:rPr>
        <w:t>PAdES</w:t>
      </w:r>
      <w:proofErr w:type="spellEnd"/>
      <w:r w:rsidRPr="00285B91">
        <w:rPr>
          <w:rFonts w:asciiTheme="majorHAnsi" w:hAnsiTheme="majorHAnsi" w:cstheme="majorHAnsi"/>
          <w:b/>
          <w:lang w:val="pl-PL"/>
        </w:rPr>
        <w:t xml:space="preserve">. </w:t>
      </w:r>
    </w:p>
    <w:p w14:paraId="1013A45A" w14:textId="77777777" w:rsidR="00DB1C23" w:rsidRPr="00285B91" w:rsidRDefault="00DB1C23" w:rsidP="00BF01A9">
      <w:pPr>
        <w:numPr>
          <w:ilvl w:val="0"/>
          <w:numId w:val="38"/>
        </w:numPr>
        <w:tabs>
          <w:tab w:val="left" w:pos="709"/>
        </w:tabs>
        <w:ind w:left="709" w:hanging="283"/>
        <w:jc w:val="both"/>
        <w:rPr>
          <w:rFonts w:asciiTheme="majorHAnsi" w:hAnsiTheme="majorHAnsi" w:cstheme="majorHAnsi"/>
          <w:lang w:val="pl-PL"/>
        </w:rPr>
      </w:pPr>
      <w:r w:rsidRPr="00285B91">
        <w:rPr>
          <w:rFonts w:asciiTheme="majorHAnsi" w:hAnsiTheme="majorHAnsi" w:cstheme="majorHAnsi"/>
          <w:lang w:val="pl-PL"/>
        </w:rPr>
        <w:t xml:space="preserve">Pliki w innych formatach niż PDF </w:t>
      </w:r>
      <w:r w:rsidRPr="00285B91">
        <w:rPr>
          <w:rFonts w:asciiTheme="majorHAnsi" w:hAnsiTheme="majorHAnsi" w:cstheme="majorHAnsi"/>
          <w:b/>
          <w:lang w:val="pl-PL"/>
        </w:rPr>
        <w:t xml:space="preserve">zaleca się opatrzyć podpisem w formacie </w:t>
      </w:r>
      <w:proofErr w:type="spellStart"/>
      <w:r w:rsidRPr="00285B91">
        <w:rPr>
          <w:rFonts w:asciiTheme="majorHAnsi" w:hAnsiTheme="majorHAnsi" w:cstheme="majorHAnsi"/>
          <w:b/>
          <w:lang w:val="pl-PL"/>
        </w:rPr>
        <w:t>XAdES</w:t>
      </w:r>
      <w:proofErr w:type="spellEnd"/>
      <w:r w:rsidRPr="00285B91">
        <w:rPr>
          <w:rFonts w:asciiTheme="majorHAnsi" w:hAnsiTheme="majorHAnsi" w:cstheme="majorHAnsi"/>
          <w:b/>
          <w:lang w:val="pl-PL"/>
        </w:rPr>
        <w:t xml:space="preserve"> o typie zewnętrznym</w:t>
      </w:r>
      <w:r w:rsidRPr="00285B91">
        <w:rPr>
          <w:rFonts w:asciiTheme="majorHAnsi" w:hAnsiTheme="majorHAnsi" w:cstheme="majorHAnsi"/>
          <w:lang w:val="pl-PL"/>
        </w:rPr>
        <w:t>. Wykonawca powinien pamiętać, aby plik z podpisem przekazywać łącznie z dokumentem podpisywanym.</w:t>
      </w:r>
    </w:p>
    <w:p w14:paraId="5C94BA21" w14:textId="77777777" w:rsidR="00DB1C23" w:rsidRPr="00285B91" w:rsidRDefault="00DB1C23" w:rsidP="00BF01A9">
      <w:pPr>
        <w:numPr>
          <w:ilvl w:val="0"/>
          <w:numId w:val="38"/>
        </w:numPr>
        <w:tabs>
          <w:tab w:val="left" w:pos="709"/>
        </w:tabs>
        <w:ind w:left="709" w:hanging="283"/>
        <w:jc w:val="both"/>
        <w:rPr>
          <w:rFonts w:asciiTheme="majorHAnsi" w:hAnsiTheme="majorHAnsi" w:cstheme="majorHAnsi"/>
          <w:lang w:val="pl-PL"/>
        </w:rPr>
      </w:pPr>
      <w:r w:rsidRPr="00285B91">
        <w:rPr>
          <w:rFonts w:asciiTheme="majorHAnsi" w:hAnsiTheme="majorHAnsi" w:cstheme="majorHAnsi"/>
          <w:lang w:val="pl-PL"/>
        </w:rPr>
        <w:t>Zamawiający rekomenduje wykorzystanie podpisu z kwalifikowanym znacznikiem czasu.</w:t>
      </w:r>
    </w:p>
    <w:p w14:paraId="50B56EFC"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Zamawiający zaleca aby</w:t>
      </w:r>
      <w:r w:rsidRPr="00285B91">
        <w:rPr>
          <w:rFonts w:asciiTheme="majorHAnsi" w:hAnsiTheme="majorHAnsi" w:cstheme="majorHAnsi"/>
          <w:b/>
          <w:lang w:val="pl-PL"/>
        </w:rPr>
        <w:t xml:space="preserve"> w przypadku podpisywania pliku przez kilka osób, stosować podpisy tego samego rodzaju.</w:t>
      </w:r>
      <w:r w:rsidRPr="00285B91">
        <w:rPr>
          <w:rFonts w:asciiTheme="majorHAnsi" w:hAnsiTheme="majorHAnsi" w:cstheme="majorHAnsi"/>
          <w:lang w:val="pl-PL"/>
        </w:rPr>
        <w:t xml:space="preserve"> Podpisywanie różnymi rodzajami podpisów np. osobistym i kwalifikowanym może doprowadzić do problemów w weryfikacji plików. </w:t>
      </w:r>
    </w:p>
    <w:p w14:paraId="5B6FA212"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Zamawiający zaleca, aby Wykonawca z odpowiednim wyprzedzeniem przetestował możliwość prawidłowego wykorzystania wybranej metody podpisania plików oferty.</w:t>
      </w:r>
    </w:p>
    <w:p w14:paraId="64A97549"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Osobą składającą ofertę powinna być osoba kontaktowa podawana w dokumentacji.</w:t>
      </w:r>
    </w:p>
    <w:p w14:paraId="54056F2C"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F86DC46"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Jeśli Wykonawca pakuje dokumenty np. w plik w formacie zip, zaleca się wcześniejsze podpisanie każdego ze skompresowanych plików. </w:t>
      </w:r>
    </w:p>
    <w:p w14:paraId="23BD5BD9" w14:textId="77777777" w:rsidR="00DB1C23" w:rsidRPr="00285B91" w:rsidRDefault="00DB1C23" w:rsidP="00BF01A9">
      <w:pPr>
        <w:numPr>
          <w:ilvl w:val="0"/>
          <w:numId w:val="28"/>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Zamawiający zaleca aby </w:t>
      </w:r>
      <w:r w:rsidRPr="00285B91">
        <w:rPr>
          <w:rFonts w:asciiTheme="majorHAnsi" w:hAnsiTheme="majorHAnsi" w:cstheme="majorHAnsi"/>
          <w:b/>
          <w:u w:val="single"/>
          <w:lang w:val="pl-PL"/>
        </w:rPr>
        <w:t>nie</w:t>
      </w:r>
      <w:r w:rsidRPr="00285B91">
        <w:rPr>
          <w:rFonts w:asciiTheme="majorHAnsi" w:hAnsiTheme="majorHAnsi" w:cstheme="majorHAnsi"/>
          <w:b/>
          <w:lang w:val="pl-PL"/>
        </w:rPr>
        <w:t xml:space="preserve"> </w:t>
      </w:r>
      <w:r w:rsidRPr="00285B91">
        <w:rPr>
          <w:rFonts w:asciiTheme="majorHAnsi" w:hAnsiTheme="majorHAnsi" w:cstheme="majorHAnsi"/>
          <w:lang w:val="pl-PL"/>
        </w:rPr>
        <w:t>wprowadzać jakichkolwiek zmian w plikach po podpisaniu ich podpisem kwalifikowanym. Może to skutkować naruszeniem integralności plików, co równoważne będzie z koniecznością odrzucenia oferty.</w:t>
      </w:r>
    </w:p>
    <w:p w14:paraId="32795565" w14:textId="5D691C58" w:rsidR="00DB1C23" w:rsidRPr="00285B91" w:rsidRDefault="00CB5461" w:rsidP="00BF01A9">
      <w:pPr>
        <w:numPr>
          <w:ilvl w:val="0"/>
          <w:numId w:val="28"/>
        </w:numPr>
        <w:ind w:left="426" w:hanging="426"/>
        <w:jc w:val="both"/>
        <w:rPr>
          <w:rFonts w:asciiTheme="majorHAnsi" w:hAnsiTheme="majorHAnsi" w:cstheme="majorHAnsi"/>
          <w:lang w:val="pl-PL"/>
        </w:rPr>
      </w:pPr>
      <w:r>
        <w:rPr>
          <w:rFonts w:asciiTheme="majorHAnsi" w:hAnsiTheme="majorHAnsi" w:cstheme="majorHAnsi"/>
          <w:lang w:val="pl-PL"/>
        </w:rPr>
        <w:t>DOKUMENTY STANOWIACE OFERTĘ</w:t>
      </w:r>
      <w:r w:rsidR="00DB1C23" w:rsidRPr="00285B91">
        <w:rPr>
          <w:rFonts w:asciiTheme="majorHAnsi" w:hAnsiTheme="majorHAnsi" w:cstheme="majorHAnsi"/>
          <w:lang w:val="pl-PL"/>
        </w:rPr>
        <w:t xml:space="preserve">, KTÓRE NALEŻY ZŁOŻYĆ: </w:t>
      </w:r>
    </w:p>
    <w:p w14:paraId="73CDDB0E" w14:textId="19434C6D" w:rsidR="00DB1C23" w:rsidRPr="00285B91" w:rsidRDefault="00CB5461" w:rsidP="00BF01A9">
      <w:pPr>
        <w:ind w:left="709" w:hanging="284"/>
        <w:contextualSpacing/>
        <w:jc w:val="both"/>
        <w:rPr>
          <w:rFonts w:asciiTheme="majorHAnsi" w:hAnsiTheme="majorHAnsi" w:cstheme="majorHAnsi"/>
          <w:lang w:val="pl-PL"/>
        </w:rPr>
      </w:pPr>
      <w:r>
        <w:rPr>
          <w:rFonts w:asciiTheme="majorHAnsi" w:hAnsiTheme="majorHAnsi" w:cstheme="majorHAnsi"/>
          <w:lang w:val="pl-PL"/>
        </w:rPr>
        <w:t>1)</w:t>
      </w:r>
      <w:r>
        <w:rPr>
          <w:rFonts w:asciiTheme="majorHAnsi" w:hAnsiTheme="majorHAnsi" w:cstheme="majorHAnsi"/>
          <w:lang w:val="pl-PL"/>
        </w:rPr>
        <w:tab/>
      </w:r>
      <w:r w:rsidR="00DB1C23" w:rsidRPr="00285B91">
        <w:rPr>
          <w:rFonts w:asciiTheme="majorHAnsi" w:hAnsiTheme="majorHAnsi" w:cstheme="majorHAnsi"/>
          <w:lang w:val="pl-PL"/>
        </w:rPr>
        <w:t>Formularz ofertowy - (według wzoru stanowiącego załącznik nr 1 do SWZ)</w:t>
      </w:r>
    </w:p>
    <w:p w14:paraId="3B59A059" w14:textId="10006C35" w:rsidR="00DB1C23" w:rsidRPr="00285B91" w:rsidRDefault="00DB1C23" w:rsidP="00BF01A9">
      <w:pPr>
        <w:ind w:left="709" w:hanging="284"/>
        <w:contextualSpacing/>
        <w:jc w:val="both"/>
        <w:rPr>
          <w:rFonts w:asciiTheme="majorHAnsi" w:hAnsiTheme="majorHAnsi" w:cstheme="majorHAnsi"/>
          <w:lang w:val="pl-PL"/>
        </w:rPr>
      </w:pPr>
      <w:r w:rsidRPr="00285B91">
        <w:rPr>
          <w:rFonts w:asciiTheme="majorHAnsi" w:hAnsiTheme="majorHAnsi" w:cstheme="majorHAnsi"/>
          <w:lang w:val="pl-PL"/>
        </w:rPr>
        <w:t>2)</w:t>
      </w:r>
      <w:r w:rsidR="00CB5461">
        <w:rPr>
          <w:rFonts w:asciiTheme="majorHAnsi" w:hAnsiTheme="majorHAnsi" w:cstheme="majorHAnsi"/>
          <w:lang w:val="pl-PL"/>
        </w:rPr>
        <w:tab/>
      </w:r>
      <w:r w:rsidRPr="00285B91">
        <w:rPr>
          <w:rFonts w:asciiTheme="majorHAnsi" w:hAnsiTheme="majorHAnsi" w:cstheme="majorHAnsi"/>
          <w:lang w:val="pl-PL"/>
        </w:rPr>
        <w:t>Formularz cenowy dla części I  – (według wzoru stanowiącego załącznik nr 2 do SWZ)</w:t>
      </w:r>
    </w:p>
    <w:p w14:paraId="3F73AB88" w14:textId="34E4360E" w:rsidR="00DB1C23" w:rsidRPr="00285B91" w:rsidRDefault="00427583" w:rsidP="00BF01A9">
      <w:pPr>
        <w:ind w:left="709" w:hanging="284"/>
        <w:contextualSpacing/>
        <w:jc w:val="both"/>
        <w:rPr>
          <w:rFonts w:asciiTheme="majorHAnsi" w:hAnsiTheme="majorHAnsi" w:cstheme="majorHAnsi"/>
          <w:lang w:val="pl-PL"/>
        </w:rPr>
      </w:pPr>
      <w:r w:rsidRPr="00285B91">
        <w:rPr>
          <w:rFonts w:asciiTheme="majorHAnsi" w:hAnsiTheme="majorHAnsi" w:cstheme="majorHAnsi"/>
          <w:lang w:val="pl-PL"/>
        </w:rPr>
        <w:t>3</w:t>
      </w:r>
      <w:r w:rsidR="00DB1C23" w:rsidRPr="00285B91">
        <w:rPr>
          <w:rFonts w:asciiTheme="majorHAnsi" w:hAnsiTheme="majorHAnsi" w:cstheme="majorHAnsi"/>
          <w:lang w:val="pl-PL"/>
        </w:rPr>
        <w:t>)</w:t>
      </w:r>
      <w:r w:rsidR="00CB5461">
        <w:rPr>
          <w:rFonts w:asciiTheme="majorHAnsi" w:hAnsiTheme="majorHAnsi" w:cstheme="majorHAnsi"/>
          <w:lang w:val="pl-PL"/>
        </w:rPr>
        <w:tab/>
      </w:r>
      <w:r w:rsidR="00DB1C23" w:rsidRPr="00285B91">
        <w:rPr>
          <w:rFonts w:asciiTheme="majorHAnsi" w:hAnsiTheme="majorHAnsi" w:cstheme="majorHAnsi"/>
          <w:lang w:val="pl-PL"/>
        </w:rPr>
        <w:t>Formularz cenowy dla części II  – (według wzoru stanowiącego załącznik nr 3 do SWZ)</w:t>
      </w:r>
    </w:p>
    <w:p w14:paraId="7889586F" w14:textId="29C74501" w:rsidR="00DB1C23" w:rsidRPr="00285B91" w:rsidRDefault="00427583" w:rsidP="00BF01A9">
      <w:pPr>
        <w:ind w:left="709" w:hanging="284"/>
        <w:contextualSpacing/>
        <w:jc w:val="both"/>
        <w:rPr>
          <w:rFonts w:asciiTheme="majorHAnsi" w:hAnsiTheme="majorHAnsi" w:cstheme="majorHAnsi"/>
          <w:lang w:val="pl-PL"/>
        </w:rPr>
      </w:pPr>
      <w:r w:rsidRPr="00285B91">
        <w:rPr>
          <w:rFonts w:asciiTheme="majorHAnsi" w:hAnsiTheme="majorHAnsi" w:cstheme="majorHAnsi"/>
          <w:lang w:val="pl-PL"/>
        </w:rPr>
        <w:t>4)</w:t>
      </w:r>
      <w:r w:rsidR="00CB5461">
        <w:rPr>
          <w:rFonts w:asciiTheme="majorHAnsi" w:hAnsiTheme="majorHAnsi" w:cstheme="majorHAnsi"/>
          <w:lang w:val="pl-PL"/>
        </w:rPr>
        <w:tab/>
      </w:r>
      <w:r w:rsidRPr="00285B91">
        <w:rPr>
          <w:rFonts w:asciiTheme="majorHAnsi" w:hAnsiTheme="majorHAnsi" w:cstheme="majorHAnsi"/>
          <w:lang w:val="pl-PL"/>
        </w:rPr>
        <w:t>Z</w:t>
      </w:r>
      <w:r w:rsidR="00DB1C23" w:rsidRPr="00285B91">
        <w:rPr>
          <w:rFonts w:asciiTheme="majorHAnsi" w:hAnsiTheme="majorHAnsi" w:cstheme="majorHAnsi"/>
          <w:lang w:val="pl-PL"/>
        </w:rPr>
        <w:t>astrzeżenie tajemnicy przedsiębiorstwa (jeśli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9441F3A" w14:textId="2CCDE8B1" w:rsidR="00DB1C23" w:rsidRDefault="00427583" w:rsidP="00BF01A9">
      <w:pPr>
        <w:pStyle w:val="Nagwek2"/>
        <w:spacing w:before="0" w:after="0"/>
        <w:ind w:left="709" w:hanging="283"/>
        <w:jc w:val="both"/>
        <w:rPr>
          <w:rFonts w:asciiTheme="majorHAnsi" w:hAnsiTheme="majorHAnsi" w:cstheme="majorHAnsi"/>
          <w:sz w:val="22"/>
          <w:szCs w:val="22"/>
          <w:lang w:val="pl-PL"/>
        </w:rPr>
      </w:pPr>
      <w:r w:rsidRPr="00285B91">
        <w:rPr>
          <w:rFonts w:asciiTheme="majorHAnsi" w:hAnsiTheme="majorHAnsi" w:cstheme="majorHAnsi"/>
          <w:sz w:val="22"/>
          <w:szCs w:val="22"/>
          <w:lang w:val="pl-PL"/>
        </w:rPr>
        <w:t>5)</w:t>
      </w:r>
      <w:r w:rsidR="00CB5461">
        <w:rPr>
          <w:rFonts w:asciiTheme="majorHAnsi" w:hAnsiTheme="majorHAnsi" w:cstheme="majorHAnsi"/>
          <w:sz w:val="22"/>
          <w:szCs w:val="22"/>
          <w:lang w:val="pl-PL"/>
        </w:rPr>
        <w:tab/>
      </w:r>
      <w:r w:rsidR="00DB1C23" w:rsidRPr="00285B91">
        <w:rPr>
          <w:rFonts w:asciiTheme="majorHAnsi" w:hAnsiTheme="majorHAnsi" w:cstheme="majorHAnsi"/>
          <w:sz w:val="22"/>
          <w:szCs w:val="22"/>
          <w:lang w:val="pl-PL"/>
        </w:rPr>
        <w:t>Do oferty Wykonawca zobowiązany jest dołączyć aktualne na dzień składania ofert oświadczenie o spełnianiu warunków udziału w postępowaniu oraz o braku podstaw do wykluczenia z postępowania – zgodnie z Załącznikiem nr 4 oraz 4a do SWZ</w:t>
      </w:r>
    </w:p>
    <w:p w14:paraId="1E98AAAF" w14:textId="77777777" w:rsidR="00BF01A9" w:rsidRPr="00BF01A9" w:rsidRDefault="00BF01A9" w:rsidP="00BF01A9">
      <w:pPr>
        <w:rPr>
          <w:lang w:val="pl-PL"/>
        </w:rPr>
      </w:pPr>
    </w:p>
    <w:p w14:paraId="000000E6" w14:textId="77777777" w:rsidR="002C041E" w:rsidRPr="00BF01A9" w:rsidRDefault="00047D3A" w:rsidP="00BF01A9">
      <w:pPr>
        <w:pStyle w:val="Nagwek2"/>
        <w:spacing w:before="0" w:after="0"/>
        <w:rPr>
          <w:rFonts w:asciiTheme="majorHAnsi" w:hAnsiTheme="majorHAnsi" w:cstheme="majorHAnsi"/>
          <w:sz w:val="28"/>
          <w:szCs w:val="28"/>
        </w:rPr>
      </w:pPr>
      <w:r w:rsidRPr="00BF01A9">
        <w:rPr>
          <w:rFonts w:asciiTheme="majorHAnsi" w:hAnsiTheme="majorHAnsi" w:cstheme="majorHAnsi"/>
          <w:sz w:val="28"/>
          <w:szCs w:val="28"/>
        </w:rPr>
        <w:t>XV. Sposób obliczania ceny oferty</w:t>
      </w:r>
    </w:p>
    <w:p w14:paraId="159F46EC" w14:textId="209F0CF0" w:rsidR="00DB1C23" w:rsidRPr="00285B91" w:rsidRDefault="00DB1C23" w:rsidP="00BF01A9">
      <w:pPr>
        <w:numPr>
          <w:ilvl w:val="0"/>
          <w:numId w:val="4"/>
        </w:numPr>
        <w:ind w:left="426" w:hanging="426"/>
        <w:jc w:val="both"/>
        <w:rPr>
          <w:rFonts w:asciiTheme="majorHAnsi" w:hAnsiTheme="majorHAnsi" w:cstheme="majorHAnsi"/>
          <w:lang w:val="pl-PL"/>
        </w:rPr>
      </w:pPr>
      <w:bookmarkStart w:id="17" w:name="_1wm6hsxsy23e" w:colFirst="0" w:colLast="0"/>
      <w:bookmarkEnd w:id="17"/>
      <w:r w:rsidRPr="00285B91">
        <w:rPr>
          <w:rFonts w:asciiTheme="majorHAnsi" w:hAnsiTheme="majorHAnsi" w:cstheme="majorHAnsi"/>
          <w:lang w:val="pl-PL"/>
        </w:rPr>
        <w:t xml:space="preserve">Wykonawca podaje cenę za realizację przedmiotu zamówienia zgodnie ze wzorem Formularza Ofertowego, stanowiącego </w:t>
      </w:r>
      <w:r w:rsidRPr="00285B91">
        <w:rPr>
          <w:rFonts w:asciiTheme="majorHAnsi" w:hAnsiTheme="majorHAnsi" w:cstheme="majorHAnsi"/>
          <w:b/>
          <w:lang w:val="pl-PL"/>
        </w:rPr>
        <w:t>Załącznik nr 1 do SWZ oraz formularza cenowy dla cz. 1 załącznik nr 2  do SWZ dla cz. 2 załącznik nr 3 do SWZ</w:t>
      </w:r>
    </w:p>
    <w:p w14:paraId="1A707878"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67CA57ED"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lastRenderedPageBreak/>
        <w:t xml:space="preserve">Cena podana na Formularzu Ofertowym jest ceną ostateczną, niepodlegającą negocjacji </w:t>
      </w:r>
      <w:r w:rsidRPr="00285B91">
        <w:rPr>
          <w:rFonts w:asciiTheme="majorHAnsi" w:hAnsiTheme="majorHAnsi" w:cstheme="majorHAnsi"/>
          <w:lang w:val="pl-PL"/>
        </w:rPr>
        <w:br/>
        <w:t>i wyczerpującą wszelkie należności Wykonawcy wobec Zamawiającego związane z realizacją przedmiotu zamówienia.</w:t>
      </w:r>
    </w:p>
    <w:p w14:paraId="589C121D"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Cena oferty powinna być wyrażona w złotych polskich (PLN) z dokładnością do dwóch miejsc po przecinku.</w:t>
      </w:r>
    </w:p>
    <w:p w14:paraId="766FB567"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Zamawiający nie przewiduje rozliczeń w walucie obcej.</w:t>
      </w:r>
    </w:p>
    <w:p w14:paraId="368F2C93"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Wyliczona cena oferty brutto będzie służyć do porównania złożonych ofert i do rozliczenia w trakcie realizacji zamówienia.</w:t>
      </w:r>
    </w:p>
    <w:p w14:paraId="2DADDC7E" w14:textId="77777777" w:rsidR="00DB1C23" w:rsidRPr="00285B91"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285B91">
        <w:rPr>
          <w:rFonts w:asciiTheme="majorHAnsi" w:hAnsiTheme="majorHAnsi" w:cstheme="majorHAnsi"/>
          <w:lang w:val="pl-PL"/>
        </w:rPr>
        <w:t>późn</w:t>
      </w:r>
      <w:proofErr w:type="spellEnd"/>
      <w:r w:rsidRPr="00285B91">
        <w:rPr>
          <w:rFonts w:asciiTheme="majorHAnsi" w:hAnsiTheme="majorHAnsi" w:cstheme="majorHAnsi"/>
          <w:lang w:val="pl-PL"/>
        </w:rPr>
        <w:t>. zm.), dla celów zastosowania kryterium ceny lub kosztu zamawiający dolicza do przedstawionej w tej ofercie ceny kwotę podatku od towarów i usług, którą miałby obowiązek rozliczyć.</w:t>
      </w:r>
      <w:r w:rsidRPr="00285B91">
        <w:rPr>
          <w:rFonts w:asciiTheme="majorHAnsi" w:hAnsiTheme="majorHAnsi" w:cstheme="majorHAnsi"/>
          <w:b/>
          <w:lang w:val="pl-PL"/>
        </w:rPr>
        <w:t xml:space="preserve"> </w:t>
      </w:r>
      <w:r w:rsidRPr="00285B91">
        <w:rPr>
          <w:rFonts w:asciiTheme="majorHAnsi" w:hAnsiTheme="majorHAnsi" w:cstheme="majorHAnsi"/>
          <w:lang w:val="pl-PL"/>
        </w:rPr>
        <w:t>W ofercie, o której mowa w ust. 1, Wykonawca ma obowiązek:</w:t>
      </w:r>
    </w:p>
    <w:p w14:paraId="01F0A67E" w14:textId="77777777" w:rsidR="00DB1C23" w:rsidRPr="00285B91" w:rsidRDefault="00DB1C23" w:rsidP="00BF01A9">
      <w:pPr>
        <w:tabs>
          <w:tab w:val="left" w:pos="3855"/>
        </w:tabs>
        <w:ind w:left="826" w:hanging="426"/>
        <w:jc w:val="both"/>
        <w:rPr>
          <w:rFonts w:asciiTheme="majorHAnsi" w:hAnsiTheme="majorHAnsi" w:cstheme="majorHAnsi"/>
          <w:lang w:val="pl-PL"/>
        </w:rPr>
      </w:pPr>
      <w:r w:rsidRPr="00285B91">
        <w:rPr>
          <w:rFonts w:asciiTheme="majorHAnsi" w:hAnsiTheme="majorHAnsi" w:cstheme="majorHAnsi"/>
          <w:lang w:val="pl-PL"/>
        </w:rPr>
        <w:t>1)</w:t>
      </w:r>
      <w:r w:rsidRPr="00285B91">
        <w:rPr>
          <w:rFonts w:asciiTheme="majorHAnsi" w:hAnsiTheme="majorHAnsi" w:cstheme="majorHAnsi"/>
          <w:lang w:val="pl-PL"/>
        </w:rPr>
        <w:tab/>
        <w:t>poinformowania zamawiającego, że wybór jego oferty będzie prowadził do powstania u zamawiającego obowiązku podatkowego;</w:t>
      </w:r>
    </w:p>
    <w:p w14:paraId="082FE5A7" w14:textId="77777777" w:rsidR="00DB1C23" w:rsidRPr="00285B91" w:rsidRDefault="00DB1C23" w:rsidP="00BF01A9">
      <w:pPr>
        <w:tabs>
          <w:tab w:val="left" w:pos="3855"/>
        </w:tabs>
        <w:ind w:left="826" w:hanging="426"/>
        <w:jc w:val="both"/>
        <w:rPr>
          <w:rFonts w:asciiTheme="majorHAnsi" w:hAnsiTheme="majorHAnsi" w:cstheme="majorHAnsi"/>
          <w:lang w:val="pl-PL"/>
        </w:rPr>
      </w:pPr>
      <w:r w:rsidRPr="00285B91">
        <w:rPr>
          <w:rFonts w:asciiTheme="majorHAnsi" w:hAnsiTheme="majorHAnsi" w:cstheme="majorHAnsi"/>
          <w:lang w:val="pl-PL"/>
        </w:rPr>
        <w:t>2)</w:t>
      </w:r>
      <w:r w:rsidRPr="00285B91">
        <w:rPr>
          <w:rFonts w:asciiTheme="majorHAnsi" w:hAnsiTheme="majorHAnsi" w:cstheme="majorHAnsi"/>
          <w:lang w:val="pl-PL"/>
        </w:rPr>
        <w:tab/>
        <w:t>wskazania nazwy (rodzaju) towaru lub usługi, których dostawa lub świadczenie będą prowadziły do powstania obowiązku podatkowego;</w:t>
      </w:r>
    </w:p>
    <w:p w14:paraId="3089DBC9" w14:textId="77777777" w:rsidR="00DB1C23" w:rsidRPr="00285B91" w:rsidRDefault="00DB1C23" w:rsidP="00BF01A9">
      <w:pPr>
        <w:tabs>
          <w:tab w:val="left" w:pos="3855"/>
        </w:tabs>
        <w:ind w:left="826" w:hanging="426"/>
        <w:jc w:val="both"/>
        <w:rPr>
          <w:rFonts w:asciiTheme="majorHAnsi" w:hAnsiTheme="majorHAnsi" w:cstheme="majorHAnsi"/>
          <w:lang w:val="pl-PL"/>
        </w:rPr>
      </w:pPr>
      <w:r w:rsidRPr="00285B91">
        <w:rPr>
          <w:rFonts w:asciiTheme="majorHAnsi" w:hAnsiTheme="majorHAnsi" w:cstheme="majorHAnsi"/>
          <w:lang w:val="pl-PL"/>
        </w:rPr>
        <w:t>3)</w:t>
      </w:r>
      <w:r w:rsidRPr="00285B91">
        <w:rPr>
          <w:rFonts w:asciiTheme="majorHAnsi" w:hAnsiTheme="majorHAnsi" w:cstheme="majorHAnsi"/>
          <w:lang w:val="pl-PL"/>
        </w:rPr>
        <w:tab/>
        <w:t>wskazania wartości towaru lub usługi objętego obowiązkiem podatkowym zamawiającego, bez kwoty podatku;</w:t>
      </w:r>
    </w:p>
    <w:p w14:paraId="33C18D9F" w14:textId="77777777" w:rsidR="00DB1C23" w:rsidRPr="00285B91" w:rsidRDefault="00DB1C23" w:rsidP="00BF01A9">
      <w:pPr>
        <w:tabs>
          <w:tab w:val="left" w:pos="3855"/>
        </w:tabs>
        <w:ind w:left="826" w:hanging="426"/>
        <w:jc w:val="both"/>
        <w:rPr>
          <w:rFonts w:asciiTheme="majorHAnsi" w:hAnsiTheme="majorHAnsi" w:cstheme="majorHAnsi"/>
          <w:lang w:val="pl-PL"/>
        </w:rPr>
      </w:pPr>
      <w:r w:rsidRPr="00285B91">
        <w:rPr>
          <w:rFonts w:asciiTheme="majorHAnsi" w:hAnsiTheme="majorHAnsi" w:cstheme="majorHAnsi"/>
          <w:lang w:val="pl-PL"/>
        </w:rPr>
        <w:t>4)</w:t>
      </w:r>
      <w:r w:rsidRPr="00285B91">
        <w:rPr>
          <w:rFonts w:asciiTheme="majorHAnsi" w:hAnsiTheme="majorHAnsi" w:cstheme="majorHAnsi"/>
          <w:lang w:val="pl-PL"/>
        </w:rPr>
        <w:tab/>
        <w:t>wskazania stawki podatku od towarów i usług, która zgodnie z wiedzą wykonawcy, będzie miała zastosowanie.</w:t>
      </w:r>
    </w:p>
    <w:p w14:paraId="2362CEAA" w14:textId="238384BA" w:rsidR="00DB1C23" w:rsidRDefault="00DB1C23" w:rsidP="00BF01A9">
      <w:pPr>
        <w:numPr>
          <w:ilvl w:val="0"/>
          <w:numId w:val="4"/>
        </w:numPr>
        <w:ind w:left="426" w:hanging="426"/>
        <w:jc w:val="both"/>
        <w:rPr>
          <w:rFonts w:asciiTheme="majorHAnsi" w:hAnsiTheme="majorHAnsi" w:cstheme="majorHAnsi"/>
          <w:lang w:val="pl-PL"/>
        </w:rPr>
      </w:pPr>
      <w:r w:rsidRPr="00285B91">
        <w:rPr>
          <w:rFonts w:asciiTheme="majorHAnsi" w:hAnsiTheme="majorHAnsi" w:cstheme="majorHAnsi"/>
          <w:lang w:val="pl-PL"/>
        </w:rPr>
        <w:t xml:space="preserve">Wzór Formularza Ofertowego został opracowany przy założeniu, iż wybór oferty nie będzie prowadzić do powstania u Zamawiającego obowiązku podatkowego w zakresie podatku VAT. </w:t>
      </w:r>
      <w:r w:rsidRPr="00285B91">
        <w:rPr>
          <w:rFonts w:asciiTheme="majorHAnsi" w:hAnsiTheme="majorHAnsi" w:cstheme="majorHAnsi"/>
          <w:lang w:val="pl-PL"/>
        </w:rPr>
        <w:br/>
        <w:t xml:space="preserve">W przypadku, gdy Wykonawca zobowiązany jest złożyć oświadczenie o powstaniu </w:t>
      </w:r>
      <w:r w:rsidRPr="00285B91">
        <w:rPr>
          <w:rFonts w:asciiTheme="majorHAnsi" w:hAnsiTheme="majorHAnsi" w:cstheme="majorHAnsi"/>
          <w:lang w:val="pl-PL"/>
        </w:rPr>
        <w:br/>
        <w:t xml:space="preserve">u Zamawiającego obowiązku podatkowego, to winien odpowiednio </w:t>
      </w:r>
      <w:r w:rsidR="00BF01A9">
        <w:rPr>
          <w:rFonts w:asciiTheme="majorHAnsi" w:hAnsiTheme="majorHAnsi" w:cstheme="majorHAnsi"/>
          <w:lang w:val="pl-PL"/>
        </w:rPr>
        <w:t xml:space="preserve">zmodyfikować treść formularza. </w:t>
      </w:r>
    </w:p>
    <w:p w14:paraId="0787A95E" w14:textId="77777777" w:rsidR="00BF01A9" w:rsidRPr="00285B91" w:rsidRDefault="00BF01A9" w:rsidP="00BF01A9">
      <w:pPr>
        <w:ind w:left="426"/>
        <w:jc w:val="both"/>
        <w:rPr>
          <w:rFonts w:asciiTheme="majorHAnsi" w:hAnsiTheme="majorHAnsi" w:cstheme="majorHAnsi"/>
          <w:lang w:val="pl-PL"/>
        </w:rPr>
      </w:pPr>
    </w:p>
    <w:p w14:paraId="000000F3" w14:textId="46A2B6BE" w:rsidR="002C041E" w:rsidRPr="00BF01A9" w:rsidRDefault="00047D3A" w:rsidP="00BF01A9">
      <w:pPr>
        <w:pStyle w:val="Nagwek2"/>
        <w:spacing w:before="0" w:after="0"/>
        <w:rPr>
          <w:rFonts w:asciiTheme="majorHAnsi" w:hAnsiTheme="majorHAnsi" w:cstheme="majorHAnsi"/>
          <w:sz w:val="28"/>
          <w:szCs w:val="28"/>
        </w:rPr>
      </w:pPr>
      <w:r w:rsidRPr="00BF01A9">
        <w:rPr>
          <w:rFonts w:asciiTheme="majorHAnsi" w:hAnsiTheme="majorHAnsi" w:cstheme="majorHAnsi"/>
          <w:sz w:val="28"/>
          <w:szCs w:val="28"/>
        </w:rPr>
        <w:t>XVI. Wymagania dotyczące wadium</w:t>
      </w:r>
    </w:p>
    <w:p w14:paraId="00000106" w14:textId="1E13439E" w:rsidR="002C041E" w:rsidRDefault="00355162" w:rsidP="00BF01A9">
      <w:pPr>
        <w:ind w:left="426"/>
        <w:jc w:val="both"/>
        <w:rPr>
          <w:rFonts w:asciiTheme="majorHAnsi" w:hAnsiTheme="majorHAnsi" w:cstheme="majorHAnsi"/>
        </w:rPr>
      </w:pPr>
      <w:r w:rsidRPr="00285B91">
        <w:rPr>
          <w:rFonts w:asciiTheme="majorHAnsi" w:hAnsiTheme="majorHAnsi" w:cstheme="majorHAnsi"/>
        </w:rPr>
        <w:t>Zamawiający nie wymaga w niniejszym postępowaniu.</w:t>
      </w:r>
    </w:p>
    <w:p w14:paraId="6415BD58" w14:textId="77777777" w:rsidR="00BF01A9" w:rsidRPr="00285B91" w:rsidRDefault="00BF01A9" w:rsidP="00BF01A9">
      <w:pPr>
        <w:ind w:left="426"/>
        <w:jc w:val="both"/>
        <w:rPr>
          <w:rFonts w:asciiTheme="majorHAnsi" w:hAnsiTheme="majorHAnsi" w:cstheme="majorHAnsi"/>
        </w:rPr>
      </w:pPr>
    </w:p>
    <w:p w14:paraId="00000107" w14:textId="77777777" w:rsidR="002C041E" w:rsidRPr="00BF01A9" w:rsidRDefault="00047D3A" w:rsidP="00BF01A9">
      <w:pPr>
        <w:pStyle w:val="Nagwek2"/>
        <w:spacing w:before="0" w:after="0"/>
        <w:rPr>
          <w:rFonts w:asciiTheme="majorHAnsi" w:hAnsiTheme="majorHAnsi" w:cstheme="majorHAnsi"/>
          <w:sz w:val="28"/>
          <w:szCs w:val="28"/>
        </w:rPr>
      </w:pPr>
      <w:bookmarkStart w:id="18" w:name="_kraqvybbazqg" w:colFirst="0" w:colLast="0"/>
      <w:bookmarkEnd w:id="18"/>
      <w:r w:rsidRPr="00BF01A9">
        <w:rPr>
          <w:rFonts w:asciiTheme="majorHAnsi" w:hAnsiTheme="majorHAnsi" w:cstheme="majorHAnsi"/>
          <w:sz w:val="28"/>
          <w:szCs w:val="28"/>
        </w:rPr>
        <w:t>XVII. Termin związania ofertą</w:t>
      </w:r>
    </w:p>
    <w:p w14:paraId="00000108" w14:textId="0EA06179" w:rsidR="002C041E" w:rsidRPr="00285B91" w:rsidRDefault="00047D3A" w:rsidP="00BF01A9">
      <w:pPr>
        <w:numPr>
          <w:ilvl w:val="0"/>
          <w:numId w:val="29"/>
        </w:numPr>
        <w:ind w:left="425"/>
        <w:jc w:val="both"/>
        <w:rPr>
          <w:rFonts w:asciiTheme="majorHAnsi" w:hAnsiTheme="majorHAnsi" w:cstheme="majorHAnsi"/>
        </w:rPr>
      </w:pPr>
      <w:r w:rsidRPr="00285B91">
        <w:rPr>
          <w:rFonts w:asciiTheme="majorHAnsi" w:hAnsiTheme="majorHAnsi" w:cstheme="majorHAnsi"/>
        </w:rPr>
        <w:t xml:space="preserve">Wykonawca będzie związany ofertą przez okres </w:t>
      </w:r>
      <w:r w:rsidRPr="00285B91">
        <w:rPr>
          <w:rFonts w:asciiTheme="majorHAnsi" w:hAnsiTheme="majorHAnsi" w:cstheme="majorHAnsi"/>
          <w:b/>
        </w:rPr>
        <w:t>30 dni</w:t>
      </w:r>
      <w:r w:rsidRPr="00285B91">
        <w:rPr>
          <w:rFonts w:asciiTheme="majorHAnsi" w:hAnsiTheme="majorHAnsi" w:cstheme="majorHAnsi"/>
        </w:rPr>
        <w:t xml:space="preserve">, tj. do </w:t>
      </w:r>
      <w:r w:rsidRPr="00285B91">
        <w:rPr>
          <w:rFonts w:asciiTheme="majorHAnsi" w:hAnsiTheme="majorHAnsi" w:cstheme="majorHAnsi"/>
          <w:color w:val="000000" w:themeColor="text1"/>
        </w:rPr>
        <w:t xml:space="preserve">dnia </w:t>
      </w:r>
      <w:r w:rsidR="00C378F9">
        <w:rPr>
          <w:rFonts w:asciiTheme="majorHAnsi" w:hAnsiTheme="majorHAnsi" w:cstheme="majorHAnsi"/>
          <w:b/>
          <w:color w:val="000000" w:themeColor="text1"/>
        </w:rPr>
        <w:t>21</w:t>
      </w:r>
      <w:r w:rsidR="003D4DDD" w:rsidRPr="00285B91">
        <w:rPr>
          <w:rFonts w:asciiTheme="majorHAnsi" w:hAnsiTheme="majorHAnsi" w:cstheme="majorHAnsi"/>
          <w:b/>
          <w:color w:val="000000" w:themeColor="text1"/>
        </w:rPr>
        <w:t xml:space="preserve"> </w:t>
      </w:r>
      <w:r w:rsidR="00BF01A9">
        <w:rPr>
          <w:rFonts w:asciiTheme="majorHAnsi" w:hAnsiTheme="majorHAnsi" w:cstheme="majorHAnsi"/>
          <w:b/>
          <w:color w:val="000000" w:themeColor="text1"/>
        </w:rPr>
        <w:t>grudnia</w:t>
      </w:r>
      <w:r w:rsidR="00614E0C" w:rsidRPr="00285B91">
        <w:rPr>
          <w:rFonts w:asciiTheme="majorHAnsi" w:hAnsiTheme="majorHAnsi" w:cstheme="majorHAnsi"/>
          <w:b/>
          <w:color w:val="000000" w:themeColor="text1"/>
        </w:rPr>
        <w:t xml:space="preserve"> 202</w:t>
      </w:r>
      <w:r w:rsidR="00BF01A9">
        <w:rPr>
          <w:rFonts w:asciiTheme="majorHAnsi" w:hAnsiTheme="majorHAnsi" w:cstheme="majorHAnsi"/>
          <w:b/>
          <w:color w:val="000000" w:themeColor="text1"/>
        </w:rPr>
        <w:t>4</w:t>
      </w:r>
      <w:r w:rsidRPr="00285B91">
        <w:rPr>
          <w:rFonts w:asciiTheme="majorHAnsi" w:hAnsiTheme="majorHAnsi" w:cstheme="majorHAnsi"/>
          <w:b/>
          <w:smallCaps/>
          <w:color w:val="000000" w:themeColor="text1"/>
        </w:rPr>
        <w:t xml:space="preserve"> </w:t>
      </w:r>
      <w:r w:rsidRPr="00285B91">
        <w:rPr>
          <w:rFonts w:asciiTheme="majorHAnsi" w:hAnsiTheme="majorHAnsi" w:cstheme="majorHAnsi"/>
          <w:b/>
          <w:color w:val="000000" w:themeColor="text1"/>
        </w:rPr>
        <w:t>r</w:t>
      </w:r>
      <w:r w:rsidRPr="00285B91">
        <w:rPr>
          <w:rFonts w:asciiTheme="majorHAnsi" w:hAnsiTheme="majorHAnsi" w:cstheme="majorHAnsi"/>
          <w:color w:val="000000" w:themeColor="text1"/>
        </w:rPr>
        <w:t xml:space="preserve">. Bieg </w:t>
      </w:r>
      <w:r w:rsidRPr="00285B91">
        <w:rPr>
          <w:rFonts w:asciiTheme="majorHAnsi" w:hAnsiTheme="majorHAnsi" w:cstheme="majorHAnsi"/>
        </w:rPr>
        <w:t>terminu związania ofertą rozpoczyna się wraz z upływem terminu składania ofert.</w:t>
      </w:r>
    </w:p>
    <w:p w14:paraId="00000109" w14:textId="2F0CE377" w:rsidR="002C041E" w:rsidRPr="00285B91" w:rsidRDefault="00047D3A" w:rsidP="00BF01A9">
      <w:pPr>
        <w:numPr>
          <w:ilvl w:val="0"/>
          <w:numId w:val="29"/>
        </w:numPr>
        <w:ind w:left="425"/>
        <w:jc w:val="both"/>
        <w:rPr>
          <w:rFonts w:asciiTheme="majorHAnsi" w:hAnsiTheme="majorHAnsi" w:cstheme="majorHAnsi"/>
        </w:rPr>
      </w:pPr>
      <w:r w:rsidRPr="00285B91">
        <w:rPr>
          <w:rFonts w:asciiTheme="majorHAnsi" w:hAnsiTheme="majorHAnsi" w:cstheme="majorHAnsi"/>
        </w:rPr>
        <w:t>W przypadku</w:t>
      </w:r>
      <w:r w:rsidR="00100D55" w:rsidRPr="00285B91">
        <w:rPr>
          <w:rFonts w:asciiTheme="majorHAnsi" w:hAnsiTheme="majorHAnsi" w:cstheme="majorHAnsi"/>
        </w:rPr>
        <w:t>,</w:t>
      </w:r>
      <w:r w:rsidRPr="00285B91">
        <w:rPr>
          <w:rFonts w:asciiTheme="majorHAnsi" w:hAnsiTheme="majorHAnsi" w:cstheme="majorHAnsi"/>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6A261CB6" w:rsidR="002C041E" w:rsidRDefault="00047D3A" w:rsidP="00BF01A9">
      <w:pPr>
        <w:numPr>
          <w:ilvl w:val="0"/>
          <w:numId w:val="29"/>
        </w:numPr>
        <w:ind w:left="425"/>
        <w:jc w:val="both"/>
        <w:rPr>
          <w:rFonts w:asciiTheme="majorHAnsi" w:hAnsiTheme="majorHAnsi" w:cstheme="majorHAnsi"/>
        </w:rPr>
      </w:pPr>
      <w:r w:rsidRPr="00285B91">
        <w:rPr>
          <w:rFonts w:asciiTheme="majorHAnsi" w:hAnsiTheme="majorHAnsi" w:cstheme="majorHAnsi"/>
        </w:rPr>
        <w:t>Odmowa wyrażenia zgody na przedłużenie terminu związania ofertą nie powoduje utraty wadium.</w:t>
      </w:r>
    </w:p>
    <w:p w14:paraId="532867E7" w14:textId="77777777" w:rsidR="00BF01A9" w:rsidRPr="00285B91" w:rsidRDefault="00BF01A9" w:rsidP="00BF01A9">
      <w:pPr>
        <w:ind w:left="425"/>
        <w:jc w:val="both"/>
        <w:rPr>
          <w:rFonts w:asciiTheme="majorHAnsi" w:hAnsiTheme="majorHAnsi" w:cstheme="majorHAnsi"/>
        </w:rPr>
      </w:pPr>
    </w:p>
    <w:p w14:paraId="0000010B" w14:textId="77777777" w:rsidR="002C041E" w:rsidRPr="00BF01A9" w:rsidRDefault="00047D3A" w:rsidP="00BF01A9">
      <w:pPr>
        <w:pStyle w:val="Nagwek2"/>
        <w:spacing w:before="0" w:after="0"/>
        <w:rPr>
          <w:rFonts w:asciiTheme="majorHAnsi" w:hAnsiTheme="majorHAnsi" w:cstheme="majorHAnsi"/>
          <w:sz w:val="28"/>
          <w:szCs w:val="28"/>
        </w:rPr>
      </w:pPr>
      <w:bookmarkStart w:id="19" w:name="_iwk7tzonv6ne" w:colFirst="0" w:colLast="0"/>
      <w:bookmarkEnd w:id="19"/>
      <w:r w:rsidRPr="00BF01A9">
        <w:rPr>
          <w:rFonts w:asciiTheme="majorHAnsi" w:hAnsiTheme="majorHAnsi" w:cstheme="majorHAnsi"/>
          <w:sz w:val="28"/>
          <w:szCs w:val="28"/>
        </w:rPr>
        <w:t>XVIII. Miejsce i termin składania ofert</w:t>
      </w:r>
    </w:p>
    <w:p w14:paraId="0000010C" w14:textId="218CEAB9" w:rsidR="002C041E" w:rsidRPr="00285B91" w:rsidRDefault="00047D3A" w:rsidP="00BF01A9">
      <w:pPr>
        <w:numPr>
          <w:ilvl w:val="0"/>
          <w:numId w:val="19"/>
        </w:numPr>
        <w:ind w:left="567" w:hanging="578"/>
        <w:jc w:val="both"/>
        <w:rPr>
          <w:rFonts w:asciiTheme="majorHAnsi" w:hAnsiTheme="majorHAnsi" w:cstheme="majorHAnsi"/>
        </w:rPr>
      </w:pPr>
      <w:r w:rsidRPr="00285B91">
        <w:rPr>
          <w:rFonts w:asciiTheme="majorHAnsi" w:hAnsiTheme="majorHAnsi" w:cstheme="majorHAnsi"/>
        </w:rPr>
        <w:t xml:space="preserve">Ofertę wraz z wymaganymi dokumentami należy umieścić na </w:t>
      </w:r>
      <w:hyperlink r:id="rId27">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pod adresem: </w:t>
      </w:r>
      <w:hyperlink r:id="rId28" w:history="1">
        <w:r w:rsidR="00F536B7" w:rsidRPr="00285B91">
          <w:rPr>
            <w:rStyle w:val="Hipercze"/>
            <w:rFonts w:asciiTheme="majorHAnsi" w:hAnsiTheme="majorHAnsi" w:cstheme="majorHAnsi"/>
          </w:rPr>
          <w:t>https://platformazakupowa.pl/pn/uep</w:t>
        </w:r>
      </w:hyperlink>
      <w:r w:rsidRPr="00285B91">
        <w:rPr>
          <w:rFonts w:asciiTheme="majorHAnsi" w:hAnsiTheme="majorHAnsi" w:cstheme="majorHAnsi"/>
          <w:u w:val="single"/>
        </w:rPr>
        <w:t xml:space="preserve"> </w:t>
      </w:r>
      <w:r w:rsidRPr="00285B91">
        <w:rPr>
          <w:rFonts w:asciiTheme="majorHAnsi" w:hAnsiTheme="majorHAnsi" w:cstheme="majorHAnsi"/>
        </w:rPr>
        <w:t>w myśl Ustawy PZP na stronie internet</w:t>
      </w:r>
      <w:r w:rsidR="00F536B7" w:rsidRPr="00285B91">
        <w:rPr>
          <w:rFonts w:asciiTheme="majorHAnsi" w:hAnsiTheme="majorHAnsi" w:cstheme="majorHAnsi"/>
        </w:rPr>
        <w:t xml:space="preserve">owej prowadzonego postępowania </w:t>
      </w:r>
      <w:r w:rsidRPr="00285B91">
        <w:rPr>
          <w:rFonts w:asciiTheme="majorHAnsi" w:hAnsiTheme="majorHAnsi" w:cstheme="majorHAnsi"/>
        </w:rPr>
        <w:t xml:space="preserve">do </w:t>
      </w:r>
      <w:r w:rsidRPr="00285B91">
        <w:rPr>
          <w:rFonts w:asciiTheme="majorHAnsi" w:hAnsiTheme="majorHAnsi" w:cstheme="majorHAnsi"/>
          <w:color w:val="000000" w:themeColor="text1"/>
        </w:rPr>
        <w:t xml:space="preserve">dnia </w:t>
      </w:r>
      <w:r w:rsidR="00C378F9">
        <w:rPr>
          <w:rFonts w:asciiTheme="majorHAnsi" w:hAnsiTheme="majorHAnsi" w:cstheme="majorHAnsi"/>
          <w:b/>
          <w:color w:val="000000" w:themeColor="text1"/>
        </w:rPr>
        <w:t>22</w:t>
      </w:r>
      <w:r w:rsidR="00EC75C2" w:rsidRPr="00285B91">
        <w:rPr>
          <w:rFonts w:asciiTheme="majorHAnsi" w:hAnsiTheme="majorHAnsi" w:cstheme="majorHAnsi"/>
          <w:b/>
          <w:color w:val="000000" w:themeColor="text1"/>
        </w:rPr>
        <w:t xml:space="preserve"> </w:t>
      </w:r>
      <w:r w:rsidR="00BF01A9">
        <w:rPr>
          <w:rFonts w:asciiTheme="majorHAnsi" w:hAnsiTheme="majorHAnsi" w:cstheme="majorHAnsi"/>
          <w:b/>
          <w:color w:val="000000" w:themeColor="text1"/>
        </w:rPr>
        <w:t>listopada</w:t>
      </w:r>
      <w:r w:rsidR="00614E0C" w:rsidRPr="00285B91">
        <w:rPr>
          <w:rFonts w:asciiTheme="majorHAnsi" w:hAnsiTheme="majorHAnsi" w:cstheme="majorHAnsi"/>
          <w:b/>
          <w:color w:val="000000" w:themeColor="text1"/>
        </w:rPr>
        <w:t xml:space="preserve"> 202</w:t>
      </w:r>
      <w:r w:rsidR="00BF01A9">
        <w:rPr>
          <w:rFonts w:asciiTheme="majorHAnsi" w:hAnsiTheme="majorHAnsi" w:cstheme="majorHAnsi"/>
          <w:b/>
          <w:color w:val="000000" w:themeColor="text1"/>
        </w:rPr>
        <w:t>4</w:t>
      </w:r>
      <w:r w:rsidR="00AB11D7" w:rsidRPr="00285B91">
        <w:rPr>
          <w:rFonts w:asciiTheme="majorHAnsi" w:hAnsiTheme="majorHAnsi" w:cstheme="majorHAnsi"/>
          <w:b/>
          <w:color w:val="000000" w:themeColor="text1"/>
        </w:rPr>
        <w:t xml:space="preserve"> r.</w:t>
      </w:r>
      <w:r w:rsidRPr="00285B91">
        <w:rPr>
          <w:rFonts w:asciiTheme="majorHAnsi" w:hAnsiTheme="majorHAnsi" w:cstheme="majorHAnsi"/>
          <w:color w:val="000000" w:themeColor="text1"/>
        </w:rPr>
        <w:t xml:space="preserve"> </w:t>
      </w:r>
      <w:r w:rsidRPr="00285B91">
        <w:rPr>
          <w:rFonts w:asciiTheme="majorHAnsi" w:hAnsiTheme="majorHAnsi" w:cstheme="majorHAnsi"/>
        </w:rPr>
        <w:t>do godziny</w:t>
      </w:r>
      <w:r w:rsidR="00443E07" w:rsidRPr="00285B91">
        <w:rPr>
          <w:rFonts w:asciiTheme="majorHAnsi" w:hAnsiTheme="majorHAnsi" w:cstheme="majorHAnsi"/>
        </w:rPr>
        <w:t xml:space="preserve"> </w:t>
      </w:r>
      <w:r w:rsidR="00CB5461">
        <w:rPr>
          <w:rFonts w:asciiTheme="majorHAnsi" w:hAnsiTheme="majorHAnsi" w:cstheme="majorHAnsi"/>
          <w:b/>
        </w:rPr>
        <w:t>08</w:t>
      </w:r>
      <w:r w:rsidR="00443E07" w:rsidRPr="00285B91">
        <w:rPr>
          <w:rFonts w:asciiTheme="majorHAnsi" w:hAnsiTheme="majorHAnsi" w:cstheme="majorHAnsi"/>
          <w:b/>
        </w:rPr>
        <w:t>:00</w:t>
      </w:r>
      <w:r w:rsidR="00443E07" w:rsidRPr="00285B91">
        <w:rPr>
          <w:rFonts w:asciiTheme="majorHAnsi" w:hAnsiTheme="majorHAnsi" w:cstheme="majorHAnsi"/>
        </w:rPr>
        <w:t>.</w:t>
      </w:r>
    </w:p>
    <w:p w14:paraId="0000010D" w14:textId="77777777" w:rsidR="002C041E" w:rsidRPr="00285B91"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Do oferty należy dołączyć wszystkie wymagane w SWZ dokumenty.</w:t>
      </w:r>
    </w:p>
    <w:p w14:paraId="0000010E" w14:textId="77777777" w:rsidR="002C041E" w:rsidRPr="00285B91"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lastRenderedPageBreak/>
        <w:t>Po wypełnieniu Formularza składania oferty lub wniosku i dołączenia  wszystkich wymaganych załączników należy kliknąć przycisk „Przejdź do podsumowania”.</w:t>
      </w:r>
    </w:p>
    <w:p w14:paraId="0000010F" w14:textId="3F40ED22" w:rsidR="002C041E" w:rsidRPr="00285B91"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 xml:space="preserve">Oferta lub wniosek składana elektronicznie musi zostać podpisana elektronicznym podpisem kwalifikowanym, podpisem zaufanym lub podpisem osobistym. W procesie składania oferty za pośrednictwem </w:t>
      </w:r>
      <w:hyperlink r:id="rId29">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Wykonawca powinien złożyć podpis bezpośrednio na dokumentach przesłanych za pośrednictwem </w:t>
      </w:r>
      <w:hyperlink r:id="rId30">
        <w:r w:rsidRPr="00285B91">
          <w:rPr>
            <w:rFonts w:asciiTheme="majorHAnsi" w:hAnsiTheme="majorHAnsi" w:cstheme="majorHAnsi"/>
            <w:color w:val="1155CC"/>
            <w:u w:val="single"/>
          </w:rPr>
          <w:t>platformazakupowa.pl</w:t>
        </w:r>
      </w:hyperlink>
      <w:r w:rsidRPr="00285B91">
        <w:rPr>
          <w:rFonts w:asciiTheme="majorHAnsi" w:hAnsiTheme="majorHAnsi" w:cstheme="majorHAnsi"/>
        </w:rPr>
        <w:t xml:space="preserve">. Zalecamy stosowanie podpisu na każdym załączonym pliku osobno, w szczególności wskazanych w art. 63 ust 1 oraz ust.2 </w:t>
      </w:r>
      <w:proofErr w:type="spellStart"/>
      <w:r w:rsidRPr="00285B91">
        <w:rPr>
          <w:rFonts w:asciiTheme="majorHAnsi" w:hAnsiTheme="majorHAnsi" w:cstheme="majorHAnsi"/>
        </w:rPr>
        <w:t>Pzp</w:t>
      </w:r>
      <w:proofErr w:type="spellEnd"/>
      <w:r w:rsidRPr="00285B91">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2C041E" w:rsidRPr="00285B91"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6456E27C" w:rsidR="002C041E" w:rsidRPr="00BF01A9" w:rsidRDefault="00047D3A" w:rsidP="00BF01A9">
      <w:pPr>
        <w:numPr>
          <w:ilvl w:val="0"/>
          <w:numId w:val="19"/>
        </w:numPr>
        <w:pBdr>
          <w:top w:val="nil"/>
          <w:left w:val="nil"/>
          <w:bottom w:val="nil"/>
          <w:right w:val="nil"/>
          <w:between w:val="nil"/>
        </w:pBdr>
        <w:ind w:left="567" w:hanging="578"/>
        <w:jc w:val="both"/>
        <w:rPr>
          <w:rFonts w:asciiTheme="majorHAnsi" w:hAnsiTheme="majorHAnsi" w:cstheme="majorHAnsi"/>
        </w:rPr>
      </w:pPr>
      <w:r w:rsidRPr="00285B91">
        <w:rPr>
          <w:rFonts w:asciiTheme="majorHAnsi" w:hAnsiTheme="majorHAnsi" w:cstheme="majorHAnsi"/>
        </w:rPr>
        <w:t xml:space="preserve">Szczegółowa instrukcja dla Wykonawców dotycząca złożenia, zmiany i wycofania oferty znajduje się na stronie internetowej pod adresem:  </w:t>
      </w:r>
      <w:hyperlink r:id="rId31">
        <w:r w:rsidRPr="00285B91">
          <w:rPr>
            <w:rFonts w:asciiTheme="majorHAnsi" w:hAnsiTheme="majorHAnsi" w:cstheme="majorHAnsi"/>
            <w:color w:val="1155CC"/>
            <w:u w:val="single"/>
          </w:rPr>
          <w:t>https://platformazakupowa.pl/strona/45-instrukcje</w:t>
        </w:r>
      </w:hyperlink>
    </w:p>
    <w:p w14:paraId="743BA01C" w14:textId="77777777" w:rsidR="00BF01A9" w:rsidRPr="00285B91" w:rsidRDefault="00BF01A9" w:rsidP="00BF01A9">
      <w:pPr>
        <w:pBdr>
          <w:top w:val="nil"/>
          <w:left w:val="nil"/>
          <w:bottom w:val="nil"/>
          <w:right w:val="nil"/>
          <w:between w:val="nil"/>
        </w:pBdr>
        <w:ind w:left="567"/>
        <w:jc w:val="both"/>
        <w:rPr>
          <w:rFonts w:asciiTheme="majorHAnsi" w:hAnsiTheme="majorHAnsi" w:cstheme="majorHAnsi"/>
        </w:rPr>
      </w:pPr>
    </w:p>
    <w:p w14:paraId="00000112"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0" w:name="_g4kmfra1vcqp" w:colFirst="0" w:colLast="0"/>
      <w:bookmarkEnd w:id="20"/>
      <w:r w:rsidRPr="00BF01A9">
        <w:rPr>
          <w:rFonts w:asciiTheme="majorHAnsi" w:hAnsiTheme="majorHAnsi" w:cstheme="majorHAnsi"/>
          <w:sz w:val="28"/>
          <w:szCs w:val="28"/>
        </w:rPr>
        <w:t>XIX. Otwarcie ofert</w:t>
      </w:r>
    </w:p>
    <w:p w14:paraId="00000113" w14:textId="5EC3456E" w:rsidR="002C041E" w:rsidRPr="00285B91" w:rsidRDefault="00047D3A" w:rsidP="00BF01A9">
      <w:pPr>
        <w:numPr>
          <w:ilvl w:val="0"/>
          <w:numId w:val="2"/>
        </w:numPr>
        <w:ind w:left="426" w:hanging="426"/>
        <w:jc w:val="both"/>
        <w:rPr>
          <w:rFonts w:asciiTheme="majorHAnsi" w:hAnsiTheme="majorHAnsi" w:cstheme="majorHAnsi"/>
        </w:rPr>
      </w:pPr>
      <w:r w:rsidRPr="00285B91">
        <w:rPr>
          <w:rFonts w:asciiTheme="majorHAnsi" w:hAnsiTheme="majorHAnsi" w:cstheme="majorHAnsi"/>
        </w:rPr>
        <w:t>Otwarcie ofert nast</w:t>
      </w:r>
      <w:r w:rsidR="00E2788C" w:rsidRPr="00285B91">
        <w:rPr>
          <w:rFonts w:asciiTheme="majorHAnsi" w:hAnsiTheme="majorHAnsi" w:cstheme="majorHAnsi"/>
        </w:rPr>
        <w:t>ą</w:t>
      </w:r>
      <w:r w:rsidRPr="00285B91">
        <w:rPr>
          <w:rFonts w:asciiTheme="majorHAnsi" w:hAnsiTheme="majorHAnsi" w:cstheme="majorHAnsi"/>
        </w:rPr>
        <w:t>p</w:t>
      </w:r>
      <w:r w:rsidR="00E2788C" w:rsidRPr="00285B91">
        <w:rPr>
          <w:rFonts w:asciiTheme="majorHAnsi" w:hAnsiTheme="majorHAnsi" w:cstheme="majorHAnsi"/>
        </w:rPr>
        <w:t>i</w:t>
      </w:r>
      <w:r w:rsidRPr="00285B91">
        <w:rPr>
          <w:rFonts w:asciiTheme="majorHAnsi" w:hAnsiTheme="majorHAnsi" w:cstheme="majorHAnsi"/>
        </w:rPr>
        <w:t xml:space="preserve"> </w:t>
      </w:r>
      <w:r w:rsidR="00A07582" w:rsidRPr="00285B91">
        <w:rPr>
          <w:rFonts w:asciiTheme="majorHAnsi" w:hAnsiTheme="majorHAnsi" w:cstheme="majorHAnsi"/>
          <w:b/>
        </w:rPr>
        <w:t>5</w:t>
      </w:r>
      <w:r w:rsidR="00E2788C" w:rsidRPr="00285B91">
        <w:rPr>
          <w:rFonts w:asciiTheme="majorHAnsi" w:hAnsiTheme="majorHAnsi" w:cstheme="majorHAnsi"/>
          <w:b/>
        </w:rPr>
        <w:t xml:space="preserve"> minut</w:t>
      </w:r>
      <w:r w:rsidRPr="00285B91">
        <w:rPr>
          <w:rFonts w:asciiTheme="majorHAnsi" w:hAnsiTheme="majorHAnsi" w:cstheme="majorHAnsi"/>
        </w:rPr>
        <w:t xml:space="preserve"> po upływie terminu składania ofert</w:t>
      </w:r>
      <w:r w:rsidR="00E2788C" w:rsidRPr="00285B91">
        <w:rPr>
          <w:rFonts w:asciiTheme="majorHAnsi" w:hAnsiTheme="majorHAnsi" w:cstheme="majorHAnsi"/>
        </w:rPr>
        <w:t>. Otwarcie ofert jest niejawne.</w:t>
      </w:r>
    </w:p>
    <w:p w14:paraId="00000114" w14:textId="687284EB" w:rsidR="002C041E" w:rsidRPr="00285B91" w:rsidRDefault="00E2788C" w:rsidP="00BF01A9">
      <w:pPr>
        <w:numPr>
          <w:ilvl w:val="0"/>
          <w:numId w:val="2"/>
        </w:numPr>
        <w:pBdr>
          <w:top w:val="nil"/>
          <w:left w:val="nil"/>
          <w:bottom w:val="nil"/>
          <w:right w:val="nil"/>
          <w:between w:val="nil"/>
        </w:pBdr>
        <w:ind w:left="426" w:hanging="426"/>
        <w:jc w:val="both"/>
        <w:rPr>
          <w:rFonts w:asciiTheme="majorHAnsi" w:hAnsiTheme="majorHAnsi" w:cstheme="majorHAnsi"/>
        </w:rPr>
      </w:pPr>
      <w:r w:rsidRPr="00285B91">
        <w:rPr>
          <w:rFonts w:asciiTheme="majorHAnsi" w:hAnsiTheme="majorHAnsi" w:cstheme="majorHAnsi"/>
        </w:rPr>
        <w:t>O</w:t>
      </w:r>
      <w:r w:rsidR="00047D3A" w:rsidRPr="00285B91">
        <w:rPr>
          <w:rFonts w:asciiTheme="majorHAnsi" w:hAnsiTheme="majorHAnsi" w:cstheme="majorHAnsi"/>
        </w:rPr>
        <w:t>twarcie ofert nast</w:t>
      </w:r>
      <w:r w:rsidRPr="00285B91">
        <w:rPr>
          <w:rFonts w:asciiTheme="majorHAnsi" w:hAnsiTheme="majorHAnsi" w:cstheme="majorHAnsi"/>
        </w:rPr>
        <w:t>ą</w:t>
      </w:r>
      <w:r w:rsidR="00047D3A" w:rsidRPr="00285B91">
        <w:rPr>
          <w:rFonts w:asciiTheme="majorHAnsi" w:hAnsiTheme="majorHAnsi" w:cstheme="majorHAnsi"/>
        </w:rPr>
        <w:t>p</w:t>
      </w:r>
      <w:r w:rsidRPr="00285B91">
        <w:rPr>
          <w:rFonts w:asciiTheme="majorHAnsi" w:hAnsiTheme="majorHAnsi" w:cstheme="majorHAnsi"/>
        </w:rPr>
        <w:t>i</w:t>
      </w:r>
      <w:r w:rsidR="00047D3A" w:rsidRPr="00285B91">
        <w:rPr>
          <w:rFonts w:asciiTheme="majorHAnsi" w:hAnsiTheme="majorHAnsi" w:cstheme="majorHAnsi"/>
        </w:rPr>
        <w:t xml:space="preserve"> przy użyciu systemu teleinformatycznego</w:t>
      </w:r>
      <w:r w:rsidRPr="00285B91">
        <w:rPr>
          <w:rFonts w:asciiTheme="majorHAnsi" w:hAnsiTheme="majorHAnsi" w:cstheme="majorHAnsi"/>
        </w:rPr>
        <w:t>.</w:t>
      </w:r>
      <w:r w:rsidR="00047D3A" w:rsidRPr="00285B91">
        <w:rPr>
          <w:rFonts w:asciiTheme="majorHAnsi" w:hAnsiTheme="majorHAnsi" w:cstheme="majorHAnsi"/>
        </w:rPr>
        <w:t xml:space="preserve"> </w:t>
      </w:r>
      <w:r w:rsidRPr="00285B91">
        <w:rPr>
          <w:rFonts w:asciiTheme="majorHAnsi" w:hAnsiTheme="majorHAnsi" w:cstheme="majorHAnsi"/>
        </w:rPr>
        <w:t>W</w:t>
      </w:r>
      <w:r w:rsidR="00047D3A" w:rsidRPr="00285B91">
        <w:rPr>
          <w:rFonts w:asciiTheme="majorHAnsi" w:hAnsiTheme="majorHAnsi" w:cstheme="majorHAnsi"/>
        </w:rPr>
        <w:t xml:space="preserve"> przypadku awarii tego systemu, która powoduje brak możliwości otwarcia ofert w terminie określonym przez zamawiającego, otwarcie ofert następuje niezwłocznie po usunięciu awarii.</w:t>
      </w:r>
    </w:p>
    <w:p w14:paraId="00000115" w14:textId="00BCAC33" w:rsidR="002C041E" w:rsidRPr="00285B91" w:rsidRDefault="00047D3A" w:rsidP="00BF01A9">
      <w:pPr>
        <w:numPr>
          <w:ilvl w:val="0"/>
          <w:numId w:val="2"/>
        </w:numPr>
        <w:pBdr>
          <w:top w:val="nil"/>
          <w:left w:val="nil"/>
          <w:bottom w:val="nil"/>
          <w:right w:val="nil"/>
          <w:between w:val="nil"/>
        </w:pBdr>
        <w:ind w:left="426" w:hanging="426"/>
        <w:jc w:val="both"/>
        <w:rPr>
          <w:rFonts w:asciiTheme="majorHAnsi" w:hAnsiTheme="majorHAnsi" w:cstheme="majorHAnsi"/>
        </w:rPr>
      </w:pPr>
      <w:r w:rsidRPr="00285B91">
        <w:rPr>
          <w:rFonts w:asciiTheme="majorHAnsi" w:hAnsiTheme="majorHAnsi" w:cstheme="majorHAnsi"/>
        </w:rPr>
        <w:t xml:space="preserve">Zamawiający poinformuje o </w:t>
      </w:r>
      <w:r w:rsidR="00E2788C" w:rsidRPr="00285B91">
        <w:rPr>
          <w:rFonts w:asciiTheme="majorHAnsi" w:hAnsiTheme="majorHAnsi" w:cstheme="majorHAnsi"/>
        </w:rPr>
        <w:t xml:space="preserve">ewentualnej </w:t>
      </w:r>
      <w:r w:rsidRPr="00285B91">
        <w:rPr>
          <w:rFonts w:asciiTheme="majorHAnsi" w:hAnsiTheme="majorHAnsi" w:cstheme="majorHAnsi"/>
        </w:rPr>
        <w:t>zmianie terminu otwarcia ofert na stronie internetowej prowadzonego postępowania.</w:t>
      </w:r>
    </w:p>
    <w:p w14:paraId="00000117" w14:textId="3610FC64" w:rsidR="002C041E" w:rsidRPr="00285B91" w:rsidRDefault="00047D3A" w:rsidP="00BF01A9">
      <w:pPr>
        <w:numPr>
          <w:ilvl w:val="0"/>
          <w:numId w:val="2"/>
        </w:numPr>
        <w:pBdr>
          <w:top w:val="nil"/>
          <w:left w:val="nil"/>
          <w:bottom w:val="nil"/>
          <w:right w:val="nil"/>
          <w:between w:val="nil"/>
        </w:pBdr>
        <w:ind w:left="426" w:hanging="426"/>
        <w:jc w:val="both"/>
        <w:rPr>
          <w:rFonts w:asciiTheme="majorHAnsi" w:hAnsiTheme="majorHAnsi" w:cstheme="majorHAnsi"/>
        </w:rPr>
      </w:pPr>
      <w:r w:rsidRPr="00285B91">
        <w:rPr>
          <w:rFonts w:asciiTheme="majorHAnsi" w:hAnsiTheme="majorHAnsi" w:cstheme="majorHAnsi"/>
        </w:rPr>
        <w:t>Zamawiający, niezwłocznie po otwarciu ofert, udostępni na stronie internetowej prowadzonego postępowania informacje o:</w:t>
      </w:r>
    </w:p>
    <w:p w14:paraId="00000118" w14:textId="7B2E20CE" w:rsidR="002C041E" w:rsidRPr="00285B91" w:rsidRDefault="005410BF" w:rsidP="00BF01A9">
      <w:pPr>
        <w:shd w:val="clear" w:color="auto" w:fill="FFFFFF"/>
        <w:ind w:left="851" w:hanging="425"/>
        <w:jc w:val="both"/>
        <w:rPr>
          <w:rFonts w:asciiTheme="majorHAnsi" w:hAnsiTheme="majorHAnsi" w:cstheme="majorHAnsi"/>
        </w:rPr>
      </w:pPr>
      <w:r w:rsidRPr="00285B91">
        <w:rPr>
          <w:rFonts w:asciiTheme="majorHAnsi" w:hAnsiTheme="majorHAnsi" w:cstheme="majorHAnsi"/>
        </w:rPr>
        <w:t>1)</w:t>
      </w:r>
      <w:r w:rsidRPr="00285B91">
        <w:rPr>
          <w:rFonts w:asciiTheme="majorHAnsi" w:hAnsiTheme="majorHAnsi" w:cstheme="majorHAnsi"/>
        </w:rPr>
        <w:tab/>
      </w:r>
      <w:r w:rsidR="00047D3A" w:rsidRPr="00285B91">
        <w:rPr>
          <w:rFonts w:asciiTheme="majorHAnsi" w:hAnsiTheme="majorHAnsi" w:cstheme="majorHAnsi"/>
        </w:rPr>
        <w:t>nazwach albo imionach i nazwiskach oraz siedzibach lub miejscach prowadzonej działalności gospodarczej albo miejscach zamieszkania Wykonawców, których oferty zostały otwarte;</w:t>
      </w:r>
    </w:p>
    <w:p w14:paraId="00000119" w14:textId="692DE81E" w:rsidR="002C041E" w:rsidRPr="00285B91" w:rsidRDefault="005410BF" w:rsidP="00BF01A9">
      <w:pPr>
        <w:shd w:val="clear" w:color="auto" w:fill="FFFFFF"/>
        <w:ind w:left="851" w:hanging="425"/>
        <w:jc w:val="both"/>
        <w:rPr>
          <w:rFonts w:asciiTheme="majorHAnsi" w:hAnsiTheme="majorHAnsi" w:cstheme="majorHAnsi"/>
        </w:rPr>
      </w:pPr>
      <w:r w:rsidRPr="00285B91">
        <w:rPr>
          <w:rFonts w:asciiTheme="majorHAnsi" w:hAnsiTheme="majorHAnsi" w:cstheme="majorHAnsi"/>
        </w:rPr>
        <w:t>2)</w:t>
      </w:r>
      <w:r w:rsidRPr="00285B91">
        <w:rPr>
          <w:rFonts w:asciiTheme="majorHAnsi" w:hAnsiTheme="majorHAnsi" w:cstheme="majorHAnsi"/>
        </w:rPr>
        <w:tab/>
      </w:r>
      <w:r w:rsidR="00047D3A" w:rsidRPr="00285B91">
        <w:rPr>
          <w:rFonts w:asciiTheme="majorHAnsi" w:hAnsiTheme="majorHAnsi" w:cstheme="majorHAnsi"/>
        </w:rPr>
        <w:t>cenach lub kosztach zawartych w ofertach.</w:t>
      </w:r>
    </w:p>
    <w:p w14:paraId="0000011A" w14:textId="44AF695C" w:rsidR="002C041E" w:rsidRPr="00285B91" w:rsidRDefault="00047D3A" w:rsidP="00BF01A9">
      <w:pPr>
        <w:shd w:val="clear" w:color="auto" w:fill="FFFFFF"/>
        <w:ind w:left="426"/>
        <w:jc w:val="both"/>
        <w:rPr>
          <w:rFonts w:asciiTheme="majorHAnsi" w:hAnsiTheme="majorHAnsi" w:cstheme="majorHAnsi"/>
        </w:rPr>
      </w:pPr>
      <w:r w:rsidRPr="00285B91">
        <w:rPr>
          <w:rFonts w:asciiTheme="majorHAnsi" w:hAnsiTheme="majorHAnsi" w:cstheme="majorHAnsi"/>
        </w:rPr>
        <w:t>Informacja zostanie opublikowana na stronie postępowania na</w:t>
      </w:r>
      <w:hyperlink r:id="rId32">
        <w:r w:rsidRPr="00285B91">
          <w:rPr>
            <w:rFonts w:asciiTheme="majorHAnsi" w:hAnsiTheme="majorHAnsi" w:cstheme="majorHAnsi"/>
            <w:color w:val="1155CC"/>
            <w:u w:val="single"/>
          </w:rPr>
          <w:t xml:space="preserve"> platformazakupowa.pl</w:t>
        </w:r>
      </w:hyperlink>
      <w:r w:rsidRPr="00285B91">
        <w:rPr>
          <w:rFonts w:asciiTheme="majorHAnsi" w:hAnsiTheme="majorHAnsi" w:cstheme="majorHAnsi"/>
        </w:rPr>
        <w:t xml:space="preserve"> w sekcji ,,Komunikaty”.</w:t>
      </w:r>
    </w:p>
    <w:p w14:paraId="0000011B" w14:textId="6BA51633" w:rsidR="002C041E" w:rsidRDefault="00047D3A" w:rsidP="00BF01A9">
      <w:pPr>
        <w:shd w:val="clear" w:color="auto" w:fill="FFFFFF"/>
        <w:jc w:val="both"/>
        <w:rPr>
          <w:rFonts w:asciiTheme="majorHAnsi" w:hAnsiTheme="majorHAnsi" w:cstheme="majorHAnsi"/>
        </w:rPr>
      </w:pPr>
      <w:r w:rsidRPr="00285B91">
        <w:rPr>
          <w:rFonts w:asciiTheme="majorHAnsi" w:hAnsiTheme="majorHAnsi" w:cstheme="majorHAnsi"/>
          <w:b/>
        </w:rPr>
        <w:t xml:space="preserve">Uwaga! </w:t>
      </w:r>
      <w:r w:rsidRPr="00285B91">
        <w:rPr>
          <w:rFonts w:asciiTheme="majorHAnsi" w:hAnsiTheme="majorHAnsi" w:cstheme="majorHAnsi"/>
        </w:rPr>
        <w:t>Zgodnie z Ustawą PZP</w:t>
      </w:r>
      <w:r w:rsidRPr="00285B91">
        <w:rPr>
          <w:rFonts w:asciiTheme="majorHAnsi" w:hAnsiTheme="majorHAnsi" w:cstheme="majorHAnsi"/>
          <w:b/>
        </w:rPr>
        <w:t xml:space="preserve"> Zamawiający nie ma obowiązku przeprowadzania jawnej sesji otwarcia ofert</w:t>
      </w:r>
      <w:r w:rsidRPr="00285B91">
        <w:rPr>
          <w:rFonts w:asciiTheme="majorHAnsi" w:hAnsiTheme="majorHAnsi" w:cstheme="majorHAnsi"/>
        </w:rPr>
        <w:t xml:space="preserve"> w sposób jawny z udziałem Wykonawców lub transmitowania sesji otwarcia za pośrednictwem elektronicznych narzędzi do przekazu wideo on-line a ma jedynie takie uprawnienie.</w:t>
      </w:r>
    </w:p>
    <w:p w14:paraId="375193E5" w14:textId="77777777" w:rsidR="00BF01A9" w:rsidRPr="00285B91" w:rsidRDefault="00BF01A9" w:rsidP="00BF01A9">
      <w:pPr>
        <w:shd w:val="clear" w:color="auto" w:fill="FFFFFF"/>
        <w:jc w:val="both"/>
        <w:rPr>
          <w:rFonts w:asciiTheme="majorHAnsi" w:hAnsiTheme="majorHAnsi" w:cstheme="majorHAnsi"/>
        </w:rPr>
      </w:pPr>
    </w:p>
    <w:p w14:paraId="0000011C"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1" w:name="_kc2xtpcwd955" w:colFirst="0" w:colLast="0"/>
      <w:bookmarkEnd w:id="21"/>
      <w:r w:rsidRPr="00BF01A9">
        <w:rPr>
          <w:rFonts w:asciiTheme="majorHAnsi" w:hAnsiTheme="majorHAnsi" w:cstheme="majorHAnsi"/>
          <w:sz w:val="28"/>
          <w:szCs w:val="28"/>
        </w:rPr>
        <w:t xml:space="preserve">XX. Opis kryteriów oceny ofert wraz z podaniem wag tych kryteriów i sposobu oceny ofert </w:t>
      </w:r>
    </w:p>
    <w:p w14:paraId="536A4E34" w14:textId="1289F5B8" w:rsidR="0083238A" w:rsidRPr="00BF01A9" w:rsidRDefault="00047D3A" w:rsidP="00BF01A9">
      <w:pPr>
        <w:numPr>
          <w:ilvl w:val="0"/>
          <w:numId w:val="12"/>
        </w:numPr>
        <w:ind w:left="426"/>
        <w:jc w:val="both"/>
        <w:rPr>
          <w:rFonts w:asciiTheme="majorHAnsi" w:hAnsiTheme="majorHAnsi" w:cstheme="majorHAnsi"/>
        </w:rPr>
      </w:pPr>
      <w:r w:rsidRPr="00285B91">
        <w:rPr>
          <w:rFonts w:asciiTheme="majorHAnsi" w:hAnsiTheme="majorHAnsi" w:cstheme="majorHAnsi"/>
        </w:rPr>
        <w:t>Przy wyborze najkorzystniejszej oferty Zamawiający będzie się kierował nastę</w:t>
      </w:r>
      <w:r w:rsidR="0083238A" w:rsidRPr="00285B91">
        <w:rPr>
          <w:rFonts w:asciiTheme="majorHAnsi" w:hAnsiTheme="majorHAnsi" w:cstheme="majorHAnsi"/>
        </w:rPr>
        <w:t>pującymi kryteriami oceny ofert;</w:t>
      </w:r>
    </w:p>
    <w:p w14:paraId="3157E3B7" w14:textId="017BC9E5" w:rsidR="0083238A" w:rsidRPr="00285B91" w:rsidRDefault="0083238A" w:rsidP="00BF01A9">
      <w:pPr>
        <w:ind w:firstLine="426"/>
        <w:jc w:val="both"/>
        <w:rPr>
          <w:rFonts w:asciiTheme="majorHAnsi" w:hAnsiTheme="majorHAnsi" w:cstheme="majorHAnsi"/>
          <w:b/>
          <w:u w:val="single"/>
        </w:rPr>
      </w:pPr>
      <w:r w:rsidRPr="00285B91">
        <w:rPr>
          <w:rFonts w:asciiTheme="majorHAnsi" w:hAnsiTheme="majorHAnsi" w:cstheme="majorHAnsi"/>
          <w:b/>
          <w:u w:val="single"/>
        </w:rPr>
        <w:t xml:space="preserve">Dla części I </w:t>
      </w:r>
      <w:proofErr w:type="spellStart"/>
      <w:r w:rsidRPr="00285B91">
        <w:rPr>
          <w:rFonts w:asciiTheme="majorHAnsi" w:hAnsiTheme="majorHAnsi" w:cstheme="majorHAnsi"/>
          <w:b/>
          <w:u w:val="single"/>
        </w:rPr>
        <w:t>i</w:t>
      </w:r>
      <w:proofErr w:type="spellEnd"/>
      <w:r w:rsidRPr="00285B91">
        <w:rPr>
          <w:rFonts w:asciiTheme="majorHAnsi" w:hAnsiTheme="majorHAnsi" w:cstheme="majorHAnsi"/>
          <w:b/>
          <w:u w:val="single"/>
        </w:rPr>
        <w:t xml:space="preserve"> II:</w:t>
      </w:r>
    </w:p>
    <w:p w14:paraId="0000011E" w14:textId="6CE86940" w:rsidR="002C041E" w:rsidRPr="00285B91" w:rsidRDefault="0078687A" w:rsidP="00BF01A9">
      <w:pPr>
        <w:numPr>
          <w:ilvl w:val="0"/>
          <w:numId w:val="18"/>
        </w:numPr>
        <w:ind w:left="924" w:hanging="476"/>
        <w:rPr>
          <w:rFonts w:asciiTheme="majorHAnsi" w:hAnsiTheme="majorHAnsi" w:cstheme="majorHAnsi"/>
        </w:rPr>
      </w:pPr>
      <w:r w:rsidRPr="00285B91">
        <w:rPr>
          <w:rFonts w:asciiTheme="majorHAnsi" w:hAnsiTheme="majorHAnsi" w:cstheme="majorHAnsi"/>
          <w:b/>
        </w:rPr>
        <w:t xml:space="preserve">Cena </w:t>
      </w:r>
      <w:r w:rsidR="00047D3A" w:rsidRPr="00285B91">
        <w:rPr>
          <w:rFonts w:asciiTheme="majorHAnsi" w:hAnsiTheme="majorHAnsi" w:cstheme="majorHAnsi"/>
        </w:rPr>
        <w:t xml:space="preserve"> – waga kryterium </w:t>
      </w:r>
      <w:r w:rsidR="003D4DDD" w:rsidRPr="00285B91">
        <w:rPr>
          <w:rFonts w:asciiTheme="majorHAnsi" w:hAnsiTheme="majorHAnsi" w:cstheme="majorHAnsi"/>
          <w:smallCaps/>
        </w:rPr>
        <w:t>6</w:t>
      </w:r>
      <w:r w:rsidR="00614E0C" w:rsidRPr="00285B91">
        <w:rPr>
          <w:rFonts w:asciiTheme="majorHAnsi" w:hAnsiTheme="majorHAnsi" w:cstheme="majorHAnsi"/>
          <w:smallCaps/>
        </w:rPr>
        <w:t xml:space="preserve">0 </w:t>
      </w:r>
      <w:r w:rsidR="00614E0C" w:rsidRPr="00285B91">
        <w:rPr>
          <w:rFonts w:asciiTheme="majorHAnsi" w:hAnsiTheme="majorHAnsi" w:cstheme="majorHAnsi"/>
        </w:rPr>
        <w:t>pkt</w:t>
      </w:r>
    </w:p>
    <w:p w14:paraId="0000011F" w14:textId="7726EFBD" w:rsidR="002C041E" w:rsidRPr="00285B91" w:rsidRDefault="00F71E52" w:rsidP="00BF01A9">
      <w:pPr>
        <w:numPr>
          <w:ilvl w:val="0"/>
          <w:numId w:val="18"/>
        </w:numPr>
        <w:ind w:left="924" w:hanging="476"/>
        <w:rPr>
          <w:rFonts w:asciiTheme="majorHAnsi" w:hAnsiTheme="majorHAnsi" w:cstheme="majorHAnsi"/>
        </w:rPr>
      </w:pPr>
      <w:r w:rsidRPr="00285B91">
        <w:rPr>
          <w:rFonts w:asciiTheme="majorHAnsi" w:eastAsia="Calibri" w:hAnsiTheme="majorHAnsi" w:cstheme="majorHAnsi"/>
          <w:b/>
          <w:bCs/>
          <w:kern w:val="3"/>
          <w:lang w:eastAsia="en-US"/>
        </w:rPr>
        <w:t xml:space="preserve">Czas dostawy </w:t>
      </w:r>
      <w:r w:rsidR="00047D3A" w:rsidRPr="00285B91">
        <w:rPr>
          <w:rFonts w:asciiTheme="majorHAnsi" w:hAnsiTheme="majorHAnsi" w:cstheme="majorHAnsi"/>
          <w:b/>
          <w:smallCaps/>
        </w:rPr>
        <w:t xml:space="preserve"> </w:t>
      </w:r>
      <w:r w:rsidR="00047D3A" w:rsidRPr="00285B91">
        <w:rPr>
          <w:rFonts w:asciiTheme="majorHAnsi" w:hAnsiTheme="majorHAnsi" w:cstheme="majorHAnsi"/>
          <w:b/>
        </w:rPr>
        <w:t>–</w:t>
      </w:r>
      <w:r w:rsidR="00047D3A" w:rsidRPr="00285B91">
        <w:rPr>
          <w:rFonts w:asciiTheme="majorHAnsi" w:hAnsiTheme="majorHAnsi" w:cstheme="majorHAnsi"/>
        </w:rPr>
        <w:t xml:space="preserve"> waga kryterium </w:t>
      </w:r>
      <w:r w:rsidRPr="00285B91">
        <w:rPr>
          <w:rFonts w:asciiTheme="majorHAnsi" w:hAnsiTheme="majorHAnsi" w:cstheme="majorHAnsi"/>
          <w:smallCaps/>
        </w:rPr>
        <w:t>10</w:t>
      </w:r>
      <w:r w:rsidR="00614E0C" w:rsidRPr="00285B91">
        <w:rPr>
          <w:rFonts w:asciiTheme="majorHAnsi" w:hAnsiTheme="majorHAnsi" w:cstheme="majorHAnsi"/>
          <w:smallCaps/>
        </w:rPr>
        <w:t xml:space="preserve">  </w:t>
      </w:r>
      <w:r w:rsidR="00614E0C" w:rsidRPr="00285B91">
        <w:rPr>
          <w:rFonts w:asciiTheme="majorHAnsi" w:hAnsiTheme="majorHAnsi" w:cstheme="majorHAnsi"/>
        </w:rPr>
        <w:t>pkt</w:t>
      </w:r>
    </w:p>
    <w:p w14:paraId="5A5C8D2A" w14:textId="37B84EA2" w:rsidR="00874258" w:rsidRPr="00285B91" w:rsidRDefault="00F71E52" w:rsidP="00BF01A9">
      <w:pPr>
        <w:numPr>
          <w:ilvl w:val="0"/>
          <w:numId w:val="18"/>
        </w:numPr>
        <w:ind w:left="924" w:hanging="476"/>
        <w:rPr>
          <w:rFonts w:asciiTheme="majorHAnsi" w:hAnsiTheme="majorHAnsi" w:cstheme="majorHAnsi"/>
        </w:rPr>
      </w:pPr>
      <w:r w:rsidRPr="00285B91">
        <w:rPr>
          <w:rFonts w:asciiTheme="majorHAnsi" w:hAnsiTheme="majorHAnsi" w:cstheme="majorHAnsi"/>
          <w:b/>
        </w:rPr>
        <w:t>Czas</w:t>
      </w:r>
      <w:r w:rsidR="00C45066" w:rsidRPr="00285B91">
        <w:rPr>
          <w:rFonts w:asciiTheme="majorHAnsi" w:hAnsiTheme="majorHAnsi" w:cstheme="majorHAnsi"/>
          <w:b/>
        </w:rPr>
        <w:t xml:space="preserve"> reakcji </w:t>
      </w:r>
      <w:r w:rsidRPr="00285B91">
        <w:rPr>
          <w:rFonts w:asciiTheme="majorHAnsi" w:hAnsiTheme="majorHAnsi" w:cstheme="majorHAnsi"/>
          <w:b/>
        </w:rPr>
        <w:t xml:space="preserve"> </w:t>
      </w:r>
      <w:r w:rsidR="00874258" w:rsidRPr="00285B91">
        <w:rPr>
          <w:rFonts w:asciiTheme="majorHAnsi" w:hAnsiTheme="majorHAnsi" w:cstheme="majorHAnsi"/>
        </w:rPr>
        <w:t xml:space="preserve"> – waga kryterium </w:t>
      </w:r>
      <w:r w:rsidR="00C45066" w:rsidRPr="00285B91">
        <w:rPr>
          <w:rFonts w:asciiTheme="majorHAnsi" w:hAnsiTheme="majorHAnsi" w:cstheme="majorHAnsi"/>
          <w:smallCaps/>
        </w:rPr>
        <w:t>1</w:t>
      </w:r>
      <w:r w:rsidR="00874258" w:rsidRPr="00285B91">
        <w:rPr>
          <w:rFonts w:asciiTheme="majorHAnsi" w:hAnsiTheme="majorHAnsi" w:cstheme="majorHAnsi"/>
          <w:smallCaps/>
        </w:rPr>
        <w:t xml:space="preserve">0  </w:t>
      </w:r>
      <w:r w:rsidR="00874258" w:rsidRPr="00285B91">
        <w:rPr>
          <w:rFonts w:asciiTheme="majorHAnsi" w:hAnsiTheme="majorHAnsi" w:cstheme="majorHAnsi"/>
        </w:rPr>
        <w:t>pkt</w:t>
      </w:r>
    </w:p>
    <w:p w14:paraId="49D5443E" w14:textId="462609A1" w:rsidR="00043730" w:rsidRPr="00BF01A9" w:rsidRDefault="00C45066" w:rsidP="00BF01A9">
      <w:pPr>
        <w:numPr>
          <w:ilvl w:val="0"/>
          <w:numId w:val="18"/>
        </w:numPr>
        <w:ind w:left="924" w:hanging="476"/>
        <w:rPr>
          <w:rFonts w:asciiTheme="majorHAnsi" w:hAnsiTheme="majorHAnsi" w:cstheme="majorHAnsi"/>
        </w:rPr>
      </w:pPr>
      <w:r w:rsidRPr="00285B91">
        <w:rPr>
          <w:rFonts w:asciiTheme="majorHAnsi" w:eastAsia="Times New Roman" w:hAnsiTheme="majorHAnsi" w:cstheme="majorHAnsi"/>
          <w:b/>
          <w:color w:val="000000"/>
        </w:rPr>
        <w:t>K</w:t>
      </w:r>
      <w:r w:rsidR="00043730" w:rsidRPr="00285B91">
        <w:rPr>
          <w:rFonts w:asciiTheme="majorHAnsi" w:eastAsia="Times New Roman" w:hAnsiTheme="majorHAnsi" w:cstheme="majorHAnsi"/>
          <w:b/>
          <w:color w:val="000000"/>
        </w:rPr>
        <w:t xml:space="preserve">ryterium środowiskowe w zakresie emisji spalin przez pojazdy Wykonawcy </w:t>
      </w:r>
      <w:r w:rsidR="00043730" w:rsidRPr="00285B91">
        <w:rPr>
          <w:rFonts w:asciiTheme="majorHAnsi" w:eastAsia="Times New Roman" w:hAnsiTheme="majorHAnsi" w:cstheme="majorHAnsi"/>
          <w:color w:val="000000"/>
        </w:rPr>
        <w:t>– 20 pkt</w:t>
      </w:r>
    </w:p>
    <w:p w14:paraId="1EB5E310" w14:textId="04EEF771" w:rsidR="0083238A" w:rsidRPr="00285B91" w:rsidRDefault="0078687A" w:rsidP="00BF01A9">
      <w:pPr>
        <w:ind w:left="448"/>
        <w:jc w:val="both"/>
        <w:rPr>
          <w:rFonts w:asciiTheme="majorHAnsi" w:hAnsiTheme="majorHAnsi" w:cstheme="majorHAnsi"/>
        </w:rPr>
      </w:pPr>
      <w:r w:rsidRPr="00285B91">
        <w:rPr>
          <w:rFonts w:asciiTheme="majorHAnsi" w:hAnsiTheme="majorHAnsi" w:cstheme="majorHAnsi"/>
        </w:rPr>
        <w:t>Maksymalna liczba punktów do zdobycia w każdym kryterium jest równa wadze procentowej danego kryterium.</w:t>
      </w:r>
    </w:p>
    <w:p w14:paraId="00000121" w14:textId="77777777" w:rsidR="002C041E" w:rsidRPr="00285B91" w:rsidRDefault="00047D3A" w:rsidP="00BF01A9">
      <w:pPr>
        <w:numPr>
          <w:ilvl w:val="0"/>
          <w:numId w:val="12"/>
        </w:numPr>
        <w:ind w:left="426"/>
        <w:jc w:val="both"/>
        <w:rPr>
          <w:rFonts w:asciiTheme="majorHAnsi" w:hAnsiTheme="majorHAnsi" w:cstheme="majorHAnsi"/>
        </w:rPr>
      </w:pPr>
      <w:r w:rsidRPr="00285B91">
        <w:rPr>
          <w:rFonts w:asciiTheme="majorHAnsi" w:hAnsiTheme="majorHAnsi" w:cstheme="majorHAnsi"/>
        </w:rPr>
        <w:lastRenderedPageBreak/>
        <w:t>Zasady oceny ofert w poszczególnych kryteriach:</w:t>
      </w:r>
    </w:p>
    <w:p w14:paraId="00000122" w14:textId="62973C29" w:rsidR="002C041E" w:rsidRPr="00285B91" w:rsidRDefault="0078687A" w:rsidP="00BF01A9">
      <w:pPr>
        <w:numPr>
          <w:ilvl w:val="0"/>
          <w:numId w:val="21"/>
        </w:numPr>
        <w:ind w:left="910" w:hanging="484"/>
        <w:jc w:val="both"/>
        <w:rPr>
          <w:rFonts w:asciiTheme="majorHAnsi" w:hAnsiTheme="majorHAnsi" w:cstheme="majorHAnsi"/>
        </w:rPr>
      </w:pPr>
      <w:r w:rsidRPr="00285B91">
        <w:rPr>
          <w:rFonts w:asciiTheme="majorHAnsi" w:hAnsiTheme="majorHAnsi" w:cstheme="majorHAnsi"/>
          <w:b/>
        </w:rPr>
        <w:t>Cena</w:t>
      </w:r>
    </w:p>
    <w:p w14:paraId="00000123" w14:textId="77777777" w:rsidR="002C041E" w:rsidRPr="00285B91" w:rsidRDefault="00047D3A" w:rsidP="00BF01A9">
      <w:pPr>
        <w:ind w:left="2124"/>
        <w:jc w:val="both"/>
        <w:rPr>
          <w:rFonts w:asciiTheme="majorHAnsi" w:hAnsiTheme="majorHAnsi" w:cstheme="majorHAnsi"/>
        </w:rPr>
      </w:pPr>
      <w:r w:rsidRPr="00285B91">
        <w:rPr>
          <w:rFonts w:asciiTheme="majorHAnsi" w:hAnsiTheme="majorHAnsi" w:cstheme="majorHAnsi"/>
          <w:b/>
        </w:rPr>
        <w:t>cena najniższa brutto*</w:t>
      </w:r>
    </w:p>
    <w:p w14:paraId="00000124" w14:textId="2CB03B2A" w:rsidR="002C041E" w:rsidRPr="00285B91" w:rsidRDefault="00047D3A" w:rsidP="00BF01A9">
      <w:pPr>
        <w:ind w:left="1080"/>
        <w:jc w:val="both"/>
        <w:rPr>
          <w:rFonts w:asciiTheme="majorHAnsi" w:hAnsiTheme="majorHAnsi" w:cstheme="majorHAnsi"/>
        </w:rPr>
      </w:pPr>
      <w:r w:rsidRPr="00285B91">
        <w:rPr>
          <w:rFonts w:asciiTheme="majorHAnsi" w:hAnsiTheme="majorHAnsi" w:cstheme="majorHAnsi"/>
          <w:b/>
        </w:rPr>
        <w:t>C</w:t>
      </w:r>
      <w:r w:rsidR="0078687A" w:rsidRPr="00285B91">
        <w:rPr>
          <w:rFonts w:asciiTheme="majorHAnsi" w:hAnsiTheme="majorHAnsi" w:cstheme="majorHAnsi"/>
          <w:b/>
        </w:rPr>
        <w:t>ena</w:t>
      </w:r>
      <w:r w:rsidRPr="00285B91">
        <w:rPr>
          <w:rFonts w:asciiTheme="majorHAnsi" w:hAnsiTheme="majorHAnsi" w:cstheme="majorHAnsi"/>
          <w:b/>
        </w:rPr>
        <w:t xml:space="preserve"> =</w:t>
      </w:r>
      <w:r w:rsidRPr="00285B91">
        <w:rPr>
          <w:rFonts w:asciiTheme="majorHAnsi" w:hAnsiTheme="majorHAnsi" w:cstheme="majorHAnsi"/>
        </w:rPr>
        <w:t xml:space="preserve"> </w:t>
      </w:r>
      <w:r w:rsidRPr="00285B91">
        <w:rPr>
          <w:rFonts w:asciiTheme="majorHAnsi" w:hAnsiTheme="majorHAnsi" w:cstheme="majorHAnsi"/>
          <w:strike/>
        </w:rPr>
        <w:t xml:space="preserve">------------------------------------------------ </w:t>
      </w:r>
      <w:r w:rsidRPr="00285B91">
        <w:rPr>
          <w:rFonts w:asciiTheme="majorHAnsi" w:hAnsiTheme="majorHAnsi" w:cstheme="majorHAnsi"/>
        </w:rPr>
        <w:t xml:space="preserve">  </w:t>
      </w:r>
      <w:r w:rsidR="003D4DDD" w:rsidRPr="00285B91">
        <w:rPr>
          <w:rFonts w:asciiTheme="majorHAnsi" w:hAnsiTheme="majorHAnsi" w:cstheme="majorHAnsi"/>
          <w:b/>
        </w:rPr>
        <w:t>x 6</w:t>
      </w:r>
      <w:r w:rsidR="0078687A" w:rsidRPr="00285B91">
        <w:rPr>
          <w:rFonts w:asciiTheme="majorHAnsi" w:hAnsiTheme="majorHAnsi" w:cstheme="majorHAnsi"/>
          <w:b/>
        </w:rPr>
        <w:t>0 pkt</w:t>
      </w:r>
    </w:p>
    <w:p w14:paraId="00000125" w14:textId="1237A0A5" w:rsidR="002C041E" w:rsidRPr="00285B91" w:rsidRDefault="00E2788C" w:rsidP="00BF01A9">
      <w:pPr>
        <w:ind w:left="1736"/>
        <w:jc w:val="both"/>
        <w:rPr>
          <w:rFonts w:asciiTheme="majorHAnsi" w:hAnsiTheme="majorHAnsi" w:cstheme="majorHAnsi"/>
          <w:b/>
        </w:rPr>
      </w:pPr>
      <w:r w:rsidRPr="00285B91">
        <w:rPr>
          <w:rFonts w:asciiTheme="majorHAnsi" w:hAnsiTheme="majorHAnsi" w:cstheme="majorHAnsi"/>
          <w:b/>
        </w:rPr>
        <w:t xml:space="preserve">     </w:t>
      </w:r>
      <w:r w:rsidR="00047D3A" w:rsidRPr="00285B91">
        <w:rPr>
          <w:rFonts w:asciiTheme="majorHAnsi" w:hAnsiTheme="majorHAnsi" w:cstheme="majorHAnsi"/>
          <w:b/>
        </w:rPr>
        <w:t>cena oferty ocenianej brutto</w:t>
      </w:r>
    </w:p>
    <w:p w14:paraId="081B16E1" w14:textId="77777777" w:rsidR="00E2788C" w:rsidRPr="00285B91" w:rsidRDefault="00E2788C" w:rsidP="00BF01A9">
      <w:pPr>
        <w:ind w:left="1736"/>
        <w:jc w:val="both"/>
        <w:rPr>
          <w:rFonts w:asciiTheme="majorHAnsi" w:hAnsiTheme="majorHAnsi" w:cstheme="majorHAnsi"/>
        </w:rPr>
      </w:pPr>
    </w:p>
    <w:p w14:paraId="00000126" w14:textId="77777777" w:rsidR="002C041E" w:rsidRPr="00285B91" w:rsidRDefault="00047D3A" w:rsidP="00BF01A9">
      <w:pPr>
        <w:ind w:left="372" w:firstLine="708"/>
        <w:jc w:val="both"/>
        <w:rPr>
          <w:rFonts w:asciiTheme="majorHAnsi" w:hAnsiTheme="majorHAnsi" w:cstheme="majorHAnsi"/>
        </w:rPr>
      </w:pPr>
      <w:r w:rsidRPr="00285B91">
        <w:rPr>
          <w:rFonts w:asciiTheme="majorHAnsi" w:hAnsiTheme="majorHAnsi" w:cstheme="majorHAnsi"/>
          <w:b/>
        </w:rPr>
        <w:t>* spośród wszystkich złożonych ofert niepodlegających odrzuceniu</w:t>
      </w:r>
    </w:p>
    <w:p w14:paraId="00000127" w14:textId="77777777" w:rsidR="002C041E" w:rsidRPr="00285B91" w:rsidRDefault="00047D3A" w:rsidP="00BF01A9">
      <w:pPr>
        <w:numPr>
          <w:ilvl w:val="0"/>
          <w:numId w:val="22"/>
        </w:numPr>
        <w:ind w:left="1358" w:hanging="420"/>
        <w:jc w:val="both"/>
        <w:rPr>
          <w:rFonts w:asciiTheme="majorHAnsi" w:hAnsiTheme="majorHAnsi" w:cstheme="majorHAnsi"/>
        </w:rPr>
      </w:pPr>
      <w:r w:rsidRPr="00285B91">
        <w:rPr>
          <w:rFonts w:asciiTheme="majorHAnsi" w:hAnsiTheme="majorHAnsi" w:cstheme="majorHAnsi"/>
        </w:rPr>
        <w:t>Podstawą przyznania punktów w kryterium „cena” będzie cena ofertowa brutto podana przez Wykonawcę w Formularzu Ofertowym.</w:t>
      </w:r>
    </w:p>
    <w:p w14:paraId="34AD5C9E" w14:textId="5E31C88D" w:rsidR="00C45066" w:rsidRPr="00BF01A9" w:rsidRDefault="00047D3A" w:rsidP="00BF01A9">
      <w:pPr>
        <w:numPr>
          <w:ilvl w:val="0"/>
          <w:numId w:val="22"/>
        </w:numPr>
        <w:ind w:left="1358" w:hanging="420"/>
        <w:jc w:val="both"/>
        <w:rPr>
          <w:rFonts w:asciiTheme="majorHAnsi" w:hAnsiTheme="majorHAnsi" w:cstheme="majorHAnsi"/>
        </w:rPr>
      </w:pPr>
      <w:r w:rsidRPr="00285B91">
        <w:rPr>
          <w:rFonts w:asciiTheme="majorHAnsi" w:hAnsiTheme="majorHAnsi" w:cstheme="majorHAnsi"/>
        </w:rPr>
        <w:t>Cena ofertowa brutto musi uwzględniać wszelkie koszty jakie Wykonawca poniesie w związku z realizacją przedmiotu zamówienia.</w:t>
      </w:r>
    </w:p>
    <w:p w14:paraId="660C14BF" w14:textId="6D09A486" w:rsidR="00F71E52" w:rsidRPr="00285B91" w:rsidRDefault="00F71E52" w:rsidP="00BF01A9">
      <w:pPr>
        <w:pStyle w:val="Akapitzlist"/>
        <w:ind w:left="142" w:firstLine="425"/>
        <w:rPr>
          <w:rFonts w:asciiTheme="majorHAnsi" w:eastAsia="Times New Roman" w:hAnsiTheme="majorHAnsi" w:cstheme="majorHAnsi"/>
          <w:b/>
          <w:u w:val="single"/>
        </w:rPr>
      </w:pPr>
      <w:r w:rsidRPr="00285B91">
        <w:rPr>
          <w:rFonts w:asciiTheme="majorHAnsi" w:eastAsia="Times New Roman" w:hAnsiTheme="majorHAnsi" w:cstheme="majorHAnsi"/>
          <w:b/>
          <w:u w:val="single"/>
        </w:rPr>
        <w:t>Czas dostawy</w:t>
      </w:r>
      <w:r w:rsidRPr="00285B91">
        <w:rPr>
          <w:rFonts w:asciiTheme="majorHAnsi" w:eastAsia="Times New Roman" w:hAnsiTheme="majorHAnsi" w:cstheme="majorHAnsi"/>
          <w:b/>
        </w:rPr>
        <w:t xml:space="preserve">  10 pkt</w:t>
      </w:r>
    </w:p>
    <w:p w14:paraId="03AF29E2" w14:textId="7B1CBAF3" w:rsidR="000E6151" w:rsidRPr="00285B91" w:rsidRDefault="000E6151" w:rsidP="00BF01A9">
      <w:pPr>
        <w:ind w:left="567"/>
        <w:jc w:val="both"/>
        <w:rPr>
          <w:rFonts w:asciiTheme="majorHAnsi" w:eastAsia="TimesNewRoman" w:hAnsiTheme="majorHAnsi" w:cstheme="majorHAnsi"/>
        </w:rPr>
      </w:pPr>
      <w:r w:rsidRPr="00285B91">
        <w:rPr>
          <w:rFonts w:asciiTheme="majorHAnsi" w:eastAsia="TimesNewRoman" w:hAnsiTheme="majorHAnsi" w:cstheme="majorHAnsi"/>
        </w:rPr>
        <w:t>Zamawiający wymaga dostaw asortymentu (</w:t>
      </w:r>
      <w:r w:rsidR="00755D75" w:rsidRPr="00285B91">
        <w:rPr>
          <w:rFonts w:asciiTheme="majorHAnsi" w:eastAsia="TimesNewRoman" w:hAnsiTheme="majorHAnsi" w:cstheme="majorHAnsi"/>
          <w:b/>
        </w:rPr>
        <w:t>papieru toaletowego i ręczników papierowych oraz środków czystości i produktów związanych z utrzymaniem czystości</w:t>
      </w:r>
      <w:r w:rsidRPr="00285B91">
        <w:rPr>
          <w:rFonts w:asciiTheme="majorHAnsi" w:hAnsiTheme="majorHAnsi" w:cstheme="majorHAnsi"/>
          <w:b/>
          <w:bCs/>
        </w:rPr>
        <w:t xml:space="preserve">) </w:t>
      </w:r>
      <w:r w:rsidRPr="00285B91">
        <w:rPr>
          <w:rFonts w:asciiTheme="majorHAnsi" w:hAnsiTheme="majorHAnsi" w:cstheme="majorHAnsi"/>
          <w:b/>
          <w:bCs/>
        </w:rPr>
        <w:br/>
      </w:r>
      <w:r w:rsidR="00755D75" w:rsidRPr="00285B91">
        <w:rPr>
          <w:rFonts w:asciiTheme="majorHAnsi" w:hAnsiTheme="majorHAnsi" w:cstheme="majorHAnsi"/>
          <w:iCs/>
        </w:rPr>
        <w:t>w ciągu maksymalnie 4</w:t>
      </w:r>
      <w:r w:rsidRPr="00285B91">
        <w:rPr>
          <w:rFonts w:asciiTheme="majorHAnsi" w:hAnsiTheme="majorHAnsi" w:cstheme="majorHAnsi"/>
          <w:iCs/>
        </w:rPr>
        <w:t xml:space="preserve"> dni roboczych od złożenia zapotrzebowania: drogą elektroniczną (</w:t>
      </w:r>
      <w:r w:rsidRPr="00285B91">
        <w:rPr>
          <w:rFonts w:asciiTheme="majorHAnsi" w:eastAsia="TimesNewRoman" w:hAnsiTheme="majorHAnsi" w:cstheme="majorHAnsi"/>
        </w:rPr>
        <w:t>mail) lub telefoniczną przez pracownika Działu Zamówień Publicznych na uprzednio podany przez Wykonawcę czynny i aktywny adres e-mail lub nr telefonu</w:t>
      </w:r>
      <w:r w:rsidRPr="00285B91">
        <w:rPr>
          <w:rFonts w:asciiTheme="majorHAnsi" w:hAnsiTheme="majorHAnsi" w:cstheme="majorHAnsi"/>
          <w:iCs/>
        </w:rPr>
        <w:t xml:space="preserve">. </w:t>
      </w:r>
    </w:p>
    <w:p w14:paraId="71E680C4" w14:textId="396E3489" w:rsidR="000E6151" w:rsidRPr="00285B91" w:rsidRDefault="000E6151" w:rsidP="00BF01A9">
      <w:pPr>
        <w:ind w:left="567"/>
        <w:jc w:val="both"/>
        <w:rPr>
          <w:rFonts w:asciiTheme="majorHAnsi" w:hAnsiTheme="majorHAnsi" w:cstheme="majorHAnsi"/>
          <w:iCs/>
        </w:rPr>
      </w:pPr>
      <w:r w:rsidRPr="00285B91">
        <w:rPr>
          <w:rFonts w:asciiTheme="majorHAnsi" w:hAnsiTheme="majorHAnsi" w:cstheme="majorHAnsi"/>
          <w:iCs/>
        </w:rPr>
        <w:t xml:space="preserve">W ofercie musi zostać podany jeden czas dostawy obowiązujący dla wszystkich artykułów. Do obliczeń nie będzie brany pod uwagę czas krótszy niż </w:t>
      </w:r>
      <w:r w:rsidRPr="00285B91">
        <w:rPr>
          <w:rFonts w:asciiTheme="majorHAnsi" w:hAnsiTheme="majorHAnsi" w:cstheme="majorHAnsi"/>
          <w:b/>
          <w:bCs/>
          <w:iCs/>
        </w:rPr>
        <w:t>1 dzień roboczy</w:t>
      </w:r>
      <w:r w:rsidRPr="00285B91">
        <w:rPr>
          <w:rFonts w:asciiTheme="majorHAnsi" w:hAnsiTheme="majorHAnsi" w:cstheme="majorHAnsi"/>
          <w:iCs/>
        </w:rPr>
        <w:t xml:space="preserve">. Przy zaproponowaniu przez Wykonawcę czasu krótszego od minimalnego, do obliczeń zostanie przyjęty czas dostawy równy </w:t>
      </w:r>
      <w:r w:rsidRPr="00285B91">
        <w:rPr>
          <w:rFonts w:asciiTheme="majorHAnsi" w:hAnsiTheme="majorHAnsi" w:cstheme="majorHAnsi"/>
        </w:rPr>
        <w:t>dostawie do końca następnego dnia roboczego po dniu zgłoszenia</w:t>
      </w:r>
      <w:r w:rsidRPr="00285B91">
        <w:rPr>
          <w:rFonts w:asciiTheme="majorHAnsi" w:hAnsiTheme="majorHAnsi" w:cstheme="majorHAnsi"/>
          <w:iCs/>
        </w:rPr>
        <w:t>.</w:t>
      </w:r>
      <w:r w:rsidRPr="00285B91">
        <w:rPr>
          <w:rFonts w:asciiTheme="majorHAnsi" w:eastAsia="TimesNewRoman" w:hAnsiTheme="majorHAnsi" w:cstheme="majorHAnsi"/>
        </w:rPr>
        <w:t xml:space="preserve"> Jako dni robocze Zamawiający przyjmuje: ponie</w:t>
      </w:r>
      <w:r w:rsidR="00755D75" w:rsidRPr="00285B91">
        <w:rPr>
          <w:rFonts w:asciiTheme="majorHAnsi" w:eastAsia="TimesNewRoman" w:hAnsiTheme="majorHAnsi" w:cstheme="majorHAnsi"/>
        </w:rPr>
        <w:t>działek – piątek w godzinach 7:0</w:t>
      </w:r>
      <w:r w:rsidRPr="00285B91">
        <w:rPr>
          <w:rFonts w:asciiTheme="majorHAnsi" w:eastAsia="TimesNewRoman" w:hAnsiTheme="majorHAnsi" w:cstheme="majorHAnsi"/>
        </w:rPr>
        <w:t>0-15:</w:t>
      </w:r>
      <w:r w:rsidR="00755D75" w:rsidRPr="00285B91">
        <w:rPr>
          <w:rFonts w:asciiTheme="majorHAnsi" w:eastAsia="TimesNewRoman" w:hAnsiTheme="majorHAnsi" w:cstheme="majorHAnsi"/>
        </w:rPr>
        <w:t>0</w:t>
      </w:r>
      <w:r w:rsidRPr="00285B91">
        <w:rPr>
          <w:rFonts w:asciiTheme="majorHAnsi" w:eastAsia="TimesNewRoman" w:hAnsiTheme="majorHAnsi" w:cstheme="majorHAnsi"/>
        </w:rPr>
        <w:t xml:space="preserve">0 </w:t>
      </w:r>
      <w:r w:rsidRPr="00285B91">
        <w:rPr>
          <w:rFonts w:asciiTheme="majorHAnsi" w:eastAsia="Times New Roman" w:hAnsiTheme="majorHAnsi" w:cstheme="majorHAnsi"/>
          <w:lang w:eastAsia="x-none"/>
        </w:rPr>
        <w:t>z wyjątkiem dni ustawowo wolnych od pracy w Polsce</w:t>
      </w:r>
      <w:r w:rsidRPr="00285B91">
        <w:rPr>
          <w:rFonts w:asciiTheme="majorHAnsi" w:eastAsia="TimesNewRoman" w:hAnsiTheme="majorHAnsi" w:cstheme="majorHAnsi"/>
        </w:rPr>
        <w:t>.</w:t>
      </w:r>
    </w:p>
    <w:p w14:paraId="32E6DA39" w14:textId="77777777" w:rsidR="000E6151" w:rsidRPr="00285B91" w:rsidRDefault="000E6151" w:rsidP="00BF01A9">
      <w:pPr>
        <w:autoSpaceDE w:val="0"/>
        <w:autoSpaceDN w:val="0"/>
        <w:adjustRightInd w:val="0"/>
        <w:ind w:left="567"/>
        <w:jc w:val="both"/>
        <w:rPr>
          <w:rFonts w:asciiTheme="majorHAnsi" w:hAnsiTheme="majorHAnsi" w:cstheme="majorHAnsi"/>
        </w:rPr>
      </w:pPr>
    </w:p>
    <w:p w14:paraId="5D4E8982" w14:textId="77777777" w:rsidR="000E6151" w:rsidRPr="00285B91" w:rsidRDefault="000E6151" w:rsidP="00BF01A9">
      <w:pPr>
        <w:autoSpaceDE w:val="0"/>
        <w:autoSpaceDN w:val="0"/>
        <w:adjustRightInd w:val="0"/>
        <w:ind w:left="567"/>
        <w:jc w:val="both"/>
        <w:rPr>
          <w:rFonts w:asciiTheme="majorHAnsi" w:eastAsia="TimesNewRoman" w:hAnsiTheme="majorHAnsi" w:cstheme="majorHAnsi"/>
        </w:rPr>
      </w:pPr>
      <w:r w:rsidRPr="00285B91">
        <w:rPr>
          <w:rFonts w:asciiTheme="majorHAnsi" w:eastAsia="TimesNewRoman" w:hAnsiTheme="majorHAnsi" w:cstheme="majorHAnsi"/>
        </w:rPr>
        <w:t xml:space="preserve">Niniejsze kryterium będzie oceniane następująco: </w:t>
      </w:r>
    </w:p>
    <w:p w14:paraId="28FE2109" w14:textId="7AE8108A" w:rsidR="000E6151" w:rsidRPr="00BF01A9" w:rsidRDefault="000E6151" w:rsidP="00BF01A9">
      <w:pPr>
        <w:pStyle w:val="Akapitzlist"/>
        <w:numPr>
          <w:ilvl w:val="0"/>
          <w:numId w:val="41"/>
        </w:numPr>
        <w:tabs>
          <w:tab w:val="right" w:pos="421"/>
        </w:tabs>
        <w:autoSpaceDE w:val="0"/>
        <w:autoSpaceDN w:val="0"/>
        <w:ind w:left="993" w:hanging="426"/>
        <w:rPr>
          <w:rFonts w:asciiTheme="majorHAnsi" w:hAnsiTheme="majorHAnsi" w:cstheme="majorHAnsi"/>
        </w:rPr>
      </w:pPr>
      <w:r w:rsidRPr="00BF01A9">
        <w:rPr>
          <w:rFonts w:asciiTheme="majorHAnsi" w:hAnsiTheme="majorHAnsi" w:cstheme="majorHAnsi"/>
        </w:rPr>
        <w:t>dostawa do końca następnego dnia</w:t>
      </w:r>
      <w:r w:rsidR="00CB5461">
        <w:rPr>
          <w:rFonts w:asciiTheme="majorHAnsi" w:hAnsiTheme="majorHAnsi" w:cstheme="majorHAnsi"/>
        </w:rPr>
        <w:t xml:space="preserve"> roboczego</w:t>
      </w:r>
      <w:r w:rsidR="00CB5461">
        <w:rPr>
          <w:rFonts w:asciiTheme="majorHAnsi" w:hAnsiTheme="majorHAnsi" w:cstheme="majorHAnsi"/>
        </w:rPr>
        <w:tab/>
        <w:t>(po dniu zgłoszenia)</w:t>
      </w:r>
      <w:r w:rsidR="00CB5461">
        <w:rPr>
          <w:rFonts w:asciiTheme="majorHAnsi" w:hAnsiTheme="majorHAnsi" w:cstheme="majorHAnsi"/>
        </w:rPr>
        <w:tab/>
      </w:r>
      <w:r w:rsidRPr="00BF01A9">
        <w:rPr>
          <w:rFonts w:asciiTheme="majorHAnsi" w:hAnsiTheme="majorHAnsi" w:cstheme="majorHAnsi"/>
        </w:rPr>
        <w:t>- 10 pkt</w:t>
      </w:r>
    </w:p>
    <w:p w14:paraId="384623D2" w14:textId="62CD8ADD" w:rsidR="000E6151" w:rsidRPr="00BF01A9" w:rsidRDefault="000E6151" w:rsidP="00BF01A9">
      <w:pPr>
        <w:pStyle w:val="Akapitzlist"/>
        <w:numPr>
          <w:ilvl w:val="0"/>
          <w:numId w:val="41"/>
        </w:numPr>
        <w:tabs>
          <w:tab w:val="right" w:pos="421"/>
        </w:tabs>
        <w:autoSpaceDE w:val="0"/>
        <w:autoSpaceDN w:val="0"/>
        <w:ind w:left="993" w:hanging="426"/>
        <w:rPr>
          <w:rFonts w:asciiTheme="majorHAnsi" w:hAnsiTheme="majorHAnsi" w:cstheme="majorHAnsi"/>
        </w:rPr>
      </w:pPr>
      <w:r w:rsidRPr="00BF01A9">
        <w:rPr>
          <w:rFonts w:asciiTheme="majorHAnsi" w:hAnsiTheme="majorHAnsi" w:cstheme="majorHAnsi"/>
        </w:rPr>
        <w:t>dostawa do końca drugiego d</w:t>
      </w:r>
      <w:r w:rsidR="00CB5461">
        <w:rPr>
          <w:rFonts w:asciiTheme="majorHAnsi" w:hAnsiTheme="majorHAnsi" w:cstheme="majorHAnsi"/>
        </w:rPr>
        <w:t>nia roboczego</w:t>
      </w:r>
      <w:r w:rsidR="00CB5461">
        <w:rPr>
          <w:rFonts w:asciiTheme="majorHAnsi" w:hAnsiTheme="majorHAnsi" w:cstheme="majorHAnsi"/>
        </w:rPr>
        <w:tab/>
      </w:r>
      <w:r w:rsidR="00CB5461">
        <w:rPr>
          <w:rFonts w:asciiTheme="majorHAnsi" w:hAnsiTheme="majorHAnsi" w:cstheme="majorHAnsi"/>
        </w:rPr>
        <w:tab/>
      </w:r>
      <w:r w:rsidRPr="00BF01A9">
        <w:rPr>
          <w:rFonts w:asciiTheme="majorHAnsi" w:hAnsiTheme="majorHAnsi" w:cstheme="majorHAnsi"/>
        </w:rPr>
        <w:t>(po dniu zgłoszenia)</w:t>
      </w:r>
      <w:r w:rsidR="00CB5461">
        <w:rPr>
          <w:rFonts w:asciiTheme="majorHAnsi" w:hAnsiTheme="majorHAnsi" w:cstheme="majorHAnsi"/>
        </w:rPr>
        <w:tab/>
        <w:t xml:space="preserve">- </w:t>
      </w:r>
      <w:r w:rsidRPr="00BF01A9">
        <w:rPr>
          <w:rFonts w:asciiTheme="majorHAnsi" w:hAnsiTheme="majorHAnsi" w:cstheme="majorHAnsi"/>
        </w:rPr>
        <w:t>5 pkt</w:t>
      </w:r>
    </w:p>
    <w:p w14:paraId="75D9090D" w14:textId="44C27701" w:rsidR="000E6151" w:rsidRPr="00BF01A9" w:rsidRDefault="000E6151" w:rsidP="00BF01A9">
      <w:pPr>
        <w:pStyle w:val="Akapitzlist"/>
        <w:numPr>
          <w:ilvl w:val="0"/>
          <w:numId w:val="41"/>
        </w:numPr>
        <w:autoSpaceDE w:val="0"/>
        <w:autoSpaceDN w:val="0"/>
        <w:adjustRightInd w:val="0"/>
        <w:ind w:left="993" w:hanging="426"/>
        <w:jc w:val="both"/>
        <w:rPr>
          <w:rFonts w:asciiTheme="majorHAnsi" w:hAnsiTheme="majorHAnsi" w:cstheme="majorHAnsi"/>
        </w:rPr>
      </w:pPr>
      <w:r w:rsidRPr="00BF01A9">
        <w:rPr>
          <w:rFonts w:asciiTheme="majorHAnsi" w:hAnsiTheme="majorHAnsi" w:cstheme="majorHAnsi"/>
        </w:rPr>
        <w:t>dostawa do końca trzeciego dnia roboczego</w:t>
      </w:r>
      <w:r w:rsidRPr="00BF01A9">
        <w:rPr>
          <w:rFonts w:asciiTheme="majorHAnsi" w:hAnsiTheme="majorHAnsi" w:cstheme="majorHAnsi"/>
        </w:rPr>
        <w:tab/>
      </w:r>
      <w:r w:rsidRPr="00BF01A9">
        <w:rPr>
          <w:rFonts w:asciiTheme="majorHAnsi" w:hAnsiTheme="majorHAnsi" w:cstheme="majorHAnsi"/>
        </w:rPr>
        <w:tab/>
        <w:t>(po dniu zgłoszenia)</w:t>
      </w:r>
      <w:r w:rsidR="00CB5461">
        <w:rPr>
          <w:rFonts w:asciiTheme="majorHAnsi" w:hAnsiTheme="majorHAnsi" w:cstheme="majorHAnsi"/>
        </w:rPr>
        <w:tab/>
        <w:t xml:space="preserve">- </w:t>
      </w:r>
      <w:r w:rsidR="00755D75" w:rsidRPr="00BF01A9">
        <w:rPr>
          <w:rFonts w:asciiTheme="majorHAnsi" w:hAnsiTheme="majorHAnsi" w:cstheme="majorHAnsi"/>
        </w:rPr>
        <w:t>2,5</w:t>
      </w:r>
      <w:r w:rsidRPr="00BF01A9">
        <w:rPr>
          <w:rFonts w:asciiTheme="majorHAnsi" w:hAnsiTheme="majorHAnsi" w:cstheme="majorHAnsi"/>
        </w:rPr>
        <w:t xml:space="preserve"> pkt</w:t>
      </w:r>
    </w:p>
    <w:p w14:paraId="005CD049" w14:textId="1A499602" w:rsidR="000E6151" w:rsidRPr="00BF01A9" w:rsidRDefault="00755D75" w:rsidP="00BF01A9">
      <w:pPr>
        <w:pStyle w:val="Akapitzlist"/>
        <w:numPr>
          <w:ilvl w:val="0"/>
          <w:numId w:val="41"/>
        </w:numPr>
        <w:autoSpaceDE w:val="0"/>
        <w:autoSpaceDN w:val="0"/>
        <w:adjustRightInd w:val="0"/>
        <w:ind w:left="993" w:hanging="426"/>
        <w:jc w:val="both"/>
        <w:rPr>
          <w:rFonts w:asciiTheme="majorHAnsi" w:hAnsiTheme="majorHAnsi" w:cstheme="majorHAnsi"/>
        </w:rPr>
      </w:pPr>
      <w:r w:rsidRPr="00BF01A9">
        <w:rPr>
          <w:rFonts w:asciiTheme="majorHAnsi" w:hAnsiTheme="majorHAnsi" w:cstheme="majorHAnsi"/>
        </w:rPr>
        <w:t>dostawa do końca czwartego dnia roboczego</w:t>
      </w:r>
      <w:r w:rsidRPr="00BF01A9">
        <w:rPr>
          <w:rFonts w:asciiTheme="majorHAnsi" w:hAnsiTheme="majorHAnsi" w:cstheme="majorHAnsi"/>
        </w:rPr>
        <w:tab/>
      </w:r>
      <w:r w:rsidR="00CB5461">
        <w:rPr>
          <w:rFonts w:asciiTheme="majorHAnsi" w:hAnsiTheme="majorHAnsi" w:cstheme="majorHAnsi"/>
        </w:rPr>
        <w:tab/>
        <w:t>(po dniu zgłoszenia)</w:t>
      </w:r>
      <w:r w:rsidR="00CB5461">
        <w:rPr>
          <w:rFonts w:asciiTheme="majorHAnsi" w:hAnsiTheme="majorHAnsi" w:cstheme="majorHAnsi"/>
        </w:rPr>
        <w:tab/>
        <w:t xml:space="preserve">- </w:t>
      </w:r>
      <w:r w:rsidRPr="00BF01A9">
        <w:rPr>
          <w:rFonts w:asciiTheme="majorHAnsi" w:hAnsiTheme="majorHAnsi" w:cstheme="majorHAnsi"/>
        </w:rPr>
        <w:t>0 pkt</w:t>
      </w:r>
    </w:p>
    <w:p w14:paraId="0CA887A5" w14:textId="198C2723" w:rsidR="006A778C" w:rsidRPr="00BF01A9" w:rsidRDefault="000E6151" w:rsidP="00BF01A9">
      <w:pPr>
        <w:pStyle w:val="Akapitzlist"/>
        <w:ind w:left="567"/>
        <w:jc w:val="both"/>
        <w:rPr>
          <w:rFonts w:asciiTheme="majorHAnsi" w:eastAsia="TimesNewRoman" w:hAnsiTheme="majorHAnsi" w:cstheme="majorHAnsi"/>
        </w:rPr>
      </w:pPr>
      <w:r w:rsidRPr="00285B91">
        <w:rPr>
          <w:rFonts w:asciiTheme="majorHAnsi" w:eastAsia="TimesNewRoman" w:hAnsiTheme="majorHAnsi" w:cstheme="majorHAnsi"/>
        </w:rPr>
        <w:t>Niepodanie wartości liczbowej w kryterium „czas dostawy” lub podanie go w wymiarze dłuższym od wymaganego tj. 4 dni robocze, spowoduje, że oferta zostanie odrzucona jako ni</w:t>
      </w:r>
      <w:r w:rsidR="00BF01A9">
        <w:rPr>
          <w:rFonts w:asciiTheme="majorHAnsi" w:eastAsia="TimesNewRoman" w:hAnsiTheme="majorHAnsi" w:cstheme="majorHAnsi"/>
        </w:rPr>
        <w:t>ezgodna z warunkami zamówienia.</w:t>
      </w:r>
    </w:p>
    <w:p w14:paraId="69AD0924" w14:textId="4852386C" w:rsidR="00C45066" w:rsidRPr="00285B91" w:rsidRDefault="00C45066" w:rsidP="00BF01A9">
      <w:pPr>
        <w:ind w:left="426"/>
        <w:jc w:val="both"/>
        <w:rPr>
          <w:rFonts w:asciiTheme="majorHAnsi" w:eastAsia="Times New Roman" w:hAnsiTheme="majorHAnsi" w:cstheme="majorHAnsi"/>
          <w:b/>
          <w:bCs/>
          <w:iCs/>
          <w:u w:val="single"/>
        </w:rPr>
      </w:pPr>
      <w:r w:rsidRPr="00285B91">
        <w:rPr>
          <w:rFonts w:asciiTheme="majorHAnsi" w:eastAsia="Times New Roman" w:hAnsiTheme="majorHAnsi" w:cstheme="majorHAnsi"/>
          <w:b/>
          <w:bCs/>
          <w:iCs/>
          <w:u w:val="single"/>
        </w:rPr>
        <w:t xml:space="preserve">Czas reakcji – (wymiany </w:t>
      </w:r>
      <w:r w:rsidR="000B7E56" w:rsidRPr="00285B91">
        <w:rPr>
          <w:rFonts w:asciiTheme="majorHAnsi" w:eastAsia="Times New Roman" w:hAnsiTheme="majorHAnsi" w:cstheme="majorHAnsi"/>
          <w:b/>
          <w:bCs/>
          <w:iCs/>
          <w:u w:val="single"/>
        </w:rPr>
        <w:t>reklamowanego asortymentu</w:t>
      </w:r>
      <w:r w:rsidRPr="00285B91">
        <w:rPr>
          <w:rFonts w:asciiTheme="majorHAnsi" w:eastAsia="Times New Roman" w:hAnsiTheme="majorHAnsi" w:cstheme="majorHAnsi"/>
          <w:b/>
          <w:u w:val="single"/>
        </w:rPr>
        <w:t xml:space="preserve">) </w:t>
      </w:r>
      <w:r w:rsidRPr="00285B91">
        <w:rPr>
          <w:rFonts w:asciiTheme="majorHAnsi" w:eastAsia="TimesNewRoman,Bold" w:hAnsiTheme="majorHAnsi" w:cstheme="majorHAnsi"/>
          <w:b/>
          <w:bCs/>
        </w:rPr>
        <w:t>- 10 pkt</w:t>
      </w:r>
      <w:r w:rsidRPr="00285B91">
        <w:rPr>
          <w:rFonts w:asciiTheme="majorHAnsi" w:eastAsia="Times New Roman" w:hAnsiTheme="majorHAnsi" w:cstheme="majorHAnsi"/>
          <w:b/>
          <w:bCs/>
          <w:iCs/>
        </w:rPr>
        <w:t xml:space="preserve"> </w:t>
      </w:r>
    </w:p>
    <w:p w14:paraId="3C048F81" w14:textId="77777777" w:rsidR="00755D75" w:rsidRPr="00285B91" w:rsidRDefault="00755D75" w:rsidP="00BF01A9">
      <w:pPr>
        <w:ind w:left="426"/>
        <w:jc w:val="both"/>
        <w:rPr>
          <w:rFonts w:asciiTheme="majorHAnsi" w:hAnsiTheme="majorHAnsi" w:cstheme="majorHAnsi"/>
          <w:b/>
          <w:bCs/>
          <w:iCs/>
        </w:rPr>
      </w:pPr>
      <w:r w:rsidRPr="00285B91">
        <w:rPr>
          <w:rFonts w:asciiTheme="majorHAnsi" w:hAnsiTheme="majorHAnsi" w:cstheme="majorHAnsi"/>
          <w:iCs/>
        </w:rPr>
        <w:t>Zamawiający wymaga wymiany reklamowanego asortymentu (</w:t>
      </w:r>
      <w:r w:rsidRPr="00285B91">
        <w:rPr>
          <w:rFonts w:asciiTheme="majorHAnsi" w:hAnsiTheme="majorHAnsi" w:cstheme="majorHAnsi"/>
          <w:bCs/>
          <w:iCs/>
        </w:rPr>
        <w:t>dostarczenie</w:t>
      </w:r>
      <w:r w:rsidRPr="00285B91">
        <w:rPr>
          <w:rFonts w:asciiTheme="majorHAnsi" w:hAnsiTheme="majorHAnsi" w:cstheme="majorHAnsi"/>
        </w:rPr>
        <w:t xml:space="preserve"> </w:t>
      </w:r>
      <w:r w:rsidRPr="00285B91">
        <w:rPr>
          <w:rFonts w:asciiTheme="majorHAnsi" w:hAnsiTheme="majorHAnsi" w:cstheme="majorHAnsi"/>
          <w:bCs/>
          <w:iCs/>
        </w:rPr>
        <w:t xml:space="preserve">niewłaściwego asortymentu lub asortymentu </w:t>
      </w:r>
      <w:r w:rsidRPr="00285B91">
        <w:rPr>
          <w:rFonts w:asciiTheme="majorHAnsi" w:hAnsiTheme="majorHAnsi" w:cstheme="majorHAnsi"/>
        </w:rPr>
        <w:t xml:space="preserve">o nieodpowiednich właściwościach i parametrach) </w:t>
      </w:r>
      <w:r w:rsidRPr="00285B91">
        <w:rPr>
          <w:rFonts w:asciiTheme="majorHAnsi" w:hAnsiTheme="majorHAnsi" w:cstheme="majorHAnsi"/>
          <w:iCs/>
        </w:rPr>
        <w:t xml:space="preserve">w ciągu maksymalnie </w:t>
      </w:r>
      <w:r w:rsidRPr="00285B91">
        <w:rPr>
          <w:rFonts w:asciiTheme="majorHAnsi" w:hAnsiTheme="majorHAnsi" w:cstheme="majorHAnsi"/>
          <w:b/>
          <w:bCs/>
          <w:iCs/>
        </w:rPr>
        <w:t>3 dni roboczych.</w:t>
      </w:r>
    </w:p>
    <w:p w14:paraId="160212A5" w14:textId="77777777" w:rsidR="00755D75" w:rsidRPr="00285B91" w:rsidRDefault="00755D75" w:rsidP="00BF01A9">
      <w:pPr>
        <w:ind w:left="426"/>
        <w:jc w:val="both"/>
        <w:rPr>
          <w:rFonts w:asciiTheme="majorHAnsi" w:hAnsiTheme="majorHAnsi" w:cstheme="majorHAnsi"/>
          <w:b/>
          <w:bCs/>
          <w:iCs/>
        </w:rPr>
      </w:pPr>
      <w:r w:rsidRPr="00285B91">
        <w:rPr>
          <w:rFonts w:asciiTheme="majorHAnsi" w:hAnsiTheme="majorHAnsi" w:cstheme="majorHAnsi"/>
          <w:iCs/>
        </w:rPr>
        <w:t>Towar zostanie przeliczony i sprawdzony pod względem zgodności z zamówieniem</w:t>
      </w:r>
      <w:r w:rsidRPr="00285B91">
        <w:rPr>
          <w:rFonts w:asciiTheme="majorHAnsi" w:hAnsiTheme="majorHAnsi" w:cstheme="majorHAnsi"/>
          <w:b/>
          <w:bCs/>
          <w:iCs/>
        </w:rPr>
        <w:t xml:space="preserve">. </w:t>
      </w:r>
    </w:p>
    <w:p w14:paraId="6892020E" w14:textId="77777777" w:rsidR="00755D75" w:rsidRPr="00285B91" w:rsidRDefault="00755D75" w:rsidP="00BF01A9">
      <w:pPr>
        <w:ind w:left="426"/>
        <w:jc w:val="both"/>
        <w:rPr>
          <w:rFonts w:asciiTheme="majorHAnsi" w:hAnsiTheme="majorHAnsi" w:cstheme="majorHAnsi"/>
          <w:bCs/>
          <w:iCs/>
        </w:rPr>
      </w:pPr>
      <w:r w:rsidRPr="00285B91">
        <w:rPr>
          <w:rFonts w:asciiTheme="majorHAnsi" w:hAnsiTheme="majorHAnsi" w:cstheme="majorHAnsi"/>
          <w:bCs/>
          <w:iCs/>
        </w:rPr>
        <w:t>W przypadku stwierdzonych wad jakościowych lub w przypadku dostarczenia przedmiotu zamówienia innego niż był zatwierdzony przez Zamawiającego, Wykonawca zostanie poinformowany o stwierdzonej wadliwości przy jednoczesnym wstrzymaniu zapłaty za zakwestionowany towar i zostanie uruchomione postępowanie reklamacyjne.</w:t>
      </w:r>
    </w:p>
    <w:p w14:paraId="4465C32E" w14:textId="71629577" w:rsidR="00755D75" w:rsidRPr="00285B91" w:rsidRDefault="00755D75" w:rsidP="00BF01A9">
      <w:pPr>
        <w:ind w:left="426"/>
        <w:jc w:val="both"/>
        <w:rPr>
          <w:rFonts w:asciiTheme="majorHAnsi" w:hAnsiTheme="majorHAnsi" w:cstheme="majorHAnsi"/>
          <w:bCs/>
          <w:iCs/>
        </w:rPr>
      </w:pPr>
      <w:r w:rsidRPr="00285B91">
        <w:rPr>
          <w:rFonts w:asciiTheme="majorHAnsi" w:hAnsiTheme="majorHAnsi" w:cstheme="majorHAnsi"/>
          <w:bCs/>
          <w:iCs/>
        </w:rPr>
        <w:t>Wykonawca zobowiązany jest dokonać na własny koszt wymiany towaru wadliwego, błędnie dostarczonego, o nieodpowiednich właściwościach lub parametrach na wolny od wad przedmiot zamówienia opisany w Załączniku nr 2 oraz 3 do SWZ, niezwłocznie po otrzymaniu zgłoszenia, w terminie nie dłuższym niż oferowany przez Wykonawcę czas wymiany od dnia złożenia reklamacji asortymentu (dotyczy również reklamacji gwarancyjnej lub zgłoszonej w ramach rękojmi za wady).</w:t>
      </w:r>
    </w:p>
    <w:p w14:paraId="0EFD8B5D" w14:textId="77777777" w:rsidR="00755D75" w:rsidRPr="00285B91" w:rsidRDefault="00755D75" w:rsidP="00BF01A9">
      <w:pPr>
        <w:autoSpaceDE w:val="0"/>
        <w:autoSpaceDN w:val="0"/>
        <w:adjustRightInd w:val="0"/>
        <w:ind w:left="426"/>
        <w:jc w:val="both"/>
        <w:rPr>
          <w:rFonts w:asciiTheme="majorHAnsi" w:eastAsia="TimesNewRoman" w:hAnsiTheme="majorHAnsi" w:cstheme="majorHAnsi"/>
        </w:rPr>
      </w:pPr>
      <w:r w:rsidRPr="00285B91">
        <w:rPr>
          <w:rFonts w:asciiTheme="majorHAnsi" w:eastAsia="TimesNewRoman" w:hAnsiTheme="majorHAnsi" w:cstheme="majorHAnsi"/>
        </w:rPr>
        <w:lastRenderedPageBreak/>
        <w:t>W kryterium tym największą ilość punktów otrzyma oferta z najkrótszym czasem wymiany liczonym od momentu złożenia Wykonawcy przez Zamawiającego stosownego zgłoszenia.</w:t>
      </w:r>
    </w:p>
    <w:p w14:paraId="2FD8257C" w14:textId="77777777" w:rsidR="00755D75" w:rsidRPr="00285B91" w:rsidRDefault="00755D75" w:rsidP="00BF01A9">
      <w:pPr>
        <w:autoSpaceDE w:val="0"/>
        <w:autoSpaceDN w:val="0"/>
        <w:adjustRightInd w:val="0"/>
        <w:ind w:left="426"/>
        <w:jc w:val="both"/>
        <w:rPr>
          <w:rFonts w:asciiTheme="majorHAnsi" w:eastAsia="TimesNewRoman" w:hAnsiTheme="majorHAnsi" w:cstheme="majorHAnsi"/>
        </w:rPr>
      </w:pPr>
      <w:r w:rsidRPr="00285B91">
        <w:rPr>
          <w:rFonts w:asciiTheme="majorHAnsi" w:eastAsia="TimesNewRoman" w:hAnsiTheme="majorHAnsi" w:cstheme="majorHAnsi"/>
        </w:rPr>
        <w:t xml:space="preserve">Niniejsze kryterium będzie oceniane następująco: </w:t>
      </w:r>
    </w:p>
    <w:p w14:paraId="1222D074" w14:textId="0708CD6A" w:rsidR="00755D75" w:rsidRPr="00285B91" w:rsidRDefault="00755D75" w:rsidP="00BF01A9">
      <w:pPr>
        <w:tabs>
          <w:tab w:val="right" w:pos="421"/>
        </w:tabs>
        <w:autoSpaceDE w:val="0"/>
        <w:autoSpaceDN w:val="0"/>
        <w:ind w:left="426"/>
        <w:rPr>
          <w:rFonts w:asciiTheme="majorHAnsi" w:hAnsiTheme="majorHAnsi" w:cstheme="majorHAnsi"/>
        </w:rPr>
      </w:pPr>
      <w:r w:rsidRPr="00285B91">
        <w:rPr>
          <w:rFonts w:asciiTheme="majorHAnsi" w:hAnsiTheme="majorHAnsi" w:cstheme="majorHAnsi"/>
        </w:rPr>
        <w:t>- czas wymiany do końca następnego dnia roboczego</w:t>
      </w:r>
      <w:r w:rsidRPr="00285B91">
        <w:rPr>
          <w:rFonts w:asciiTheme="majorHAnsi" w:hAnsiTheme="majorHAnsi" w:cstheme="majorHAnsi"/>
        </w:rPr>
        <w:tab/>
        <w:t>(po dniu zgłoszenia)</w:t>
      </w:r>
      <w:r w:rsidRPr="00285B91">
        <w:rPr>
          <w:rFonts w:asciiTheme="majorHAnsi" w:hAnsiTheme="majorHAnsi" w:cstheme="majorHAnsi"/>
        </w:rPr>
        <w:tab/>
        <w:t>- 10 pkt</w:t>
      </w:r>
    </w:p>
    <w:p w14:paraId="5CA3B3C7" w14:textId="68AB1F3D" w:rsidR="00755D75" w:rsidRPr="00285B91" w:rsidRDefault="00755D75" w:rsidP="00BF01A9">
      <w:pPr>
        <w:tabs>
          <w:tab w:val="right" w:pos="421"/>
        </w:tabs>
        <w:autoSpaceDE w:val="0"/>
        <w:autoSpaceDN w:val="0"/>
        <w:ind w:left="426"/>
        <w:rPr>
          <w:rFonts w:asciiTheme="majorHAnsi" w:hAnsiTheme="majorHAnsi" w:cstheme="majorHAnsi"/>
        </w:rPr>
      </w:pPr>
      <w:r w:rsidRPr="00285B91">
        <w:rPr>
          <w:rFonts w:asciiTheme="majorHAnsi" w:hAnsiTheme="majorHAnsi" w:cstheme="majorHAnsi"/>
        </w:rPr>
        <w:t>- czas wymiany do końca drugiego dnia roboczego</w:t>
      </w:r>
      <w:r w:rsidR="00CB5461">
        <w:rPr>
          <w:rFonts w:asciiTheme="majorHAnsi" w:hAnsiTheme="majorHAnsi" w:cstheme="majorHAnsi"/>
        </w:rPr>
        <w:tab/>
      </w:r>
      <w:r w:rsidR="00CB5461">
        <w:rPr>
          <w:rFonts w:asciiTheme="majorHAnsi" w:hAnsiTheme="majorHAnsi" w:cstheme="majorHAnsi"/>
        </w:rPr>
        <w:tab/>
      </w:r>
      <w:r w:rsidRPr="00285B91">
        <w:rPr>
          <w:rFonts w:asciiTheme="majorHAnsi" w:hAnsiTheme="majorHAnsi" w:cstheme="majorHAnsi"/>
        </w:rPr>
        <w:t>(po dniu zgłosz</w:t>
      </w:r>
      <w:r w:rsidR="00CB5461">
        <w:rPr>
          <w:rFonts w:asciiTheme="majorHAnsi" w:hAnsiTheme="majorHAnsi" w:cstheme="majorHAnsi"/>
        </w:rPr>
        <w:t>enia)</w:t>
      </w:r>
      <w:r w:rsidR="00CB5461">
        <w:rPr>
          <w:rFonts w:asciiTheme="majorHAnsi" w:hAnsiTheme="majorHAnsi" w:cstheme="majorHAnsi"/>
        </w:rPr>
        <w:tab/>
        <w:t xml:space="preserve">- </w:t>
      </w:r>
      <w:r w:rsidRPr="00285B91">
        <w:rPr>
          <w:rFonts w:asciiTheme="majorHAnsi" w:hAnsiTheme="majorHAnsi" w:cstheme="majorHAnsi"/>
        </w:rPr>
        <w:t>5 pkt</w:t>
      </w:r>
    </w:p>
    <w:p w14:paraId="74756943" w14:textId="198A1CC4" w:rsidR="00755D75" w:rsidRPr="00BF01A9" w:rsidRDefault="00755D75" w:rsidP="00BF01A9">
      <w:pPr>
        <w:autoSpaceDE w:val="0"/>
        <w:autoSpaceDN w:val="0"/>
        <w:adjustRightInd w:val="0"/>
        <w:ind w:left="426"/>
        <w:jc w:val="both"/>
        <w:rPr>
          <w:rFonts w:asciiTheme="majorHAnsi" w:hAnsiTheme="majorHAnsi" w:cstheme="majorHAnsi"/>
        </w:rPr>
      </w:pPr>
      <w:r w:rsidRPr="00285B91">
        <w:rPr>
          <w:rFonts w:asciiTheme="majorHAnsi" w:hAnsiTheme="majorHAnsi" w:cstheme="majorHAnsi"/>
        </w:rPr>
        <w:t>- czas wymiany do końca</w:t>
      </w:r>
      <w:r w:rsidR="00CB5461">
        <w:rPr>
          <w:rFonts w:asciiTheme="majorHAnsi" w:hAnsiTheme="majorHAnsi" w:cstheme="majorHAnsi"/>
        </w:rPr>
        <w:t xml:space="preserve"> trzeciego dnia roboczego</w:t>
      </w:r>
      <w:r w:rsidR="00CB5461">
        <w:rPr>
          <w:rFonts w:asciiTheme="majorHAnsi" w:hAnsiTheme="majorHAnsi" w:cstheme="majorHAnsi"/>
        </w:rPr>
        <w:tab/>
      </w:r>
      <w:r w:rsidR="00CB5461">
        <w:rPr>
          <w:rFonts w:asciiTheme="majorHAnsi" w:hAnsiTheme="majorHAnsi" w:cstheme="majorHAnsi"/>
        </w:rPr>
        <w:tab/>
        <w:t>(po dniu zgłoszenia)</w:t>
      </w:r>
      <w:r w:rsidR="00CB5461">
        <w:rPr>
          <w:rFonts w:asciiTheme="majorHAnsi" w:hAnsiTheme="majorHAnsi" w:cstheme="majorHAnsi"/>
        </w:rPr>
        <w:tab/>
        <w:t xml:space="preserve">- </w:t>
      </w:r>
      <w:r w:rsidR="00BF01A9">
        <w:rPr>
          <w:rFonts w:asciiTheme="majorHAnsi" w:hAnsiTheme="majorHAnsi" w:cstheme="majorHAnsi"/>
        </w:rPr>
        <w:t>0 pkt</w:t>
      </w:r>
    </w:p>
    <w:p w14:paraId="5EAFBA51" w14:textId="7E390D94" w:rsidR="000B7E56" w:rsidRPr="00285B91" w:rsidRDefault="000B7E56" w:rsidP="00BF01A9">
      <w:pPr>
        <w:pStyle w:val="Akapitzlist"/>
        <w:ind w:left="426"/>
        <w:jc w:val="both"/>
        <w:rPr>
          <w:rFonts w:asciiTheme="majorHAnsi" w:eastAsia="TimesNewRoman" w:hAnsiTheme="majorHAnsi" w:cstheme="majorHAnsi"/>
        </w:rPr>
      </w:pPr>
      <w:r w:rsidRPr="00285B91">
        <w:rPr>
          <w:rFonts w:asciiTheme="majorHAnsi" w:eastAsia="TimesNewRoman" w:hAnsiTheme="majorHAnsi" w:cstheme="majorHAnsi"/>
        </w:rPr>
        <w:t xml:space="preserve">Niepodanie wartości liczbowej w kryterium „czas </w:t>
      </w:r>
      <w:r w:rsidR="00BF01A9">
        <w:rPr>
          <w:rFonts w:asciiTheme="majorHAnsi" w:eastAsia="TimesNewRoman" w:hAnsiTheme="majorHAnsi" w:cstheme="majorHAnsi"/>
        </w:rPr>
        <w:t>reakcji</w:t>
      </w:r>
      <w:r w:rsidRPr="00285B91">
        <w:rPr>
          <w:rFonts w:asciiTheme="majorHAnsi" w:eastAsia="TimesNewRoman" w:hAnsiTheme="majorHAnsi" w:cstheme="majorHAnsi"/>
        </w:rPr>
        <w:t>” lub podanie go w wymiarze dłuższym od wymaganego tj. 3 dni robocze, spowoduje, że oferta zostanie odrzucona jako niezgodna z warunkami zamówienia.</w:t>
      </w:r>
    </w:p>
    <w:p w14:paraId="10640BF5" w14:textId="77777777" w:rsidR="007305E7" w:rsidRPr="00285B91" w:rsidRDefault="007305E7" w:rsidP="00BF01A9">
      <w:pPr>
        <w:pStyle w:val="Akapitzlist"/>
        <w:ind w:left="142"/>
        <w:jc w:val="both"/>
        <w:rPr>
          <w:rFonts w:asciiTheme="majorHAnsi" w:eastAsia="TimesNewRoman" w:hAnsiTheme="majorHAnsi" w:cstheme="majorHAnsi"/>
        </w:rPr>
      </w:pPr>
    </w:p>
    <w:p w14:paraId="184A96F1" w14:textId="1746C0ED" w:rsidR="007305E7" w:rsidRPr="00285B91" w:rsidRDefault="007305E7" w:rsidP="00BF01A9">
      <w:pPr>
        <w:autoSpaceDE w:val="0"/>
        <w:autoSpaceDN w:val="0"/>
        <w:adjustRightInd w:val="0"/>
        <w:ind w:left="426"/>
        <w:jc w:val="both"/>
        <w:rPr>
          <w:rFonts w:asciiTheme="majorHAnsi" w:hAnsiTheme="majorHAnsi" w:cstheme="majorHAnsi"/>
          <w:b/>
          <w:u w:val="single"/>
        </w:rPr>
      </w:pPr>
      <w:r w:rsidRPr="00285B91">
        <w:rPr>
          <w:rFonts w:asciiTheme="majorHAnsi" w:hAnsiTheme="majorHAnsi" w:cstheme="majorHAnsi"/>
          <w:b/>
          <w:u w:val="single"/>
        </w:rPr>
        <w:t xml:space="preserve">Kryterium środowiskowe w zakresie </w:t>
      </w:r>
      <w:r w:rsidRPr="00285B91">
        <w:rPr>
          <w:rFonts w:asciiTheme="majorHAnsi" w:hAnsiTheme="majorHAnsi" w:cstheme="majorHAnsi"/>
          <w:b/>
          <w:bCs/>
          <w:color w:val="000000"/>
          <w:u w:val="single"/>
          <w:shd w:val="clear" w:color="auto" w:fill="FFFFFF"/>
        </w:rPr>
        <w:t>emisji spalin przez pojazdy dostawcy</w:t>
      </w:r>
      <w:r w:rsidRPr="00285B91">
        <w:rPr>
          <w:rFonts w:asciiTheme="majorHAnsi" w:hAnsiTheme="majorHAnsi" w:cstheme="majorHAnsi"/>
          <w:b/>
          <w:bCs/>
          <w:color w:val="000000"/>
          <w:shd w:val="clear" w:color="auto" w:fill="FFFFFF"/>
        </w:rPr>
        <w:t xml:space="preserve"> - </w:t>
      </w:r>
      <w:r w:rsidRPr="00285B91">
        <w:rPr>
          <w:rFonts w:asciiTheme="majorHAnsi" w:hAnsiTheme="majorHAnsi" w:cstheme="majorHAnsi"/>
          <w:b/>
        </w:rPr>
        <w:t>20 pkt</w:t>
      </w:r>
    </w:p>
    <w:p w14:paraId="794932A5" w14:textId="33B05D0F" w:rsidR="007305E7" w:rsidRPr="00285B91" w:rsidRDefault="007305E7" w:rsidP="00BF01A9">
      <w:pPr>
        <w:ind w:left="426"/>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 xml:space="preserve">Zamawiający mając na uwadze aspekt środowiskowy (minimalizacji emisji spalin na terenie miasta Poznania) oczekuje od Wykonawcy, </w:t>
      </w:r>
      <w:r w:rsidRPr="00285B91">
        <w:rPr>
          <w:rFonts w:asciiTheme="majorHAnsi" w:eastAsia="Times New Roman" w:hAnsiTheme="majorHAnsi" w:cstheme="majorHAnsi"/>
          <w:bCs/>
          <w:shd w:val="clear" w:color="auto" w:fill="FFFFFF"/>
        </w:rPr>
        <w:t>w przypadku gdy realizacja dostaw odbywać się przy użyciu pojazdów diesel, benzyna, aby pojazdy te spełniały normy środowiskowe minimum Norma „Euro 4”.</w:t>
      </w:r>
    </w:p>
    <w:p w14:paraId="1504B3FC" w14:textId="61680FCF" w:rsidR="007305E7" w:rsidRPr="00285B91" w:rsidRDefault="007305E7" w:rsidP="00BF01A9">
      <w:pPr>
        <w:autoSpaceDE w:val="0"/>
        <w:autoSpaceDN w:val="0"/>
        <w:adjustRightInd w:val="0"/>
        <w:ind w:left="426"/>
        <w:jc w:val="both"/>
        <w:rPr>
          <w:rFonts w:asciiTheme="majorHAnsi" w:eastAsia="TimesNewRoman" w:hAnsiTheme="majorHAnsi" w:cstheme="majorHAnsi"/>
        </w:rPr>
      </w:pPr>
      <w:r w:rsidRPr="00285B91">
        <w:rPr>
          <w:rFonts w:asciiTheme="majorHAnsi" w:eastAsia="TimesNewRoman" w:hAnsiTheme="majorHAnsi" w:cstheme="majorHAnsi"/>
        </w:rPr>
        <w:t xml:space="preserve">Niniejsze kryterium będzie oceniane następująco: </w:t>
      </w:r>
    </w:p>
    <w:p w14:paraId="70797C85" w14:textId="2E9530EE" w:rsidR="007305E7" w:rsidRPr="00285B91" w:rsidRDefault="007305E7" w:rsidP="00BF01A9">
      <w:pPr>
        <w:numPr>
          <w:ilvl w:val="0"/>
          <w:numId w:val="32"/>
        </w:numPr>
        <w:ind w:left="426" w:firstLine="0"/>
        <w:jc w:val="both"/>
        <w:rPr>
          <w:rFonts w:asciiTheme="majorHAnsi" w:hAnsiTheme="majorHAnsi" w:cstheme="majorHAnsi"/>
          <w:shd w:val="clear" w:color="auto" w:fill="FFFFFF"/>
        </w:rPr>
      </w:pPr>
      <w:r w:rsidRPr="00285B91">
        <w:rPr>
          <w:rFonts w:asciiTheme="majorHAnsi" w:hAnsiTheme="majorHAnsi" w:cstheme="majorHAnsi"/>
          <w:bCs/>
          <w:shd w:val="clear" w:color="auto" w:fill="FFFFFF"/>
        </w:rPr>
        <w:t>Norma „Euro 4”</w:t>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Pr="00285B91">
        <w:rPr>
          <w:rFonts w:asciiTheme="majorHAnsi" w:hAnsiTheme="majorHAnsi" w:cstheme="majorHAnsi"/>
          <w:bCs/>
          <w:shd w:val="clear" w:color="auto" w:fill="FFFFFF"/>
        </w:rPr>
        <w:t>– 0 pkt</w:t>
      </w:r>
    </w:p>
    <w:p w14:paraId="7FAB006F" w14:textId="7EA8807C" w:rsidR="007305E7" w:rsidRPr="00285B91" w:rsidRDefault="007305E7" w:rsidP="00BF01A9">
      <w:pPr>
        <w:numPr>
          <w:ilvl w:val="0"/>
          <w:numId w:val="32"/>
        </w:numPr>
        <w:ind w:left="426" w:firstLine="0"/>
        <w:jc w:val="both"/>
        <w:rPr>
          <w:rFonts w:asciiTheme="majorHAnsi" w:hAnsiTheme="majorHAnsi" w:cstheme="majorHAnsi"/>
          <w:shd w:val="clear" w:color="auto" w:fill="FFFFFF"/>
        </w:rPr>
      </w:pPr>
      <w:r w:rsidRPr="00285B91">
        <w:rPr>
          <w:rFonts w:asciiTheme="majorHAnsi" w:hAnsiTheme="majorHAnsi" w:cstheme="majorHAnsi"/>
          <w:bCs/>
          <w:shd w:val="clear" w:color="auto" w:fill="FFFFFF"/>
        </w:rPr>
        <w:t>Norma „Euro 5”</w:t>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Pr="00285B91">
        <w:rPr>
          <w:rFonts w:asciiTheme="majorHAnsi" w:hAnsiTheme="majorHAnsi" w:cstheme="majorHAnsi"/>
          <w:bCs/>
          <w:shd w:val="clear" w:color="auto" w:fill="FFFFFF"/>
        </w:rPr>
        <w:t xml:space="preserve"> – 5 pkt</w:t>
      </w:r>
    </w:p>
    <w:p w14:paraId="5E3CA7EB" w14:textId="0D5CEEB9" w:rsidR="007305E7" w:rsidRPr="00285B91" w:rsidRDefault="007305E7" w:rsidP="00BF01A9">
      <w:pPr>
        <w:numPr>
          <w:ilvl w:val="0"/>
          <w:numId w:val="32"/>
        </w:numPr>
        <w:ind w:left="426" w:firstLine="0"/>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Norma „Euro 6”</w:t>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Pr="00285B91">
        <w:rPr>
          <w:rFonts w:asciiTheme="majorHAnsi" w:hAnsiTheme="majorHAnsi" w:cstheme="majorHAnsi"/>
          <w:bCs/>
          <w:shd w:val="clear" w:color="auto" w:fill="FFFFFF"/>
        </w:rPr>
        <w:t xml:space="preserve"> – 10 pkt</w:t>
      </w:r>
    </w:p>
    <w:p w14:paraId="5802DD7A" w14:textId="7C656BDA" w:rsidR="007305E7" w:rsidRPr="00285B91" w:rsidRDefault="007305E7" w:rsidP="00BF01A9">
      <w:pPr>
        <w:numPr>
          <w:ilvl w:val="0"/>
          <w:numId w:val="32"/>
        </w:numPr>
        <w:ind w:left="426" w:firstLine="0"/>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Pojazd elektryczny</w:t>
      </w:r>
      <w:r w:rsidR="00CB5461">
        <w:rPr>
          <w:rFonts w:asciiTheme="majorHAnsi" w:hAnsiTheme="majorHAnsi" w:cstheme="majorHAnsi"/>
          <w:bCs/>
          <w:shd w:val="clear" w:color="auto" w:fill="FFFFFF"/>
        </w:rPr>
        <w:tab/>
      </w:r>
      <w:r w:rsidR="00CB5461">
        <w:rPr>
          <w:rFonts w:asciiTheme="majorHAnsi" w:hAnsiTheme="majorHAnsi" w:cstheme="majorHAnsi"/>
          <w:bCs/>
          <w:shd w:val="clear" w:color="auto" w:fill="FFFFFF"/>
        </w:rPr>
        <w:tab/>
      </w:r>
      <w:r w:rsidRPr="00285B91">
        <w:rPr>
          <w:rFonts w:asciiTheme="majorHAnsi" w:hAnsiTheme="majorHAnsi" w:cstheme="majorHAnsi"/>
          <w:bCs/>
          <w:shd w:val="clear" w:color="auto" w:fill="FFFFFF"/>
        </w:rPr>
        <w:t>– 20 pkt</w:t>
      </w:r>
    </w:p>
    <w:p w14:paraId="3157D8BA" w14:textId="6451895B" w:rsidR="007305E7" w:rsidRPr="00285B91" w:rsidRDefault="007305E7" w:rsidP="00BF01A9">
      <w:pPr>
        <w:autoSpaceDE w:val="0"/>
        <w:autoSpaceDN w:val="0"/>
        <w:adjustRightInd w:val="0"/>
        <w:ind w:left="426"/>
        <w:jc w:val="both"/>
        <w:rPr>
          <w:rFonts w:asciiTheme="majorHAnsi" w:eastAsia="Times New Roman" w:hAnsiTheme="majorHAnsi" w:cstheme="majorHAnsi"/>
          <w:bCs/>
          <w:shd w:val="clear" w:color="auto" w:fill="FFFFFF"/>
        </w:rPr>
      </w:pPr>
      <w:r w:rsidRPr="00285B91">
        <w:rPr>
          <w:rFonts w:asciiTheme="majorHAnsi" w:eastAsia="Times New Roman" w:hAnsiTheme="majorHAnsi" w:cstheme="majorHAnsi"/>
          <w:bCs/>
          <w:shd w:val="clear" w:color="auto" w:fill="FFFFFF"/>
        </w:rPr>
        <w:t>Powyższ</w:t>
      </w:r>
      <w:r w:rsidR="00CB5461">
        <w:rPr>
          <w:rFonts w:asciiTheme="majorHAnsi" w:eastAsia="Times New Roman" w:hAnsiTheme="majorHAnsi" w:cstheme="majorHAnsi"/>
          <w:bCs/>
          <w:shd w:val="clear" w:color="auto" w:fill="FFFFFF"/>
        </w:rPr>
        <w:t>e Wykonawca będzie zobowiązany na żądanie Zamawiającego</w:t>
      </w:r>
      <w:r w:rsidRPr="00285B91">
        <w:rPr>
          <w:rFonts w:asciiTheme="majorHAnsi" w:eastAsia="Times New Roman" w:hAnsiTheme="majorHAnsi" w:cstheme="majorHAnsi"/>
          <w:bCs/>
          <w:shd w:val="clear" w:color="auto" w:fill="FFFFFF"/>
        </w:rPr>
        <w:t xml:space="preserve"> - w trakcie realizacji umowy udokumentować.</w:t>
      </w:r>
    </w:p>
    <w:p w14:paraId="44FF441F" w14:textId="67AB499A" w:rsidR="007305E7" w:rsidRPr="00BF01A9" w:rsidRDefault="007305E7" w:rsidP="00BF01A9">
      <w:pPr>
        <w:ind w:left="426"/>
        <w:jc w:val="both"/>
        <w:rPr>
          <w:rFonts w:asciiTheme="majorHAnsi" w:hAnsiTheme="majorHAnsi" w:cstheme="majorHAnsi"/>
          <w:shd w:val="clear" w:color="auto" w:fill="FFFFFF"/>
        </w:rPr>
      </w:pPr>
      <w:r w:rsidRPr="00285B91">
        <w:rPr>
          <w:rFonts w:asciiTheme="majorHAnsi" w:hAnsiTheme="majorHAnsi" w:cstheme="majorHAnsi"/>
          <w:bCs/>
          <w:shd w:val="clear" w:color="auto" w:fill="FFFFFF"/>
        </w:rPr>
        <w:t>Przed podpisaniem umowy Wykonawca będzie zobowiązany przedstawić Zamawiającemu wykaz pojazdów (wraz z wykazem numerów rejestracyjnych samochodów)</w:t>
      </w:r>
      <w:r w:rsidRPr="00285B91">
        <w:rPr>
          <w:rFonts w:asciiTheme="majorHAnsi" w:hAnsiTheme="majorHAnsi" w:cstheme="majorHAnsi"/>
          <w:shd w:val="clear" w:color="auto" w:fill="FFFFFF"/>
        </w:rPr>
        <w:t xml:space="preserve"> </w:t>
      </w:r>
      <w:r w:rsidRPr="00285B91">
        <w:rPr>
          <w:rFonts w:asciiTheme="majorHAnsi" w:hAnsiTheme="majorHAnsi" w:cstheme="majorHAnsi"/>
          <w:bCs/>
          <w:shd w:val="clear" w:color="auto" w:fill="FFFFFF"/>
        </w:rPr>
        <w:t>przeznaczonych do realizacji przedmiotowego zamówienia.</w:t>
      </w:r>
    </w:p>
    <w:p w14:paraId="0FE5219C" w14:textId="77777777" w:rsidR="007305E7" w:rsidRPr="00285B91" w:rsidRDefault="007305E7" w:rsidP="00BF01A9">
      <w:pPr>
        <w:ind w:left="426"/>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W przypadku, gdy w trakcie realizacji umowy nastąpi zmiana samochodu, którym przedmiot zamówienia będzie realizowany, Wykonawca jest zobowiązany każdorazowo przed pierwszą dostawą nowym samochodem przedstawić stosowne dokumenty potwierdzające co najmniej utrzymanie zadeklarowanej w ofercie „NORMY”.</w:t>
      </w:r>
    </w:p>
    <w:p w14:paraId="64470C46" w14:textId="77777777" w:rsidR="007305E7" w:rsidRPr="00285B91" w:rsidRDefault="007305E7" w:rsidP="00BF01A9">
      <w:pPr>
        <w:autoSpaceDE w:val="0"/>
        <w:autoSpaceDN w:val="0"/>
        <w:adjustRightInd w:val="0"/>
        <w:ind w:left="426"/>
        <w:jc w:val="both"/>
        <w:rPr>
          <w:rFonts w:asciiTheme="majorHAnsi" w:eastAsia="TimesNewRoman" w:hAnsiTheme="majorHAnsi" w:cstheme="majorHAnsi"/>
        </w:rPr>
      </w:pPr>
      <w:r w:rsidRPr="00285B91">
        <w:rPr>
          <w:rFonts w:asciiTheme="majorHAnsi" w:eastAsia="TimesNewRoman" w:hAnsiTheme="majorHAnsi" w:cstheme="majorHAnsi"/>
        </w:rPr>
        <w:t>Lub:</w:t>
      </w:r>
    </w:p>
    <w:p w14:paraId="4BAF0977" w14:textId="6154E882" w:rsidR="000B7E56" w:rsidRPr="00BF01A9" w:rsidRDefault="007305E7" w:rsidP="00BF01A9">
      <w:pPr>
        <w:ind w:left="426"/>
        <w:jc w:val="both"/>
        <w:rPr>
          <w:rFonts w:asciiTheme="majorHAnsi" w:hAnsiTheme="majorHAnsi" w:cstheme="majorHAnsi"/>
          <w:bCs/>
          <w:shd w:val="clear" w:color="auto" w:fill="FFFFFF"/>
        </w:rPr>
      </w:pPr>
      <w:r w:rsidRPr="00285B91">
        <w:rPr>
          <w:rFonts w:asciiTheme="majorHAnsi" w:hAnsiTheme="majorHAnsi" w:cstheme="majorHAnsi"/>
          <w:bCs/>
          <w:shd w:val="clear" w:color="auto" w:fill="FFFFFF"/>
        </w:rPr>
        <w:t>W przypadku, gdy w trakcie realizacji umowy nastąpi zmiana samochodu, którym przedmiot zamówienia będzie realizowany, Wykonawca jest zobowiązany każdorazowo przed pierwszą dostawą nowym samochodem przedstawić stosowne dokumenty potwierdzające utrzymanie zadeklarowanego w ofercie faktu</w:t>
      </w:r>
      <w:r w:rsidR="00BF01A9">
        <w:rPr>
          <w:rFonts w:asciiTheme="majorHAnsi" w:hAnsiTheme="majorHAnsi" w:cstheme="majorHAnsi"/>
          <w:bCs/>
          <w:shd w:val="clear" w:color="auto" w:fill="FFFFFF"/>
        </w:rPr>
        <w:t xml:space="preserve"> użycia pojazdów elektrycznych.</w:t>
      </w:r>
    </w:p>
    <w:p w14:paraId="650C87AA" w14:textId="3872AE5B" w:rsidR="00874258" w:rsidRPr="00285B91" w:rsidRDefault="004F4F64" w:rsidP="00BF01A9">
      <w:pPr>
        <w:ind w:left="426"/>
        <w:jc w:val="both"/>
        <w:rPr>
          <w:rFonts w:asciiTheme="majorHAnsi" w:hAnsiTheme="majorHAnsi" w:cstheme="majorHAnsi"/>
        </w:rPr>
      </w:pPr>
      <w:r w:rsidRPr="00285B91">
        <w:rPr>
          <w:rFonts w:asciiTheme="majorHAnsi" w:hAnsiTheme="majorHAnsi" w:cstheme="majorHAnsi"/>
        </w:rPr>
        <w:t>Niepodanie wartości w kryterium „Kryterium środowiskowe w zakresie emisji spalin przez pojazdy dostawcy”, spowoduje, że oferta zostanie odrzucona jako niezgodna z warunkami zamówienia.</w:t>
      </w:r>
    </w:p>
    <w:p w14:paraId="5A3A5213" w14:textId="3A5E9B96" w:rsidR="00443E07" w:rsidRPr="00285B91" w:rsidRDefault="00047D3A" w:rsidP="00BF01A9">
      <w:pPr>
        <w:numPr>
          <w:ilvl w:val="0"/>
          <w:numId w:val="12"/>
        </w:numPr>
        <w:ind w:left="448" w:hanging="426"/>
        <w:jc w:val="both"/>
        <w:rPr>
          <w:rFonts w:asciiTheme="majorHAnsi" w:hAnsiTheme="majorHAnsi" w:cstheme="majorHAnsi"/>
        </w:rPr>
      </w:pPr>
      <w:r w:rsidRPr="00285B91">
        <w:rPr>
          <w:rFonts w:asciiTheme="majorHAnsi" w:hAnsiTheme="majorHAnsi" w:cstheme="majorHAnsi"/>
        </w:rPr>
        <w:t>Punktacja przyznawana ofertom w poszczególnych kryteriach oceny ofert będzie liczona z dokładnością do dwóch miejsc po przecinku, zgodnie z zasadami arytmetyki.</w:t>
      </w:r>
    </w:p>
    <w:p w14:paraId="0000012C" w14:textId="77777777" w:rsidR="002C041E" w:rsidRPr="00285B91" w:rsidRDefault="00047D3A" w:rsidP="00BF01A9">
      <w:pPr>
        <w:numPr>
          <w:ilvl w:val="0"/>
          <w:numId w:val="12"/>
        </w:numPr>
        <w:ind w:left="448" w:hanging="426"/>
        <w:jc w:val="both"/>
        <w:rPr>
          <w:rFonts w:asciiTheme="majorHAnsi" w:hAnsiTheme="majorHAnsi" w:cstheme="majorHAnsi"/>
        </w:rPr>
      </w:pPr>
      <w:r w:rsidRPr="00285B91">
        <w:rPr>
          <w:rFonts w:asciiTheme="majorHAnsi" w:hAnsiTheme="majorHAnsi" w:cstheme="majorHAnsi"/>
        </w:rPr>
        <w:t>W toku badania i oceny ofert Zamawiający może żądać od Wykonawcy wyjaśnień dotyczących treści złożonej oferty, w tym zaoferowanej ceny.</w:t>
      </w:r>
    </w:p>
    <w:p w14:paraId="0000012D" w14:textId="27BA4DEA" w:rsidR="002C041E" w:rsidRDefault="00047D3A" w:rsidP="00BF01A9">
      <w:pPr>
        <w:numPr>
          <w:ilvl w:val="0"/>
          <w:numId w:val="12"/>
        </w:numPr>
        <w:ind w:left="448" w:hanging="426"/>
        <w:jc w:val="both"/>
        <w:rPr>
          <w:rFonts w:asciiTheme="majorHAnsi" w:hAnsiTheme="majorHAnsi" w:cstheme="majorHAnsi"/>
        </w:rPr>
      </w:pPr>
      <w:r w:rsidRPr="00285B91">
        <w:rPr>
          <w:rFonts w:asciiTheme="majorHAnsi" w:hAnsiTheme="majorHAnsi" w:cstheme="majorHAnsi"/>
        </w:rPr>
        <w:t>Zamawiający udzieli zamówienia Wykonawcy, którego oferta zostanie uznana za najkorzystniejszą.</w:t>
      </w:r>
    </w:p>
    <w:p w14:paraId="314BD05E" w14:textId="77777777" w:rsidR="00BF01A9" w:rsidRPr="00285B91" w:rsidRDefault="00BF01A9" w:rsidP="00BF01A9">
      <w:pPr>
        <w:ind w:left="448"/>
        <w:jc w:val="both"/>
        <w:rPr>
          <w:rFonts w:asciiTheme="majorHAnsi" w:hAnsiTheme="majorHAnsi" w:cstheme="majorHAnsi"/>
        </w:rPr>
      </w:pPr>
    </w:p>
    <w:p w14:paraId="0000012E"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2" w:name="_jdd1gpfct9cq" w:colFirst="0" w:colLast="0"/>
      <w:bookmarkEnd w:id="22"/>
      <w:r w:rsidRPr="00BF01A9">
        <w:rPr>
          <w:rFonts w:asciiTheme="majorHAnsi" w:hAnsiTheme="majorHAnsi" w:cstheme="majorHAnsi"/>
          <w:sz w:val="28"/>
          <w:szCs w:val="28"/>
        </w:rPr>
        <w:t>XXI. Informacje o formalnościach, jakie powinny być dopełnione po wyborze oferty w celu zawarcia umowy</w:t>
      </w:r>
    </w:p>
    <w:p w14:paraId="5A553AFA"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bookmarkStart w:id="23" w:name="_8o16t0j5rcy" w:colFirst="0" w:colLast="0"/>
      <w:bookmarkEnd w:id="23"/>
      <w:r w:rsidRPr="00285B91">
        <w:rPr>
          <w:rFonts w:asciiTheme="majorHAnsi" w:hAnsiTheme="majorHAnsi" w:cstheme="majorHAnsi"/>
          <w:color w:val="000000" w:themeColor="text1"/>
        </w:rPr>
        <w:t>Zamawiający zawiera umowę w sprawie zamówienia publicznego w terminie nie krótszym niż 5 dni od dnia przesłania zawiadomienia o wyborze najkorzystniejszej oferty.</w:t>
      </w:r>
    </w:p>
    <w:p w14:paraId="12C47159"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lastRenderedPageBreak/>
        <w:t xml:space="preserve">Zamawiający może zawrzeć umowę w sprawie zamówienia publicznego przed upływem terminu, </w:t>
      </w:r>
      <w:r w:rsidRPr="00285B91">
        <w:rPr>
          <w:rFonts w:asciiTheme="majorHAnsi" w:hAnsiTheme="majorHAnsi" w:cstheme="majorHAnsi"/>
          <w:color w:val="000000" w:themeColor="text1"/>
        </w:rPr>
        <w:br/>
        <w:t>o którym mowa w ust. 1, jeżeli w postępowaniu o udzielenie zamówienia prowadzonym w trybie podstawowym złożono tylko jedną ofertę.</w:t>
      </w:r>
    </w:p>
    <w:p w14:paraId="153D25B9"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65DCDB22"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CF98A4"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Przed zawarciem umowy Wykonawca zobowiązany jest do:</w:t>
      </w:r>
    </w:p>
    <w:p w14:paraId="0B1FBDFF" w14:textId="77777777" w:rsidR="00733229" w:rsidRPr="00285B91" w:rsidRDefault="00733229" w:rsidP="00BF01A9">
      <w:pPr>
        <w:ind w:left="284"/>
        <w:jc w:val="both"/>
        <w:rPr>
          <w:rFonts w:asciiTheme="majorHAnsi" w:hAnsiTheme="majorHAnsi" w:cstheme="majorHAnsi"/>
          <w:color w:val="000000" w:themeColor="text1"/>
        </w:rPr>
      </w:pPr>
      <w:r w:rsidRPr="00285B91">
        <w:rPr>
          <w:rFonts w:asciiTheme="majorHAnsi" w:hAnsiTheme="majorHAnsi" w:cstheme="majorHAnsi"/>
          <w:color w:val="000000" w:themeColor="text1"/>
        </w:rPr>
        <w:t>podania wszelkich informacji niezbędnych do uzupełnienia projektu umowy zawartego w załączniku nr 6 SWZ, wniesie zabezpieczenie należytego wykonania umowy (jeżeli było wymagane).</w:t>
      </w:r>
    </w:p>
    <w:p w14:paraId="270493CA" w14:textId="0F2D7941" w:rsidR="00733229" w:rsidRPr="00285B91" w:rsidRDefault="00733229" w:rsidP="00BF01A9">
      <w:pPr>
        <w:ind w:left="284"/>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Wykonawca, którego oferta w części I została uznana za najkorzystniejszą będzie zobowiązany przed podpisaniem umowy do dostarczenia na własny koszt, w terminie 5 dni od daty powiadomienia go </w:t>
      </w:r>
    </w:p>
    <w:p w14:paraId="17B028AD" w14:textId="6A146994" w:rsidR="00733229" w:rsidRPr="00285B91" w:rsidRDefault="00733229" w:rsidP="00BF01A9">
      <w:pPr>
        <w:ind w:left="284"/>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o wyborze jego oferty jako najkorzystniejszej, próbek (wzorów) oferowanych produktów - tzn. po jednej rolce papieru toaletowego i ręcznika. Zgodnie z pkt IV </w:t>
      </w:r>
      <w:proofErr w:type="spellStart"/>
      <w:r w:rsidRPr="00285B91">
        <w:rPr>
          <w:rFonts w:asciiTheme="majorHAnsi" w:hAnsiTheme="majorHAnsi" w:cstheme="majorHAnsi"/>
          <w:color w:val="000000" w:themeColor="text1"/>
        </w:rPr>
        <w:t>ppkt</w:t>
      </w:r>
      <w:proofErr w:type="spellEnd"/>
      <w:r w:rsidRPr="00285B91">
        <w:rPr>
          <w:rFonts w:asciiTheme="majorHAnsi" w:hAnsiTheme="majorHAnsi" w:cstheme="majorHAnsi"/>
          <w:color w:val="000000" w:themeColor="text1"/>
        </w:rPr>
        <w:t>. 16 do 19 SWZ</w:t>
      </w:r>
    </w:p>
    <w:p w14:paraId="5BC8A11F" w14:textId="77777777" w:rsidR="00733229" w:rsidRPr="00285B91" w:rsidRDefault="00733229" w:rsidP="00BF01A9">
      <w:pPr>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UWAGA: </w:t>
      </w:r>
    </w:p>
    <w:p w14:paraId="3ADA1906" w14:textId="77777777" w:rsidR="00733229" w:rsidRPr="00285B91" w:rsidRDefault="00733229" w:rsidP="00BF01A9">
      <w:pPr>
        <w:ind w:left="284"/>
        <w:jc w:val="both"/>
        <w:rPr>
          <w:rFonts w:asciiTheme="majorHAnsi" w:hAnsiTheme="majorHAnsi" w:cstheme="majorHAnsi"/>
          <w:color w:val="000000" w:themeColor="text1"/>
        </w:rPr>
      </w:pPr>
      <w:r w:rsidRPr="00285B91">
        <w:rPr>
          <w:rFonts w:asciiTheme="majorHAnsi" w:hAnsiTheme="majorHAnsi" w:cstheme="majorHAns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którego oferta została wybrana i zgodnie z art. 98 ust. 6 pkt 3 ustawy </w:t>
      </w:r>
      <w:proofErr w:type="spellStart"/>
      <w:r w:rsidRPr="00285B91">
        <w:rPr>
          <w:rFonts w:asciiTheme="majorHAnsi" w:hAnsiTheme="majorHAnsi" w:cstheme="majorHAnsi"/>
          <w:color w:val="000000" w:themeColor="text1"/>
        </w:rPr>
        <w:t>Pzp</w:t>
      </w:r>
      <w:proofErr w:type="spellEnd"/>
      <w:r w:rsidRPr="00285B91">
        <w:rPr>
          <w:rFonts w:asciiTheme="majorHAnsi" w:hAnsiTheme="majorHAnsi" w:cstheme="majorHAnsi"/>
          <w:color w:val="000000" w:themeColor="text1"/>
        </w:rPr>
        <w:t xml:space="preserve"> będzie skutkowało zatrzymaniem przez zamawiającego wadium wraz z odsetkami, a w przypadku wadium wniesionego w formie gwarancji lub poręczenia, o których mowa w art. 97 ust. 7 pkt 2-4 ustawy </w:t>
      </w:r>
      <w:proofErr w:type="spellStart"/>
      <w:r w:rsidRPr="00285B91">
        <w:rPr>
          <w:rFonts w:asciiTheme="majorHAnsi" w:hAnsiTheme="majorHAnsi" w:cstheme="majorHAnsi"/>
          <w:color w:val="000000" w:themeColor="text1"/>
        </w:rPr>
        <w:t>Pzp</w:t>
      </w:r>
      <w:proofErr w:type="spellEnd"/>
      <w:r w:rsidRPr="00285B91">
        <w:rPr>
          <w:rFonts w:asciiTheme="majorHAnsi" w:hAnsiTheme="majorHAnsi" w:cstheme="majorHAnsi"/>
          <w:color w:val="000000" w:themeColor="text1"/>
        </w:rPr>
        <w:t xml:space="preserve"> - wystąpieniem przez zamawiającego odpowiednio do gwaranta lub poręczyciela z żądaniem zapłaty wadium. </w:t>
      </w:r>
    </w:p>
    <w:p w14:paraId="5BFED132" w14:textId="77777777" w:rsidR="00733229" w:rsidRPr="00285B91"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9AC5915" w14:textId="55DA825B" w:rsidR="00733229" w:rsidRDefault="00733229" w:rsidP="00BF01A9">
      <w:pPr>
        <w:numPr>
          <w:ilvl w:val="0"/>
          <w:numId w:val="39"/>
        </w:numPr>
        <w:ind w:left="284" w:hanging="284"/>
        <w:jc w:val="both"/>
        <w:rPr>
          <w:rFonts w:asciiTheme="majorHAnsi" w:hAnsiTheme="majorHAnsi" w:cstheme="majorHAnsi"/>
          <w:color w:val="000000" w:themeColor="text1"/>
        </w:rPr>
      </w:pPr>
      <w:r w:rsidRPr="00285B91">
        <w:rPr>
          <w:rFonts w:asciiTheme="majorHAnsi" w:hAnsiTheme="majorHAnsi" w:cstheme="majorHAnsi"/>
          <w:color w:val="000000" w:themeColor="text1"/>
        </w:rPr>
        <w:t>Wykonawca będzie zobowiązany do podpisania umowy w miejscu i terminie wskazanym przez Zamawiającego.</w:t>
      </w:r>
    </w:p>
    <w:p w14:paraId="3AC7B0AE" w14:textId="77777777" w:rsidR="00BF01A9" w:rsidRPr="00285B91" w:rsidRDefault="00BF01A9" w:rsidP="00CB5461">
      <w:pPr>
        <w:ind w:left="284"/>
        <w:jc w:val="both"/>
        <w:rPr>
          <w:rFonts w:asciiTheme="majorHAnsi" w:hAnsiTheme="majorHAnsi" w:cstheme="majorHAnsi"/>
          <w:color w:val="000000" w:themeColor="text1"/>
        </w:rPr>
      </w:pPr>
    </w:p>
    <w:p w14:paraId="00000134" w14:textId="77777777" w:rsidR="002C041E" w:rsidRPr="00BF01A9" w:rsidRDefault="00047D3A" w:rsidP="00BF01A9">
      <w:pPr>
        <w:pStyle w:val="Nagwek2"/>
        <w:spacing w:before="0" w:after="0"/>
        <w:jc w:val="both"/>
        <w:rPr>
          <w:rFonts w:asciiTheme="majorHAnsi" w:hAnsiTheme="majorHAnsi" w:cstheme="majorHAnsi"/>
          <w:sz w:val="28"/>
          <w:szCs w:val="28"/>
        </w:rPr>
      </w:pPr>
      <w:r w:rsidRPr="00BF01A9">
        <w:rPr>
          <w:rFonts w:asciiTheme="majorHAnsi" w:hAnsiTheme="majorHAnsi" w:cstheme="majorHAnsi"/>
          <w:sz w:val="28"/>
          <w:szCs w:val="28"/>
        </w:rPr>
        <w:t>XXII. Wymagania dotyczące zabezpieczenia należytego wykonania umowy</w:t>
      </w:r>
    </w:p>
    <w:p w14:paraId="5073F45F" w14:textId="0BF25122" w:rsidR="007B5F77" w:rsidRPr="00285B91" w:rsidRDefault="00D861AE" w:rsidP="00BF01A9">
      <w:pPr>
        <w:tabs>
          <w:tab w:val="right" w:pos="709"/>
        </w:tabs>
        <w:autoSpaceDE w:val="0"/>
        <w:autoSpaceDN w:val="0"/>
        <w:jc w:val="both"/>
        <w:textAlignment w:val="baseline"/>
        <w:rPr>
          <w:rFonts w:asciiTheme="majorHAnsi" w:hAnsiTheme="majorHAnsi" w:cstheme="majorHAnsi"/>
        </w:rPr>
      </w:pPr>
      <w:bookmarkStart w:id="24" w:name="_n1rtepxw0unn" w:colFirst="0" w:colLast="0"/>
      <w:bookmarkEnd w:id="24"/>
      <w:r w:rsidRPr="00285B91">
        <w:rPr>
          <w:rFonts w:asciiTheme="majorHAnsi" w:hAnsiTheme="majorHAnsi" w:cstheme="majorHAnsi"/>
        </w:rPr>
        <w:t xml:space="preserve">Zamawiający nie wymaga </w:t>
      </w:r>
      <w:r w:rsidR="00CB5461">
        <w:rPr>
          <w:rFonts w:asciiTheme="majorHAnsi" w:hAnsiTheme="majorHAnsi" w:cstheme="majorHAnsi"/>
        </w:rPr>
        <w:t xml:space="preserve">zabezpieczenia </w:t>
      </w:r>
      <w:r w:rsidRPr="00285B91">
        <w:rPr>
          <w:rFonts w:asciiTheme="majorHAnsi" w:hAnsiTheme="majorHAnsi" w:cstheme="majorHAnsi"/>
        </w:rPr>
        <w:t xml:space="preserve">w niniejszym postępowaniu. </w:t>
      </w:r>
    </w:p>
    <w:p w14:paraId="0B72BE40" w14:textId="77777777" w:rsidR="007B5F77" w:rsidRPr="00285B91" w:rsidRDefault="007B5F77" w:rsidP="00BF01A9">
      <w:pPr>
        <w:tabs>
          <w:tab w:val="left" w:pos="9072"/>
        </w:tabs>
        <w:jc w:val="both"/>
        <w:rPr>
          <w:rFonts w:asciiTheme="majorHAnsi" w:hAnsiTheme="majorHAnsi" w:cstheme="majorHAnsi"/>
        </w:rPr>
      </w:pPr>
    </w:p>
    <w:p w14:paraId="00000136" w14:textId="77777777" w:rsidR="002C041E" w:rsidRPr="00BF01A9" w:rsidRDefault="00047D3A" w:rsidP="00BF01A9">
      <w:pPr>
        <w:pStyle w:val="Nagwek2"/>
        <w:spacing w:before="0" w:after="0"/>
        <w:jc w:val="both"/>
        <w:rPr>
          <w:rFonts w:asciiTheme="majorHAnsi" w:hAnsiTheme="majorHAnsi" w:cstheme="majorHAnsi"/>
          <w:sz w:val="28"/>
          <w:szCs w:val="28"/>
        </w:rPr>
      </w:pPr>
      <w:r w:rsidRPr="00BF01A9">
        <w:rPr>
          <w:rFonts w:asciiTheme="majorHAnsi" w:hAnsiTheme="majorHAnsi" w:cstheme="majorHAnsi"/>
          <w:sz w:val="28"/>
          <w:szCs w:val="28"/>
        </w:rPr>
        <w:t xml:space="preserve">XXIII. Informacje o treści zawieranej umowy oraz możliwości jej zmiany </w:t>
      </w:r>
    </w:p>
    <w:p w14:paraId="00000137" w14:textId="6F1EB1CF" w:rsidR="002C041E" w:rsidRPr="00285B91" w:rsidRDefault="00047D3A" w:rsidP="00BF01A9">
      <w:pPr>
        <w:numPr>
          <w:ilvl w:val="3"/>
          <w:numId w:val="13"/>
        </w:numPr>
        <w:ind w:left="284"/>
        <w:jc w:val="both"/>
        <w:rPr>
          <w:rFonts w:asciiTheme="majorHAnsi" w:hAnsiTheme="majorHAnsi" w:cstheme="majorHAnsi"/>
        </w:rPr>
      </w:pPr>
      <w:r w:rsidRPr="00285B91">
        <w:rPr>
          <w:rFonts w:asciiTheme="majorHAnsi" w:hAnsiTheme="majorHAnsi" w:cstheme="majorHAnsi"/>
        </w:rPr>
        <w:t>Wybrany Wykonawca jest zobowiązany do zawarcia umowy w sprawie zamówienia publicznego na warunkach określonych w</w:t>
      </w:r>
      <w:r w:rsidR="00E2788C" w:rsidRPr="00285B91">
        <w:rPr>
          <w:rFonts w:asciiTheme="majorHAnsi" w:hAnsiTheme="majorHAnsi" w:cstheme="majorHAnsi"/>
        </w:rPr>
        <w:t xml:space="preserve"> projekcie</w:t>
      </w:r>
      <w:r w:rsidRPr="00285B91">
        <w:rPr>
          <w:rFonts w:asciiTheme="majorHAnsi" w:hAnsiTheme="majorHAnsi" w:cstheme="majorHAnsi"/>
        </w:rPr>
        <w:t xml:space="preserve"> Umowy, stanowiącym </w:t>
      </w:r>
      <w:r w:rsidRPr="00285B91">
        <w:rPr>
          <w:rFonts w:asciiTheme="majorHAnsi" w:hAnsiTheme="majorHAnsi" w:cstheme="majorHAnsi"/>
          <w:b/>
        </w:rPr>
        <w:t xml:space="preserve">Załącznik nr </w:t>
      </w:r>
      <w:r w:rsidR="00F065FF" w:rsidRPr="00285B91">
        <w:rPr>
          <w:rFonts w:asciiTheme="majorHAnsi" w:hAnsiTheme="majorHAnsi" w:cstheme="majorHAnsi"/>
          <w:b/>
          <w:color w:val="000000" w:themeColor="text1"/>
        </w:rPr>
        <w:t>6</w:t>
      </w:r>
      <w:r w:rsidRPr="00285B91">
        <w:rPr>
          <w:rFonts w:asciiTheme="majorHAnsi" w:hAnsiTheme="majorHAnsi" w:cstheme="majorHAnsi"/>
          <w:b/>
        </w:rPr>
        <w:t xml:space="preserve"> do SWZ</w:t>
      </w:r>
      <w:r w:rsidRPr="00285B91">
        <w:rPr>
          <w:rFonts w:asciiTheme="majorHAnsi" w:hAnsiTheme="majorHAnsi" w:cstheme="majorHAnsi"/>
        </w:rPr>
        <w:t>.</w:t>
      </w:r>
    </w:p>
    <w:p w14:paraId="00000138" w14:textId="77777777" w:rsidR="002C041E" w:rsidRPr="00285B91" w:rsidRDefault="00047D3A" w:rsidP="00BF01A9">
      <w:pPr>
        <w:numPr>
          <w:ilvl w:val="3"/>
          <w:numId w:val="13"/>
        </w:numPr>
        <w:ind w:left="284"/>
        <w:jc w:val="both"/>
        <w:rPr>
          <w:rFonts w:asciiTheme="majorHAnsi" w:hAnsiTheme="majorHAnsi" w:cstheme="majorHAnsi"/>
        </w:rPr>
      </w:pPr>
      <w:r w:rsidRPr="00285B91">
        <w:rPr>
          <w:rFonts w:asciiTheme="majorHAnsi" w:hAnsiTheme="majorHAnsi" w:cstheme="majorHAnsi"/>
        </w:rPr>
        <w:t>Zakres świadczenia Wykonawcy wynikający z umowy jest tożsamy z jego zobowiązaniem zawartym w ofercie.</w:t>
      </w:r>
    </w:p>
    <w:p w14:paraId="00000139" w14:textId="6C3BD585" w:rsidR="002C041E" w:rsidRPr="00285B91" w:rsidRDefault="00047D3A" w:rsidP="00BF01A9">
      <w:pPr>
        <w:numPr>
          <w:ilvl w:val="3"/>
          <w:numId w:val="13"/>
        </w:numPr>
        <w:ind w:left="284"/>
        <w:jc w:val="both"/>
        <w:rPr>
          <w:rFonts w:asciiTheme="majorHAnsi" w:hAnsiTheme="majorHAnsi" w:cstheme="majorHAnsi"/>
        </w:rPr>
      </w:pPr>
      <w:r w:rsidRPr="00285B91">
        <w:rPr>
          <w:rFonts w:asciiTheme="majorHAnsi" w:hAnsiTheme="majorHAnsi" w:cstheme="majorHAnsi"/>
        </w:rPr>
        <w:t>Zamawiający przewiduje możliwość zmiany zawartej umowy w stosunku do treści wybranej oferty w zakresie uregulowanym w art. 454-455 PZP oraz wskazanym w</w:t>
      </w:r>
      <w:r w:rsidR="00E2788C" w:rsidRPr="00285B91">
        <w:rPr>
          <w:rFonts w:asciiTheme="majorHAnsi" w:hAnsiTheme="majorHAnsi" w:cstheme="majorHAnsi"/>
        </w:rPr>
        <w:t xml:space="preserve"> projekcie</w:t>
      </w:r>
      <w:r w:rsidRPr="00285B91">
        <w:rPr>
          <w:rFonts w:asciiTheme="majorHAnsi" w:hAnsiTheme="majorHAnsi" w:cstheme="majorHAnsi"/>
        </w:rPr>
        <w:t xml:space="preserve"> Umowy</w:t>
      </w:r>
      <w:r w:rsidR="00E2788C" w:rsidRPr="00285B91">
        <w:rPr>
          <w:rFonts w:asciiTheme="majorHAnsi" w:hAnsiTheme="majorHAnsi" w:cstheme="majorHAnsi"/>
        </w:rPr>
        <w:t>.</w:t>
      </w:r>
    </w:p>
    <w:p w14:paraId="0000013A" w14:textId="59E82716" w:rsidR="002C041E" w:rsidRDefault="00047D3A" w:rsidP="00BF01A9">
      <w:pPr>
        <w:numPr>
          <w:ilvl w:val="3"/>
          <w:numId w:val="13"/>
        </w:numPr>
        <w:ind w:left="284"/>
        <w:jc w:val="both"/>
        <w:rPr>
          <w:rFonts w:asciiTheme="majorHAnsi" w:hAnsiTheme="majorHAnsi" w:cstheme="majorHAnsi"/>
        </w:rPr>
      </w:pPr>
      <w:r w:rsidRPr="00285B91">
        <w:rPr>
          <w:rFonts w:asciiTheme="majorHAnsi" w:hAnsiTheme="majorHAnsi" w:cstheme="majorHAnsi"/>
        </w:rPr>
        <w:t>Zmiana umowy wymaga dla swej ważności zachowania formy pisemnej</w:t>
      </w:r>
      <w:r w:rsidR="00E2788C" w:rsidRPr="00285B91">
        <w:rPr>
          <w:rFonts w:asciiTheme="majorHAnsi" w:hAnsiTheme="majorHAnsi" w:cstheme="majorHAnsi"/>
        </w:rPr>
        <w:t xml:space="preserve"> pod rygorem nieważności</w:t>
      </w:r>
      <w:r w:rsidRPr="00285B91">
        <w:rPr>
          <w:rFonts w:asciiTheme="majorHAnsi" w:hAnsiTheme="majorHAnsi" w:cstheme="majorHAnsi"/>
        </w:rPr>
        <w:t>.</w:t>
      </w:r>
    </w:p>
    <w:p w14:paraId="3A305F5E" w14:textId="77777777" w:rsidR="00BF01A9" w:rsidRPr="00285B91" w:rsidRDefault="00BF01A9" w:rsidP="00BF01A9">
      <w:pPr>
        <w:ind w:left="284"/>
        <w:jc w:val="both"/>
        <w:rPr>
          <w:rFonts w:asciiTheme="majorHAnsi" w:hAnsiTheme="majorHAnsi" w:cstheme="majorHAnsi"/>
        </w:rPr>
      </w:pPr>
    </w:p>
    <w:p w14:paraId="0000013B"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5" w:name="_kmfqfyi30wag" w:colFirst="0" w:colLast="0"/>
      <w:bookmarkEnd w:id="25"/>
      <w:r w:rsidRPr="00BF01A9">
        <w:rPr>
          <w:rFonts w:asciiTheme="majorHAnsi" w:hAnsiTheme="majorHAnsi" w:cstheme="majorHAnsi"/>
          <w:sz w:val="28"/>
          <w:szCs w:val="28"/>
        </w:rPr>
        <w:lastRenderedPageBreak/>
        <w:t>XIV. Pouczenie o środkach ochrony prawnej przysługujących Wykonawcy</w:t>
      </w:r>
    </w:p>
    <w:p w14:paraId="0000013C"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przysługuje na:</w:t>
      </w:r>
    </w:p>
    <w:p w14:paraId="0000013F" w14:textId="77777777" w:rsidR="002C041E" w:rsidRPr="00285B91" w:rsidRDefault="00047D3A" w:rsidP="00BF01A9">
      <w:pPr>
        <w:ind w:left="868" w:hanging="425"/>
        <w:jc w:val="both"/>
        <w:rPr>
          <w:rFonts w:asciiTheme="majorHAnsi" w:hAnsiTheme="majorHAnsi" w:cstheme="majorHAnsi"/>
        </w:rPr>
      </w:pPr>
      <w:r w:rsidRPr="00285B91">
        <w:rPr>
          <w:rFonts w:asciiTheme="majorHAnsi" w:hAnsiTheme="majorHAnsi" w:cstheme="majorHAnsi"/>
        </w:rPr>
        <w:t>1)</w:t>
      </w:r>
      <w:r w:rsidRPr="00285B91">
        <w:rPr>
          <w:rFonts w:asciiTheme="majorHAnsi" w:hAnsiTheme="majorHAnsi" w:cstheme="majorHAnsi"/>
        </w:rPr>
        <w:tab/>
        <w:t>niezgodną z przepisami ustawy czynność Zamawiającego, podjętą w postępowaniu o udzielenie zamówienia, w tym na projektowane postanowienie umowy;</w:t>
      </w:r>
    </w:p>
    <w:p w14:paraId="00000140" w14:textId="77777777" w:rsidR="002C041E" w:rsidRPr="00285B91" w:rsidRDefault="00047D3A" w:rsidP="00BF01A9">
      <w:pPr>
        <w:ind w:left="868" w:hanging="425"/>
        <w:jc w:val="both"/>
        <w:rPr>
          <w:rFonts w:asciiTheme="majorHAnsi" w:hAnsiTheme="majorHAnsi" w:cstheme="majorHAnsi"/>
        </w:rPr>
      </w:pPr>
      <w:r w:rsidRPr="00285B91">
        <w:rPr>
          <w:rFonts w:asciiTheme="majorHAnsi" w:hAnsiTheme="majorHAnsi" w:cstheme="majorHAnsi"/>
        </w:rPr>
        <w:t>2)</w:t>
      </w:r>
      <w:r w:rsidRPr="00285B91">
        <w:rPr>
          <w:rFonts w:asciiTheme="majorHAnsi" w:hAnsiTheme="majorHAnsi" w:cstheme="majorHAnsi"/>
        </w:rPr>
        <w:tab/>
        <w:t>zaniechanie czynności w postępowaniu o udzielenie zamówienia do której zamawiający był obowiązany na podstawie ustawy;</w:t>
      </w:r>
    </w:p>
    <w:p w14:paraId="00000141"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43"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wnosi się w terminie:</w:t>
      </w:r>
    </w:p>
    <w:p w14:paraId="00000144" w14:textId="77777777" w:rsidR="002C041E" w:rsidRPr="00285B91" w:rsidRDefault="00047D3A" w:rsidP="00BF01A9">
      <w:pPr>
        <w:ind w:left="709" w:hanging="425"/>
        <w:jc w:val="both"/>
        <w:rPr>
          <w:rFonts w:asciiTheme="majorHAnsi" w:hAnsiTheme="majorHAnsi" w:cstheme="majorHAnsi"/>
        </w:rPr>
      </w:pPr>
      <w:r w:rsidRPr="00285B91">
        <w:rPr>
          <w:rFonts w:asciiTheme="majorHAnsi" w:hAnsiTheme="majorHAnsi" w:cstheme="majorHAnsi"/>
        </w:rPr>
        <w:t>1)</w:t>
      </w:r>
      <w:r w:rsidRPr="00285B91">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45" w14:textId="77777777" w:rsidR="002C041E" w:rsidRPr="00285B91" w:rsidRDefault="00047D3A" w:rsidP="00BF01A9">
      <w:pPr>
        <w:ind w:left="709" w:hanging="425"/>
        <w:jc w:val="both"/>
        <w:rPr>
          <w:rFonts w:asciiTheme="majorHAnsi" w:hAnsiTheme="majorHAnsi" w:cstheme="majorHAnsi"/>
        </w:rPr>
      </w:pPr>
      <w:r w:rsidRPr="00285B91">
        <w:rPr>
          <w:rFonts w:asciiTheme="majorHAnsi" w:hAnsiTheme="majorHAnsi" w:cstheme="majorHAnsi"/>
        </w:rPr>
        <w:t>2)</w:t>
      </w:r>
      <w:r w:rsidRPr="00285B91">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46"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48"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Skargę wnosi się do Sądu Okręgowego w Warszawie - sądu zamówień publicznych, zwanego dalej "sądem zamówień publicznych".</w:t>
      </w:r>
    </w:p>
    <w:p w14:paraId="0000014A" w14:textId="77777777" w:rsidR="002C041E" w:rsidRPr="00285B91"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4AD6AE54" w:rsidR="002C041E" w:rsidRDefault="00047D3A" w:rsidP="00BF01A9">
      <w:pPr>
        <w:numPr>
          <w:ilvl w:val="0"/>
          <w:numId w:val="5"/>
        </w:numPr>
        <w:ind w:left="426"/>
        <w:jc w:val="both"/>
        <w:rPr>
          <w:rFonts w:asciiTheme="majorHAnsi" w:hAnsiTheme="majorHAnsi" w:cstheme="majorHAnsi"/>
        </w:rPr>
      </w:pPr>
      <w:r w:rsidRPr="00285B91">
        <w:rPr>
          <w:rFonts w:asciiTheme="majorHAnsi" w:hAnsiTheme="majorHAnsi" w:cstheme="majorHAnsi"/>
        </w:rPr>
        <w:t>Prezes Izby przekazuje skargę wraz z aktami postępowania odwoławczego do sądu zamówień publicznych w terminie 7 dni od dnia jej otrzymania.</w:t>
      </w:r>
    </w:p>
    <w:p w14:paraId="28EAA229" w14:textId="24A7CE0C" w:rsidR="00BF01A9" w:rsidRPr="00285B91" w:rsidRDefault="00BF01A9" w:rsidP="00BF01A9">
      <w:pPr>
        <w:ind w:left="426"/>
        <w:jc w:val="both"/>
        <w:rPr>
          <w:rFonts w:asciiTheme="majorHAnsi" w:hAnsiTheme="majorHAnsi" w:cstheme="majorHAnsi"/>
        </w:rPr>
      </w:pPr>
    </w:p>
    <w:p w14:paraId="0000014C" w14:textId="77777777" w:rsidR="002C041E" w:rsidRPr="00BF01A9" w:rsidRDefault="00047D3A" w:rsidP="00BF01A9">
      <w:pPr>
        <w:pStyle w:val="Nagwek2"/>
        <w:spacing w:before="0" w:after="0"/>
        <w:jc w:val="both"/>
        <w:rPr>
          <w:rFonts w:asciiTheme="majorHAnsi" w:hAnsiTheme="majorHAnsi" w:cstheme="majorHAnsi"/>
          <w:sz w:val="28"/>
          <w:szCs w:val="28"/>
        </w:rPr>
      </w:pPr>
      <w:bookmarkStart w:id="26" w:name="_uarrfy5kozla" w:colFirst="0" w:colLast="0"/>
      <w:bookmarkEnd w:id="26"/>
      <w:r w:rsidRPr="00BF01A9">
        <w:rPr>
          <w:rFonts w:asciiTheme="majorHAnsi" w:hAnsiTheme="majorHAnsi" w:cstheme="majorHAnsi"/>
          <w:sz w:val="28"/>
          <w:szCs w:val="28"/>
        </w:rPr>
        <w:t>XXV. Spis załączników</w:t>
      </w:r>
    </w:p>
    <w:p w14:paraId="110CF53D" w14:textId="77777777" w:rsidR="007353D3" w:rsidRPr="00285B91" w:rsidRDefault="007353D3"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 xml:space="preserve">Formularz Ofertowy – załącznik nr 1 </w:t>
      </w:r>
    </w:p>
    <w:p w14:paraId="2CEA306A" w14:textId="6E7F5489" w:rsidR="00F065FF" w:rsidRPr="00285B91" w:rsidRDefault="00F065FF"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Formularz Cenowy  dla cz. I - załącznik nr 2</w:t>
      </w:r>
    </w:p>
    <w:p w14:paraId="4E5A6029" w14:textId="31E0C66F" w:rsidR="00F065FF" w:rsidRPr="00285B91" w:rsidRDefault="00F065FF"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lastRenderedPageBreak/>
        <w:t>Formularz Cenowy dla cz. II - załącznik nr 3</w:t>
      </w:r>
    </w:p>
    <w:p w14:paraId="3928E826" w14:textId="36AE39B5" w:rsidR="007353D3" w:rsidRPr="00285B91" w:rsidRDefault="007353D3"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 xml:space="preserve">Oświadczenie o spełnianiu warunków udziału w postępowaniu oraz o braku podstaw do wykluczenia z postępowania – załącznik nr </w:t>
      </w:r>
      <w:r w:rsidR="00F065FF" w:rsidRPr="00285B91">
        <w:rPr>
          <w:rFonts w:asciiTheme="majorHAnsi" w:hAnsiTheme="majorHAnsi" w:cstheme="majorHAnsi"/>
        </w:rPr>
        <w:t>4</w:t>
      </w:r>
      <w:r w:rsidRPr="00285B91">
        <w:rPr>
          <w:rFonts w:asciiTheme="majorHAnsi" w:hAnsiTheme="majorHAnsi" w:cstheme="majorHAnsi"/>
        </w:rPr>
        <w:t xml:space="preserve"> </w:t>
      </w:r>
    </w:p>
    <w:p w14:paraId="60497253" w14:textId="414AEB6A" w:rsidR="00920CBC" w:rsidRPr="007B71C9" w:rsidRDefault="00920CBC"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 xml:space="preserve">Oświadczenie o niepodleganiu wykluczeniu  z art. 7 ust. 1 ustawy z dnia 13 kwietnia 2022 r. </w:t>
      </w:r>
      <w:r w:rsidRPr="007B71C9">
        <w:rPr>
          <w:rFonts w:asciiTheme="majorHAnsi" w:hAnsiTheme="majorHAnsi" w:cstheme="majorHAnsi"/>
        </w:rPr>
        <w:t>o szczególnych rozwiązaniach w zakresie przeciwdziałania wspieraniu agresji na Ukrainę oraz służących ochronie bezpieczeństwa narodowego (Dz. U. z 2022 r. poz. 835) - Załącznik Nr 4 A</w:t>
      </w:r>
    </w:p>
    <w:p w14:paraId="715EBC1D" w14:textId="71BEB4B1" w:rsidR="007353D3" w:rsidRPr="00285B91" w:rsidRDefault="007353D3"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 xml:space="preserve">Wykaz wykonanych </w:t>
      </w:r>
      <w:r w:rsidR="00F065FF" w:rsidRPr="00285B91">
        <w:rPr>
          <w:rFonts w:asciiTheme="majorHAnsi" w:hAnsiTheme="majorHAnsi" w:cstheme="majorHAnsi"/>
        </w:rPr>
        <w:t xml:space="preserve">dostaw </w:t>
      </w:r>
      <w:r w:rsidRPr="00285B91">
        <w:rPr>
          <w:rFonts w:asciiTheme="majorHAnsi" w:hAnsiTheme="majorHAnsi" w:cstheme="majorHAnsi"/>
        </w:rPr>
        <w:t xml:space="preserve"> –</w:t>
      </w:r>
      <w:r w:rsidR="00F065FF" w:rsidRPr="00285B91">
        <w:rPr>
          <w:rFonts w:asciiTheme="majorHAnsi" w:hAnsiTheme="majorHAnsi" w:cstheme="majorHAnsi"/>
        </w:rPr>
        <w:t xml:space="preserve"> załącznik nr 5</w:t>
      </w:r>
    </w:p>
    <w:p w14:paraId="3A46A8C2" w14:textId="238751EF" w:rsidR="007353D3" w:rsidRPr="00285B91" w:rsidRDefault="007353D3" w:rsidP="007B71C9">
      <w:pPr>
        <w:numPr>
          <w:ilvl w:val="0"/>
          <w:numId w:val="23"/>
        </w:numPr>
        <w:ind w:left="426" w:hanging="426"/>
        <w:jc w:val="both"/>
        <w:rPr>
          <w:rFonts w:asciiTheme="majorHAnsi" w:hAnsiTheme="majorHAnsi" w:cstheme="majorHAnsi"/>
        </w:rPr>
      </w:pPr>
      <w:r w:rsidRPr="00285B91">
        <w:rPr>
          <w:rFonts w:asciiTheme="majorHAnsi" w:hAnsiTheme="majorHAnsi" w:cstheme="majorHAnsi"/>
        </w:rPr>
        <w:t>Projektowane postanowienia umowy</w:t>
      </w:r>
      <w:r w:rsidR="00F065FF" w:rsidRPr="00285B91">
        <w:rPr>
          <w:rFonts w:asciiTheme="majorHAnsi" w:hAnsiTheme="majorHAnsi" w:cstheme="majorHAnsi"/>
        </w:rPr>
        <w:t xml:space="preserve"> – załącznik nr 6</w:t>
      </w:r>
    </w:p>
    <w:p w14:paraId="43CBF2AE" w14:textId="77777777" w:rsidR="00D16BFC" w:rsidRPr="00285B91" w:rsidRDefault="00D16BFC" w:rsidP="007B71C9">
      <w:pPr>
        <w:ind w:left="426" w:hanging="426"/>
        <w:rPr>
          <w:rFonts w:asciiTheme="majorHAnsi" w:hAnsiTheme="majorHAnsi" w:cstheme="majorHAnsi"/>
        </w:rPr>
      </w:pPr>
    </w:p>
    <w:sectPr w:rsidR="00D16BFC" w:rsidRPr="00285B91" w:rsidSect="00B72C9A">
      <w:footerReference w:type="default" r:id="rId33"/>
      <w:headerReference w:type="first" r:id="rId34"/>
      <w:pgSz w:w="11905" w:h="16837"/>
      <w:pgMar w:top="1134" w:right="1415" w:bottom="851" w:left="1440" w:header="708" w:footer="38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17B1" w14:textId="77777777" w:rsidR="00E165FE" w:rsidRDefault="00E165FE">
      <w:pPr>
        <w:spacing w:line="240" w:lineRule="auto"/>
      </w:pPr>
      <w:r>
        <w:separator/>
      </w:r>
    </w:p>
  </w:endnote>
  <w:endnote w:type="continuationSeparator" w:id="0">
    <w:p w14:paraId="65C0FF5B" w14:textId="77777777" w:rsidR="00E165FE" w:rsidRDefault="00E16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5" w14:textId="327B524C" w:rsidR="00E165FE" w:rsidRPr="00BF01A9" w:rsidRDefault="00E165FE">
    <w:pPr>
      <w:jc w:val="right"/>
      <w:rPr>
        <w:rFonts w:asciiTheme="majorHAnsi" w:hAnsiTheme="majorHAnsi"/>
      </w:rPr>
    </w:pPr>
    <w:r w:rsidRPr="00BF01A9">
      <w:rPr>
        <w:rFonts w:asciiTheme="majorHAnsi" w:hAnsiTheme="majorHAnsi"/>
      </w:rPr>
      <w:fldChar w:fldCharType="begin"/>
    </w:r>
    <w:r w:rsidRPr="00BF01A9">
      <w:rPr>
        <w:rFonts w:asciiTheme="majorHAnsi" w:hAnsiTheme="majorHAnsi"/>
      </w:rPr>
      <w:instrText>PAGE</w:instrText>
    </w:r>
    <w:r w:rsidRPr="00BF01A9">
      <w:rPr>
        <w:rFonts w:asciiTheme="majorHAnsi" w:hAnsiTheme="majorHAnsi"/>
      </w:rPr>
      <w:fldChar w:fldCharType="separate"/>
    </w:r>
    <w:r w:rsidR="00785620">
      <w:rPr>
        <w:rFonts w:asciiTheme="majorHAnsi" w:hAnsiTheme="majorHAnsi"/>
        <w:noProof/>
      </w:rPr>
      <w:t>18</w:t>
    </w:r>
    <w:r w:rsidRPr="00BF01A9">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410F" w14:textId="77777777" w:rsidR="00E165FE" w:rsidRDefault="00E165FE">
      <w:pPr>
        <w:spacing w:line="240" w:lineRule="auto"/>
      </w:pPr>
      <w:r>
        <w:separator/>
      </w:r>
    </w:p>
  </w:footnote>
  <w:footnote w:type="continuationSeparator" w:id="0">
    <w:p w14:paraId="42CB85ED" w14:textId="77777777" w:rsidR="00E165FE" w:rsidRDefault="00E16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85B7" w14:textId="1C367A70" w:rsidR="00E165FE" w:rsidRPr="00116A39" w:rsidRDefault="00E165FE" w:rsidP="000B5D97">
    <w:pPr>
      <w:spacing w:line="240" w:lineRule="auto"/>
      <w:rPr>
        <w:rFonts w:asciiTheme="majorHAnsi" w:hAnsiTheme="majorHAnsi" w:cstheme="majorHAnsi"/>
        <w:sz w:val="20"/>
        <w:szCs w:val="20"/>
      </w:rPr>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ZP/059/23</w:t>
    </w:r>
  </w:p>
  <w:p w14:paraId="32FF181A" w14:textId="7431391D" w:rsidR="00E165FE" w:rsidRDefault="00E165FE" w:rsidP="00E747A0">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8CF73A9"/>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 w15:restartNumberingAfterBreak="0">
    <w:nsid w:val="1E36287F"/>
    <w:multiLevelType w:val="hybridMultilevel"/>
    <w:tmpl w:val="3E7209AA"/>
    <w:lvl w:ilvl="0" w:tplc="2FC29016">
      <w:start w:val="1"/>
      <w:numFmt w:val="lowerLetter"/>
      <w:lvlText w:val="%1)"/>
      <w:lvlJc w:val="left"/>
      <w:pPr>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27715C93"/>
    <w:multiLevelType w:val="hybridMultilevel"/>
    <w:tmpl w:val="70D8A7AE"/>
    <w:lvl w:ilvl="0" w:tplc="686EB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E63C10"/>
    <w:multiLevelType w:val="hybridMultilevel"/>
    <w:tmpl w:val="00AE7AF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2C5D22B9"/>
    <w:multiLevelType w:val="hybridMultilevel"/>
    <w:tmpl w:val="3912C9F8"/>
    <w:lvl w:ilvl="0" w:tplc="DCE48FE2">
      <w:start w:val="1"/>
      <w:numFmt w:val="lowerLetter"/>
      <w:lvlText w:val="%1)"/>
      <w:lvlJc w:val="left"/>
      <w:pPr>
        <w:ind w:left="1080" w:hanging="360"/>
      </w:pPr>
      <w:rPr>
        <w:rFonts w:ascii="Calibri" w:hAnsi="Calibri" w:cs="Times New Roman" w:hint="default"/>
        <w:b w:val="0"/>
        <w:i w:val="0"/>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2CE4636E"/>
    <w:multiLevelType w:val="hybridMultilevel"/>
    <w:tmpl w:val="6242E624"/>
    <w:lvl w:ilvl="0" w:tplc="73EA68D6">
      <w:start w:val="17"/>
      <w:numFmt w:val="bullet"/>
      <w:lvlText w:val="•"/>
      <w:lvlJc w:val="left"/>
      <w:pPr>
        <w:ind w:left="1211" w:hanging="360"/>
      </w:pPr>
      <w:rPr>
        <w:rFonts w:ascii="Calibri" w:eastAsia="Arial" w:hAnsi="Calibri" w:cs="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9"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25408E2"/>
    <w:multiLevelType w:val="hybridMultilevel"/>
    <w:tmpl w:val="00065050"/>
    <w:lvl w:ilvl="0" w:tplc="9B8E1912">
      <w:start w:val="1"/>
      <w:numFmt w:val="lowerLetter"/>
      <w:lvlText w:val="%1)"/>
      <w:lvlJc w:val="left"/>
      <w:pPr>
        <w:ind w:left="1080" w:hanging="360"/>
      </w:pPr>
      <w:rPr>
        <w:rFonts w:ascii="Calibri" w:hAnsi="Calibri" w:cs="Times New Roman" w:hint="default"/>
        <w:b w:val="0"/>
        <w:i w:val="0"/>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2F52EEC"/>
    <w:multiLevelType w:val="hybridMultilevel"/>
    <w:tmpl w:val="7F2E8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3903486"/>
    <w:multiLevelType w:val="hybridMultilevel"/>
    <w:tmpl w:val="C1127610"/>
    <w:lvl w:ilvl="0" w:tplc="C49886B8">
      <w:start w:val="1"/>
      <w:numFmt w:val="lowerLetter"/>
      <w:lvlText w:val="%1)"/>
      <w:lvlJc w:val="left"/>
      <w:pPr>
        <w:ind w:left="786" w:hanging="360"/>
      </w:pPr>
      <w:rPr>
        <w:rFonts w:eastAsia="TimesNew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7E834099"/>
    <w:multiLevelType w:val="multilevel"/>
    <w:tmpl w:val="01F0D28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8"/>
  </w:num>
  <w:num w:numId="3">
    <w:abstractNumId w:val="10"/>
  </w:num>
  <w:num w:numId="4">
    <w:abstractNumId w:val="37"/>
  </w:num>
  <w:num w:numId="5">
    <w:abstractNumId w:val="36"/>
  </w:num>
  <w:num w:numId="6">
    <w:abstractNumId w:val="31"/>
  </w:num>
  <w:num w:numId="7">
    <w:abstractNumId w:val="23"/>
  </w:num>
  <w:num w:numId="8">
    <w:abstractNumId w:val="39"/>
  </w:num>
  <w:num w:numId="9">
    <w:abstractNumId w:val="27"/>
  </w:num>
  <w:num w:numId="10">
    <w:abstractNumId w:val="11"/>
  </w:num>
  <w:num w:numId="11">
    <w:abstractNumId w:val="5"/>
  </w:num>
  <w:num w:numId="12">
    <w:abstractNumId w:val="22"/>
  </w:num>
  <w:num w:numId="13">
    <w:abstractNumId w:val="19"/>
  </w:num>
  <w:num w:numId="14">
    <w:abstractNumId w:val="6"/>
  </w:num>
  <w:num w:numId="15">
    <w:abstractNumId w:val="17"/>
  </w:num>
  <w:num w:numId="16">
    <w:abstractNumId w:val="28"/>
  </w:num>
  <w:num w:numId="17">
    <w:abstractNumId w:val="13"/>
  </w:num>
  <w:num w:numId="18">
    <w:abstractNumId w:val="35"/>
  </w:num>
  <w:num w:numId="19">
    <w:abstractNumId w:val="20"/>
  </w:num>
  <w:num w:numId="20">
    <w:abstractNumId w:val="7"/>
  </w:num>
  <w:num w:numId="21">
    <w:abstractNumId w:val="29"/>
  </w:num>
  <w:num w:numId="22">
    <w:abstractNumId w:val="30"/>
  </w:num>
  <w:num w:numId="23">
    <w:abstractNumId w:val="4"/>
  </w:num>
  <w:num w:numId="24">
    <w:abstractNumId w:val="3"/>
  </w:num>
  <w:num w:numId="25">
    <w:abstractNumId w:val="25"/>
  </w:num>
  <w:num w:numId="26">
    <w:abstractNumId w:val="32"/>
  </w:num>
  <w:num w:numId="27">
    <w:abstractNumId w:val="21"/>
  </w:num>
  <w:num w:numId="28">
    <w:abstractNumId w:val="24"/>
  </w:num>
  <w:num w:numId="29">
    <w:abstractNumId w:val="0"/>
  </w:num>
  <w:num w:numId="30">
    <w:abstractNumId w:val="2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 w:numId="34">
    <w:abstractNumId w:val="18"/>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9"/>
  </w:num>
  <w:num w:numId="40">
    <w:abstractNumId w:val="2"/>
  </w:num>
  <w:num w:numId="41">
    <w:abstractNumId w:val="34"/>
  </w:num>
  <w:num w:numId="42">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20F97"/>
    <w:rsid w:val="00027102"/>
    <w:rsid w:val="00043730"/>
    <w:rsid w:val="00047D3A"/>
    <w:rsid w:val="000A0770"/>
    <w:rsid w:val="000B0ED7"/>
    <w:rsid w:val="000B11A1"/>
    <w:rsid w:val="000B5D97"/>
    <w:rsid w:val="000B7E56"/>
    <w:rsid w:val="000D577C"/>
    <w:rsid w:val="000E6151"/>
    <w:rsid w:val="000F2783"/>
    <w:rsid w:val="00100D55"/>
    <w:rsid w:val="00111611"/>
    <w:rsid w:val="00113C3C"/>
    <w:rsid w:val="00115EA4"/>
    <w:rsid w:val="00116A39"/>
    <w:rsid w:val="00126E5B"/>
    <w:rsid w:val="00146315"/>
    <w:rsid w:val="00175D45"/>
    <w:rsid w:val="001828A3"/>
    <w:rsid w:val="00191EA7"/>
    <w:rsid w:val="001E3613"/>
    <w:rsid w:val="001F48B4"/>
    <w:rsid w:val="00200AAF"/>
    <w:rsid w:val="00201EE9"/>
    <w:rsid w:val="0023111F"/>
    <w:rsid w:val="00235B9E"/>
    <w:rsid w:val="002557A5"/>
    <w:rsid w:val="00257D8D"/>
    <w:rsid w:val="00285B91"/>
    <w:rsid w:val="00296709"/>
    <w:rsid w:val="002A2627"/>
    <w:rsid w:val="002A415D"/>
    <w:rsid w:val="002B3154"/>
    <w:rsid w:val="002C041E"/>
    <w:rsid w:val="002C3EF5"/>
    <w:rsid w:val="002D5BC8"/>
    <w:rsid w:val="002D68CA"/>
    <w:rsid w:val="003003F0"/>
    <w:rsid w:val="00301522"/>
    <w:rsid w:val="00327F05"/>
    <w:rsid w:val="00330D73"/>
    <w:rsid w:val="003312F2"/>
    <w:rsid w:val="00335706"/>
    <w:rsid w:val="0035275A"/>
    <w:rsid w:val="00355162"/>
    <w:rsid w:val="00363463"/>
    <w:rsid w:val="00383378"/>
    <w:rsid w:val="003850C7"/>
    <w:rsid w:val="003A7E9B"/>
    <w:rsid w:val="003D2A77"/>
    <w:rsid w:val="003D4DDD"/>
    <w:rsid w:val="003E135B"/>
    <w:rsid w:val="004015C5"/>
    <w:rsid w:val="00427583"/>
    <w:rsid w:val="00433D3A"/>
    <w:rsid w:val="00436FC9"/>
    <w:rsid w:val="00443E07"/>
    <w:rsid w:val="00446010"/>
    <w:rsid w:val="0048186F"/>
    <w:rsid w:val="004E0822"/>
    <w:rsid w:val="004F4F64"/>
    <w:rsid w:val="005133FE"/>
    <w:rsid w:val="00517AE3"/>
    <w:rsid w:val="00532500"/>
    <w:rsid w:val="0053455E"/>
    <w:rsid w:val="005410BF"/>
    <w:rsid w:val="005531E2"/>
    <w:rsid w:val="005765BA"/>
    <w:rsid w:val="00591EF0"/>
    <w:rsid w:val="005924F0"/>
    <w:rsid w:val="005945B0"/>
    <w:rsid w:val="005B0910"/>
    <w:rsid w:val="005B7790"/>
    <w:rsid w:val="005D0752"/>
    <w:rsid w:val="00614E0C"/>
    <w:rsid w:val="00661456"/>
    <w:rsid w:val="00667731"/>
    <w:rsid w:val="0068113A"/>
    <w:rsid w:val="0068135F"/>
    <w:rsid w:val="00682F1D"/>
    <w:rsid w:val="006A778C"/>
    <w:rsid w:val="006A77C4"/>
    <w:rsid w:val="006B66FB"/>
    <w:rsid w:val="006C2770"/>
    <w:rsid w:val="006E2D2F"/>
    <w:rsid w:val="006F2BEB"/>
    <w:rsid w:val="00700202"/>
    <w:rsid w:val="007019FA"/>
    <w:rsid w:val="007305E7"/>
    <w:rsid w:val="00733229"/>
    <w:rsid w:val="007353D3"/>
    <w:rsid w:val="0074172E"/>
    <w:rsid w:val="00746702"/>
    <w:rsid w:val="00751EEA"/>
    <w:rsid w:val="007541B0"/>
    <w:rsid w:val="00755D75"/>
    <w:rsid w:val="007606BE"/>
    <w:rsid w:val="00760F86"/>
    <w:rsid w:val="007612B9"/>
    <w:rsid w:val="00785620"/>
    <w:rsid w:val="0078687A"/>
    <w:rsid w:val="007B5F77"/>
    <w:rsid w:val="007B71C9"/>
    <w:rsid w:val="007D3C91"/>
    <w:rsid w:val="007E5D6C"/>
    <w:rsid w:val="008015AF"/>
    <w:rsid w:val="008021A6"/>
    <w:rsid w:val="00806D00"/>
    <w:rsid w:val="008320FE"/>
    <w:rsid w:val="0083238A"/>
    <w:rsid w:val="00863CF2"/>
    <w:rsid w:val="00871AC3"/>
    <w:rsid w:val="00874258"/>
    <w:rsid w:val="008B581E"/>
    <w:rsid w:val="008C061F"/>
    <w:rsid w:val="008C2008"/>
    <w:rsid w:val="008C2FF8"/>
    <w:rsid w:val="008C45F5"/>
    <w:rsid w:val="008D3502"/>
    <w:rsid w:val="008D70F1"/>
    <w:rsid w:val="008E22E0"/>
    <w:rsid w:val="00907D1E"/>
    <w:rsid w:val="00917C7F"/>
    <w:rsid w:val="00920CBC"/>
    <w:rsid w:val="00922B31"/>
    <w:rsid w:val="0095310A"/>
    <w:rsid w:val="0095320B"/>
    <w:rsid w:val="009575A3"/>
    <w:rsid w:val="00981749"/>
    <w:rsid w:val="0098643F"/>
    <w:rsid w:val="00996A26"/>
    <w:rsid w:val="009B3A2A"/>
    <w:rsid w:val="009B6D1B"/>
    <w:rsid w:val="009D5B78"/>
    <w:rsid w:val="009F2914"/>
    <w:rsid w:val="009F5395"/>
    <w:rsid w:val="009F7DBB"/>
    <w:rsid w:val="00A055AB"/>
    <w:rsid w:val="00A07582"/>
    <w:rsid w:val="00A1044C"/>
    <w:rsid w:val="00A35C6E"/>
    <w:rsid w:val="00A4238D"/>
    <w:rsid w:val="00A67552"/>
    <w:rsid w:val="00A808D9"/>
    <w:rsid w:val="00AB11D7"/>
    <w:rsid w:val="00AB6CC1"/>
    <w:rsid w:val="00AD79C3"/>
    <w:rsid w:val="00B13207"/>
    <w:rsid w:val="00B17CA1"/>
    <w:rsid w:val="00B40098"/>
    <w:rsid w:val="00B41AF3"/>
    <w:rsid w:val="00B43DAD"/>
    <w:rsid w:val="00B450DB"/>
    <w:rsid w:val="00B72C9A"/>
    <w:rsid w:val="00BB0A76"/>
    <w:rsid w:val="00BD0671"/>
    <w:rsid w:val="00BD627D"/>
    <w:rsid w:val="00BE35A0"/>
    <w:rsid w:val="00BF01A9"/>
    <w:rsid w:val="00C00D5A"/>
    <w:rsid w:val="00C16240"/>
    <w:rsid w:val="00C24D81"/>
    <w:rsid w:val="00C34FFB"/>
    <w:rsid w:val="00C378F9"/>
    <w:rsid w:val="00C44631"/>
    <w:rsid w:val="00C45066"/>
    <w:rsid w:val="00C4634B"/>
    <w:rsid w:val="00C62F3A"/>
    <w:rsid w:val="00C65A5E"/>
    <w:rsid w:val="00C746AE"/>
    <w:rsid w:val="00C8253E"/>
    <w:rsid w:val="00C95766"/>
    <w:rsid w:val="00CA27AF"/>
    <w:rsid w:val="00CA78FA"/>
    <w:rsid w:val="00CB5461"/>
    <w:rsid w:val="00CC21E5"/>
    <w:rsid w:val="00CF6C8B"/>
    <w:rsid w:val="00D02BE2"/>
    <w:rsid w:val="00D061D8"/>
    <w:rsid w:val="00D16BFC"/>
    <w:rsid w:val="00D27A78"/>
    <w:rsid w:val="00D43317"/>
    <w:rsid w:val="00D5121F"/>
    <w:rsid w:val="00D52FCA"/>
    <w:rsid w:val="00D721DB"/>
    <w:rsid w:val="00D75B88"/>
    <w:rsid w:val="00D861AE"/>
    <w:rsid w:val="00DA16C4"/>
    <w:rsid w:val="00DB1C23"/>
    <w:rsid w:val="00DC3B8E"/>
    <w:rsid w:val="00DD311C"/>
    <w:rsid w:val="00DF7D6A"/>
    <w:rsid w:val="00E165FE"/>
    <w:rsid w:val="00E2788C"/>
    <w:rsid w:val="00E34112"/>
    <w:rsid w:val="00E367F7"/>
    <w:rsid w:val="00E5580C"/>
    <w:rsid w:val="00E61927"/>
    <w:rsid w:val="00E63CA1"/>
    <w:rsid w:val="00E67148"/>
    <w:rsid w:val="00E71259"/>
    <w:rsid w:val="00E747A0"/>
    <w:rsid w:val="00E82899"/>
    <w:rsid w:val="00E97922"/>
    <w:rsid w:val="00EA1770"/>
    <w:rsid w:val="00EA6ED9"/>
    <w:rsid w:val="00EB365A"/>
    <w:rsid w:val="00EC15DE"/>
    <w:rsid w:val="00EC2EE0"/>
    <w:rsid w:val="00EC75C2"/>
    <w:rsid w:val="00ED6415"/>
    <w:rsid w:val="00ED737B"/>
    <w:rsid w:val="00EF1D9B"/>
    <w:rsid w:val="00F065FF"/>
    <w:rsid w:val="00F40255"/>
    <w:rsid w:val="00F536B7"/>
    <w:rsid w:val="00F6264B"/>
    <w:rsid w:val="00F65B00"/>
    <w:rsid w:val="00F678E3"/>
    <w:rsid w:val="00F71E52"/>
    <w:rsid w:val="00F73D71"/>
    <w:rsid w:val="00F77A5C"/>
    <w:rsid w:val="00F84CDD"/>
    <w:rsid w:val="00F90B86"/>
    <w:rsid w:val="00FA7735"/>
    <w:rsid w:val="00FB6C64"/>
    <w:rsid w:val="00FE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basedOn w:val="Normalny"/>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styleId="Tekstpodstawowy2">
    <w:name w:val="Body Text 2"/>
    <w:basedOn w:val="Normalny"/>
    <w:link w:val="Tekstpodstawowy2Znak"/>
    <w:rsid w:val="008C45F5"/>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8C45F5"/>
    <w:rPr>
      <w:rFonts w:ascii="Times New Roman" w:eastAsia="Times New Roman" w:hAnsi="Times New Roman" w:cs="Times New Roman"/>
      <w:sz w:val="20"/>
      <w:szCs w:val="20"/>
      <w:lang w:val="pl-PL"/>
    </w:rPr>
  </w:style>
  <w:style w:type="character" w:styleId="Numerstrony">
    <w:name w:val="page number"/>
    <w:basedOn w:val="Domylnaczcionkaakapitu"/>
    <w:rsid w:val="008C45F5"/>
  </w:style>
  <w:style w:type="paragraph" w:customStyle="1" w:styleId="Standard">
    <w:name w:val="Standard"/>
    <w:rsid w:val="008C45F5"/>
    <w:pPr>
      <w:suppressAutoHyphens/>
      <w:spacing w:after="160" w:line="254" w:lineRule="auto"/>
      <w:textAlignment w:val="baseline"/>
    </w:pPr>
    <w:rPr>
      <w:rFonts w:ascii="Calibri" w:eastAsia="SimSun" w:hAnsi="Calibri" w:cs="Tahoma"/>
      <w:kern w:val="1"/>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113614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uep%20" TargetMode="External"/><Relationship Id="rId36"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8860-A61E-4370-903E-D9916D71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20</Pages>
  <Words>8557</Words>
  <Characters>51347</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Tomasz Lulka</cp:lastModifiedBy>
  <cp:revision>31</cp:revision>
  <cp:lastPrinted>2024-11-13T10:41:00Z</cp:lastPrinted>
  <dcterms:created xsi:type="dcterms:W3CDTF">2023-10-20T11:53:00Z</dcterms:created>
  <dcterms:modified xsi:type="dcterms:W3CDTF">2024-11-13T12:03:00Z</dcterms:modified>
</cp:coreProperties>
</file>