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0C7942">
        <w:rPr>
          <w:rFonts w:ascii="Verdana" w:eastAsia="SimSun" w:hAnsi="Verdana" w:cs="Arial"/>
          <w:b/>
          <w:sz w:val="20"/>
          <w:szCs w:val="20"/>
        </w:rPr>
        <w:t>Jeleniec, Janik, Sadłowizna</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AC0000" w:rsidRPr="00717EB2" w:rsidTr="00D01B54">
              <w:trPr>
                <w:trHeight w:val="231"/>
                <w:jc w:val="center"/>
              </w:trPr>
              <w:tc>
                <w:tcPr>
                  <w:tcW w:w="1540" w:type="dxa"/>
                  <w:vMerge w:val="restart"/>
                  <w:shd w:val="clear" w:color="auto" w:fill="auto"/>
                </w:tcPr>
                <w:p w:rsidR="00AC0000" w:rsidRPr="00717EB2" w:rsidRDefault="00AC0000" w:rsidP="00717EB2">
                  <w:pPr>
                    <w:tabs>
                      <w:tab w:val="left" w:pos="142"/>
                    </w:tabs>
                    <w:spacing w:after="0" w:line="240" w:lineRule="auto"/>
                  </w:pPr>
                  <w:r>
                    <w:t>Jeleniec</w:t>
                  </w:r>
                </w:p>
              </w:tc>
              <w:tc>
                <w:tcPr>
                  <w:tcW w:w="1613" w:type="dxa"/>
                  <w:vMerge w:val="restart"/>
                  <w:shd w:val="clear" w:color="auto" w:fill="auto"/>
                </w:tcPr>
                <w:p w:rsidR="00AC0000" w:rsidRPr="00717EB2" w:rsidRDefault="00AC0000"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AC0000" w:rsidRPr="00717EB2" w:rsidRDefault="00AC0000"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Bśw</w:t>
                  </w:r>
                  <w:proofErr w:type="spellEnd"/>
                </w:p>
              </w:tc>
              <w:tc>
                <w:tcPr>
                  <w:tcW w:w="1385" w:type="dxa"/>
                  <w:vMerge w:val="restart"/>
                  <w:shd w:val="clear" w:color="auto" w:fill="auto"/>
                </w:tcPr>
                <w:p w:rsidR="00AC0000" w:rsidRDefault="00AC0000" w:rsidP="00717EB2">
                  <w:pPr>
                    <w:tabs>
                      <w:tab w:val="left" w:pos="142"/>
                    </w:tabs>
                    <w:spacing w:after="0" w:line="240" w:lineRule="auto"/>
                    <w:jc w:val="center"/>
                  </w:pPr>
                </w:p>
                <w:p w:rsidR="00AC0000" w:rsidRPr="00717EB2" w:rsidRDefault="00AC0000" w:rsidP="00717EB2">
                  <w:pPr>
                    <w:tabs>
                      <w:tab w:val="left" w:pos="142"/>
                    </w:tabs>
                    <w:spacing w:after="0" w:line="240" w:lineRule="auto"/>
                    <w:jc w:val="center"/>
                  </w:pPr>
                  <w:r>
                    <w:t>54,05</w:t>
                  </w:r>
                </w:p>
              </w:tc>
              <w:tc>
                <w:tcPr>
                  <w:tcW w:w="1298" w:type="dxa"/>
                  <w:shd w:val="clear" w:color="auto" w:fill="auto"/>
                  <w:vAlign w:val="center"/>
                </w:tcPr>
                <w:p w:rsidR="00AC0000" w:rsidRPr="00717EB2" w:rsidRDefault="00AC0000" w:rsidP="00D01B54">
                  <w:pPr>
                    <w:tabs>
                      <w:tab w:val="left" w:pos="142"/>
                    </w:tabs>
                    <w:spacing w:after="0" w:line="240" w:lineRule="auto"/>
                    <w:jc w:val="center"/>
                  </w:pPr>
                  <w:r>
                    <w:t>3,54</w:t>
                  </w:r>
                </w:p>
              </w:tc>
              <w:tc>
                <w:tcPr>
                  <w:tcW w:w="1247" w:type="dxa"/>
                  <w:vMerge w:val="restart"/>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272,50</w:t>
                  </w: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BMśw</w:t>
                  </w:r>
                  <w:proofErr w:type="spellEnd"/>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9,70</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LMśw</w:t>
                  </w:r>
                  <w:proofErr w:type="spellEnd"/>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6,24</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298"/>
                <w:jc w:val="center"/>
              </w:trPr>
              <w:tc>
                <w:tcPr>
                  <w:tcW w:w="1540" w:type="dxa"/>
                  <w:vMerge w:val="restart"/>
                  <w:shd w:val="clear" w:color="auto" w:fill="auto"/>
                </w:tcPr>
                <w:p w:rsidR="00B96581" w:rsidRPr="00717EB2" w:rsidRDefault="00B96581"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Janik</w:t>
                  </w:r>
                </w:p>
              </w:tc>
              <w:tc>
                <w:tcPr>
                  <w:tcW w:w="1613" w:type="dxa"/>
                  <w:vMerge w:val="restart"/>
                  <w:shd w:val="clear" w:color="auto" w:fill="auto"/>
                </w:tcPr>
                <w:p w:rsidR="00B96581" w:rsidRPr="00717EB2" w:rsidRDefault="00B96581"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B96581" w:rsidRPr="00717EB2" w:rsidRDefault="00B96581"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val="restart"/>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219,50</w:t>
                  </w:r>
                </w:p>
              </w:tc>
            </w:tr>
            <w:tr w:rsidR="00B96581" w:rsidRPr="00717EB2" w:rsidTr="00D01B54">
              <w:trPr>
                <w:trHeight w:val="29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6,54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1,64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val="restart"/>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Sadłowizna</w:t>
                  </w:r>
                </w:p>
              </w:tc>
              <w:tc>
                <w:tcPr>
                  <w:tcW w:w="1613" w:type="dxa"/>
                  <w:vMerge w:val="restart"/>
                  <w:shd w:val="clear" w:color="auto" w:fill="auto"/>
                </w:tcPr>
                <w:p w:rsidR="00903668" w:rsidRPr="00717EB2" w:rsidRDefault="00903668"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903668" w:rsidRPr="00717EB2" w:rsidRDefault="00903668" w:rsidP="002D22E7">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3,03</w:t>
                  </w:r>
                </w:p>
              </w:tc>
              <w:tc>
                <w:tcPr>
                  <w:tcW w:w="1247" w:type="dxa"/>
                  <w:vMerge w:val="restart"/>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213,50</w:t>
                  </w: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9,29</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2,15</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407DC8"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49,23</w:t>
                  </w:r>
                </w:p>
              </w:tc>
              <w:tc>
                <w:tcPr>
                  <w:tcW w:w="1247" w:type="dxa"/>
                  <w:shd w:val="clear" w:color="auto" w:fill="E2EFD9"/>
                </w:tcPr>
                <w:p w:rsidR="002D22E7" w:rsidRPr="00717EB2" w:rsidRDefault="00290085"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705,50</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69"/>
              <w:gridCol w:w="6069"/>
              <w:gridCol w:w="3095"/>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E21D91">
                    <w:rPr>
                      <w:rFonts w:ascii="Verdana" w:hAnsi="Verdana"/>
                      <w:b/>
                      <w:bCs/>
                      <w:sz w:val="20"/>
                      <w:szCs w:val="20"/>
                    </w:rPr>
                    <w:t>OPR-WPG</w:t>
                  </w:r>
                  <w:r>
                    <w:rPr>
                      <w:rFonts w:ascii="Verdana" w:hAnsi="Verdana"/>
                      <w:b/>
                      <w:bCs/>
                      <w:sz w:val="20"/>
                      <w:szCs w:val="20"/>
                    </w:rPr>
                    <w:t>;</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72127C">
                    <w:rPr>
                      <w:rFonts w:ascii="Verdana" w:hAnsi="Verdana"/>
                      <w:b/>
                      <w:bCs/>
                      <w:sz w:val="20"/>
                      <w:szCs w:val="20"/>
                    </w:rPr>
                    <w:t>;PBD-ODN</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r w:rsidR="00BC662B">
                    <w:rPr>
                      <w:rFonts w:ascii="Verdana" w:hAnsi="Verdana"/>
                      <w:bCs/>
                      <w:sz w:val="20"/>
                      <w:szCs w:val="20"/>
                    </w:rPr>
                    <w:t xml:space="preserve"> WYK-FRECZ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B54BFD" w:rsidP="00717EB2">
                  <w:pPr>
                    <w:tabs>
                      <w:tab w:val="left" w:pos="142"/>
                    </w:tabs>
                    <w:spacing w:after="0" w:line="240" w:lineRule="auto"/>
                    <w:jc w:val="both"/>
                    <w:rPr>
                      <w:rFonts w:ascii="Verdana" w:eastAsia="Times New Roman" w:hAnsi="Verdana"/>
                      <w:sz w:val="20"/>
                      <w:szCs w:val="20"/>
                      <w:lang w:eastAsia="pl-PL"/>
                    </w:rPr>
                  </w:pPr>
                  <w:r>
                    <w:rPr>
                      <w:rFonts w:ascii="Verdana" w:hAnsi="Verdana"/>
                      <w:b/>
                      <w:sz w:val="20"/>
                      <w:szCs w:val="20"/>
                    </w:rPr>
                    <w:t>2</w:t>
                  </w:r>
                  <w:r w:rsidR="00BC662B" w:rsidRPr="00BC662B">
                    <w:rPr>
                      <w:rFonts w:ascii="Verdana" w:hAnsi="Verdana"/>
                      <w:b/>
                      <w:sz w:val="20"/>
                      <w:szCs w:val="20"/>
                    </w:rPr>
                    <w:t>.1</w:t>
                  </w:r>
                  <w:r w:rsidR="00BC662B">
                    <w:rPr>
                      <w:rFonts w:ascii="Verdana" w:hAnsi="Verdana"/>
                      <w:bCs/>
                      <w:sz w:val="20"/>
                      <w:szCs w:val="20"/>
                    </w:rPr>
                    <w:t xml:space="preserve"> </w:t>
                  </w:r>
                  <w:r w:rsidR="002B73A3"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002B73A3" w:rsidRPr="00717EB2">
                      <w:rPr>
                        <w:rFonts w:ascii="Verdana" w:hAnsi="Verdana"/>
                        <w:bCs/>
                        <w:sz w:val="20"/>
                        <w:szCs w:val="20"/>
                      </w:rPr>
                      <w:t>10 cm</w:t>
                    </w:r>
                  </w:smartTag>
                  <w:r w:rsidR="002B73A3"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17EB2">
                      <w:rPr>
                        <w:rFonts w:ascii="Verdana" w:hAnsi="Verdana"/>
                        <w:bCs/>
                        <w:sz w:val="20"/>
                        <w:szCs w:val="20"/>
                      </w:rPr>
                      <w:t>15 cm</w:t>
                    </w:r>
                  </w:smartTag>
                  <w:r w:rsidR="002B73A3" w:rsidRPr="00717EB2">
                    <w:rPr>
                      <w:rFonts w:ascii="Verdana" w:hAnsi="Verdana"/>
                      <w:bCs/>
                      <w:sz w:val="20"/>
                      <w:szCs w:val="20"/>
                    </w:rPr>
                    <w:t xml:space="preserve"> . O</w:t>
                  </w:r>
                  <w:r w:rsidR="002B73A3"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002B73A3" w:rsidRPr="00717EB2">
                      <w:rPr>
                        <w:rFonts w:ascii="Verdana" w:hAnsi="Verdana"/>
                        <w:sz w:val="20"/>
                        <w:szCs w:val="20"/>
                      </w:rPr>
                      <w:t xml:space="preserve"> m</w:t>
                    </w:r>
                  </w:smartTag>
                  <w:r w:rsidR="002B73A3" w:rsidRPr="00717EB2">
                    <w:rPr>
                      <w:rFonts w:ascii="Verdana" w:hAnsi="Verdana"/>
                      <w:sz w:val="20"/>
                      <w:szCs w:val="20"/>
                    </w:rPr>
                    <w:t xml:space="preserve"> (+/-</w:t>
                  </w:r>
                  <w:smartTag w:uri="urn:schemas-microsoft-com:office:smarttags" w:element="metricconverter">
                    <w:smartTagPr>
                      <w:attr w:name="ProductID" w:val="10 cm"/>
                    </w:smartTagPr>
                    <w:r w:rsidR="002B73A3" w:rsidRPr="00717EB2">
                      <w:rPr>
                        <w:rFonts w:ascii="Verdana" w:hAnsi="Verdana"/>
                        <w:sz w:val="20"/>
                        <w:szCs w:val="20"/>
                      </w:rPr>
                      <w:t>10 cm</w:t>
                    </w:r>
                  </w:smartTag>
                  <w:r w:rsidR="002B73A3"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002B73A3"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17EB2">
                      <w:rPr>
                        <w:rFonts w:ascii="Verdana" w:hAnsi="Verdana"/>
                        <w:sz w:val="20"/>
                        <w:szCs w:val="20"/>
                      </w:rPr>
                      <w:t>30 cm</w:t>
                    </w:r>
                  </w:smartTag>
                  <w:r w:rsidR="002B73A3" w:rsidRPr="00717EB2">
                    <w:rPr>
                      <w:rFonts w:ascii="Verdana" w:hAnsi="Verdana"/>
                      <w:bCs/>
                      <w:sz w:val="20"/>
                      <w:szCs w:val="20"/>
                    </w:rPr>
                    <w:t xml:space="preserve">. </w:t>
                  </w:r>
                  <w:r w:rsidR="002B73A3"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22B22" w:rsidP="00717EB2">
                        <w:pPr>
                          <w:tabs>
                            <w:tab w:val="left" w:pos="142"/>
                          </w:tabs>
                          <w:spacing w:after="0" w:line="240" w:lineRule="auto"/>
                          <w:jc w:val="center"/>
                          <w:rPr>
                            <w:rFonts w:ascii="Verdana" w:hAnsi="Verdana"/>
                            <w:sz w:val="20"/>
                            <w:szCs w:val="20"/>
                          </w:rPr>
                        </w:pPr>
                        <w:r>
                          <w:rPr>
                            <w:rFonts w:ascii="Verdana" w:hAnsi="Verdana"/>
                            <w:sz w:val="20"/>
                            <w:szCs w:val="20"/>
                          </w:rPr>
                          <w:t>Jeleniec</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w:t>
                        </w:r>
                        <w:r w:rsidR="0091328A">
                          <w:rPr>
                            <w:rFonts w:ascii="Verdana" w:hAnsi="Verdana"/>
                            <w:sz w:val="20"/>
                            <w:szCs w:val="20"/>
                          </w:rPr>
                          <w:t>ASCZ</w:t>
                        </w:r>
                      </w:p>
                    </w:tc>
                    <w:tc>
                      <w:tcPr>
                        <w:tcW w:w="1663" w:type="dxa"/>
                        <w:shd w:val="clear" w:color="auto" w:fill="auto"/>
                      </w:tcPr>
                      <w:p w:rsidR="00EF69DF" w:rsidRPr="00717EB2"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tcPr>
                      <w:p w:rsidR="00EF69DF"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3,54</w:t>
                        </w:r>
                      </w:p>
                    </w:tc>
                    <w:tc>
                      <w:tcPr>
                        <w:tcW w:w="1663" w:type="dxa"/>
                        <w:vMerge w:val="restart"/>
                        <w:shd w:val="clear" w:color="auto" w:fill="auto"/>
                        <w:vAlign w:val="center"/>
                      </w:tcPr>
                      <w:p w:rsidR="00EF69DF"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156</w:t>
                        </w: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w:t>
                        </w:r>
                        <w:r w:rsidR="0091328A">
                          <w:rPr>
                            <w:rFonts w:ascii="Verdana" w:hAnsi="Verdana"/>
                            <w:sz w:val="20"/>
                            <w:szCs w:val="20"/>
                          </w:rPr>
                          <w:t>SCZ</w:t>
                        </w:r>
                      </w:p>
                    </w:tc>
                    <w:tc>
                      <w:tcPr>
                        <w:tcW w:w="1663" w:type="dxa"/>
                        <w:shd w:val="clear" w:color="auto" w:fill="auto"/>
                      </w:tcPr>
                      <w:p w:rsidR="00746B26" w:rsidRPr="00717EB2"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746B26"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11,</w:t>
                        </w:r>
                        <w:r w:rsidR="00EB08FC">
                          <w:rPr>
                            <w:rFonts w:ascii="Verdana" w:hAnsi="Verdana"/>
                            <w:sz w:val="20"/>
                            <w:szCs w:val="20"/>
                          </w:rPr>
                          <w:t>9</w:t>
                        </w:r>
                        <w:r>
                          <w:rPr>
                            <w:rFonts w:ascii="Verdana" w:hAnsi="Verdana"/>
                            <w:sz w:val="20"/>
                            <w:szCs w:val="20"/>
                          </w:rPr>
                          <w:t>4</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91328A"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5,72</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91328A" w:rsidRPr="00717EB2" w:rsidRDefault="0091328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3,00</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Janik</w:t>
                        </w: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3,55</w:t>
                        </w:r>
                      </w:p>
                    </w:tc>
                    <w:tc>
                      <w:tcPr>
                        <w:tcW w:w="1663" w:type="dxa"/>
                        <w:vMerge w:val="restart"/>
                        <w:shd w:val="clear" w:color="auto" w:fill="auto"/>
                        <w:vAlign w:val="center"/>
                      </w:tcPr>
                      <w:p w:rsidR="0040286D"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142,50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6F0FF6" w:rsidRPr="00717EB2">
                    <w:trPr>
                      <w:jc w:val="center"/>
                    </w:trPr>
                    <w:tc>
                      <w:tcPr>
                        <w:tcW w:w="1663" w:type="dxa"/>
                        <w:vMerge/>
                        <w:shd w:val="clear" w:color="auto" w:fill="auto"/>
                      </w:tcPr>
                      <w:p w:rsidR="006F0FF6" w:rsidRDefault="006F0FF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6F0FF6"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6F0FF6" w:rsidRPr="00717EB2" w:rsidRDefault="006F0FF6" w:rsidP="00717EB2">
                        <w:pPr>
                          <w:tabs>
                            <w:tab w:val="left" w:pos="142"/>
                          </w:tabs>
                          <w:spacing w:after="0" w:line="240" w:lineRule="auto"/>
                          <w:jc w:val="center"/>
                          <w:rPr>
                            <w:rFonts w:ascii="Verdana" w:hAnsi="Verdana"/>
                            <w:sz w:val="20"/>
                            <w:szCs w:val="20"/>
                          </w:rPr>
                        </w:pPr>
                      </w:p>
                    </w:tc>
                    <w:tc>
                      <w:tcPr>
                        <w:tcW w:w="1663" w:type="dxa"/>
                        <w:shd w:val="clear" w:color="auto" w:fill="auto"/>
                      </w:tcPr>
                      <w:p w:rsidR="006F0FF6"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1,30</w:t>
                        </w:r>
                      </w:p>
                    </w:tc>
                    <w:tc>
                      <w:tcPr>
                        <w:tcW w:w="1663" w:type="dxa"/>
                        <w:vMerge/>
                        <w:shd w:val="clear" w:color="auto" w:fill="auto"/>
                        <w:vAlign w:val="center"/>
                      </w:tcPr>
                      <w:p w:rsidR="006F0FF6" w:rsidRDefault="006F0FF6"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7A46CC" w:rsidRPr="00717EB2" w:rsidRDefault="007A46CC"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3,19</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7A46CC" w:rsidRDefault="007A46CC" w:rsidP="00717EB2">
                        <w:pPr>
                          <w:tabs>
                            <w:tab w:val="left" w:pos="142"/>
                          </w:tabs>
                          <w:spacing w:after="0" w:line="240" w:lineRule="auto"/>
                          <w:jc w:val="center"/>
                          <w:rPr>
                            <w:rFonts w:ascii="Verdana" w:hAnsi="Verdana"/>
                            <w:sz w:val="20"/>
                            <w:szCs w:val="20"/>
                          </w:rPr>
                        </w:pPr>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3,35</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Default="006F0FF6" w:rsidP="00717EB2">
                        <w:pPr>
                          <w:tabs>
                            <w:tab w:val="left" w:pos="142"/>
                          </w:tabs>
                          <w:spacing w:after="0" w:line="240" w:lineRule="auto"/>
                          <w:jc w:val="center"/>
                          <w:rPr>
                            <w:rFonts w:ascii="Verdana" w:hAnsi="Verdana"/>
                            <w:sz w:val="20"/>
                            <w:szCs w:val="20"/>
                          </w:rPr>
                        </w:pPr>
                        <w:r>
                          <w:rPr>
                            <w:rFonts w:ascii="Verdana" w:hAnsi="Verdana"/>
                            <w:sz w:val="20"/>
                            <w:szCs w:val="20"/>
                          </w:rPr>
                          <w:t>LMW</w:t>
                        </w:r>
                      </w:p>
                    </w:tc>
                    <w:tc>
                      <w:tcPr>
                        <w:tcW w:w="1663" w:type="dxa"/>
                        <w:shd w:val="clear" w:color="auto" w:fill="auto"/>
                      </w:tcPr>
                      <w:p w:rsidR="0040286D"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1,64</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7965" w:rsidRPr="00717EB2">
                    <w:trPr>
                      <w:jc w:val="center"/>
                    </w:trPr>
                    <w:tc>
                      <w:tcPr>
                        <w:tcW w:w="1663" w:type="dxa"/>
                        <w:vMerge w:val="restart"/>
                        <w:shd w:val="clear" w:color="auto" w:fill="auto"/>
                      </w:tcPr>
                      <w:p w:rsidR="001E7965"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Sadłowizna</w:t>
                        </w: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0,60</w:t>
                        </w:r>
                      </w:p>
                    </w:tc>
                    <w:tc>
                      <w:tcPr>
                        <w:tcW w:w="1663" w:type="dxa"/>
                        <w:vMerge w:val="restart"/>
                        <w:shd w:val="clear" w:color="auto" w:fill="auto"/>
                        <w:vAlign w:val="center"/>
                      </w:tcPr>
                      <w:p w:rsidR="001E7965"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32,50</w:t>
                        </w:r>
                      </w:p>
                    </w:tc>
                  </w:tr>
                  <w:tr w:rsidR="001E7965" w:rsidRPr="00717EB2">
                    <w:trPr>
                      <w:jc w:val="center"/>
                    </w:trPr>
                    <w:tc>
                      <w:tcPr>
                        <w:tcW w:w="1663" w:type="dxa"/>
                        <w:vMerge/>
                        <w:shd w:val="clear" w:color="auto" w:fill="auto"/>
                      </w:tcPr>
                      <w:p w:rsidR="001E7965" w:rsidRDefault="001E7965"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3,03</w:t>
                        </w:r>
                      </w:p>
                    </w:tc>
                    <w:tc>
                      <w:tcPr>
                        <w:tcW w:w="1663" w:type="dxa"/>
                        <w:vMerge/>
                        <w:shd w:val="clear" w:color="auto" w:fill="auto"/>
                        <w:vAlign w:val="center"/>
                      </w:tcPr>
                      <w:p w:rsidR="001E7965" w:rsidRDefault="001E7965"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7051C3"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43,11</w:t>
                        </w:r>
                      </w:p>
                    </w:tc>
                    <w:tc>
                      <w:tcPr>
                        <w:tcW w:w="1663" w:type="dxa"/>
                        <w:shd w:val="clear" w:color="auto" w:fill="E2EFD9"/>
                      </w:tcPr>
                      <w:p w:rsidR="001E472C" w:rsidRPr="00717EB2" w:rsidRDefault="00E6288E"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331</w:t>
                        </w:r>
                      </w:p>
                    </w:tc>
                  </w:tr>
                </w:tbl>
                <w:p w:rsidR="00BC662B" w:rsidRDefault="00BC662B" w:rsidP="00717EB2">
                  <w:pPr>
                    <w:pStyle w:val="Default"/>
                    <w:tabs>
                      <w:tab w:val="left" w:pos="142"/>
                    </w:tabs>
                    <w:spacing w:before="120"/>
                    <w:jc w:val="both"/>
                    <w:rPr>
                      <w:rFonts w:ascii="Verdana" w:hAnsi="Verdana" w:cs="Arial"/>
                      <w:bCs/>
                      <w:color w:val="auto"/>
                      <w:sz w:val="20"/>
                      <w:szCs w:val="20"/>
                    </w:rPr>
                  </w:pPr>
                </w:p>
                <w:p w:rsidR="00BC662B" w:rsidRPr="007E61BB" w:rsidRDefault="00BC662B" w:rsidP="00BC662B">
                  <w:pPr>
                    <w:spacing w:before="120" w:after="0" w:line="240" w:lineRule="auto"/>
                    <w:jc w:val="both"/>
                    <w:rPr>
                      <w:rFonts w:ascii="Verdana" w:hAnsi="Verdana"/>
                      <w:sz w:val="20"/>
                      <w:szCs w:val="20"/>
                    </w:rPr>
                  </w:pPr>
                  <w:r>
                    <w:rPr>
                      <w:rFonts w:ascii="Verdana" w:hAnsi="Verdana" w:cs="Arial"/>
                      <w:b/>
                      <w:bCs/>
                      <w:sz w:val="20"/>
                      <w:szCs w:val="20"/>
                    </w:rPr>
                    <w:t>2</w:t>
                  </w:r>
                  <w:r w:rsidRPr="007E61BB">
                    <w:rPr>
                      <w:rFonts w:ascii="Verdana" w:hAnsi="Verdana" w:cs="Arial"/>
                      <w:b/>
                      <w:bCs/>
                      <w:sz w:val="20"/>
                      <w:szCs w:val="20"/>
                    </w:rPr>
                    <w:t xml:space="preserve">.2 </w:t>
                  </w:r>
                  <w:r w:rsidRPr="007E61BB">
                    <w:rPr>
                      <w:rFonts w:ascii="Verdana" w:hAnsi="Verdana"/>
                      <w:sz w:val="20"/>
                      <w:szCs w:val="20"/>
                      <w:u w:val="single"/>
                    </w:rPr>
                    <w:t xml:space="preserve">Mechaniczne wykonanie </w:t>
                  </w:r>
                  <w:proofErr w:type="spellStart"/>
                  <w:r w:rsidRPr="007E61BB">
                    <w:rPr>
                      <w:rFonts w:ascii="Verdana" w:hAnsi="Verdana"/>
                      <w:sz w:val="20"/>
                      <w:szCs w:val="20"/>
                      <w:u w:val="single"/>
                    </w:rPr>
                    <w:t>rabatowałków</w:t>
                  </w:r>
                  <w:proofErr w:type="spellEnd"/>
                  <w:r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Pr="007E61BB">
                      <w:rPr>
                        <w:rFonts w:ascii="Verdana" w:hAnsi="Verdana"/>
                        <w:bCs/>
                        <w:color w:val="000000"/>
                        <w:sz w:val="20"/>
                        <w:szCs w:val="20"/>
                      </w:rPr>
                      <w:t>20 cm</w:t>
                    </w:r>
                  </w:smartTag>
                  <w:r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Pr="007E61BB">
                      <w:rPr>
                        <w:rFonts w:ascii="Verdana" w:hAnsi="Verdana"/>
                        <w:bCs/>
                        <w:color w:val="000000"/>
                        <w:sz w:val="20"/>
                        <w:szCs w:val="20"/>
                      </w:rPr>
                      <w:t>30 cm</w:t>
                    </w:r>
                  </w:smartTag>
                  <w:r w:rsidRPr="007E61BB">
                    <w:rPr>
                      <w:rFonts w:ascii="Verdana" w:hAnsi="Verdana"/>
                      <w:bCs/>
                      <w:color w:val="000000"/>
                      <w:sz w:val="20"/>
                      <w:szCs w:val="20"/>
                    </w:rPr>
                    <w:t xml:space="preserve">. </w:t>
                  </w:r>
                  <w:r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Pr="007E61BB">
                      <w:rPr>
                        <w:rFonts w:ascii="Verdana" w:hAnsi="Verdana"/>
                        <w:color w:val="000000"/>
                        <w:sz w:val="20"/>
                        <w:szCs w:val="20"/>
                      </w:rPr>
                      <w:t>1,2 m</w:t>
                    </w:r>
                  </w:smartTag>
                  <w:r w:rsidRPr="007E61BB">
                    <w:rPr>
                      <w:rFonts w:ascii="Verdana" w:hAnsi="Verdana"/>
                      <w:color w:val="000000"/>
                      <w:sz w:val="20"/>
                      <w:szCs w:val="20"/>
                    </w:rPr>
                    <w:t xml:space="preserve"> do </w:t>
                  </w:r>
                  <w:smartTag w:uri="urn:schemas-microsoft-com:office:smarttags" w:element="metricconverter">
                    <w:smartTagPr>
                      <w:attr w:name="ProductID" w:val="1,5 m"/>
                    </w:smartTagPr>
                    <w:r w:rsidRPr="007E61BB">
                      <w:rPr>
                        <w:rFonts w:ascii="Verdana" w:hAnsi="Verdana"/>
                        <w:color w:val="000000"/>
                        <w:sz w:val="20"/>
                        <w:szCs w:val="20"/>
                      </w:rPr>
                      <w:t>1,5 m</w:t>
                    </w:r>
                  </w:smartTag>
                  <w:r w:rsidRPr="007E61BB">
                    <w:rPr>
                      <w:rFonts w:ascii="Verdana" w:hAnsi="Verdana"/>
                      <w:color w:val="000000"/>
                      <w:sz w:val="20"/>
                      <w:szCs w:val="20"/>
                    </w:rPr>
                    <w:t>).</w:t>
                  </w:r>
                  <w:r w:rsidRPr="007E61BB">
                    <w:rPr>
                      <w:rFonts w:ascii="Verdana" w:hAnsi="Verdana"/>
                      <w:sz w:val="20"/>
                      <w:szCs w:val="20"/>
                    </w:rPr>
                    <w:t xml:space="preserve"> Zabieg należy wykonać przy pomocy </w:t>
                  </w:r>
                  <w:proofErr w:type="spellStart"/>
                  <w:r w:rsidRPr="007E61BB">
                    <w:rPr>
                      <w:rFonts w:ascii="Verdana" w:hAnsi="Verdana"/>
                      <w:sz w:val="20"/>
                      <w:szCs w:val="20"/>
                    </w:rPr>
                    <w:t>pługo</w:t>
                  </w:r>
                  <w:proofErr w:type="spellEnd"/>
                  <w:r w:rsidRPr="007E61BB">
                    <w:rPr>
                      <w:rFonts w:ascii="Verdana" w:hAnsi="Verdana"/>
                      <w:sz w:val="20"/>
                      <w:szCs w:val="20"/>
                    </w:rPr>
                    <w:t>-frezarki.</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BC662B" w:rsidRPr="007E61BB" w:rsidTr="00435EAF">
                    <w:trPr>
                      <w:jc w:val="center"/>
                    </w:trPr>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D06AC3" w:rsidRPr="007E61BB" w:rsidTr="00435EAF">
                    <w:trPr>
                      <w:jc w:val="center"/>
                    </w:trPr>
                    <w:tc>
                      <w:tcPr>
                        <w:tcW w:w="1663" w:type="dxa"/>
                        <w:vMerge w:val="restart"/>
                        <w:shd w:val="clear" w:color="auto" w:fill="auto"/>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Sadłowizna</w:t>
                        </w:r>
                      </w:p>
                    </w:tc>
                    <w:tc>
                      <w:tcPr>
                        <w:tcW w:w="1663" w:type="dxa"/>
                        <w:vMerge w:val="restart"/>
                        <w:shd w:val="clear" w:color="auto" w:fill="auto"/>
                        <w:vAlign w:val="center"/>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7,29</w:t>
                        </w:r>
                      </w:p>
                    </w:tc>
                    <w:tc>
                      <w:tcPr>
                        <w:tcW w:w="1663" w:type="dxa"/>
                        <w:vMerge w:val="restart"/>
                        <w:shd w:val="clear" w:color="auto" w:fill="auto"/>
                        <w:vAlign w:val="center"/>
                      </w:tcPr>
                      <w:p w:rsidR="00D06AC3" w:rsidRDefault="00D06AC3" w:rsidP="00BC662B">
                        <w:pPr>
                          <w:spacing w:after="0" w:line="240" w:lineRule="auto"/>
                          <w:jc w:val="center"/>
                          <w:rPr>
                            <w:rFonts w:ascii="Verdana" w:hAnsi="Verdana"/>
                            <w:sz w:val="20"/>
                            <w:szCs w:val="20"/>
                          </w:rPr>
                        </w:pPr>
                        <w:r>
                          <w:rPr>
                            <w:rFonts w:ascii="Verdana" w:hAnsi="Verdana"/>
                            <w:sz w:val="20"/>
                            <w:szCs w:val="20"/>
                          </w:rPr>
                          <w:t>144,50</w:t>
                        </w:r>
                      </w:p>
                    </w:tc>
                  </w:tr>
                  <w:tr w:rsidR="00D06AC3" w:rsidRPr="007E61BB" w:rsidTr="00435EAF">
                    <w:trPr>
                      <w:jc w:val="center"/>
                    </w:trPr>
                    <w:tc>
                      <w:tcPr>
                        <w:tcW w:w="1663" w:type="dxa"/>
                        <w:vMerge/>
                        <w:shd w:val="clear" w:color="auto" w:fill="auto"/>
                      </w:tcPr>
                      <w:p w:rsidR="00D06AC3" w:rsidRDefault="00D06AC3" w:rsidP="00BC662B">
                        <w:pPr>
                          <w:spacing w:after="0" w:line="240" w:lineRule="auto"/>
                          <w:jc w:val="center"/>
                          <w:rPr>
                            <w:rFonts w:ascii="Verdana" w:hAnsi="Verdana"/>
                            <w:sz w:val="20"/>
                            <w:szCs w:val="20"/>
                          </w:rPr>
                        </w:pP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2,15</w:t>
                        </w: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r>
                  <w:tr w:rsidR="007D2E7E" w:rsidRPr="007E61BB" w:rsidTr="00274403">
                    <w:trPr>
                      <w:jc w:val="center"/>
                    </w:trPr>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RAZEM</w:t>
                        </w:r>
                      </w:p>
                    </w:tc>
                    <w:tc>
                      <w:tcPr>
                        <w:tcW w:w="1663" w:type="dxa"/>
                        <w:shd w:val="clear" w:color="auto" w:fill="E2EFD9"/>
                        <w:vAlign w:val="center"/>
                      </w:tcPr>
                      <w:p w:rsidR="007D2E7E" w:rsidRPr="007D2E7E" w:rsidRDefault="007D2E7E" w:rsidP="00BC662B">
                        <w:pPr>
                          <w:spacing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before="120"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9,44</w:t>
                        </w:r>
                      </w:p>
                    </w:tc>
                    <w:tc>
                      <w:tcPr>
                        <w:tcW w:w="1663" w:type="dxa"/>
                        <w:shd w:val="clear" w:color="auto" w:fill="E2EFD9"/>
                        <w:vAlign w:val="center"/>
                      </w:tcPr>
                      <w:p w:rsidR="007D2E7E" w:rsidRDefault="007D2E7E" w:rsidP="00BC662B">
                        <w:pPr>
                          <w:spacing w:after="0" w:line="240" w:lineRule="auto"/>
                          <w:jc w:val="center"/>
                          <w:rPr>
                            <w:rFonts w:ascii="Verdana" w:hAnsi="Verdana"/>
                            <w:sz w:val="20"/>
                            <w:szCs w:val="20"/>
                          </w:rPr>
                        </w:pPr>
                      </w:p>
                    </w:tc>
                  </w:tr>
                </w:tbl>
                <w:p w:rsidR="00BC662B" w:rsidRPr="007E61BB" w:rsidRDefault="00BC662B" w:rsidP="00BC662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Pr>
                      <w:rFonts w:ascii="Verdana" w:hAnsi="Verdana" w:cs="Arial"/>
                      <w:sz w:val="20"/>
                      <w:szCs w:val="20"/>
                    </w:rPr>
                    <w:t>d pługiem leśnym z pogłębiaczem</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 xml:space="preserve">WYK-FRECZ – wykonywanie </w:t>
                  </w:r>
                  <w:proofErr w:type="spellStart"/>
                  <w:r w:rsidRPr="007E61BB">
                    <w:rPr>
                      <w:rFonts w:ascii="Verdana" w:hAnsi="Verdana"/>
                      <w:sz w:val="20"/>
                      <w:szCs w:val="20"/>
                    </w:rPr>
                    <w:t>rabatowałków</w:t>
                  </w:r>
                  <w:proofErr w:type="spellEnd"/>
                </w:p>
                <w:p w:rsidR="00BC662B" w:rsidRDefault="00BC662B" w:rsidP="00717EB2">
                  <w:pPr>
                    <w:pStyle w:val="Default"/>
                    <w:tabs>
                      <w:tab w:val="left" w:pos="142"/>
                    </w:tabs>
                    <w:spacing w:before="120"/>
                    <w:jc w:val="both"/>
                    <w:rPr>
                      <w:rFonts w:ascii="Verdana" w:hAnsi="Verdana" w:cs="Arial"/>
                      <w:bCs/>
                      <w:color w:val="auto"/>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716AE0">
                    <w:rPr>
                      <w:rFonts w:ascii="Verdana" w:hAnsi="Verdana"/>
                      <w:bCs/>
                      <w:sz w:val="20"/>
                      <w:szCs w:val="20"/>
                    </w:rPr>
                    <w:t>35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716AE0">
                    <w:rPr>
                      <w:rFonts w:ascii="Verdana" w:hAnsi="Verdana"/>
                      <w:bCs/>
                      <w:sz w:val="20"/>
                      <w:szCs w:val="20"/>
                    </w:rPr>
                    <w:t>6</w:t>
                  </w:r>
                  <w:r w:rsidR="009226D7">
                    <w:rPr>
                      <w:rFonts w:ascii="Verdana" w:hAnsi="Verdana"/>
                      <w:bCs/>
                      <w:sz w:val="20"/>
                      <w:szCs w:val="20"/>
                    </w:rPr>
                    <w:t>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Default="009226D7" w:rsidP="00717EB2">
                        <w:pPr>
                          <w:tabs>
                            <w:tab w:val="left" w:pos="142"/>
                          </w:tabs>
                          <w:spacing w:before="120" w:after="0" w:line="240" w:lineRule="auto"/>
                          <w:ind w:left="176"/>
                          <w:jc w:val="both"/>
                          <w:rPr>
                            <w:rFonts w:ascii="Verdana" w:hAnsi="Verdana" w:cs="Arial"/>
                            <w:sz w:val="20"/>
                            <w:szCs w:val="20"/>
                          </w:rPr>
                        </w:pPr>
                      </w:p>
                      <w:p w:rsidR="009226D7" w:rsidRPr="00717EB2" w:rsidRDefault="009226D7" w:rsidP="00717EB2">
                        <w:pPr>
                          <w:tabs>
                            <w:tab w:val="left" w:pos="142"/>
                          </w:tabs>
                          <w:spacing w:before="120" w:after="0" w:line="240" w:lineRule="auto"/>
                          <w:ind w:left="176"/>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122B22" w:rsidRPr="00717EB2">
                          <w:tc>
                            <w:tcPr>
                              <w:tcW w:w="1853" w:type="dxa"/>
                              <w:vMerge w:val="restart"/>
                              <w:shd w:val="clear" w:color="auto" w:fill="auto"/>
                            </w:tcPr>
                            <w:p w:rsidR="00122B2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0,70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0,25</w:t>
                              </w:r>
                            </w:p>
                          </w:tc>
                          <w:tc>
                            <w:tcPr>
                              <w:tcW w:w="1284" w:type="dxa"/>
                              <w:vMerge w:val="restart"/>
                              <w:shd w:val="clear" w:color="auto" w:fill="auto"/>
                              <w:vAlign w:val="center"/>
                            </w:tcPr>
                            <w:p w:rsidR="00122B22"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190</w:t>
                              </w: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5,00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1,75</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6138D0" w:rsidRPr="00717EB2">
                          <w:tc>
                            <w:tcPr>
                              <w:tcW w:w="1853" w:type="dxa"/>
                              <w:vMerge w:val="restart"/>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WYK-TAL40</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val="restart"/>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507</w:t>
                              </w:r>
                            </w:p>
                          </w:tc>
                        </w:tr>
                        <w:tr w:rsidR="006138D0" w:rsidRPr="00717EB2">
                          <w:tc>
                            <w:tcPr>
                              <w:tcW w:w="1853" w:type="dxa"/>
                              <w:vMerge/>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22B22"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0,70</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0,25</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806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21,39</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3,75</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22,09</w:t>
                              </w:r>
                            </w:p>
                          </w:tc>
                          <w:tc>
                            <w:tcPr>
                              <w:tcW w:w="1523" w:type="dxa"/>
                              <w:shd w:val="clear" w:color="auto" w:fill="E2EFD9"/>
                            </w:tcPr>
                            <w:p w:rsidR="001E7965"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lastRenderedPageBreak/>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72352E">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Pr>
                      <w:rFonts w:ascii="Verdana" w:eastAsia="Times New Roman" w:hAnsi="Verdana"/>
                      <w:b/>
                      <w:sz w:val="20"/>
                      <w:szCs w:val="20"/>
                      <w:lang w:eastAsia="pl-PL"/>
                    </w:rPr>
                    <w:t>; POPR-DOŁU</w:t>
                  </w:r>
                  <w:r w:rsidRPr="00717EB2">
                    <w:rPr>
                      <w:rFonts w:ascii="Verdana" w:eastAsia="Times New Roman" w:hAnsi="Verdana"/>
                      <w:b/>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wykonanie dołów do dołowania sadzonek polega na: wykopaniu dołów o wymiarach </w:t>
                  </w:r>
                </w:p>
                <w:p w:rsidR="0072352E"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Pr>
                      <w:rFonts w:ascii="Verdana" w:eastAsia="Times New Roman" w:hAnsi="Verdana"/>
                      <w:sz w:val="20"/>
                      <w:szCs w:val="20"/>
                      <w:lang w:eastAsia="pl-PL"/>
                    </w:rPr>
                    <w:t xml:space="preserve"> odnowienie istniejących dołów,</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Pr="00717EB2">
                    <w:rPr>
                      <w:rFonts w:ascii="Verdana" w:eastAsia="Times New Roman" w:hAnsi="Verdana"/>
                      <w:sz w:val="20"/>
                      <w:szCs w:val="20"/>
                      <w:lang w:eastAsia="pl-PL"/>
                    </w:rPr>
                    <w:t>przygotowanie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CB78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187</w:t>
                        </w:r>
                      </w:p>
                    </w:tc>
                    <w:tc>
                      <w:tcPr>
                        <w:tcW w:w="2977" w:type="dxa"/>
                        <w:shd w:val="clear" w:color="auto" w:fill="auto"/>
                      </w:tcPr>
                      <w:p w:rsidR="00CB78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95</w:t>
                        </w:r>
                      </w:p>
                    </w:tc>
                  </w:tr>
                  <w:tr w:rsidR="004D341A" w:rsidRPr="00717EB2">
                    <w:tc>
                      <w:tcPr>
                        <w:tcW w:w="2952" w:type="dxa"/>
                        <w:shd w:val="clear" w:color="auto" w:fill="auto"/>
                      </w:tcPr>
                      <w:p w:rsidR="004D34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4D34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137</w:t>
                        </w:r>
                      </w:p>
                    </w:tc>
                    <w:tc>
                      <w:tcPr>
                        <w:tcW w:w="2977" w:type="dxa"/>
                        <w:shd w:val="clear" w:color="auto" w:fill="auto"/>
                      </w:tcPr>
                      <w:p w:rsidR="004D34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A25C5D" w:rsidRPr="00717EB2">
                    <w:tc>
                      <w:tcPr>
                        <w:tcW w:w="2952" w:type="dxa"/>
                        <w:shd w:val="clear" w:color="auto" w:fill="auto"/>
                      </w:tcPr>
                      <w:p w:rsidR="00A25C5D"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A25C5D"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101,50</w:t>
                        </w:r>
                      </w:p>
                    </w:tc>
                    <w:tc>
                      <w:tcPr>
                        <w:tcW w:w="2977" w:type="dxa"/>
                        <w:shd w:val="clear" w:color="auto" w:fill="auto"/>
                      </w:tcPr>
                      <w:p w:rsidR="00A25C5D"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45</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C660F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425,50</w:t>
                        </w:r>
                      </w:p>
                    </w:tc>
                    <w:tc>
                      <w:tcPr>
                        <w:tcW w:w="2977" w:type="dxa"/>
                        <w:shd w:val="clear" w:color="auto" w:fill="EEECE1"/>
                      </w:tcPr>
                      <w:p w:rsidR="008A76F6" w:rsidRPr="00717EB2" w:rsidRDefault="00EC4A62"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190</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Default="00FD7401" w:rsidP="00717EB2">
            <w:pPr>
              <w:pStyle w:val="Default"/>
              <w:tabs>
                <w:tab w:val="left" w:pos="142"/>
              </w:tabs>
              <w:spacing w:before="120"/>
              <w:jc w:val="both"/>
              <w:rPr>
                <w:rFonts w:ascii="Verdana" w:hAnsi="Verdana" w:cs="Arial"/>
                <w:bCs/>
                <w:color w:val="auto"/>
                <w:sz w:val="20"/>
                <w:szCs w:val="20"/>
              </w:rPr>
            </w:pPr>
          </w:p>
          <w:p w:rsidR="00894B0B" w:rsidRDefault="00894B0B" w:rsidP="00717EB2">
            <w:pPr>
              <w:pStyle w:val="Default"/>
              <w:tabs>
                <w:tab w:val="left" w:pos="142"/>
              </w:tabs>
              <w:spacing w:before="120"/>
              <w:jc w:val="both"/>
              <w:rPr>
                <w:rFonts w:ascii="Verdana" w:hAnsi="Verdana" w:cs="Arial"/>
                <w:bCs/>
                <w:color w:val="auto"/>
                <w:sz w:val="20"/>
                <w:szCs w:val="20"/>
              </w:rPr>
            </w:pPr>
          </w:p>
          <w:p w:rsidR="00894B0B" w:rsidRPr="00717EB2" w:rsidRDefault="00894B0B"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14570A">
              <w:rPr>
                <w:rFonts w:ascii="Verdana" w:hAnsi="Verdana" w:cs="Arial"/>
                <w:b/>
                <w:sz w:val="20"/>
                <w:szCs w:val="20"/>
              </w:rPr>
              <w:t xml:space="preserve"> </w:t>
            </w:r>
            <w:r w:rsidR="00273393">
              <w:rPr>
                <w:rFonts w:ascii="Verdana" w:hAnsi="Verdana" w:cs="Arial"/>
                <w:b/>
                <w:sz w:val="20"/>
                <w:szCs w:val="20"/>
              </w:rPr>
              <w:t>ODN-LUK;</w:t>
            </w:r>
            <w:r w:rsidR="0014570A">
              <w:rPr>
                <w:rFonts w:ascii="Verdana" w:hAnsi="Verdana" w:cs="Arial"/>
                <w:b/>
                <w:sz w:val="20"/>
                <w:szCs w:val="20"/>
              </w:rPr>
              <w:t xml:space="preserve"> </w:t>
            </w:r>
            <w:r w:rsidR="00BC214A">
              <w:rPr>
                <w:rFonts w:ascii="Verdana" w:hAnsi="Verdana" w:cs="Arial"/>
                <w:b/>
                <w:sz w:val="20"/>
                <w:szCs w:val="20"/>
              </w:rPr>
              <w:t>ODN-ZRB,</w:t>
            </w:r>
            <w:r w:rsidR="0014570A">
              <w:rPr>
                <w:rFonts w:ascii="Verdana" w:hAnsi="Verdana" w:cs="Arial"/>
                <w:b/>
                <w:sz w:val="20"/>
                <w:szCs w:val="20"/>
              </w:rPr>
              <w:t xml:space="preserve"> </w:t>
            </w:r>
            <w:r w:rsidR="00510B39">
              <w:rPr>
                <w:rFonts w:ascii="Verdana" w:hAnsi="Verdana" w:cs="Arial"/>
                <w:b/>
                <w:sz w:val="20"/>
                <w:szCs w:val="20"/>
              </w:rPr>
              <w:t>PBD-ODNRB</w:t>
            </w:r>
            <w:r w:rsidR="00170A4A">
              <w:rPr>
                <w:rFonts w:ascii="Verdana" w:hAnsi="Verdana" w:cs="Arial"/>
                <w:b/>
                <w:sz w:val="20"/>
                <w:szCs w:val="20"/>
              </w:rPr>
              <w:t>;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170A4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lastRenderedPageBreak/>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352402"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 xml:space="preserve">, </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32846" w:rsidRPr="009843E5" w:rsidRDefault="00332846" w:rsidP="00332846">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32846" w:rsidRPr="009843E5" w:rsidRDefault="00332846" w:rsidP="00332846">
            <w:pPr>
              <w:numPr>
                <w:ilvl w:val="0"/>
                <w:numId w:val="31"/>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00170A4A">
              <w:rPr>
                <w:rFonts w:ascii="Verdana" w:eastAsia="Times New Roman" w:hAnsi="Verdana" w:cs="Arial"/>
                <w:b/>
                <w:sz w:val="20"/>
                <w:szCs w:val="20"/>
                <w:vertAlign w:val="superscript"/>
                <w:lang w:eastAsia="ar-SA"/>
              </w:rPr>
              <w:t>3</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E126E7" w:rsidRPr="005634E6" w:rsidRDefault="00332846" w:rsidP="00E126E7">
            <w:pPr>
              <w:numPr>
                <w:ilvl w:val="0"/>
                <w:numId w:val="31"/>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530975" w:rsidRPr="00717EB2" w:rsidTr="00824A5B">
              <w:trPr>
                <w:jc w:val="center"/>
              </w:trPr>
              <w:tc>
                <w:tcPr>
                  <w:tcW w:w="787" w:type="pct"/>
                  <w:vMerge w:val="restart"/>
                  <w:tcBorders>
                    <w:left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46,69</w:t>
                  </w: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64,15</w:t>
                  </w:r>
                </w:p>
              </w:tc>
              <w:tc>
                <w:tcPr>
                  <w:tcW w:w="883" w:type="pct"/>
                  <w:vMerge w:val="restart"/>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2497,50</w:t>
                  </w:r>
                </w:p>
              </w:tc>
            </w:tr>
            <w:tr w:rsidR="0053097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131,53</w:t>
                  </w:r>
                </w:p>
              </w:tc>
              <w:tc>
                <w:tcPr>
                  <w:tcW w:w="883" w:type="pct"/>
                  <w:vMerge/>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restart"/>
                  <w:vAlign w:val="center"/>
                </w:tcPr>
                <w:p w:rsidR="00530975" w:rsidRPr="00FB1B6F" w:rsidRDefault="00530975"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7"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34,45</w:t>
                  </w:r>
                </w:p>
              </w:tc>
              <w:tc>
                <w:tcPr>
                  <w:tcW w:w="883" w:type="pct"/>
                  <w:vMerge w:val="restart"/>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1182</w:t>
                  </w: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3,10</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31,98</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restart"/>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r w:rsidR="00ED64F2">
                    <w:rPr>
                      <w:rFonts w:ascii="Verdana" w:eastAsia="Times New Roman" w:hAnsi="Verdana" w:cs="Arial"/>
                      <w:bCs/>
                      <w:iCs/>
                      <w:color w:val="000000"/>
                      <w:sz w:val="20"/>
                      <w:szCs w:val="20"/>
                      <w:lang w:eastAsia="pl-PL"/>
                    </w:rPr>
                    <w:t>; SADZ-1M</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49,95</w:t>
                  </w:r>
                </w:p>
              </w:tc>
              <w:tc>
                <w:tcPr>
                  <w:tcW w:w="883" w:type="pct"/>
                  <w:vMerge w:val="restart"/>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1348</w:t>
                  </w: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19,11</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0,72</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182,62</w:t>
                  </w:r>
                </w:p>
              </w:tc>
              <w:tc>
                <w:tcPr>
                  <w:tcW w:w="883" w:type="pct"/>
                  <w:vMerge w:val="restart"/>
                </w:tcPr>
                <w:p w:rsidR="006A44DA" w:rsidRPr="00E035A5" w:rsidRDefault="00E61C77"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5 027,50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148,55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3,82</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444F47"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334,99</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6E499D">
              <w:rPr>
                <w:rFonts w:ascii="Verdana" w:hAnsi="Verdana" w:cs="Arial"/>
                <w:b/>
                <w:sz w:val="20"/>
                <w:szCs w:val="20"/>
              </w:rPr>
              <w:t>; POPR-NAT</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r w:rsidR="006E499D">
              <w:rPr>
                <w:rFonts w:ascii="Verdana" w:hAnsi="Verdana" w:cs="Arial"/>
                <w:sz w:val="20"/>
                <w:szCs w:val="20"/>
              </w:rPr>
              <w:t>, POPR-1KP</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r w:rsidR="006E499D">
              <w:rPr>
                <w:rFonts w:ascii="Verdana" w:eastAsia="Times New Roman" w:hAnsi="Verdana" w:cs="Arial"/>
                <w:bCs/>
                <w:iCs/>
                <w:color w:val="000000"/>
                <w:sz w:val="20"/>
                <w:szCs w:val="20"/>
                <w:lang w:eastAsia="pl-PL"/>
              </w:rPr>
              <w:t>; POPR-1KP</w:t>
            </w:r>
            <w:r w:rsidR="00EF014C" w:rsidRPr="00F72F4C">
              <w:rPr>
                <w:rFonts w:ascii="Verdana" w:eastAsia="Times New Roman" w:hAnsi="Verdana" w:cs="Arial"/>
                <w:bCs/>
                <w:iCs/>
                <w:color w:val="000000"/>
                <w:sz w:val="20"/>
                <w:szCs w:val="20"/>
                <w:lang w:eastAsia="pl-PL"/>
              </w:rPr>
              <w:t>/</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006E499D">
              <w:rPr>
                <w:rFonts w:ascii="Verdana" w:eastAsia="Times New Roman" w:hAnsi="Verdana" w:cs="Arial"/>
                <w:sz w:val="20"/>
                <w:szCs w:val="20"/>
                <w:lang w:eastAsia="pl-PL"/>
              </w:rPr>
              <w:t xml:space="preserve"> lub jednolatek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lastRenderedPageBreak/>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6E499D" w:rsidRPr="00717EB2" w:rsidTr="005B4B1B">
              <w:trPr>
                <w:trHeight w:val="288"/>
                <w:jc w:val="center"/>
              </w:trPr>
              <w:tc>
                <w:tcPr>
                  <w:tcW w:w="782" w:type="pct"/>
                  <w:vMerge w:val="restar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4" w:type="pct"/>
                  <w:vAlign w:val="center"/>
                </w:tcPr>
                <w:p w:rsidR="006E499D" w:rsidRPr="00BD6821" w:rsidRDefault="006E499D" w:rsidP="00BD6821">
                  <w:pPr>
                    <w:jc w:val="center"/>
                    <w:rPr>
                      <w:sz w:val="18"/>
                      <w:szCs w:val="18"/>
                    </w:rPr>
                  </w:pPr>
                  <w:r w:rsidRPr="00BD6821">
                    <w:rPr>
                      <w:rFonts w:ascii="Verdana" w:eastAsia="Times New Roman" w:hAnsi="Verdana" w:cs="Arial"/>
                      <w:bCs/>
                      <w:iCs/>
                      <w:color w:val="000000"/>
                      <w:sz w:val="18"/>
                      <w:szCs w:val="18"/>
                      <w:lang w:eastAsia="pl-PL"/>
                    </w:rPr>
                    <w:t>POPR-</w:t>
                  </w:r>
                  <w:r w:rsidR="00BD6821" w:rsidRPr="00BD6821">
                    <w:rPr>
                      <w:rFonts w:ascii="Verdana" w:eastAsia="Times New Roman" w:hAnsi="Verdana" w:cs="Arial"/>
                      <w:bCs/>
                      <w:iCs/>
                      <w:color w:val="000000"/>
                      <w:sz w:val="18"/>
                      <w:szCs w:val="18"/>
                      <w:lang w:eastAsia="pl-PL"/>
                    </w:rPr>
                    <w:t>1KP</w:t>
                  </w:r>
                </w:p>
              </w:tc>
              <w:tc>
                <w:tcPr>
                  <w:tcW w:w="580" w:type="pct"/>
                  <w:vAlign w:val="center"/>
                </w:tcPr>
                <w:p w:rsidR="006E499D" w:rsidRPr="00FB1B6F" w:rsidRDefault="00BD6821" w:rsidP="00BD6821">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2,23</w:t>
                  </w:r>
                </w:p>
              </w:tc>
              <w:tc>
                <w:tcPr>
                  <w:tcW w:w="885" w:type="pct"/>
                  <w:vAlign w:val="center"/>
                </w:tcPr>
                <w:p w:rsidR="006E499D"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1,02</w:t>
                  </w:r>
                </w:p>
              </w:tc>
              <w:tc>
                <w:tcPr>
                  <w:tcW w:w="885" w:type="pct"/>
                  <w:vMerge w:val="restart"/>
                  <w:vAlign w:val="center"/>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112,50</w:t>
                  </w:r>
                </w:p>
              </w:tc>
            </w:tr>
            <w:tr w:rsidR="00BD6821" w:rsidRPr="00717EB2">
              <w:trPr>
                <w:trHeight w:val="204"/>
                <w:jc w:val="center"/>
              </w:trPr>
              <w:tc>
                <w:tcPr>
                  <w:tcW w:w="782"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Align w:val="center"/>
                </w:tcPr>
                <w:p w:rsidR="00BD6821" w:rsidRDefault="00BD6821" w:rsidP="00406F3C">
                  <w:pPr>
                    <w:jc w:val="center"/>
                  </w:pPr>
                  <w:r>
                    <w:t>POPR-WM</w:t>
                  </w:r>
                </w:p>
              </w:tc>
              <w:tc>
                <w:tcPr>
                  <w:tcW w:w="580"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4,18</w:t>
                  </w:r>
                </w:p>
              </w:tc>
              <w:tc>
                <w:tcPr>
                  <w:tcW w:w="885"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4"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7,12</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170,50</w:t>
                  </w: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4" w:type="pc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3,30</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93</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r w:rsidR="006C67B9">
                    <w:rPr>
                      <w:rFonts w:ascii="Verdana" w:eastAsia="Times New Roman" w:hAnsi="Verdana" w:cs="Arial"/>
                      <w:b/>
                      <w:color w:val="000000"/>
                      <w:sz w:val="20"/>
                      <w:szCs w:val="20"/>
                      <w:lang w:eastAsia="pl-PL"/>
                    </w:rPr>
                    <w:t>;POPR-1KP</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6E499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2,23</w:t>
                  </w:r>
                </w:p>
              </w:tc>
              <w:tc>
                <w:tcPr>
                  <w:tcW w:w="885" w:type="pct"/>
                  <w:shd w:val="clear" w:color="auto" w:fill="E2EFD9"/>
                  <w:vAlign w:val="center"/>
                </w:tcPr>
                <w:p w:rsidR="00DD09DA" w:rsidRPr="00DD09DA" w:rsidRDefault="00A638B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15,62</w:t>
                  </w:r>
                </w:p>
              </w:tc>
              <w:tc>
                <w:tcPr>
                  <w:tcW w:w="885" w:type="pct"/>
                  <w:shd w:val="clear" w:color="auto" w:fill="E2EFD9"/>
                </w:tcPr>
                <w:p w:rsidR="00DD09DA" w:rsidRPr="00DD09DA" w:rsidRDefault="00CF47B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376</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 xml:space="preserve">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w:t>
                  </w:r>
                  <w:r w:rsidRPr="00717EB2">
                    <w:rPr>
                      <w:rFonts w:ascii="Verdana" w:eastAsia="Times New Roman" w:hAnsi="Verdana" w:cs="Arial"/>
                      <w:sz w:val="20"/>
                      <w:szCs w:val="20"/>
                      <w:lang w:eastAsia="pl-PL"/>
                    </w:rPr>
                    <w:lastRenderedPageBreak/>
                    <w:t>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E7BAA" w:rsidRPr="00717EB2" w:rsidRDefault="00CE7BAA" w:rsidP="008B1395">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495"/>
                    <w:gridCol w:w="2142"/>
                    <w:gridCol w:w="1885"/>
                    <w:gridCol w:w="1671"/>
                    <w:gridCol w:w="1441"/>
                  </w:tblGrid>
                  <w:tr w:rsidR="006371EB" w:rsidRPr="00717EB2" w:rsidTr="00975C34">
                    <w:trPr>
                      <w:jc w:val="center"/>
                    </w:trPr>
                    <w:tc>
                      <w:tcPr>
                        <w:tcW w:w="1347"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49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142"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1"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rsidTr="00975C34">
                    <w:trPr>
                      <w:trHeight w:val="313"/>
                      <w:jc w:val="center"/>
                    </w:trPr>
                    <w:tc>
                      <w:tcPr>
                        <w:tcW w:w="1347" w:type="dxa"/>
                        <w:vMerge w:val="restart"/>
                        <w:shd w:val="clear" w:color="auto" w:fill="auto"/>
                      </w:tcPr>
                      <w:p w:rsidR="00A974BA" w:rsidRPr="00717EB2" w:rsidRDefault="009E0BB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495"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A974BA"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val="restart"/>
                        <w:shd w:val="clear" w:color="auto" w:fill="auto"/>
                        <w:vAlign w:val="center"/>
                      </w:tcPr>
                      <w:p w:rsidR="00A974BA" w:rsidRPr="00717EB2" w:rsidRDefault="0071510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163,33</w:t>
                        </w:r>
                      </w:p>
                    </w:tc>
                    <w:tc>
                      <w:tcPr>
                        <w:tcW w:w="1671" w:type="dxa"/>
                        <w:shd w:val="clear" w:color="auto" w:fill="auto"/>
                      </w:tcPr>
                      <w:p w:rsidR="00A974BA" w:rsidRPr="00717EB2"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11,14</w:t>
                        </w:r>
                      </w:p>
                    </w:tc>
                    <w:tc>
                      <w:tcPr>
                        <w:tcW w:w="1441" w:type="dxa"/>
                        <w:vMerge w:val="restart"/>
                        <w:shd w:val="clear" w:color="auto" w:fill="auto"/>
                        <w:vAlign w:val="center"/>
                      </w:tcPr>
                      <w:p w:rsidR="00A974BA" w:rsidRPr="00717EB2" w:rsidRDefault="009B314B"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709,50</w:t>
                        </w:r>
                      </w:p>
                    </w:tc>
                  </w:tr>
                  <w:tr w:rsidR="005B28FA" w:rsidRPr="00717EB2" w:rsidTr="00975C34">
                    <w:trPr>
                      <w:trHeight w:val="285"/>
                      <w:jc w:val="center"/>
                    </w:trPr>
                    <w:tc>
                      <w:tcPr>
                        <w:tcW w:w="1347"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5B28FA"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5B28FA" w:rsidRPr="00E77B90"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5,64</w:t>
                        </w:r>
                      </w:p>
                    </w:tc>
                    <w:tc>
                      <w:tcPr>
                        <w:tcW w:w="1441"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495"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vAlign w:val="center"/>
                      </w:tcPr>
                      <w:p w:rsidR="00975C34" w:rsidRPr="00717EB2" w:rsidRDefault="00975C34"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4,33</w:t>
                        </w:r>
                      </w:p>
                    </w:tc>
                    <w:tc>
                      <w:tcPr>
                        <w:tcW w:w="1441" w:type="dxa"/>
                        <w:vMerge w:val="restart"/>
                        <w:shd w:val="clear" w:color="auto" w:fill="auto"/>
                        <w:vAlign w:val="center"/>
                      </w:tcPr>
                      <w:p w:rsidR="00975C34" w:rsidRPr="00717EB2" w:rsidRDefault="00975C34"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3088,50</w:t>
                        </w: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24,28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32,89</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26775B" w:rsidRPr="00717EB2" w:rsidTr="00975C34">
                    <w:trPr>
                      <w:jc w:val="center"/>
                    </w:trPr>
                    <w:tc>
                      <w:tcPr>
                        <w:tcW w:w="1347"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495" w:type="dxa"/>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142" w:type="dxa"/>
                        <w:shd w:val="clear" w:color="auto" w:fill="auto"/>
                      </w:tcPr>
                      <w:p w:rsidR="0026775B" w:rsidRPr="00717EB2" w:rsidRDefault="00975C34"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26775B" w:rsidRPr="00665044" w:rsidRDefault="00975C34"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7,34</w:t>
                        </w:r>
                      </w:p>
                    </w:tc>
                    <w:tc>
                      <w:tcPr>
                        <w:tcW w:w="1441"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72626B" w:rsidRPr="00717EB2" w:rsidTr="00975C34">
                    <w:trPr>
                      <w:jc w:val="center"/>
                    </w:trPr>
                    <w:tc>
                      <w:tcPr>
                        <w:tcW w:w="1347"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val="restart"/>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3583</w:t>
                        </w: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3,38</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60,89</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0,90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9,20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2842" w:type="dxa"/>
                        <w:gridSpan w:val="2"/>
                        <w:vMerge w:val="restart"/>
                        <w:shd w:val="clear" w:color="auto" w:fill="auto"/>
                      </w:tcPr>
                      <w:p w:rsidR="0072626B" w:rsidRPr="00D85CAF" w:rsidRDefault="0072626B" w:rsidP="0072626B">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145,06</w:t>
                        </w:r>
                      </w:p>
                    </w:tc>
                    <w:tc>
                      <w:tcPr>
                        <w:tcW w:w="1441" w:type="dxa"/>
                        <w:vMerge w:val="restart"/>
                        <w:shd w:val="clear" w:color="auto" w:fill="auto"/>
                        <w:vAlign w:val="center"/>
                      </w:tcPr>
                      <w:p w:rsidR="0072626B" w:rsidRPr="00A27E8B"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r w:rsidR="0072626B" w:rsidRPr="00717EB2" w:rsidTr="00975C34">
                    <w:trPr>
                      <w:jc w:val="center"/>
                    </w:trPr>
                    <w:tc>
                      <w:tcPr>
                        <w:tcW w:w="2842" w:type="dxa"/>
                        <w:gridSpan w:val="2"/>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17,87</w:t>
                        </w:r>
                      </w:p>
                    </w:tc>
                    <w:tc>
                      <w:tcPr>
                        <w:tcW w:w="1441" w:type="dxa"/>
                        <w:vMerge/>
                        <w:shd w:val="clear" w:color="auto" w:fill="auto"/>
                      </w:tcPr>
                      <w:p w:rsidR="0072626B" w:rsidRPr="00301F61" w:rsidRDefault="0072626B" w:rsidP="0072626B">
                        <w:pPr>
                          <w:tabs>
                            <w:tab w:val="left" w:pos="142"/>
                          </w:tabs>
                          <w:spacing w:before="120" w:after="0" w:line="240" w:lineRule="auto"/>
                          <w:jc w:val="center"/>
                          <w:rPr>
                            <w:rFonts w:ascii="Verdana" w:hAnsi="Verdana" w:cs="Arial"/>
                            <w:b/>
                            <w:sz w:val="20"/>
                            <w:szCs w:val="20"/>
                          </w:rPr>
                        </w:pPr>
                      </w:p>
                    </w:tc>
                  </w:tr>
                  <w:tr w:rsidR="0072626B" w:rsidRPr="00717EB2" w:rsidTr="00975C34">
                    <w:trPr>
                      <w:jc w:val="center"/>
                    </w:trPr>
                    <w:tc>
                      <w:tcPr>
                        <w:tcW w:w="2842" w:type="dxa"/>
                        <w:gridSpan w:val="2"/>
                        <w:shd w:val="clear" w:color="auto" w:fill="EEECE1"/>
                      </w:tcPr>
                      <w:p w:rsidR="0072626B" w:rsidRPr="00717EB2" w:rsidRDefault="0072626B" w:rsidP="0072626B">
                        <w:pPr>
                          <w:tabs>
                            <w:tab w:val="left" w:pos="142"/>
                          </w:tabs>
                          <w:spacing w:before="120" w:after="0" w:line="240" w:lineRule="auto"/>
                          <w:jc w:val="center"/>
                          <w:rPr>
                            <w:rFonts w:ascii="Verdana" w:hAnsi="Verdana" w:cs="Arial"/>
                            <w:sz w:val="20"/>
                            <w:szCs w:val="20"/>
                          </w:rPr>
                        </w:pPr>
                      </w:p>
                    </w:tc>
                    <w:tc>
                      <w:tcPr>
                        <w:tcW w:w="2142"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5"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163,33</w:t>
                        </w:r>
                      </w:p>
                    </w:tc>
                    <w:tc>
                      <w:tcPr>
                        <w:tcW w:w="167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bl>
                <w:p w:rsidR="00C97A99" w:rsidRDefault="00C97A99" w:rsidP="0071510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 xml:space="preserve">Powierzchnia faktycznie wykonanego zabiegu nie będzie obejmowała </w:t>
                  </w:r>
                  <w:r w:rsidRPr="004923C2">
                    <w:rPr>
                      <w:rFonts w:ascii="Verdana" w:hAnsi="Verdana"/>
                      <w:sz w:val="20"/>
                      <w:szCs w:val="20"/>
                    </w:rPr>
                    <w:lastRenderedPageBreak/>
                    <w:t>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r w:rsidR="00266CDE">
              <w:rPr>
                <w:rFonts w:ascii="Verdana" w:hAnsi="Verdana" w:cs="Arial"/>
                <w:bCs/>
                <w:sz w:val="20"/>
                <w:szCs w:val="20"/>
                <w:u w:val="single"/>
              </w:rPr>
              <w:t>, CW-NAT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Default="00BA0800" w:rsidP="00976F26">
            <w:pPr>
              <w:tabs>
                <w:tab w:val="left" w:pos="142"/>
                <w:tab w:val="left" w:pos="318"/>
              </w:tabs>
              <w:spacing w:before="120" w:after="0" w:line="240" w:lineRule="auto"/>
              <w:jc w:val="both"/>
              <w:rPr>
                <w:rFonts w:ascii="Verdana" w:hAnsi="Verdana" w:cs="Arial"/>
                <w:sz w:val="20"/>
                <w:szCs w:val="20"/>
              </w:rPr>
            </w:pPr>
          </w:p>
          <w:p w:rsidR="00BA0800" w:rsidRPr="00717EB2" w:rsidRDefault="00BA0800"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644812" w:rsidRPr="00717EB2">
              <w:trPr>
                <w:trHeight w:val="136"/>
                <w:jc w:val="center"/>
              </w:trPr>
              <w:tc>
                <w:tcPr>
                  <w:tcW w:w="1587" w:type="dxa"/>
                  <w:vMerge w:val="restart"/>
                  <w:shd w:val="clear" w:color="auto" w:fill="auto"/>
                  <w:vAlign w:val="center"/>
                </w:tcPr>
                <w:p w:rsidR="00644812" w:rsidRDefault="00644812"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Jeleniec</w:t>
                  </w:r>
                </w:p>
              </w:tc>
              <w:tc>
                <w:tcPr>
                  <w:tcW w:w="2394" w:type="dxa"/>
                  <w:vMerge w:val="restart"/>
                  <w:shd w:val="clear" w:color="auto" w:fill="auto"/>
                  <w:vAlign w:val="center"/>
                </w:tcPr>
                <w:p w:rsidR="0064481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34,53</w:t>
                  </w: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0,11</w:t>
                  </w:r>
                </w:p>
              </w:tc>
              <w:tc>
                <w:tcPr>
                  <w:tcW w:w="1420" w:type="dxa"/>
                  <w:vMerge w:val="restart"/>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732</w:t>
                  </w: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11,84</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2,75</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135F41"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Janik</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20" w:type="dxa"/>
                  <w:vMerge w:val="restart"/>
                  <w:shd w:val="clear" w:color="auto" w:fill="auto"/>
                  <w:vAlign w:val="center"/>
                </w:tcPr>
                <w:p w:rsidR="00801DFB"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250</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3,66</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976F26" w:rsidRPr="00717EB2">
              <w:trPr>
                <w:jc w:val="center"/>
              </w:trPr>
              <w:tc>
                <w:tcPr>
                  <w:tcW w:w="1587" w:type="dxa"/>
                  <w:vMerge w:val="restart"/>
                  <w:shd w:val="clear" w:color="auto" w:fill="auto"/>
                  <w:vAlign w:val="center"/>
                </w:tcPr>
                <w:p w:rsidR="00976F26" w:rsidRDefault="00135F41" w:rsidP="00717EB2">
                  <w:pPr>
                    <w:tabs>
                      <w:tab w:val="left" w:pos="142"/>
                    </w:tabs>
                    <w:spacing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5,35</w:t>
                  </w:r>
                </w:p>
              </w:tc>
              <w:tc>
                <w:tcPr>
                  <w:tcW w:w="1420" w:type="dxa"/>
                  <w:vMerge w:val="restart"/>
                  <w:shd w:val="clear" w:color="auto" w:fill="auto"/>
                </w:tcPr>
                <w:p w:rsidR="00976F26"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407,50</w:t>
                  </w:r>
                </w:p>
              </w:tc>
            </w:tr>
            <w:tr w:rsidR="00976F26" w:rsidRPr="00717EB2">
              <w:trPr>
                <w:jc w:val="center"/>
              </w:trPr>
              <w:tc>
                <w:tcPr>
                  <w:tcW w:w="1587" w:type="dxa"/>
                  <w:vMerge/>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3,68</w:t>
                  </w:r>
                </w:p>
              </w:tc>
              <w:tc>
                <w:tcPr>
                  <w:tcW w:w="1420" w:type="dxa"/>
                  <w:vMerge/>
                  <w:shd w:val="clear" w:color="auto" w:fill="auto"/>
                </w:tcPr>
                <w:p w:rsidR="00976F26" w:rsidRDefault="00976F26"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266CDE"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28,89</w:t>
                  </w:r>
                </w:p>
              </w:tc>
              <w:tc>
                <w:tcPr>
                  <w:tcW w:w="1420" w:type="dxa"/>
                  <w:shd w:val="clear" w:color="auto" w:fill="auto"/>
                </w:tcPr>
                <w:p w:rsidR="00DC2628" w:rsidRPr="00717EB2" w:rsidRDefault="00D828FD"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1389,50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p w:rsidR="00976F26" w:rsidRPr="00717EB2" w:rsidRDefault="00976F26"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lastRenderedPageBreak/>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lastRenderedPageBreak/>
              <w:t xml:space="preserve">CP-SZTIL1; </w:t>
            </w:r>
            <w:r w:rsidR="00A039F6">
              <w:rPr>
                <w:rFonts w:ascii="Verdana" w:eastAsia="Times New Roman" w:hAnsi="Verdana" w:cs="Arial"/>
                <w:sz w:val="20"/>
                <w:szCs w:val="20"/>
                <w:u w:val="single"/>
                <w:lang w:eastAsia="pl-PL"/>
              </w:rPr>
              <w:t>CP-S</w:t>
            </w:r>
            <w:r w:rsidR="008037CC">
              <w:rPr>
                <w:rFonts w:ascii="Verdana" w:eastAsia="Times New Roman" w:hAnsi="Verdana" w:cs="Arial"/>
                <w:sz w:val="20"/>
                <w:szCs w:val="20"/>
                <w:u w:val="single"/>
                <w:lang w:eastAsia="pl-PL"/>
              </w:rPr>
              <w:t>ZTM1</w:t>
            </w:r>
            <w:r w:rsidR="00A039F6">
              <w:rPr>
                <w:rFonts w:ascii="Verdana" w:eastAsia="Times New Roman" w:hAnsi="Verdana" w:cs="Arial"/>
                <w:sz w:val="20"/>
                <w:szCs w:val="20"/>
                <w:u w:val="single"/>
                <w:lang w:eastAsia="pl-PL"/>
              </w:rPr>
              <w:t xml:space="preserve">; </w:t>
            </w:r>
            <w:r>
              <w:rPr>
                <w:rFonts w:ascii="Verdana" w:eastAsia="Times New Roman" w:hAnsi="Verdana" w:cs="Arial"/>
                <w:sz w:val="20"/>
                <w:szCs w:val="20"/>
                <w:u w:val="single"/>
                <w:lang w:eastAsia="pl-PL"/>
              </w:rPr>
              <w:t>CP-SZTM</w:t>
            </w:r>
            <w:r w:rsidR="008037CC">
              <w:rPr>
                <w:rFonts w:ascii="Verdana" w:eastAsia="Times New Roman" w:hAnsi="Verdana" w:cs="Arial"/>
                <w:sz w:val="20"/>
                <w:szCs w:val="20"/>
                <w:u w:val="single"/>
                <w:lang w:eastAsia="pl-PL"/>
              </w:rPr>
              <w:t>2; CP-NAT1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1C5B4E" w:rsidRDefault="001C5B4E"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lastRenderedPageBreak/>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Jeleniec</w:t>
                  </w:r>
                </w:p>
              </w:tc>
              <w:tc>
                <w:tcPr>
                  <w:tcW w:w="2394" w:type="dxa"/>
                  <w:vMerge w:val="restart"/>
                  <w:shd w:val="clear" w:color="auto" w:fill="auto"/>
                  <w:vAlign w:val="center"/>
                </w:tcPr>
                <w:p w:rsidR="000A06F1" w:rsidRPr="006F28A2" w:rsidRDefault="008037CC"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36,04</w:t>
                  </w: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4,79</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val="restart"/>
                  <w:shd w:val="clear" w:color="auto" w:fill="auto"/>
                  <w:vAlign w:val="center"/>
                </w:tcPr>
                <w:p w:rsidR="000A06F1"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567,50</w:t>
                  </w:r>
                </w:p>
              </w:tc>
            </w:tr>
            <w:tr w:rsidR="00071B8F" w:rsidRPr="00717EB2">
              <w:trPr>
                <w:trHeight w:val="108"/>
                <w:jc w:val="center"/>
              </w:trPr>
              <w:tc>
                <w:tcPr>
                  <w:tcW w:w="1601" w:type="dxa"/>
                  <w:vMerge/>
                  <w:shd w:val="clear" w:color="auto" w:fill="auto"/>
                </w:tcPr>
                <w:p w:rsidR="00071B8F" w:rsidRDefault="00071B8F"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71B8F" w:rsidRDefault="00071B8F"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71B8F"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7,79</w:t>
                  </w:r>
                </w:p>
              </w:tc>
              <w:tc>
                <w:tcPr>
                  <w:tcW w:w="1472" w:type="dxa"/>
                  <w:shd w:val="clear" w:color="auto" w:fill="auto"/>
                  <w:vAlign w:val="bottom"/>
                </w:tcPr>
                <w:p w:rsidR="00071B8F"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vAlign w:val="center"/>
                </w:tcPr>
                <w:p w:rsidR="00071B8F" w:rsidRPr="00717EB2" w:rsidRDefault="00071B8F" w:rsidP="00717EB2">
                  <w:pPr>
                    <w:tabs>
                      <w:tab w:val="left" w:pos="142"/>
                    </w:tabs>
                    <w:spacing w:after="0" w:line="240" w:lineRule="auto"/>
                    <w:jc w:val="center"/>
                    <w:rPr>
                      <w:rFonts w:ascii="Arial" w:hAnsi="Arial" w:cs="Arial"/>
                      <w:color w:val="333333"/>
                      <w:sz w:val="20"/>
                      <w:szCs w:val="20"/>
                    </w:rPr>
                  </w:pP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val="restart"/>
                  <w:shd w:val="clear" w:color="auto" w:fill="auto"/>
                </w:tcPr>
                <w:p w:rsidR="00032FAB" w:rsidRPr="00717EB2" w:rsidRDefault="00032FAB" w:rsidP="00032FAB">
                  <w:pPr>
                    <w:tabs>
                      <w:tab w:val="left" w:pos="142"/>
                    </w:tabs>
                    <w:spacing w:before="120" w:after="0" w:line="240" w:lineRule="auto"/>
                    <w:jc w:val="center"/>
                    <w:rPr>
                      <w:rFonts w:ascii="Arial" w:hAnsi="Arial" w:cs="Arial"/>
                      <w:sz w:val="20"/>
                      <w:szCs w:val="20"/>
                    </w:rPr>
                  </w:pPr>
                  <w:r>
                    <w:rPr>
                      <w:rFonts w:ascii="Arial" w:hAnsi="Arial" w:cs="Arial"/>
                      <w:sz w:val="20"/>
                      <w:szCs w:val="20"/>
                    </w:rPr>
                    <w:t>Janik</w:t>
                  </w:r>
                </w:p>
              </w:tc>
              <w:tc>
                <w:tcPr>
                  <w:tcW w:w="2394" w:type="dxa"/>
                  <w:vMerge/>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val="restart"/>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12,18</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1,70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D11319" w:rsidRPr="00717EB2">
              <w:trPr>
                <w:jc w:val="center"/>
              </w:trPr>
              <w:tc>
                <w:tcPr>
                  <w:tcW w:w="1601" w:type="dxa"/>
                  <w:shd w:val="clear" w:color="auto" w:fill="auto"/>
                </w:tcPr>
                <w:p w:rsidR="00D11319"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5,71</w:t>
                  </w:r>
                </w:p>
              </w:tc>
              <w:tc>
                <w:tcPr>
                  <w:tcW w:w="1472"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shd w:val="clear" w:color="auto" w:fill="auto"/>
                </w:tcPr>
                <w:p w:rsidR="00D11319"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303</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34,87</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1426,50</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351BB2"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168</w:t>
                  </w:r>
                </w:p>
              </w:tc>
            </w:tr>
            <w:tr w:rsidR="00FA0997" w:rsidRPr="00717EB2">
              <w:trPr>
                <w:jc w:val="center"/>
              </w:trPr>
              <w:tc>
                <w:tcPr>
                  <w:tcW w:w="2952" w:type="dxa"/>
                  <w:shd w:val="clear" w:color="auto" w:fill="auto"/>
                </w:tcPr>
                <w:p w:rsidR="00FA0997"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FA0997"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84</w:t>
                  </w:r>
                </w:p>
              </w:tc>
            </w:tr>
            <w:tr w:rsidR="00953D30" w:rsidRPr="00717EB2">
              <w:trPr>
                <w:jc w:val="center"/>
              </w:trPr>
              <w:tc>
                <w:tcPr>
                  <w:tcW w:w="2952" w:type="dxa"/>
                  <w:shd w:val="clear" w:color="auto" w:fill="auto"/>
                </w:tcPr>
                <w:p w:rsidR="00953D30"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953D30"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7296F"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402</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Pr="00953D30"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17EB2" w:rsidRDefault="00717EB2" w:rsidP="00717EB2">
      <w:pPr>
        <w:spacing w:after="0"/>
        <w:rPr>
          <w:vanish/>
        </w:rPr>
      </w:pPr>
    </w:p>
    <w:p w:rsidR="001E3295" w:rsidRDefault="001E3295" w:rsidP="00717EB2">
      <w:pPr>
        <w:spacing w:after="0"/>
        <w:rPr>
          <w:vanish/>
        </w:rPr>
      </w:pPr>
    </w:p>
    <w:p w:rsidR="001E3295" w:rsidRDefault="001E3295" w:rsidP="00717EB2">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1E3295" w:rsidRPr="00FD6EFA" w:rsidTr="003616A6">
        <w:tc>
          <w:tcPr>
            <w:tcW w:w="9923" w:type="dxa"/>
            <w:gridSpan w:val="3"/>
            <w:shd w:val="clear" w:color="auto" w:fill="DBDBDB"/>
            <w:vAlign w:val="center"/>
          </w:tcPr>
          <w:p w:rsidR="001E3295" w:rsidRPr="003616A6" w:rsidRDefault="001E3295" w:rsidP="003616A6">
            <w:pPr>
              <w:pStyle w:val="Default"/>
              <w:spacing w:before="120"/>
              <w:jc w:val="center"/>
              <w:rPr>
                <w:rFonts w:ascii="Verdana" w:hAnsi="Verdana" w:cs="Arial"/>
                <w:b/>
                <w:sz w:val="20"/>
                <w:szCs w:val="20"/>
              </w:rPr>
            </w:pPr>
          </w:p>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DZIAŁ II</w:t>
            </w:r>
          </w:p>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UŻYTKOWANIE LASU</w:t>
            </w:r>
          </w:p>
          <w:p w:rsidR="001E3295" w:rsidRPr="003616A6" w:rsidRDefault="001E3295" w:rsidP="003616A6">
            <w:pPr>
              <w:pStyle w:val="Default"/>
              <w:spacing w:before="120"/>
              <w:jc w:val="center"/>
              <w:rPr>
                <w:rFonts w:ascii="Verdana" w:hAnsi="Verdana" w:cs="Arial"/>
                <w:b/>
                <w:sz w:val="20"/>
                <w:szCs w:val="20"/>
              </w:rPr>
            </w:pPr>
          </w:p>
        </w:tc>
      </w:tr>
      <w:tr w:rsidR="001E3295" w:rsidRPr="00FD6EFA" w:rsidTr="003616A6">
        <w:tc>
          <w:tcPr>
            <w:tcW w:w="1348"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Lp.</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OPIS CZYNNOŚCI</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KOD GRUPY CZYNNOŚCI/KOD CZYNNOSCI</w:t>
            </w: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II.1.</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 xml:space="preserve">POZYSKANIE DREWNA </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IB,…/CWDPN, CWDPG, CWDMN, CWDMG, CWDN-D, CWDG-D</w:t>
            </w:r>
          </w:p>
        </w:tc>
      </w:tr>
      <w:tr w:rsidR="001E3295" w:rsidRPr="00FD6EFA" w:rsidTr="003616A6">
        <w:trPr>
          <w:trHeight w:val="60"/>
        </w:trPr>
        <w:tc>
          <w:tcPr>
            <w:tcW w:w="9923" w:type="dxa"/>
            <w:gridSpan w:val="3"/>
            <w:shd w:val="clear" w:color="auto" w:fill="auto"/>
          </w:tcPr>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left="34" w:right="176"/>
              <w:jc w:val="both"/>
              <w:rPr>
                <w:rFonts w:ascii="Verdana" w:hAnsi="Verdana" w:cs="Arial"/>
                <w:bCs/>
                <w:sz w:val="20"/>
                <w:szCs w:val="20"/>
              </w:rPr>
            </w:pPr>
            <w:r w:rsidRPr="003616A6">
              <w:rPr>
                <w:rFonts w:ascii="Verdana" w:hAnsi="Verdana" w:cs="Arial"/>
                <w:bCs/>
                <w:sz w:val="20"/>
                <w:szCs w:val="20"/>
              </w:rPr>
              <w:t>Pozyskanie drewna będzie się odbywać wg następujących założeń:</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w:t>
            </w:r>
            <w:r w:rsidRPr="00106D7C">
              <w:rPr>
                <w:rFonts w:ascii="Verdana" w:hAnsi="Verdana" w:cs="Arial"/>
                <w:bCs/>
                <w:sz w:val="20"/>
                <w:szCs w:val="20"/>
              </w:rPr>
              <w:t xml:space="preserve">maszynowym (pkt. </w:t>
            </w:r>
            <w:r w:rsidR="00106D7C" w:rsidRPr="00106D7C">
              <w:rPr>
                <w:rFonts w:ascii="Verdana" w:hAnsi="Verdana" w:cs="Arial"/>
                <w:bCs/>
                <w:sz w:val="20"/>
                <w:szCs w:val="20"/>
              </w:rPr>
              <w:t>II</w:t>
            </w:r>
            <w:r w:rsidRPr="00106D7C">
              <w:rPr>
                <w:rFonts w:ascii="Verdana" w:hAnsi="Verdana" w:cs="Arial"/>
                <w:bCs/>
                <w:sz w:val="20"/>
                <w:szCs w:val="20"/>
              </w:rPr>
              <w:t>1a opisu przedmiotu zamówienia),</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106D7C">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106D7C" w:rsidRPr="00106D7C">
              <w:rPr>
                <w:rFonts w:ascii="Verdana" w:hAnsi="Verdana" w:cs="Arial"/>
                <w:bCs/>
                <w:sz w:val="20"/>
                <w:szCs w:val="20"/>
              </w:rPr>
              <w:t>II</w:t>
            </w:r>
            <w:r w:rsidRPr="00106D7C">
              <w:rPr>
                <w:rFonts w:ascii="Verdana" w:hAnsi="Verdana" w:cs="Arial"/>
                <w:bCs/>
                <w:sz w:val="20"/>
                <w:szCs w:val="20"/>
              </w:rPr>
              <w:t>1b opisu przedmiotu zamówienia),</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106D7C">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106D7C" w:rsidRPr="00106D7C">
              <w:rPr>
                <w:rFonts w:ascii="Verdana" w:hAnsi="Verdana" w:cs="Arial"/>
                <w:bCs/>
                <w:sz w:val="20"/>
                <w:szCs w:val="20"/>
              </w:rPr>
              <w:t>II</w:t>
            </w:r>
            <w:r w:rsidRPr="00106D7C">
              <w:rPr>
                <w:rFonts w:ascii="Verdana" w:hAnsi="Verdana" w:cs="Arial"/>
                <w:bCs/>
                <w:sz w:val="20"/>
                <w:szCs w:val="20"/>
              </w:rPr>
              <w:t xml:space="preserve">1a lub </w:t>
            </w:r>
            <w:r w:rsidR="00106D7C" w:rsidRPr="00106D7C">
              <w:rPr>
                <w:rFonts w:ascii="Verdana" w:hAnsi="Verdana" w:cs="Arial"/>
                <w:bCs/>
                <w:sz w:val="20"/>
                <w:szCs w:val="20"/>
              </w:rPr>
              <w:t>II</w:t>
            </w:r>
            <w:r w:rsidRPr="00106D7C">
              <w:rPr>
                <w:rFonts w:ascii="Verdana" w:hAnsi="Verdana" w:cs="Arial"/>
                <w:bCs/>
                <w:sz w:val="20"/>
                <w:szCs w:val="20"/>
              </w:rPr>
              <w:t xml:space="preserve">1b opisu przedmiotu zamówienia. </w:t>
            </w:r>
          </w:p>
          <w:p w:rsidR="001E3295" w:rsidRPr="003616A6" w:rsidRDefault="001E3295" w:rsidP="003616A6">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1E3295" w:rsidRPr="00246689" w:rsidTr="003616A6">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 xml:space="preserve">Jednostka miary </w:t>
                  </w:r>
                </w:p>
              </w:tc>
            </w:tr>
            <w:tr w:rsidR="001E3295" w:rsidRPr="00246689" w:rsidTr="003616A6">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r w:rsidRPr="003616A6">
              <w:rPr>
                <w:rFonts w:ascii="Verdana" w:hAnsi="Verdana" w:cs="Arial"/>
                <w:bCs/>
                <w:sz w:val="20"/>
                <w:szCs w:val="20"/>
              </w:rPr>
              <w:t>Prace przy pozyskaniu drewna organizuje Wykonawca, mając na uwadze w szczególności:</w:t>
            </w:r>
          </w:p>
          <w:p w:rsidR="001E3295" w:rsidRPr="003616A6" w:rsidRDefault="001E3295" w:rsidP="003616A6">
            <w:pPr>
              <w:pStyle w:val="Akapitzlist"/>
              <w:numPr>
                <w:ilvl w:val="0"/>
                <w:numId w:val="17"/>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zapewnienie właściwych warunków w zakresie bezpieczeństwa i higieny pracy,</w:t>
            </w:r>
          </w:p>
          <w:p w:rsidR="001E3295" w:rsidRPr="003616A6" w:rsidRDefault="001E3295" w:rsidP="003616A6">
            <w:pPr>
              <w:pStyle w:val="Akapitzlist"/>
              <w:numPr>
                <w:ilvl w:val="0"/>
                <w:numId w:val="18"/>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wymagania zamawiającego dotyczące ilości oraz struktury sortymentów drzewnych określonych w zleceniu,</w:t>
            </w:r>
          </w:p>
          <w:p w:rsidR="001E3295" w:rsidRPr="003616A6" w:rsidRDefault="001E3295" w:rsidP="003616A6">
            <w:pPr>
              <w:pStyle w:val="Akapitzlist"/>
              <w:numPr>
                <w:ilvl w:val="0"/>
                <w:numId w:val="19"/>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termin realizacji zlecenia,</w:t>
            </w:r>
          </w:p>
          <w:p w:rsidR="001E3295" w:rsidRPr="003616A6" w:rsidRDefault="001E3295" w:rsidP="003616A6">
            <w:pPr>
              <w:pStyle w:val="Akapitzlist"/>
              <w:numPr>
                <w:ilvl w:val="0"/>
                <w:numId w:val="20"/>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wymóg minimalizacji uszkodzeń w środowisku leśnym przy realizacji zlecenia,</w:t>
            </w:r>
          </w:p>
          <w:p w:rsidR="001E3295" w:rsidRPr="003616A6" w:rsidRDefault="001E3295" w:rsidP="003616A6">
            <w:pPr>
              <w:pStyle w:val="Akapitzlist"/>
              <w:numPr>
                <w:ilvl w:val="0"/>
                <w:numId w:val="21"/>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inne szczegółowe i specyficzne dla danej lokalizacji cięć okoliczności wskazane w zleceniu</w:t>
            </w: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Informacje o pozycjach i sortymentach zakwalifikowanych do w/w grup zostały wskazane w Załącznikach do SIWZ.</w:t>
            </w: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Rozliczenia będą prowadzone osobno wg następujących pogrupowanych kategorii cięć:</w:t>
            </w:r>
          </w:p>
          <w:p w:rsidR="001E3295" w:rsidRPr="003616A6" w:rsidRDefault="001E3295" w:rsidP="003616A6">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1E3295" w:rsidTr="003616A6">
              <w:trPr>
                <w:cantSplit/>
                <w:trHeight w:val="747"/>
              </w:trPr>
              <w:tc>
                <w:tcPr>
                  <w:tcW w:w="9810" w:type="dxa"/>
                  <w:gridSpan w:val="2"/>
                  <w:tcBorders>
                    <w:tl2br w:val="nil"/>
                  </w:tcBorders>
                  <w:shd w:val="clear" w:color="auto" w:fill="auto"/>
                </w:tcPr>
                <w:p w:rsidR="001E3295" w:rsidRPr="003616A6" w:rsidRDefault="001E3295" w:rsidP="003616A6">
                  <w:pPr>
                    <w:jc w:val="right"/>
                    <w:rPr>
                      <w:rFonts w:ascii="Verdana" w:hAnsi="Verdana"/>
                      <w:sz w:val="20"/>
                    </w:rPr>
                  </w:pPr>
                  <w:r w:rsidRPr="003616A6">
                    <w:rPr>
                      <w:rFonts w:ascii="Verdana" w:hAnsi="Verdana"/>
                      <w:sz w:val="20"/>
                    </w:rPr>
                    <w:t xml:space="preserve">                </w:t>
                  </w:r>
                </w:p>
                <w:p w:rsidR="001E3295" w:rsidRPr="003616A6" w:rsidRDefault="001E3295" w:rsidP="003616A6">
                  <w:pPr>
                    <w:jc w:val="both"/>
                    <w:rPr>
                      <w:rFonts w:ascii="Verdana" w:hAnsi="Verdana"/>
                      <w:b/>
                      <w:sz w:val="20"/>
                    </w:rPr>
                  </w:pPr>
                  <w:r w:rsidRPr="003616A6">
                    <w:rPr>
                      <w:rFonts w:ascii="Verdana" w:hAnsi="Verdana"/>
                      <w:b/>
                      <w:sz w:val="20"/>
                    </w:rPr>
                    <w:t xml:space="preserve">            Kategorie cięć  / Grupy czynności          </w:t>
                  </w:r>
                </w:p>
                <w:p w:rsidR="001E3295" w:rsidRPr="003616A6" w:rsidRDefault="001E3295" w:rsidP="003616A6">
                  <w:pPr>
                    <w:jc w:val="center"/>
                    <w:rPr>
                      <w:rFonts w:ascii="Verdana" w:hAnsi="Verdana"/>
                      <w:b/>
                      <w:sz w:val="20"/>
                    </w:rPr>
                  </w:pP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Cięcia zupełne - rębne</w:t>
                  </w:r>
                </w:p>
                <w:p w:rsidR="001E3295" w:rsidRPr="003616A6" w:rsidRDefault="001E3295" w:rsidP="003616A6">
                  <w:pPr>
                    <w:jc w:val="center"/>
                    <w:rPr>
                      <w:rFonts w:ascii="Verdana" w:hAnsi="Verdana"/>
                      <w:sz w:val="20"/>
                      <w:szCs w:val="20"/>
                    </w:rPr>
                  </w:pPr>
                  <w:r w:rsidRPr="003616A6">
                    <w:rPr>
                      <w:rFonts w:ascii="Verdana" w:hAnsi="Verdana"/>
                      <w:sz w:val="20"/>
                      <w:szCs w:val="20"/>
                    </w:rPr>
                    <w:t>(rębnie I oraz rębnia IIIA)</w:t>
                  </w: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IA, IAK, IAW, IB, IBK, IBW, IC, ICK, ICW, IIIA, IIIAK, IIIAU, IIIAUK</w:t>
                  </w: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Pozostałe cięcia rębne – realizowane w ramach rębni</w:t>
                  </w: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1E3295" w:rsidRPr="001C5B4E"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 xml:space="preserve">Trzebieże późne i cięcia </w:t>
                  </w:r>
                  <w:proofErr w:type="spellStart"/>
                  <w:r w:rsidRPr="003616A6">
                    <w:rPr>
                      <w:rFonts w:ascii="Verdana" w:hAnsi="Verdana"/>
                      <w:sz w:val="20"/>
                      <w:szCs w:val="20"/>
                    </w:rPr>
                    <w:t>sanitarno</w:t>
                  </w:r>
                  <w:proofErr w:type="spellEnd"/>
                  <w:r w:rsidRPr="003616A6">
                    <w:rPr>
                      <w:rFonts w:ascii="Verdana" w:hAnsi="Verdana"/>
                      <w:sz w:val="20"/>
                      <w:szCs w:val="20"/>
                    </w:rPr>
                    <w:t xml:space="preserve"> – selekcyjne (CSS)</w:t>
                  </w:r>
                </w:p>
              </w:tc>
              <w:tc>
                <w:tcPr>
                  <w:tcW w:w="5670" w:type="dxa"/>
                  <w:shd w:val="clear" w:color="auto" w:fill="auto"/>
                  <w:vAlign w:val="center"/>
                </w:tcPr>
                <w:p w:rsidR="001E3295" w:rsidRPr="003616A6" w:rsidRDefault="001E3295" w:rsidP="003616A6">
                  <w:pPr>
                    <w:jc w:val="center"/>
                    <w:rPr>
                      <w:rFonts w:ascii="Verdana" w:hAnsi="Verdana"/>
                      <w:i/>
                      <w:sz w:val="20"/>
                      <w:szCs w:val="20"/>
                      <w:lang w:val="en-US"/>
                    </w:rPr>
                  </w:pPr>
                  <w:r w:rsidRPr="003616A6">
                    <w:rPr>
                      <w:rFonts w:ascii="Verdana" w:hAnsi="Verdana"/>
                      <w:sz w:val="20"/>
                      <w:szCs w:val="20"/>
                      <w:lang w:val="en-US"/>
                    </w:rPr>
                    <w:t>CSS, CSSK, TPN, TPNK, TPP, TPPK</w:t>
                  </w:r>
                </w:p>
              </w:tc>
            </w:tr>
            <w:tr w:rsidR="001E3295" w:rsidRPr="001C5B4E"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Trzebieże wczesne i czyszczenia późne</w:t>
                  </w:r>
                </w:p>
              </w:tc>
              <w:tc>
                <w:tcPr>
                  <w:tcW w:w="5670" w:type="dxa"/>
                  <w:shd w:val="clear" w:color="auto" w:fill="auto"/>
                  <w:vAlign w:val="center"/>
                </w:tcPr>
                <w:p w:rsidR="001E3295" w:rsidRPr="003616A6" w:rsidRDefault="001E3295" w:rsidP="003616A6">
                  <w:pPr>
                    <w:jc w:val="center"/>
                    <w:rPr>
                      <w:rFonts w:ascii="Verdana" w:hAnsi="Verdana"/>
                      <w:i/>
                      <w:sz w:val="20"/>
                      <w:szCs w:val="20"/>
                      <w:lang w:val="en-US"/>
                    </w:rPr>
                  </w:pPr>
                  <w:r w:rsidRPr="003616A6">
                    <w:rPr>
                      <w:rFonts w:ascii="Verdana" w:hAnsi="Verdana"/>
                      <w:sz w:val="20"/>
                      <w:szCs w:val="20"/>
                      <w:lang w:val="en-US"/>
                    </w:rPr>
                    <w:t>CP-P, CP-PK, TWN, TWNK, TWP, TWPK</w:t>
                  </w: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Cięcia przygodne i pozostałe</w:t>
                  </w:r>
                </w:p>
                <w:p w:rsidR="001E3295" w:rsidRPr="003616A6" w:rsidRDefault="001E3295" w:rsidP="003616A6">
                  <w:pPr>
                    <w:jc w:val="center"/>
                    <w:rPr>
                      <w:rFonts w:ascii="Verdana" w:hAnsi="Verdana"/>
                      <w:sz w:val="20"/>
                      <w:szCs w:val="20"/>
                    </w:rPr>
                  </w:pP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DRZEW, DRZEWK, PŁAZ, PŁAZK, PR, PRK, PRZEST, PRZESTK, PTP, PTPK, PTW, PTWK, UPRZPOZ, UPRZPOZK, ZADRZEW</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zastrzega brak możliwości wykorzystania maszyn wielooperacyjnych do pozyskania drewna na wskazanych w poniższej tabeli pozycjach cięć:</w:t>
            </w:r>
          </w:p>
          <w:p w:rsidR="001E3295" w:rsidRPr="003616A6" w:rsidRDefault="001E3295" w:rsidP="003616A6">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16-08-2-10-29    -a   -01</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16-08-2-10-32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16-08-2-10-60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16-08-2-10-61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16-08-2-10-74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-i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285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16-08-2-11-137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16-08-2-11-138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w:t>
                  </w:r>
                  <w:proofErr w:type="spellStart"/>
                  <w:r w:rsidRPr="007D4AFC">
                    <w:rPr>
                      <w:rFonts w:ascii="Arial" w:eastAsia="Times New Roman" w:hAnsi="Arial" w:cs="Arial"/>
                      <w:color w:val="000000"/>
                      <w:sz w:val="20"/>
                      <w:szCs w:val="20"/>
                      <w:lang w:eastAsia="pl-PL"/>
                    </w:rPr>
                    <w:t>nx</w:t>
                  </w:r>
                  <w:proofErr w:type="spellEnd"/>
                  <w:r w:rsidRPr="007D4AFC">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w:t>
                  </w:r>
                  <w:proofErr w:type="spellStart"/>
                  <w:r w:rsidRPr="007D4AFC">
                    <w:rPr>
                      <w:rFonts w:ascii="Arial" w:eastAsia="Times New Roman" w:hAnsi="Arial" w:cs="Arial"/>
                      <w:color w:val="000000"/>
                      <w:sz w:val="20"/>
                      <w:szCs w:val="20"/>
                      <w:lang w:eastAsia="pl-PL"/>
                    </w:rPr>
                    <w:t>ox</w:t>
                  </w:r>
                  <w:proofErr w:type="spellEnd"/>
                  <w:r w:rsidRPr="007D4AFC">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16-08-2-11-149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16-08-2-11-150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16-08-2-11-183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16-08-2-12-198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475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16-08-2-12-229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4848</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nie ogranicza technologii pozyskania drewna na wskazanych w poniższej tabeli pozycjach cięć</w:t>
            </w:r>
          </w:p>
          <w:p w:rsidR="001E3295" w:rsidRPr="003616A6" w:rsidRDefault="001E3295" w:rsidP="003616A6">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16-08-2-10-48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-h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16-08-2-12-162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93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16-08-2-12-176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16-08-2-12-224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580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16-08-2-12-237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612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3012</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wymaga wykorzystania maszyn wielooperacyjnych do pozyskania drewna na wskazanych w poniższej tabeli pozycjach cięć</w:t>
            </w:r>
          </w:p>
          <w:p w:rsidR="001E3295" w:rsidRPr="003616A6" w:rsidRDefault="001E3295" w:rsidP="003616A6">
            <w:pPr>
              <w:pStyle w:val="Akapitzlist"/>
              <w:spacing w:before="120"/>
              <w:ind w:left="754" w:right="176"/>
              <w:jc w:val="both"/>
              <w:rPr>
                <w:rFonts w:ascii="Verdana" w:hAnsi="Verdana" w:cs="Arial"/>
                <w:bCs/>
                <w:sz w:val="20"/>
                <w:szCs w:val="20"/>
              </w:rPr>
            </w:pPr>
          </w:p>
          <w:p w:rsidR="001E3295" w:rsidRPr="003616A6" w:rsidRDefault="001E3295" w:rsidP="003616A6">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16-08-2-10-27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1089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16-08-2-10-41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16-08-2-10-45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16-08-2-10-49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16-08-2-10-54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384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16-08-2-10-56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-98</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16-08-2-10-81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442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16-08-2-10-87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16-08-2-11-127A  -r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463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16-08-2-11-129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16-08-2-11-131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16-08-2-11-132   -m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-s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16-08-2-11-142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140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16-08-2-11-165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392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16-08-2-11-167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629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16-08-2-11-184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841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16-08-2-12-161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16-08-2-12-185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16-08-2-12-191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16-08-2-12-222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734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16-08-2-12-236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-i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18815</w:t>
                  </w:r>
                </w:p>
              </w:tc>
            </w:tr>
          </w:tbl>
          <w:p w:rsidR="00106D7C" w:rsidRDefault="00106D7C" w:rsidP="00106D7C">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Prace z zakresu pozyskania drewna zlecane będą sukcesywnie, w miarę potrzeb wynikających z możliwości sprzedaży surowca drzewnego.</w:t>
            </w:r>
          </w:p>
          <w:p w:rsidR="001E3295" w:rsidRPr="003616A6" w:rsidRDefault="001E3295" w:rsidP="003616A6">
            <w:pPr>
              <w:spacing w:before="120"/>
              <w:ind w:left="34"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left="34" w:right="176"/>
              <w:jc w:val="both"/>
              <w:rPr>
                <w:rFonts w:ascii="Verdana" w:hAnsi="Verdana" w:cs="Arial"/>
                <w:b/>
                <w:bCs/>
                <w:sz w:val="20"/>
                <w:szCs w:val="20"/>
              </w:rPr>
            </w:pPr>
            <w:r w:rsidRPr="003616A6">
              <w:rPr>
                <w:rFonts w:ascii="Verdana" w:hAnsi="Verdana" w:cs="Arial"/>
                <w:bCs/>
                <w:sz w:val="20"/>
                <w:szCs w:val="20"/>
              </w:rPr>
              <w:tab/>
            </w:r>
            <w:r w:rsidRPr="003616A6">
              <w:rPr>
                <w:rFonts w:ascii="Verdana" w:hAnsi="Verdana" w:cs="Arial"/>
                <w:b/>
                <w:bCs/>
                <w:sz w:val="20"/>
                <w:szCs w:val="20"/>
              </w:rPr>
              <w:t>PROCEDURA ODBIORU PRAC</w:t>
            </w:r>
          </w:p>
          <w:p w:rsidR="001E3295" w:rsidRPr="003616A6" w:rsidRDefault="001E3295" w:rsidP="003616A6">
            <w:pPr>
              <w:spacing w:before="120"/>
              <w:ind w:left="34" w:right="176"/>
              <w:jc w:val="both"/>
              <w:rPr>
                <w:rFonts w:ascii="Verdana" w:hAnsi="Verdana" w:cs="Arial"/>
                <w:bCs/>
                <w:sz w:val="20"/>
                <w:szCs w:val="20"/>
              </w:rPr>
            </w:pPr>
            <w:r w:rsidRPr="003616A6">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 xml:space="preserve">Pomiar ilości i oględziny jakości drewna odbieranego w sztukach pojedynczo zostanie wykonany przed jego </w:t>
            </w:r>
            <w:proofErr w:type="spellStart"/>
            <w:r w:rsidRPr="003616A6">
              <w:rPr>
                <w:rFonts w:ascii="Verdana" w:hAnsi="Verdana" w:cs="Arial"/>
                <w:bCs/>
                <w:sz w:val="20"/>
                <w:szCs w:val="20"/>
              </w:rPr>
              <w:t>zamygłowaniem</w:t>
            </w:r>
            <w:proofErr w:type="spellEnd"/>
            <w:r w:rsidRPr="003616A6">
              <w:rPr>
                <w:rFonts w:ascii="Verdana" w:hAnsi="Verdana" w:cs="Arial"/>
                <w:bCs/>
                <w:sz w:val="20"/>
                <w:szCs w:val="20"/>
              </w:rPr>
              <w:t>. Wykonawca zobowiązany jest prowadzić zrywkę wspomnianego drewna w sposób umożliwiający dokonanie jego pomiaru.</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Pomiar średnicy drewna wielkowymiarowego odbieranego w sztukach pojedynczo będzie dokonywany w korze</w:t>
            </w:r>
            <w:r w:rsidRPr="003616A6">
              <w:rPr>
                <w:rFonts w:ascii="Verdana" w:hAnsi="Verdana" w:cs="Arial"/>
                <w:bCs/>
                <w:i/>
                <w:sz w:val="20"/>
                <w:szCs w:val="20"/>
              </w:rPr>
              <w:t>.</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Pomiar ilości i oględziny drewna odbieranego w stosach lub w sztukach grupowo będzie prowadzony po zakończeniu zrywki i ułożeniu drewna w stosy.</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 xml:space="preserve">Pomiar ilości drewna WK będzie prowadzony w sztukach pojedynczo, grupowo, lub w stosach. </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1E3295" w:rsidRPr="003616A6" w:rsidRDefault="001E3295" w:rsidP="003616A6">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1E3295" w:rsidRPr="00663F76" w:rsidTr="003616A6">
              <w:tc>
                <w:tcPr>
                  <w:tcW w:w="1697" w:type="dxa"/>
                  <w:shd w:val="clear" w:color="auto" w:fill="auto"/>
                </w:tcPr>
                <w:p w:rsidR="001E3295" w:rsidRPr="003616A6" w:rsidRDefault="001E3295" w:rsidP="003616A6">
                  <w:pPr>
                    <w:spacing w:before="120"/>
                    <w:ind w:right="176"/>
                    <w:jc w:val="both"/>
                    <w:rPr>
                      <w:rFonts w:ascii="Verdana" w:hAnsi="Verdana" w:cs="Arial"/>
                      <w:b/>
                      <w:bCs/>
                      <w:sz w:val="20"/>
                      <w:szCs w:val="20"/>
                    </w:rPr>
                  </w:pPr>
                  <w:r w:rsidRPr="003616A6">
                    <w:rPr>
                      <w:rFonts w:ascii="Verdana" w:hAnsi="Verdana" w:cs="Arial"/>
                      <w:b/>
                      <w:bCs/>
                      <w:sz w:val="20"/>
                      <w:szCs w:val="20"/>
                    </w:rPr>
                    <w:t>1a</w:t>
                  </w:r>
                </w:p>
              </w:tc>
              <w:tc>
                <w:tcPr>
                  <w:tcW w:w="8079" w:type="dxa"/>
                  <w:shd w:val="clear" w:color="auto" w:fill="auto"/>
                </w:tcPr>
                <w:p w:rsidR="001E3295" w:rsidRPr="003616A6" w:rsidRDefault="001E3295" w:rsidP="003616A6">
                  <w:pPr>
                    <w:spacing w:before="120"/>
                    <w:ind w:right="176"/>
                    <w:jc w:val="both"/>
                    <w:rPr>
                      <w:rFonts w:ascii="Verdana" w:hAnsi="Verdana" w:cs="Arial"/>
                      <w:b/>
                      <w:bCs/>
                      <w:sz w:val="20"/>
                      <w:szCs w:val="20"/>
                    </w:rPr>
                  </w:pPr>
                  <w:r w:rsidRPr="003616A6">
                    <w:rPr>
                      <w:rFonts w:ascii="Verdana" w:hAnsi="Verdana" w:cs="Arial"/>
                      <w:b/>
                      <w:bCs/>
                      <w:sz w:val="20"/>
                      <w:szCs w:val="20"/>
                    </w:rPr>
                    <w:t>POZYSKANIE DREWNA W SYSTEMIE RĘCZNO-MASZYNOWYM</w:t>
                  </w:r>
                </w:p>
              </w:tc>
            </w:tr>
          </w:tbl>
          <w:p w:rsidR="001E3295" w:rsidRPr="003616A6" w:rsidRDefault="001E3295" w:rsidP="003616A6">
            <w:pPr>
              <w:tabs>
                <w:tab w:val="left" w:pos="840"/>
              </w:tabs>
              <w:spacing w:before="120"/>
              <w:ind w:left="176" w:right="176" w:hanging="142"/>
              <w:jc w:val="both"/>
              <w:rPr>
                <w:rFonts w:ascii="Verdana" w:hAnsi="Verdana" w:cs="Arial"/>
                <w:bCs/>
                <w:sz w:val="20"/>
                <w:szCs w:val="20"/>
              </w:rPr>
            </w:pPr>
            <w:r w:rsidRPr="003616A6">
              <w:rPr>
                <w:rFonts w:ascii="Verdana" w:hAnsi="Verdana" w:cs="Arial"/>
                <w:bCs/>
                <w:sz w:val="20"/>
                <w:szCs w:val="20"/>
              </w:rPr>
              <w:t xml:space="preserve">Prace związane z pozyskaniem drewna, z wyjątkiem pozyskania drewna w czyszczeniach późnych (CP-P) obejmują: </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okrzesanie ściętych drzew w stopniu przewidzianym przez unormowania wskazane w SIWZ,</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manipulację surowca drzewnego, zgodnie ze wskazaniami przekazanymi przez przedstawicieli Zamawiającego z uwzględnieniem unormowań wskazanych w SIWZ,</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 xml:space="preserve">przygotowanie drewna do </w:t>
            </w:r>
            <w:proofErr w:type="spellStart"/>
            <w:r w:rsidRPr="003616A6">
              <w:rPr>
                <w:rFonts w:ascii="Verdana" w:hAnsi="Verdana"/>
                <w:bCs/>
                <w:sz w:val="20"/>
                <w:szCs w:val="20"/>
              </w:rPr>
              <w:t>odbiórki</w:t>
            </w:r>
            <w:proofErr w:type="spellEnd"/>
            <w:r w:rsidRPr="003616A6">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1E3295" w:rsidRPr="003616A6" w:rsidRDefault="001E3295" w:rsidP="003616A6">
            <w:pPr>
              <w:tabs>
                <w:tab w:val="left" w:pos="840"/>
              </w:tabs>
              <w:spacing w:before="120"/>
              <w:ind w:left="600" w:right="176" w:hanging="360"/>
              <w:jc w:val="both"/>
              <w:rPr>
                <w:rFonts w:ascii="Verdana" w:hAnsi="Verdana" w:cs="Arial"/>
                <w:bCs/>
                <w:sz w:val="20"/>
                <w:szCs w:val="20"/>
              </w:rPr>
            </w:pPr>
            <w:r w:rsidRPr="003616A6">
              <w:rPr>
                <w:rFonts w:ascii="Verdana" w:hAnsi="Verdana" w:cs="Arial"/>
                <w:bCs/>
                <w:sz w:val="20"/>
                <w:szCs w:val="20"/>
              </w:rPr>
              <w:lastRenderedPageBreak/>
              <w:t>Prace związane z pozyskaniem drewna w czyszczeniach późnych (CP-P) obejmują:</w:t>
            </w:r>
          </w:p>
          <w:p w:rsidR="001E3295" w:rsidRPr="003616A6" w:rsidRDefault="001E3295" w:rsidP="003616A6">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3616A6">
              <w:rPr>
                <w:rFonts w:ascii="Verdana" w:hAnsi="Verdana" w:cs="Arial"/>
                <w:bCs/>
                <w:sz w:val="20"/>
                <w:szCs w:val="20"/>
              </w:rPr>
              <w:t>okrzesanie przeznaczonych do dalszej wyróbki drzew ściętych w czasie zabiegu hodowlanego (CP).</w:t>
            </w:r>
          </w:p>
          <w:p w:rsidR="001E3295" w:rsidRPr="003616A6" w:rsidRDefault="001E3295" w:rsidP="003616A6">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3616A6">
              <w:rPr>
                <w:rFonts w:ascii="Verdana" w:hAnsi="Verdana" w:cs="Arial"/>
                <w:bCs/>
                <w:sz w:val="20"/>
                <w:szCs w:val="20"/>
              </w:rPr>
              <w:t>wyróbkę i manipulację surowca drzewnego zgodnie ze wskazówkami przekazanymi w zleceniu.</w:t>
            </w:r>
          </w:p>
          <w:p w:rsidR="001E3295" w:rsidRPr="003616A6" w:rsidRDefault="001E3295" w:rsidP="003616A6">
            <w:pPr>
              <w:tabs>
                <w:tab w:val="left" w:pos="840"/>
              </w:tabs>
              <w:spacing w:before="120"/>
              <w:ind w:left="240"/>
              <w:jc w:val="both"/>
              <w:rPr>
                <w:rFonts w:ascii="Verdana" w:hAnsi="Verdana"/>
                <w:bCs/>
                <w:sz w:val="20"/>
                <w:szCs w:val="20"/>
              </w:rPr>
            </w:pPr>
            <w:r w:rsidRPr="003616A6">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left="1169" w:hanging="851"/>
              <w:jc w:val="both"/>
              <w:rPr>
                <w:rFonts w:ascii="Verdana" w:hAnsi="Verdana"/>
                <w:bCs/>
                <w:i/>
                <w:sz w:val="20"/>
                <w:szCs w:val="20"/>
              </w:rPr>
            </w:pPr>
            <w:r w:rsidRPr="003616A6">
              <w:rPr>
                <w:rFonts w:ascii="Verdana" w:hAnsi="Verdana"/>
                <w:bCs/>
                <w:sz w:val="20"/>
                <w:szCs w:val="20"/>
              </w:rPr>
              <w:t xml:space="preserve">UWAGI: </w:t>
            </w:r>
            <w:r w:rsidRPr="003616A6">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3295" w:rsidRPr="003616A6" w:rsidRDefault="001E3295" w:rsidP="003616A6">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1E3295" w:rsidRPr="00D018A3" w:rsidTr="003616A6">
              <w:tc>
                <w:tcPr>
                  <w:tcW w:w="1131" w:type="dxa"/>
                  <w:shd w:val="clear" w:color="auto" w:fill="auto"/>
                </w:tcPr>
                <w:p w:rsidR="001E3295" w:rsidRPr="003616A6" w:rsidRDefault="001E3295" w:rsidP="003616A6">
                  <w:pPr>
                    <w:tabs>
                      <w:tab w:val="left" w:pos="840"/>
                    </w:tabs>
                    <w:spacing w:before="120"/>
                    <w:jc w:val="both"/>
                    <w:rPr>
                      <w:rFonts w:ascii="Verdana" w:hAnsi="Verdana"/>
                      <w:b/>
                      <w:bCs/>
                      <w:sz w:val="20"/>
                      <w:szCs w:val="20"/>
                    </w:rPr>
                  </w:pPr>
                  <w:r w:rsidRPr="003616A6">
                    <w:rPr>
                      <w:rFonts w:ascii="Verdana" w:hAnsi="Verdana"/>
                      <w:b/>
                      <w:bCs/>
                      <w:sz w:val="20"/>
                      <w:szCs w:val="20"/>
                    </w:rPr>
                    <w:t>1b</w:t>
                  </w:r>
                </w:p>
              </w:tc>
              <w:tc>
                <w:tcPr>
                  <w:tcW w:w="8792" w:type="dxa"/>
                  <w:shd w:val="clear" w:color="auto" w:fill="auto"/>
                </w:tcPr>
                <w:p w:rsidR="001E3295" w:rsidRPr="003616A6" w:rsidRDefault="001E3295" w:rsidP="003616A6">
                  <w:pPr>
                    <w:tabs>
                      <w:tab w:val="left" w:pos="840"/>
                    </w:tabs>
                    <w:spacing w:before="120"/>
                    <w:jc w:val="both"/>
                    <w:rPr>
                      <w:rFonts w:ascii="Verdana" w:hAnsi="Verdana"/>
                      <w:b/>
                      <w:bCs/>
                      <w:sz w:val="20"/>
                      <w:szCs w:val="20"/>
                    </w:rPr>
                  </w:pPr>
                  <w:r w:rsidRPr="003616A6">
                    <w:rPr>
                      <w:rFonts w:ascii="Verdana" w:hAnsi="Verdana"/>
                      <w:b/>
                      <w:bCs/>
                      <w:sz w:val="20"/>
                      <w:szCs w:val="20"/>
                    </w:rPr>
                    <w:t>POZYSKANIE DREWNA W SYSTEMIE MASZYNOWYM</w:t>
                  </w:r>
                </w:p>
                <w:p w:rsidR="001E3295" w:rsidRPr="003616A6" w:rsidRDefault="001E3295" w:rsidP="003616A6">
                  <w:pPr>
                    <w:tabs>
                      <w:tab w:val="left" w:pos="840"/>
                    </w:tabs>
                    <w:spacing w:before="120"/>
                    <w:jc w:val="both"/>
                    <w:rPr>
                      <w:rFonts w:ascii="Verdana" w:hAnsi="Verdana"/>
                      <w:bCs/>
                      <w:sz w:val="20"/>
                      <w:szCs w:val="20"/>
                    </w:rPr>
                  </w:pPr>
                </w:p>
              </w:tc>
            </w:tr>
          </w:tbl>
          <w:p w:rsidR="001E3295" w:rsidRPr="003616A6" w:rsidRDefault="001E3295" w:rsidP="003616A6">
            <w:pPr>
              <w:tabs>
                <w:tab w:val="left" w:pos="840"/>
              </w:tabs>
              <w:spacing w:before="120"/>
              <w:jc w:val="both"/>
              <w:rPr>
                <w:rFonts w:ascii="Verdana" w:hAnsi="Verdana" w:cs="Arial"/>
                <w:bCs/>
                <w:color w:val="FF0000"/>
                <w:sz w:val="20"/>
                <w:szCs w:val="20"/>
              </w:rPr>
            </w:pPr>
            <w:r w:rsidRPr="003616A6">
              <w:rPr>
                <w:rFonts w:ascii="Verdana" w:hAnsi="Verdana" w:cs="Arial"/>
                <w:bCs/>
                <w:sz w:val="20"/>
                <w:szCs w:val="20"/>
              </w:rPr>
              <w:t>Wykonawca zrealizuje prace z zakresu pozyskania drewna przy użyciu wielooperacyjnych maszyn do pozyskania drewna (</w:t>
            </w:r>
            <w:proofErr w:type="spellStart"/>
            <w:r w:rsidRPr="003616A6">
              <w:rPr>
                <w:rFonts w:ascii="Verdana" w:hAnsi="Verdana" w:cs="Arial"/>
                <w:bCs/>
                <w:sz w:val="20"/>
                <w:szCs w:val="20"/>
              </w:rPr>
              <w:t>harvestery</w:t>
            </w:r>
            <w:proofErr w:type="spellEnd"/>
            <w:r w:rsidRPr="003616A6">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1E3295" w:rsidRPr="003616A6" w:rsidRDefault="001E3295" w:rsidP="003616A6">
            <w:pPr>
              <w:tabs>
                <w:tab w:val="left" w:pos="840"/>
              </w:tabs>
              <w:spacing w:before="120"/>
              <w:ind w:left="1169" w:hanging="929"/>
              <w:jc w:val="both"/>
              <w:rPr>
                <w:rFonts w:ascii="Verdana" w:hAnsi="Verdana"/>
                <w:bCs/>
                <w:sz w:val="20"/>
                <w:szCs w:val="20"/>
              </w:rPr>
            </w:pPr>
            <w:r w:rsidRPr="003616A6">
              <w:rPr>
                <w:rFonts w:ascii="Verdana" w:hAnsi="Verdana"/>
                <w:bCs/>
                <w:sz w:val="20"/>
                <w:szCs w:val="20"/>
              </w:rPr>
              <w:t xml:space="preserve">UWAGA: </w:t>
            </w:r>
            <w:r w:rsidRPr="003616A6">
              <w:rPr>
                <w:rFonts w:ascii="Verdana" w:hAnsi="Verdana"/>
                <w:bCs/>
                <w:i/>
                <w:sz w:val="20"/>
                <w:szCs w:val="20"/>
              </w:rPr>
              <w:t>Zamawiający w drzewostanach III i starszych klas wieku nie dopuszcza stosowania maszyn wielooperacyjnych zaopatrzonych w nożycowe lub nożowe głowice tnące</w:t>
            </w:r>
            <w:r w:rsidRPr="003616A6">
              <w:rPr>
                <w:rFonts w:ascii="Verdana" w:hAnsi="Verdana"/>
                <w:bCs/>
                <w:sz w:val="20"/>
                <w:szCs w:val="20"/>
              </w:rPr>
              <w:t>.</w:t>
            </w:r>
          </w:p>
          <w:p w:rsidR="001E3295" w:rsidRPr="003616A6" w:rsidRDefault="001E3295" w:rsidP="003616A6">
            <w:pPr>
              <w:tabs>
                <w:tab w:val="left" w:pos="840"/>
              </w:tabs>
              <w:spacing w:before="120"/>
              <w:ind w:left="176"/>
              <w:jc w:val="both"/>
              <w:rPr>
                <w:rFonts w:ascii="Verdana" w:hAnsi="Verdana"/>
                <w:bCs/>
                <w:sz w:val="20"/>
                <w:szCs w:val="20"/>
              </w:rPr>
            </w:pPr>
            <w:r w:rsidRPr="003616A6">
              <w:rPr>
                <w:rFonts w:ascii="Verdana" w:hAnsi="Verdana"/>
                <w:bCs/>
                <w:sz w:val="20"/>
                <w:szCs w:val="20"/>
              </w:rPr>
              <w:t xml:space="preserve">Zamawiający zastrzega, że w przypadku cięć </w:t>
            </w:r>
            <w:proofErr w:type="spellStart"/>
            <w:r w:rsidRPr="003616A6">
              <w:rPr>
                <w:rFonts w:ascii="Verdana" w:hAnsi="Verdana"/>
                <w:bCs/>
                <w:sz w:val="20"/>
                <w:szCs w:val="20"/>
              </w:rPr>
              <w:t>przedrębnych</w:t>
            </w:r>
            <w:proofErr w:type="spellEnd"/>
            <w:r w:rsidRPr="003616A6">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1E3295" w:rsidRPr="003616A6" w:rsidRDefault="001E3295" w:rsidP="003616A6">
            <w:pPr>
              <w:tabs>
                <w:tab w:val="left" w:pos="840"/>
              </w:tabs>
              <w:spacing w:before="120"/>
              <w:ind w:left="600" w:hanging="360"/>
              <w:jc w:val="both"/>
              <w:rPr>
                <w:rFonts w:ascii="Verdana" w:hAnsi="Verdana"/>
                <w:bCs/>
                <w:sz w:val="20"/>
                <w:szCs w:val="20"/>
              </w:rPr>
            </w:pPr>
            <w:r w:rsidRPr="003616A6">
              <w:rPr>
                <w:rFonts w:ascii="Verdana" w:hAnsi="Verdana"/>
                <w:bCs/>
                <w:sz w:val="20"/>
                <w:szCs w:val="20"/>
              </w:rPr>
              <w:t xml:space="preserve">Prace związane z pozyskaniem drewna obejmują: </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okrzesanie ściętych drzew w stopniu przewidzianym przez unormowania wskazane w SIWZ</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lastRenderedPageBreak/>
              <w:t>manipulację surowca drzewnego, zgodnie ze wskazaniami przekazanymi przez przedstawicieli Zamawiającego z uwzględnieniem unormowań wskazanych w SIWZ</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 xml:space="preserve">przygotowanie drewna do </w:t>
            </w:r>
            <w:proofErr w:type="spellStart"/>
            <w:r w:rsidRPr="003616A6">
              <w:rPr>
                <w:rFonts w:ascii="Verdana" w:hAnsi="Verdana"/>
                <w:bCs/>
                <w:sz w:val="20"/>
                <w:szCs w:val="20"/>
              </w:rPr>
              <w:t>odbiórki</w:t>
            </w:r>
            <w:proofErr w:type="spellEnd"/>
            <w:r w:rsidRPr="003616A6">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1E3295" w:rsidRPr="003616A6" w:rsidRDefault="001E3295" w:rsidP="003616A6">
            <w:pPr>
              <w:tabs>
                <w:tab w:val="left" w:pos="840"/>
              </w:tabs>
              <w:spacing w:before="120"/>
              <w:ind w:left="600" w:hanging="360"/>
              <w:jc w:val="both"/>
              <w:rPr>
                <w:rFonts w:ascii="Verdana" w:hAnsi="Verdana"/>
                <w:bCs/>
                <w:sz w:val="20"/>
                <w:szCs w:val="20"/>
              </w:rPr>
            </w:pPr>
          </w:p>
          <w:p w:rsidR="001E3295" w:rsidRPr="003616A6" w:rsidRDefault="001E3295" w:rsidP="003616A6">
            <w:pPr>
              <w:tabs>
                <w:tab w:val="left" w:pos="840"/>
              </w:tabs>
              <w:spacing w:before="120"/>
              <w:ind w:left="240"/>
              <w:jc w:val="both"/>
              <w:rPr>
                <w:rFonts w:ascii="Verdana" w:hAnsi="Verdana"/>
                <w:bCs/>
                <w:sz w:val="20"/>
                <w:szCs w:val="20"/>
              </w:rPr>
            </w:pPr>
            <w:r w:rsidRPr="003616A6">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left="1169" w:hanging="851"/>
              <w:jc w:val="both"/>
              <w:rPr>
                <w:rFonts w:ascii="Verdana" w:hAnsi="Verdana"/>
                <w:bCs/>
                <w:i/>
                <w:sz w:val="20"/>
                <w:szCs w:val="20"/>
              </w:rPr>
            </w:pPr>
            <w:r w:rsidRPr="003616A6">
              <w:rPr>
                <w:rFonts w:ascii="Verdana" w:hAnsi="Verdana"/>
                <w:bCs/>
                <w:sz w:val="20"/>
                <w:szCs w:val="20"/>
              </w:rPr>
              <w:t xml:space="preserve">UWAGI: </w:t>
            </w:r>
            <w:r w:rsidRPr="003616A6">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Szacowane na etapie planowania warunki realizacji pozyskania drewna przedstawiono w poniższych tabelach:</w:t>
            </w: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nie dopuszcza wprowadzenia wielooperacyjnych maszyn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742"/>
              <w:gridCol w:w="851"/>
              <w:gridCol w:w="567"/>
              <w:gridCol w:w="787"/>
              <w:gridCol w:w="772"/>
              <w:gridCol w:w="709"/>
              <w:gridCol w:w="567"/>
              <w:gridCol w:w="567"/>
              <w:gridCol w:w="567"/>
              <w:gridCol w:w="567"/>
              <w:gridCol w:w="567"/>
              <w:gridCol w:w="567"/>
              <w:gridCol w:w="992"/>
            </w:tblGrid>
            <w:tr w:rsidR="001E3295" w:rsidRPr="00980C5D" w:rsidTr="003616A6">
              <w:trPr>
                <w:trHeight w:val="504"/>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1E3295" w:rsidRPr="00980C5D" w:rsidTr="003616A6">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78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IB</w:t>
                  </w:r>
                </w:p>
              </w:tc>
              <w:tc>
                <w:tcPr>
                  <w:tcW w:w="772"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IIIB</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PRZEST</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119</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lastRenderedPageBreak/>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196</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207</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1085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224</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853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1500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1065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1838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4848</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nie ogranicza technologii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7972" w:type="dxa"/>
              <w:tblLayout w:type="fixed"/>
              <w:tblCellMar>
                <w:left w:w="70" w:type="dxa"/>
                <w:right w:w="70" w:type="dxa"/>
              </w:tblCellMar>
              <w:tblLook w:val="04A0" w:firstRow="1" w:lastRow="0" w:firstColumn="1" w:lastColumn="0" w:noHBand="0" w:noVBand="1"/>
            </w:tblPr>
            <w:tblGrid>
              <w:gridCol w:w="884"/>
              <w:gridCol w:w="992"/>
              <w:gridCol w:w="851"/>
              <w:gridCol w:w="850"/>
              <w:gridCol w:w="851"/>
              <w:gridCol w:w="709"/>
              <w:gridCol w:w="850"/>
              <w:gridCol w:w="992"/>
              <w:gridCol w:w="993"/>
            </w:tblGrid>
            <w:tr w:rsidR="001E3295" w:rsidRPr="00980C5D" w:rsidTr="003616A6">
              <w:trPr>
                <w:trHeight w:val="444"/>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1E3295" w:rsidRPr="00980C5D"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231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797</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211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135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3012</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wymaga wykorzystania maszyn wielooperacyjnych do pozyskania drewna</w:t>
            </w:r>
          </w:p>
          <w:p w:rsidR="001E3295" w:rsidRPr="003616A6" w:rsidRDefault="001E3295" w:rsidP="003616A6">
            <w:pPr>
              <w:spacing w:before="120"/>
              <w:ind w:left="34" w:right="176"/>
              <w:jc w:val="both"/>
              <w:rPr>
                <w:rFonts w:ascii="Verdana" w:hAnsi="Verdana" w:cs="Arial"/>
                <w:bCs/>
                <w:sz w:val="20"/>
                <w:szCs w:val="20"/>
              </w:rPr>
            </w:pPr>
          </w:p>
          <w:tbl>
            <w:tblPr>
              <w:tblW w:w="8281" w:type="dxa"/>
              <w:tblLayout w:type="fixed"/>
              <w:tblCellMar>
                <w:left w:w="70" w:type="dxa"/>
                <w:right w:w="70" w:type="dxa"/>
              </w:tblCellMar>
              <w:tblLook w:val="04A0" w:firstRow="1" w:lastRow="0" w:firstColumn="1" w:lastColumn="0" w:noHBand="0" w:noVBand="1"/>
            </w:tblPr>
            <w:tblGrid>
              <w:gridCol w:w="742"/>
              <w:gridCol w:w="851"/>
              <w:gridCol w:w="850"/>
              <w:gridCol w:w="993"/>
              <w:gridCol w:w="850"/>
              <w:gridCol w:w="851"/>
              <w:gridCol w:w="992"/>
              <w:gridCol w:w="992"/>
              <w:gridCol w:w="1160"/>
            </w:tblGrid>
            <w:tr w:rsidR="001E3295" w:rsidRPr="00003CDA" w:rsidTr="003616A6">
              <w:trPr>
                <w:trHeight w:val="456"/>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1E3295" w:rsidRPr="00003CDA" w:rsidTr="003616A6">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93</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452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lastRenderedPageBreak/>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2121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4464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WA0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1218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801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4149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723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706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5751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4479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1255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6188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18815</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nie dopuszcza wprowadzenia wielooperacyjnych maszyn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8397" w:type="dxa"/>
              <w:tblLayout w:type="fixed"/>
              <w:tblCellMar>
                <w:left w:w="70" w:type="dxa"/>
                <w:right w:w="70" w:type="dxa"/>
              </w:tblCellMar>
              <w:tblLook w:val="04A0" w:firstRow="1" w:lastRow="0" w:firstColumn="1" w:lastColumn="0" w:noHBand="0" w:noVBand="1"/>
            </w:tblPr>
            <w:tblGrid>
              <w:gridCol w:w="742"/>
              <w:gridCol w:w="851"/>
              <w:gridCol w:w="992"/>
              <w:gridCol w:w="851"/>
              <w:gridCol w:w="992"/>
              <w:gridCol w:w="992"/>
              <w:gridCol w:w="851"/>
              <w:gridCol w:w="850"/>
              <w:gridCol w:w="1276"/>
            </w:tblGrid>
            <w:tr w:rsidR="001E3295" w:rsidRPr="00003CDA" w:rsidTr="003616A6">
              <w:trPr>
                <w:trHeight w:val="402"/>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1E3295" w:rsidRPr="00003CDA" w:rsidTr="003616A6">
              <w:trPr>
                <w:cantSplit/>
                <w:trHeight w:val="1316"/>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BMŚW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lastRenderedPageBreak/>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209</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1085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2887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4848</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nie ogranicza technologii pozyskania drewna</w:t>
            </w:r>
          </w:p>
          <w:p w:rsidR="001E3295" w:rsidRDefault="001E3295" w:rsidP="003616A6">
            <w:pPr>
              <w:tabs>
                <w:tab w:val="left" w:pos="840"/>
              </w:tabs>
              <w:spacing w:before="120"/>
              <w:ind w:right="176"/>
              <w:jc w:val="both"/>
              <w:rPr>
                <w:rFonts w:ascii="Verdana" w:hAnsi="Verdana" w:cs="Arial"/>
                <w:bCs/>
                <w:sz w:val="20"/>
                <w:szCs w:val="20"/>
              </w:rPr>
            </w:pPr>
          </w:p>
          <w:p w:rsidR="001C5B4E" w:rsidRDefault="001C5B4E" w:rsidP="003616A6">
            <w:pPr>
              <w:tabs>
                <w:tab w:val="left" w:pos="840"/>
              </w:tabs>
              <w:spacing w:before="120"/>
              <w:ind w:right="176"/>
              <w:jc w:val="both"/>
              <w:rPr>
                <w:rFonts w:ascii="Verdana" w:hAnsi="Verdana" w:cs="Arial"/>
                <w:bCs/>
                <w:sz w:val="20"/>
                <w:szCs w:val="20"/>
              </w:rPr>
            </w:pPr>
          </w:p>
          <w:p w:rsidR="001C5B4E" w:rsidRPr="003616A6" w:rsidRDefault="001C5B4E" w:rsidP="003616A6">
            <w:pPr>
              <w:tabs>
                <w:tab w:val="left" w:pos="840"/>
              </w:tabs>
              <w:spacing w:before="120"/>
              <w:ind w:right="176"/>
              <w:jc w:val="both"/>
              <w:rPr>
                <w:rFonts w:ascii="Verdana" w:hAnsi="Verdana" w:cs="Arial"/>
                <w:bCs/>
                <w:sz w:val="20"/>
                <w:szCs w:val="20"/>
              </w:rPr>
            </w:pPr>
          </w:p>
          <w:tbl>
            <w:tblPr>
              <w:tblW w:w="7688" w:type="dxa"/>
              <w:tblLayout w:type="fixed"/>
              <w:tblCellMar>
                <w:left w:w="70" w:type="dxa"/>
                <w:right w:w="70" w:type="dxa"/>
              </w:tblCellMar>
              <w:tblLook w:val="04A0" w:firstRow="1" w:lastRow="0" w:firstColumn="1" w:lastColumn="0" w:noHBand="0" w:noVBand="1"/>
            </w:tblPr>
            <w:tblGrid>
              <w:gridCol w:w="884"/>
              <w:gridCol w:w="992"/>
              <w:gridCol w:w="851"/>
              <w:gridCol w:w="850"/>
              <w:gridCol w:w="993"/>
              <w:gridCol w:w="992"/>
              <w:gridCol w:w="850"/>
              <w:gridCol w:w="1276"/>
            </w:tblGrid>
            <w:tr w:rsidR="001E3295" w:rsidRPr="00E54D57" w:rsidTr="003616A6">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lastRenderedPageBreak/>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536" w:type="dxa"/>
                  <w:gridSpan w:val="5"/>
                  <w:tcBorders>
                    <w:top w:val="single" w:sz="4" w:space="0" w:color="auto"/>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1E3295" w:rsidRPr="00E54D57"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797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1583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541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3012</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lastRenderedPageBreak/>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wymaga wykorzystania maszyn wielooperacyjnych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7972" w:type="dxa"/>
              <w:tblLayout w:type="fixed"/>
              <w:tblCellMar>
                <w:left w:w="70" w:type="dxa"/>
                <w:right w:w="70" w:type="dxa"/>
              </w:tblCellMar>
              <w:tblLook w:val="04A0" w:firstRow="1" w:lastRow="0" w:firstColumn="1" w:lastColumn="0" w:noHBand="0" w:noVBand="1"/>
            </w:tblPr>
            <w:tblGrid>
              <w:gridCol w:w="884"/>
              <w:gridCol w:w="992"/>
              <w:gridCol w:w="993"/>
              <w:gridCol w:w="992"/>
              <w:gridCol w:w="992"/>
              <w:gridCol w:w="992"/>
              <w:gridCol w:w="993"/>
              <w:gridCol w:w="1134"/>
            </w:tblGrid>
            <w:tr w:rsidR="001E3295" w:rsidRPr="00E54D57" w:rsidTr="003616A6">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962" w:type="dxa"/>
                  <w:gridSpan w:val="5"/>
                  <w:tcBorders>
                    <w:top w:val="single" w:sz="4" w:space="0" w:color="auto"/>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1E3295" w:rsidRPr="00E54D57"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326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290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1023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4464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274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662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WA0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2578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4149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1205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5751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6764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18815</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sz w:val="20"/>
                <w:szCs w:val="20"/>
              </w:rPr>
            </w:pP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lastRenderedPageBreak/>
              <w:t>II.2.</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ZRYWKA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ZM, ZM-P, ZM-H/</w:t>
            </w:r>
          </w:p>
          <w:p w:rsidR="001E3295" w:rsidRPr="003616A6" w:rsidRDefault="001E3295" w:rsidP="003616A6">
            <w:pPr>
              <w:pStyle w:val="Default"/>
              <w:spacing w:before="120"/>
              <w:rPr>
                <w:rFonts w:ascii="Verdana" w:hAnsi="Verdana"/>
                <w:sz w:val="20"/>
              </w:rPr>
            </w:pPr>
            <w:r w:rsidRPr="003616A6">
              <w:rPr>
                <w:rFonts w:ascii="Verdana" w:hAnsi="Verdana" w:cs="Arial"/>
                <w:sz w:val="20"/>
                <w:szCs w:val="20"/>
              </w:rPr>
              <w:t>ZRYWKA</w:t>
            </w:r>
          </w:p>
        </w:tc>
      </w:tr>
      <w:tr w:rsidR="001E3295" w:rsidRPr="00FD6EFA" w:rsidTr="003616A6">
        <w:tc>
          <w:tcPr>
            <w:tcW w:w="9923" w:type="dxa"/>
            <w:gridSpan w:val="3"/>
            <w:shd w:val="clear" w:color="auto" w:fill="auto"/>
          </w:tcPr>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 xml:space="preserve">Zamawiający wymaga, aby zrywka drewna wyrabianego w sztukach pojedynczo (W0 i S10) oraz drewna S3 odbywała się w technologii </w:t>
            </w:r>
            <w:proofErr w:type="spellStart"/>
            <w:r w:rsidRPr="003616A6">
              <w:rPr>
                <w:rFonts w:ascii="Verdana" w:hAnsi="Verdana"/>
                <w:bCs/>
                <w:sz w:val="20"/>
                <w:szCs w:val="20"/>
              </w:rPr>
              <w:t>półpodwieszonej</w:t>
            </w:r>
            <w:proofErr w:type="spellEnd"/>
            <w:r w:rsidRPr="003616A6">
              <w:rPr>
                <w:rFonts w:ascii="Verdana" w:hAnsi="Verdana"/>
                <w:bCs/>
                <w:sz w:val="20"/>
                <w:szCs w:val="20"/>
              </w:rPr>
              <w:t>. Dopuszcza się również zrywkę nasiębierną ww. sortymentów. W stosunku do drewna stosowego i kłodowanego wymagana jest zrywka nasiębierna.</w:t>
            </w:r>
          </w:p>
          <w:p w:rsidR="001E3295" w:rsidRPr="003616A6" w:rsidRDefault="001E3295" w:rsidP="003616A6">
            <w:pPr>
              <w:tabs>
                <w:tab w:val="left" w:pos="840"/>
              </w:tabs>
              <w:spacing w:before="120"/>
              <w:ind w:left="176"/>
              <w:jc w:val="both"/>
              <w:rPr>
                <w:rFonts w:ascii="Verdana" w:hAnsi="Verdana"/>
                <w:bCs/>
                <w:sz w:val="20"/>
                <w:szCs w:val="20"/>
              </w:rPr>
            </w:pPr>
            <w:r w:rsidRPr="003616A6">
              <w:rPr>
                <w:rFonts w:ascii="Verdana" w:hAnsi="Verdana"/>
                <w:bCs/>
                <w:sz w:val="20"/>
                <w:szCs w:val="20"/>
              </w:rPr>
              <w:t xml:space="preserve">Zamawiający zastrzega, że w przypadku cięć </w:t>
            </w:r>
            <w:proofErr w:type="spellStart"/>
            <w:r w:rsidRPr="003616A6">
              <w:rPr>
                <w:rFonts w:ascii="Verdana" w:hAnsi="Verdana"/>
                <w:bCs/>
                <w:sz w:val="20"/>
                <w:szCs w:val="20"/>
              </w:rPr>
              <w:t>przedrębnych</w:t>
            </w:r>
            <w:proofErr w:type="spellEnd"/>
            <w:r w:rsidRPr="003616A6">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Zrywka drewna obejmuje:</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przemieszczenie drewna z miejsca jego wycinki do wskazanego przez leśniczego miejsca składowania,</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ułożenie zerwanego drewna w mygły lub stosy,</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bCs/>
                <w:sz w:val="20"/>
                <w:szCs w:val="20"/>
              </w:rPr>
            </w:pPr>
            <w:r w:rsidRPr="003616A6">
              <w:rPr>
                <w:rFonts w:ascii="Verdana" w:hAnsi="Verdana"/>
                <w:bCs/>
                <w:sz w:val="20"/>
                <w:szCs w:val="20"/>
              </w:rPr>
              <w:t>Zrywkę drewna należy prowadzić zgodnie z poniższymi wymaganiami:</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lastRenderedPageBreak/>
              <w:t>środki zrywkowe powinny poruszać się po uprzednio wykonanych szlakach operacyjnych,</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zrywkę drewna należy prowadzić w sposób minimalizujący uszkadzanie drzew pozostających na powierzchni po zbiegu,</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zrywkę należy prowadzić w sposób zapewniający przejezdność dróg leśnych (bieżąca zrywka drewna obalonego na drogi),</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nie dopuszcza się opierania stosów i mygieł zerwanego drewna o stojące drzewa,</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 xml:space="preserve">stosy drewna układane są zgodnie z unormowaniami wymienionymi w SIWZ </w:t>
            </w:r>
            <w:r w:rsidRPr="003616A6">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mygły drewna wielkowymiarowego należy układać na legarach umożliwiających swobodny przepływ powietrza pomiędzy składowanym drewnem, a podłożem,</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 xml:space="preserve">zrywkę należy organizować i realizować w sposób wykluczający zmniejszenie wartości pozyskanego drewna. </w:t>
            </w:r>
          </w:p>
          <w:p w:rsidR="001E3295" w:rsidRPr="003616A6" w:rsidRDefault="001E3295" w:rsidP="003616A6">
            <w:pPr>
              <w:tabs>
                <w:tab w:val="left" w:pos="840"/>
              </w:tabs>
              <w:spacing w:before="120"/>
              <w:jc w:val="both"/>
              <w:rPr>
                <w:rFonts w:ascii="Verdana" w:hAnsi="Verdana" w:cs="Arial"/>
                <w:bCs/>
                <w:sz w:val="20"/>
                <w:szCs w:val="20"/>
              </w:rPr>
            </w:pPr>
          </w:p>
          <w:p w:rsidR="001E3295" w:rsidRPr="00106D7C" w:rsidRDefault="001E3295" w:rsidP="003616A6">
            <w:pPr>
              <w:tabs>
                <w:tab w:val="left" w:pos="840"/>
              </w:tabs>
              <w:spacing w:before="120"/>
              <w:jc w:val="both"/>
              <w:rPr>
                <w:rFonts w:ascii="Verdana" w:hAnsi="Verdana"/>
                <w:bCs/>
                <w:sz w:val="20"/>
                <w:szCs w:val="20"/>
              </w:rPr>
            </w:pPr>
            <w:r w:rsidRPr="003616A6">
              <w:rPr>
                <w:rFonts w:ascii="Verdana" w:hAnsi="Verdana"/>
                <w:bCs/>
                <w:sz w:val="20"/>
                <w:szCs w:val="20"/>
              </w:rPr>
              <w:t>Szczegółowe informacje dotyczące rozmiaru zrywki oraz planowanych średnich odległości zrywkowych  przedstawione zostały w Załączniku do SIWZ</w:t>
            </w:r>
          </w:p>
          <w:p w:rsidR="001E3295" w:rsidRPr="00106D7C" w:rsidRDefault="001E3295" w:rsidP="003616A6"/>
          <w:p w:rsidR="001E3295" w:rsidRPr="00106D7C" w:rsidRDefault="001E3295" w:rsidP="003616A6">
            <w:pPr>
              <w:rPr>
                <w:rFonts w:ascii="Verdana" w:hAnsi="Verdana"/>
                <w:sz w:val="20"/>
              </w:rPr>
            </w:pPr>
            <w:r w:rsidRPr="00106D7C">
              <w:rPr>
                <w:rFonts w:ascii="Verdana" w:hAnsi="Verdana"/>
                <w:sz w:val="20"/>
              </w:rPr>
              <w:t>Informacje o sposobie pomiaru i odbioru prac zamieszczono w dotyczącej pozyskania drewna części opisu przedmiotu zamówienia (II.1) oraz wzorze umowy.</w:t>
            </w:r>
          </w:p>
          <w:p w:rsidR="001E3295" w:rsidRPr="00D018A3" w:rsidRDefault="001E3295" w:rsidP="003616A6"/>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sz w:val="20"/>
              </w:rPr>
              <w:t xml:space="preserve">Prace z zakresu zrywki drewna zlecane będą sukcesywnie, łącznie z pracami z zakresu pozyskania drewna. </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Szacowane na etapie planowania warunki realizacji zrywki drewna przedstawiono w poniższych tabelach:</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Ilość drewna [m</w:t>
            </w:r>
            <w:r w:rsidRPr="003616A6">
              <w:rPr>
                <w:rFonts w:ascii="Verdana" w:hAnsi="Verdana" w:cs="Arial"/>
                <w:bCs/>
                <w:sz w:val="20"/>
                <w:szCs w:val="20"/>
                <w:vertAlign w:val="superscript"/>
              </w:rPr>
              <w:t>3</w:t>
            </w:r>
            <w:r w:rsidRPr="003616A6">
              <w:rPr>
                <w:rFonts w:ascii="Verdana" w:hAnsi="Verdana" w:cs="Arial"/>
                <w:bCs/>
                <w:sz w:val="20"/>
                <w:szCs w:val="20"/>
              </w:rPr>
              <w:t>] przewidziana do zrywki wg odległości zrywkowych:</w:t>
            </w:r>
          </w:p>
          <w:p w:rsidR="001E3295" w:rsidRPr="003616A6" w:rsidRDefault="001E3295" w:rsidP="003616A6">
            <w:pPr>
              <w:tabs>
                <w:tab w:val="left" w:pos="840"/>
              </w:tabs>
              <w:spacing w:before="120"/>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1026"/>
              <w:gridCol w:w="709"/>
              <w:gridCol w:w="987"/>
              <w:gridCol w:w="855"/>
              <w:gridCol w:w="851"/>
              <w:gridCol w:w="802"/>
              <w:gridCol w:w="899"/>
              <w:gridCol w:w="850"/>
              <w:gridCol w:w="851"/>
              <w:gridCol w:w="992"/>
            </w:tblGrid>
            <w:tr w:rsidR="001E3295" w:rsidRPr="00C559B2" w:rsidTr="003616A6">
              <w:trPr>
                <w:trHeight w:val="44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proofErr w:type="spellStart"/>
                  <w:r w:rsidRPr="00C559B2">
                    <w:rPr>
                      <w:rFonts w:ascii="Arial" w:eastAsia="Times New Roman" w:hAnsi="Arial" w:cs="Arial"/>
                      <w:color w:val="000000"/>
                      <w:sz w:val="20"/>
                      <w:szCs w:val="20"/>
                      <w:lang w:eastAsia="pl-PL"/>
                    </w:rPr>
                    <w:t>Odl</w:t>
                  </w:r>
                  <w:proofErr w:type="spellEnd"/>
                  <w:r w:rsidRPr="00C559B2">
                    <w:rPr>
                      <w:rFonts w:ascii="Arial" w:eastAsia="Times New Roman" w:hAnsi="Arial" w:cs="Arial"/>
                      <w:color w:val="000000"/>
                      <w:sz w:val="20"/>
                      <w:szCs w:val="20"/>
                      <w:lang w:eastAsia="pl-PL"/>
                    </w:rPr>
                    <w:t>.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strefa trudności</w:t>
                  </w:r>
                </w:p>
              </w:tc>
              <w:tc>
                <w:tcPr>
                  <w:tcW w:w="6095" w:type="dxa"/>
                  <w:gridSpan w:val="7"/>
                  <w:tcBorders>
                    <w:top w:val="single" w:sz="4" w:space="0" w:color="auto"/>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r>
            <w:tr w:rsidR="001E3295" w:rsidRPr="00C559B2" w:rsidTr="003616A6">
              <w:trPr>
                <w:trHeight w:val="745"/>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S2I</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S2L</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S4I</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S4L</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1776</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1022</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188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1461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2014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5015</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1668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4641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2037</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504</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163</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1933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353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2314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7837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808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1538</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302</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1245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2142</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233</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423</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lastRenderedPageBreak/>
                    <w:t>800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51</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1037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161</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47</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259</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27</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1063</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215</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7478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2207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1150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605</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7014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1170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26675</w:t>
                  </w:r>
                </w:p>
              </w:tc>
            </w:tr>
          </w:tbl>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spacing w:before="120"/>
              <w:rPr>
                <w:rFonts w:ascii="Verdana" w:hAnsi="Verdana" w:cs="Arial"/>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Ilość drewna [m</w:t>
            </w:r>
            <w:r w:rsidRPr="003616A6">
              <w:rPr>
                <w:rFonts w:ascii="Verdana" w:hAnsi="Verdana" w:cs="Arial"/>
                <w:bCs/>
                <w:sz w:val="20"/>
                <w:szCs w:val="20"/>
                <w:vertAlign w:val="superscript"/>
              </w:rPr>
              <w:t>3</w:t>
            </w:r>
            <w:r w:rsidRPr="003616A6">
              <w:rPr>
                <w:rFonts w:ascii="Verdana" w:hAnsi="Verdana" w:cs="Arial"/>
                <w:bCs/>
                <w:sz w:val="20"/>
                <w:szCs w:val="20"/>
              </w:rPr>
              <w:t xml:space="preserve">] przewidziana do </w:t>
            </w:r>
            <w:proofErr w:type="spellStart"/>
            <w:r w:rsidRPr="003616A6">
              <w:rPr>
                <w:rFonts w:ascii="Verdana" w:hAnsi="Verdana" w:cs="Arial"/>
                <w:bCs/>
                <w:sz w:val="20"/>
                <w:szCs w:val="20"/>
              </w:rPr>
              <w:t>odsortowania</w:t>
            </w:r>
            <w:proofErr w:type="spellEnd"/>
            <w:r w:rsidRPr="003616A6">
              <w:rPr>
                <w:rFonts w:ascii="Verdana" w:hAnsi="Verdana" w:cs="Arial"/>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sortyment lub grupa sortymentów</w:t>
                  </w:r>
                </w:p>
              </w:tc>
              <w:tc>
                <w:tcPr>
                  <w:tcW w:w="2551"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 xml:space="preserve">ilość przewidziana do </w:t>
                  </w:r>
                  <w:proofErr w:type="spellStart"/>
                  <w:r w:rsidRPr="003616A6">
                    <w:rPr>
                      <w:rFonts w:ascii="Verdana" w:hAnsi="Verdana" w:cs="Arial"/>
                      <w:bCs/>
                      <w:sz w:val="20"/>
                      <w:szCs w:val="20"/>
                    </w:rPr>
                    <w:t>odsortowania</w:t>
                  </w:r>
                  <w:proofErr w:type="spellEnd"/>
                </w:p>
              </w:tc>
            </w:tr>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 xml:space="preserve">S2B </w:t>
                  </w:r>
                  <w:proofErr w:type="spellStart"/>
                  <w:r w:rsidRPr="003616A6">
                    <w:rPr>
                      <w:rFonts w:ascii="Verdana" w:hAnsi="Verdana" w:cs="Arial"/>
                      <w:bCs/>
                      <w:sz w:val="20"/>
                      <w:szCs w:val="20"/>
                    </w:rPr>
                    <w:t>igl</w:t>
                  </w:r>
                  <w:proofErr w:type="spellEnd"/>
                  <w:r w:rsidRPr="003616A6">
                    <w:rPr>
                      <w:rFonts w:ascii="Verdana" w:hAnsi="Verdana" w:cs="Arial"/>
                      <w:bCs/>
                      <w:sz w:val="20"/>
                      <w:szCs w:val="20"/>
                    </w:rPr>
                    <w:t>.</w:t>
                  </w:r>
                </w:p>
              </w:tc>
              <w:tc>
                <w:tcPr>
                  <w:tcW w:w="2551" w:type="dxa"/>
                  <w:shd w:val="clear" w:color="auto" w:fill="auto"/>
                </w:tcPr>
                <w:p w:rsidR="001E3295" w:rsidRPr="003616A6" w:rsidRDefault="00982EE2" w:rsidP="003616A6">
                  <w:pPr>
                    <w:tabs>
                      <w:tab w:val="left" w:pos="840"/>
                    </w:tabs>
                    <w:spacing w:before="120"/>
                    <w:jc w:val="right"/>
                    <w:rPr>
                      <w:rFonts w:ascii="Verdana" w:hAnsi="Verdana" w:cs="Arial"/>
                      <w:bCs/>
                      <w:sz w:val="20"/>
                      <w:szCs w:val="20"/>
                    </w:rPr>
                  </w:pPr>
                  <w:r>
                    <w:rPr>
                      <w:rFonts w:ascii="Verdana" w:hAnsi="Verdana" w:cs="Arial"/>
                      <w:bCs/>
                      <w:sz w:val="20"/>
                      <w:szCs w:val="20"/>
                    </w:rPr>
                    <w:t>1037</w:t>
                  </w:r>
                </w:p>
              </w:tc>
            </w:tr>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S2B liść.</w:t>
                  </w:r>
                </w:p>
              </w:tc>
              <w:tc>
                <w:tcPr>
                  <w:tcW w:w="2551" w:type="dxa"/>
                  <w:shd w:val="clear" w:color="auto" w:fill="auto"/>
                </w:tcPr>
                <w:p w:rsidR="001E3295" w:rsidRPr="003616A6" w:rsidRDefault="00982EE2" w:rsidP="003616A6">
                  <w:pPr>
                    <w:tabs>
                      <w:tab w:val="left" w:pos="840"/>
                    </w:tabs>
                    <w:spacing w:before="120"/>
                    <w:jc w:val="right"/>
                    <w:rPr>
                      <w:rFonts w:ascii="Verdana" w:hAnsi="Verdana" w:cs="Arial"/>
                      <w:bCs/>
                      <w:sz w:val="20"/>
                      <w:szCs w:val="20"/>
                    </w:rPr>
                  </w:pPr>
                  <w:r>
                    <w:rPr>
                      <w:rFonts w:ascii="Verdana" w:hAnsi="Verdana" w:cs="Arial"/>
                      <w:bCs/>
                      <w:sz w:val="20"/>
                      <w:szCs w:val="20"/>
                    </w:rPr>
                    <w:t>146</w:t>
                  </w:r>
                </w:p>
              </w:tc>
            </w:tr>
          </w:tbl>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709"/>
              </w:tabs>
              <w:spacing w:before="120"/>
              <w:rPr>
                <w:rFonts w:ascii="Verdana" w:hAnsi="Verdana" w:cs="Arial"/>
                <w:sz w:val="20"/>
                <w:szCs w:val="20"/>
              </w:rPr>
            </w:pPr>
            <w:r w:rsidRPr="003616A6">
              <w:rPr>
                <w:rFonts w:ascii="Verdana" w:hAnsi="Verdana" w:cs="Arial"/>
                <w:sz w:val="20"/>
                <w:szCs w:val="20"/>
              </w:rPr>
              <w:t>PROCEDURA ODBIORU:</w:t>
            </w:r>
          </w:p>
          <w:p w:rsidR="001E3295" w:rsidRPr="003616A6" w:rsidRDefault="001E3295" w:rsidP="003616A6">
            <w:pPr>
              <w:tabs>
                <w:tab w:val="left" w:pos="709"/>
              </w:tabs>
              <w:spacing w:before="120"/>
              <w:rPr>
                <w:rFonts w:ascii="Verdana" w:hAnsi="Verdana" w:cs="Arial"/>
                <w:sz w:val="20"/>
                <w:szCs w:val="20"/>
              </w:rPr>
            </w:pPr>
            <w:r w:rsidRPr="003616A6">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1E3295" w:rsidRPr="003616A6" w:rsidRDefault="001E3295" w:rsidP="003616A6">
            <w:pPr>
              <w:tabs>
                <w:tab w:val="left" w:pos="709"/>
              </w:tabs>
              <w:spacing w:before="120"/>
              <w:rPr>
                <w:rFonts w:ascii="Verdana" w:hAnsi="Verdana" w:cs="Arial"/>
                <w:sz w:val="20"/>
                <w:szCs w:val="20"/>
              </w:rPr>
            </w:pP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lastRenderedPageBreak/>
              <w:t>II.3.</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ZRYWKA PODWOZOWA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ZI/</w:t>
            </w:r>
          </w:p>
          <w:p w:rsidR="001E3295" w:rsidRPr="003616A6" w:rsidRDefault="001E3295" w:rsidP="003616A6">
            <w:pPr>
              <w:pStyle w:val="Default"/>
              <w:spacing w:before="120"/>
              <w:ind w:right="-108"/>
              <w:rPr>
                <w:rFonts w:ascii="Verdana" w:hAnsi="Verdana" w:cs="Arial"/>
                <w:b/>
                <w:sz w:val="20"/>
                <w:szCs w:val="20"/>
              </w:rPr>
            </w:pPr>
            <w:r w:rsidRPr="003616A6">
              <w:rPr>
                <w:rFonts w:ascii="Verdana" w:hAnsi="Verdana" w:cs="Arial"/>
                <w:b/>
                <w:sz w:val="20"/>
                <w:szCs w:val="20"/>
              </w:rPr>
              <w:t>ZRYWKA P</w:t>
            </w:r>
            <w:r>
              <w:t xml:space="preserve"> </w:t>
            </w:r>
          </w:p>
        </w:tc>
      </w:tr>
      <w:tr w:rsidR="001E3295" w:rsidRPr="00782E39" w:rsidTr="003616A6">
        <w:tc>
          <w:tcPr>
            <w:tcW w:w="9923" w:type="dxa"/>
            <w:gridSpan w:val="3"/>
            <w:shd w:val="clear" w:color="auto" w:fill="auto"/>
          </w:tcPr>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 xml:space="preserve">Kod czynności ZRYWKA P służy jedynie do podania masy grubizny planowanej do zrywki </w:t>
            </w:r>
            <w:proofErr w:type="spellStart"/>
            <w:r w:rsidRPr="003616A6">
              <w:rPr>
                <w:rFonts w:ascii="Verdana" w:hAnsi="Verdana" w:cs="Arial"/>
                <w:sz w:val="20"/>
                <w:szCs w:val="20"/>
              </w:rPr>
              <w:t>podwozowej</w:t>
            </w:r>
            <w:proofErr w:type="spellEnd"/>
            <w:r w:rsidRPr="003616A6">
              <w:rPr>
                <w:rFonts w:ascii="Verdana" w:hAnsi="Verdana" w:cs="Arial"/>
                <w:sz w:val="20"/>
                <w:szCs w:val="20"/>
              </w:rPr>
              <w:t xml:space="preserve"> i w żaden sposób nie określa wymaganej przez Zamawiającego technologii zrywki </w:t>
            </w:r>
            <w:proofErr w:type="spellStart"/>
            <w:r w:rsidRPr="003616A6">
              <w:rPr>
                <w:rFonts w:ascii="Verdana" w:hAnsi="Verdana" w:cs="Arial"/>
                <w:sz w:val="20"/>
                <w:szCs w:val="20"/>
              </w:rPr>
              <w:t>podwozowej</w:t>
            </w:r>
            <w:proofErr w:type="spellEnd"/>
            <w:r w:rsidRPr="003616A6">
              <w:rPr>
                <w:rFonts w:ascii="Verdana" w:hAnsi="Verdana" w:cs="Arial"/>
                <w:sz w:val="20"/>
                <w:szCs w:val="20"/>
              </w:rPr>
              <w:t xml:space="preserve"> drewna oraz nie stanowi podstawy do zmiany stawki obowiązującej w rozliczeniach.</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 xml:space="preserve">Zrywka </w:t>
            </w:r>
            <w:proofErr w:type="spellStart"/>
            <w:r w:rsidRPr="003616A6">
              <w:rPr>
                <w:rFonts w:ascii="Verdana" w:hAnsi="Verdana" w:cs="Arial"/>
                <w:sz w:val="20"/>
                <w:szCs w:val="20"/>
              </w:rPr>
              <w:t>podwozowa</w:t>
            </w:r>
            <w:proofErr w:type="spellEnd"/>
            <w:r w:rsidRPr="003616A6">
              <w:rPr>
                <w:rFonts w:ascii="Verdana" w:hAnsi="Verdana" w:cs="Arial"/>
                <w:sz w:val="20"/>
                <w:szCs w:val="20"/>
              </w:rPr>
              <w:t xml:space="preserve"> drewna obejmuje czynności związane z przemieszczeniem odebranego drewna po wykonanej zrywce na inne miejsce składowania drewna i może wystąpić w szczególnych przypadkach związanych z czasowym brakiem możliwości wywozu drewna.</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PROCEDURA ODBIORU:</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 xml:space="preserve">Odbiór prac zrywki </w:t>
            </w:r>
            <w:proofErr w:type="spellStart"/>
            <w:r w:rsidRPr="003616A6">
              <w:rPr>
                <w:rFonts w:ascii="Verdana" w:hAnsi="Verdana" w:cs="Arial"/>
                <w:sz w:val="20"/>
                <w:szCs w:val="20"/>
              </w:rPr>
              <w:t>podwozowej</w:t>
            </w:r>
            <w:proofErr w:type="spellEnd"/>
            <w:r w:rsidRPr="003616A6">
              <w:rPr>
                <w:rFonts w:ascii="Verdana" w:hAnsi="Verdana" w:cs="Arial"/>
                <w:sz w:val="20"/>
                <w:szCs w:val="20"/>
              </w:rPr>
              <w:t xml:space="preserve"> drewna nastąpi poprzez zweryfikowanie zgodności wykonania czynności z opisem czynności i wskazaniami przekazanymi podczas zlecania prac (w Zleceniu).</w:t>
            </w:r>
          </w:p>
          <w:p w:rsidR="001E3295" w:rsidRPr="003616A6" w:rsidRDefault="001E3295" w:rsidP="003616A6">
            <w:pPr>
              <w:tabs>
                <w:tab w:val="left" w:pos="602"/>
              </w:tabs>
              <w:spacing w:before="120"/>
              <w:ind w:left="360"/>
              <w:jc w:val="both"/>
              <w:rPr>
                <w:rFonts w:ascii="Verdana" w:hAnsi="Verdana" w:cs="Arial"/>
                <w:b/>
                <w:sz w:val="20"/>
                <w:szCs w:val="20"/>
              </w:rPr>
            </w:pPr>
          </w:p>
          <w:p w:rsidR="001E3295" w:rsidRPr="003616A6" w:rsidRDefault="001E3295" w:rsidP="003616A6">
            <w:pPr>
              <w:tabs>
                <w:tab w:val="left" w:pos="709"/>
              </w:tabs>
              <w:spacing w:before="120"/>
              <w:ind w:left="360"/>
              <w:jc w:val="both"/>
              <w:rPr>
                <w:rFonts w:ascii="Verdana" w:hAnsi="Verdana" w:cs="Arial"/>
                <w:sz w:val="20"/>
                <w:szCs w:val="20"/>
              </w:rPr>
            </w:pPr>
          </w:p>
          <w:p w:rsidR="001E3295" w:rsidRPr="003616A6" w:rsidRDefault="001E3295" w:rsidP="003616A6">
            <w:pPr>
              <w:tabs>
                <w:tab w:val="left" w:pos="-250"/>
                <w:tab w:val="left" w:pos="460"/>
              </w:tabs>
              <w:spacing w:before="120" w:after="120"/>
              <w:ind w:left="34"/>
              <w:jc w:val="both"/>
              <w:rPr>
                <w:rFonts w:ascii="Verdana" w:hAnsi="Verdana" w:cs="Arial"/>
                <w:sz w:val="20"/>
                <w:szCs w:val="20"/>
              </w:rPr>
            </w:pPr>
            <w:r w:rsidRPr="00AF300F">
              <w:t xml:space="preserve"> </w:t>
            </w: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lastRenderedPageBreak/>
              <w:t>II.4.</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Pozostałe prace godzinowe w pozyskaniu i zrywce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 xml:space="preserve">(jednostka rozliczeniowa – godzina (H) </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POZ/</w:t>
            </w:r>
          </w:p>
          <w:p w:rsidR="001E3295" w:rsidRPr="003616A6" w:rsidRDefault="001E3295" w:rsidP="003616A6">
            <w:pPr>
              <w:pStyle w:val="Default"/>
              <w:spacing w:before="120"/>
              <w:ind w:right="-108"/>
              <w:rPr>
                <w:rFonts w:ascii="Verdana" w:hAnsi="Verdana" w:cs="Arial"/>
                <w:b/>
                <w:sz w:val="20"/>
                <w:szCs w:val="20"/>
              </w:rPr>
            </w:pPr>
            <w:r w:rsidRPr="003616A6">
              <w:rPr>
                <w:rFonts w:ascii="Verdana" w:hAnsi="Verdana" w:cs="Arial"/>
                <w:b/>
                <w:sz w:val="20"/>
                <w:szCs w:val="20"/>
              </w:rPr>
              <w:t xml:space="preserve">GODZ POZ, </w:t>
            </w:r>
            <w:r w:rsidRPr="003616A6">
              <w:rPr>
                <w:rFonts w:ascii="Verdana" w:hAnsi="Verdana" w:cs="Arial"/>
                <w:b/>
                <w:sz w:val="20"/>
                <w:szCs w:val="20"/>
              </w:rPr>
              <w:br/>
              <w:t>GODZ-CH</w:t>
            </w:r>
            <w:r>
              <w:t xml:space="preserve"> </w:t>
            </w:r>
          </w:p>
        </w:tc>
      </w:tr>
    </w:tbl>
    <w:p w:rsidR="001E3295" w:rsidRPr="00704D9C" w:rsidRDefault="001E3295" w:rsidP="001E329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1E3295" w:rsidRPr="00704D9C" w:rsidRDefault="001E3295" w:rsidP="001E329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1E3295" w:rsidRPr="00704D9C" w:rsidRDefault="001E3295" w:rsidP="001E3295">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1E3295" w:rsidRPr="00704D9C" w:rsidRDefault="001E3295" w:rsidP="001E3295">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1E3295" w:rsidRPr="00704D9C" w:rsidRDefault="001E3295" w:rsidP="001E3295">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1E3295" w:rsidRPr="00704D9C" w:rsidRDefault="001E3295" w:rsidP="001E329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1E3295" w:rsidRPr="00704D9C" w:rsidRDefault="001E3295" w:rsidP="001E3295">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1E3295" w:rsidRPr="00704D9C" w:rsidRDefault="001E3295" w:rsidP="001E329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3295" w:rsidRDefault="001E3295" w:rsidP="001E3295">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3295" w:rsidRDefault="001E3295"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p w:rsidR="001C5B4E" w:rsidRDefault="001C5B4E" w:rsidP="001E3295">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1E3295" w:rsidRPr="00FD6EFA" w:rsidTr="003616A6">
        <w:tc>
          <w:tcPr>
            <w:tcW w:w="9923" w:type="dxa"/>
            <w:gridSpan w:val="3"/>
            <w:shd w:val="clear" w:color="auto" w:fill="DBDBDB"/>
            <w:vAlign w:val="center"/>
          </w:tcPr>
          <w:p w:rsidR="001E3295" w:rsidRPr="003616A6" w:rsidRDefault="001E3295" w:rsidP="003616A6">
            <w:pPr>
              <w:pStyle w:val="Default"/>
              <w:spacing w:before="120"/>
              <w:jc w:val="center"/>
              <w:rPr>
                <w:rFonts w:ascii="Verdana" w:hAnsi="Verdana" w:cs="Arial"/>
                <w:b/>
                <w:sz w:val="20"/>
                <w:szCs w:val="20"/>
              </w:rPr>
            </w:pPr>
          </w:p>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DZIAŁ III</w:t>
            </w:r>
          </w:p>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UBOCZNE UŻYTKOWANIE LASU</w:t>
            </w:r>
          </w:p>
          <w:p w:rsidR="001E3295" w:rsidRPr="003616A6" w:rsidRDefault="001E3295" w:rsidP="003616A6">
            <w:pPr>
              <w:pStyle w:val="Default"/>
              <w:spacing w:before="120"/>
              <w:jc w:val="center"/>
              <w:rPr>
                <w:rFonts w:ascii="Verdana" w:hAnsi="Verdana" w:cs="Arial"/>
                <w:b/>
                <w:sz w:val="20"/>
                <w:szCs w:val="20"/>
              </w:rPr>
            </w:pPr>
          </w:p>
        </w:tc>
      </w:tr>
      <w:tr w:rsidR="001E3295" w:rsidRPr="00FD6EFA" w:rsidTr="003616A6">
        <w:tc>
          <w:tcPr>
            <w:tcW w:w="1348"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Lp.</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OPIS CZYNNOŚCI</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KOD GRUPY CZYNNOŚCI/KOD CZYNNOSCI</w:t>
            </w:r>
          </w:p>
        </w:tc>
      </w:tr>
      <w:tr w:rsidR="001E3295" w:rsidRPr="00FB2013"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III.1.</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POZYSKANIE CHOINEK I STROISZU</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bCs/>
                <w:sz w:val="20"/>
                <w:szCs w:val="20"/>
              </w:rPr>
              <w:t xml:space="preserve">(jednostka rozliczeniowa – sztuki (SZT) </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CHOINKIL/POZ-CHOIN</w:t>
            </w:r>
          </w:p>
        </w:tc>
      </w:tr>
    </w:tbl>
    <w:p w:rsidR="001E3295" w:rsidRDefault="001E3295" w:rsidP="001E329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1E3295" w:rsidRDefault="001E3295" w:rsidP="001E3295">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1E3295" w:rsidRPr="00704D9C" w:rsidRDefault="001E3295" w:rsidP="001E329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3295" w:rsidRPr="00FB2013" w:rsidRDefault="001E3295" w:rsidP="001E3295">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3295" w:rsidRDefault="001E3295" w:rsidP="00717EB2">
      <w:pPr>
        <w:spacing w:after="0"/>
        <w:rPr>
          <w:vanish/>
        </w:rPr>
      </w:pPr>
    </w:p>
    <w:p w:rsidR="001E3295" w:rsidRDefault="001E3295" w:rsidP="00717EB2">
      <w:pPr>
        <w:spacing w:after="0"/>
        <w:rPr>
          <w:vanish/>
        </w:rPr>
      </w:pPr>
    </w:p>
    <w:p w:rsidR="001E3295" w:rsidRPr="00380556" w:rsidRDefault="001E3295" w:rsidP="001E3295">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380556">
        <w:rPr>
          <w:rFonts w:ascii="Verdana" w:hAnsi="Verdana" w:cs="Arial"/>
          <w:color w:val="FF0000"/>
          <w:sz w:val="20"/>
          <w:szCs w:val="20"/>
        </w:rPr>
        <w:t xml:space="preserve">                                                 </w:t>
      </w:r>
    </w:p>
    <w:tbl>
      <w:tblPr>
        <w:tblW w:w="10291"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6480"/>
        <w:gridCol w:w="50"/>
        <w:gridCol w:w="2470"/>
      </w:tblGrid>
      <w:tr w:rsidR="001E3295" w:rsidRPr="00380556" w:rsidTr="003616A6">
        <w:tc>
          <w:tcPr>
            <w:tcW w:w="10291" w:type="dxa"/>
            <w:gridSpan w:val="4"/>
            <w:shd w:val="clear" w:color="auto" w:fill="DBDBDB"/>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Dział IV</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OCHRONA LASU, , OCHRONA P.POŻ, ZAGOSPODAROWANIE TURYSTYCZNA</w:t>
            </w:r>
          </w:p>
          <w:p w:rsidR="001E3295" w:rsidRPr="003616A6" w:rsidRDefault="001E3295" w:rsidP="003616A6">
            <w:pPr>
              <w:pStyle w:val="Default"/>
              <w:spacing w:before="120"/>
              <w:jc w:val="center"/>
              <w:rPr>
                <w:rFonts w:ascii="Verdana" w:hAnsi="Verdana" w:cs="Arial"/>
                <w:b/>
                <w:color w:val="auto"/>
                <w:sz w:val="20"/>
                <w:szCs w:val="20"/>
              </w:rPr>
            </w:pPr>
          </w:p>
        </w:tc>
      </w:tr>
      <w:tr w:rsidR="001E3295" w:rsidRPr="00380556" w:rsidTr="003616A6">
        <w:tc>
          <w:tcPr>
            <w:tcW w:w="1291" w:type="dxa"/>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Lp.</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OPIS CZYNNOSCI</w:t>
            </w:r>
          </w:p>
        </w:tc>
        <w:tc>
          <w:tcPr>
            <w:tcW w:w="247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KOD GRUPY CZYNNOŚCI/</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KOD CZYNNOSCI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WYWIESZANIE NOWYCH BUDEK LĘGOWYCH</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 </w:t>
            </w:r>
            <w:r w:rsidRPr="003616A6">
              <w:rPr>
                <w:rFonts w:ascii="Verdana" w:hAnsi="Verdana" w:cs="Arial"/>
                <w:bCs/>
                <w:color w:val="auto"/>
                <w:sz w:val="20"/>
                <w:szCs w:val="20"/>
              </w:rPr>
              <w:t>(jedn. rozliczeniowa – szt.)</w:t>
            </w:r>
          </w:p>
        </w:tc>
        <w:tc>
          <w:tcPr>
            <w:tcW w:w="2470" w:type="dxa"/>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 xml:space="preserve">O-BUDKIN/ </w:t>
            </w:r>
          </w:p>
          <w:p w:rsidR="001E3295" w:rsidRPr="003616A6" w:rsidRDefault="001E3295" w:rsidP="003616A6">
            <w:pPr>
              <w:pStyle w:val="Default"/>
              <w:spacing w:before="120"/>
              <w:rPr>
                <w:color w:val="auto"/>
              </w:rPr>
            </w:pPr>
            <w:r w:rsidRPr="003616A6">
              <w:rPr>
                <w:rFonts w:ascii="Verdana" w:hAnsi="Verdana" w:cs="Arial"/>
                <w:b/>
                <w:bCs/>
                <w:color w:val="auto"/>
                <w:sz w:val="20"/>
                <w:szCs w:val="20"/>
              </w:rPr>
              <w:t>ZAW-BUD</w:t>
            </w:r>
            <w:r w:rsidRPr="003616A6">
              <w:rPr>
                <w:color w:val="auto"/>
              </w:rPr>
              <w:t xml:space="preserve">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CHBN</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color w:val="auto"/>
              </w:rPr>
            </w:pPr>
            <w:r w:rsidRPr="003616A6">
              <w:rPr>
                <w:rFonts w:ascii="Verdana" w:hAnsi="Verdana" w:cs="Arial"/>
                <w:b/>
                <w:bCs/>
                <w:color w:val="auto"/>
                <w:sz w:val="20"/>
                <w:szCs w:val="20"/>
              </w:rPr>
              <w:t>ZAW-BUD</w:t>
            </w:r>
            <w:r w:rsidRPr="003616A6">
              <w:rPr>
                <w:color w:val="auto"/>
              </w:rPr>
              <w:t xml:space="preserve"> </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 xml:space="preserve">Wywieszanie budek lęgowych dla ptaków na wysokości 4 </w:t>
            </w:r>
            <w:proofErr w:type="spellStart"/>
            <w:r w:rsidRPr="003616A6">
              <w:rPr>
                <w:rFonts w:ascii="Verdana" w:hAnsi="Verdana" w:cs="Arial"/>
                <w:color w:val="auto"/>
                <w:sz w:val="20"/>
                <w:szCs w:val="20"/>
              </w:rPr>
              <w:t>mb</w:t>
            </w:r>
            <w:proofErr w:type="spellEnd"/>
            <w:r w:rsidRPr="003616A6">
              <w:rPr>
                <w:rFonts w:ascii="Verdana" w:hAnsi="Verdana" w:cs="Arial"/>
                <w:color w:val="auto"/>
                <w:sz w:val="20"/>
                <w:szCs w:val="20"/>
              </w:rPr>
              <w:t xml:space="preserve"> w kierunku południowo-wschodnim, pobranych z kancelarii leśnictwa w miejscach wskazanych przez administrację leśnictwa w ilości 10</w:t>
            </w:r>
            <w:r w:rsidRPr="003616A6">
              <w:rPr>
                <w:rFonts w:ascii="Verdana" w:hAnsi="Verdana" w:cs="Arial"/>
                <w:bCs/>
                <w:color w:val="auto"/>
                <w:sz w:val="20"/>
                <w:szCs w:val="20"/>
              </w:rPr>
              <w:t xml:space="preserve"> szt</w:t>
            </w:r>
            <w:r w:rsidRPr="003616A6">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budek przewidzianych do wywieszenia w poszczególnych leśnictwach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300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budek przewidzianych do wywieszenia [SZT]</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bl>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CHBN</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1E3295" w:rsidRPr="003616A6" w:rsidRDefault="001E3295" w:rsidP="003616A6">
            <w:pPr>
              <w:pStyle w:val="Default"/>
              <w:spacing w:before="120"/>
              <w:jc w:val="center"/>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88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Godziny pracy ciągnikiem</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IV.2</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KONSERWACJA BUDEK LĘGOWYCH</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Cs/>
                <w:color w:val="auto"/>
                <w:sz w:val="20"/>
                <w:szCs w:val="20"/>
              </w:rPr>
              <w:t xml:space="preserve"> (jedn. rozliczeniowa – szt.)</w:t>
            </w:r>
          </w:p>
        </w:tc>
        <w:tc>
          <w:tcPr>
            <w:tcW w:w="2470" w:type="dxa"/>
            <w:shd w:val="clear" w:color="auto" w:fill="EDEDED"/>
          </w:tcPr>
          <w:p w:rsidR="001E3295" w:rsidRPr="003616A6" w:rsidRDefault="001E3295" w:rsidP="003616A6">
            <w:pPr>
              <w:pStyle w:val="Default"/>
              <w:pBdr>
                <w:top w:val="single" w:sz="4" w:space="1" w:color="auto"/>
              </w:pBdr>
              <w:spacing w:before="120"/>
              <w:rPr>
                <w:rFonts w:ascii="Verdana" w:hAnsi="Verdana" w:cs="Arial"/>
                <w:b/>
                <w:bCs/>
                <w:color w:val="auto"/>
                <w:sz w:val="20"/>
                <w:szCs w:val="20"/>
              </w:rPr>
            </w:pPr>
            <w:r w:rsidRPr="003616A6">
              <w:rPr>
                <w:rFonts w:ascii="Verdana" w:hAnsi="Verdana" w:cs="Arial"/>
                <w:b/>
                <w:bCs/>
                <w:color w:val="auto"/>
                <w:sz w:val="20"/>
                <w:szCs w:val="20"/>
              </w:rPr>
              <w:t xml:space="preserve">O-BUDKIS/ </w:t>
            </w:r>
          </w:p>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CZYSZ-BUD</w:t>
            </w:r>
          </w:p>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GODZ CHBS</w:t>
            </w:r>
          </w:p>
        </w:tc>
      </w:tr>
      <w:tr w:rsidR="001E3295" w:rsidRPr="00380556" w:rsidTr="003616A6">
        <w:tc>
          <w:tcPr>
            <w:tcW w:w="10291" w:type="dxa"/>
            <w:gridSpan w:val="4"/>
            <w:shd w:val="clear" w:color="auto" w:fill="auto"/>
          </w:tcPr>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CZYSZ-BUD</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Oczyszczenie wywieszonych w latach ubiegłych wnętrz budek lęgowych w ilości 145</w:t>
            </w:r>
            <w:r w:rsidRPr="003616A6">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3616A6">
              <w:rPr>
                <w:rFonts w:ascii="Verdana" w:hAnsi="Verdana" w:cs="Arial"/>
                <w:b/>
                <w:bCs/>
                <w:color w:val="auto"/>
                <w:sz w:val="20"/>
                <w:szCs w:val="20"/>
              </w:rPr>
              <w:t xml:space="preserve"> </w:t>
            </w:r>
            <w:r w:rsidRPr="003616A6">
              <w:rPr>
                <w:rFonts w:ascii="Verdana" w:hAnsi="Verdana" w:cs="Arial"/>
                <w:color w:val="auto"/>
                <w:sz w:val="20"/>
                <w:szCs w:val="20"/>
              </w:rPr>
              <w:t xml:space="preserve">Prace obejmują dojazd do budek lęgowych. Zabieg planowany do realizacji w miesiącach listopadzie i grudniu 2020 r.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budek przewidzianych do oczyszczenia w poszczególnych leśnictwach przedstawiono w poniższej tabeli:</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300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budek przewidzianych do oczyszczenia [SZT]</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27</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Razem</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145</w:t>
                  </w:r>
                </w:p>
              </w:tc>
            </w:tr>
          </w:tbl>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GODZ CHBS</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88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Godziny pracy ciągnikiem</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lastRenderedPageBreak/>
                    <w:t>Sadłowizna</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w:t>
                  </w:r>
                </w:p>
              </w:tc>
            </w:tr>
          </w:tbl>
          <w:p w:rsidR="001E3295" w:rsidRPr="003616A6" w:rsidRDefault="001E3295" w:rsidP="003616A6">
            <w:pPr>
              <w:pStyle w:val="Default"/>
              <w:spacing w:before="120"/>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IV.3</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CHEMICZNE ZWALCZANIE RYJKOWCÓW NA UPRAWACH LEŚNYCH</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 (</w:t>
            </w:r>
            <w:proofErr w:type="spellStart"/>
            <w:r w:rsidRPr="003616A6">
              <w:rPr>
                <w:rFonts w:ascii="Verdana" w:hAnsi="Verdana" w:cs="Arial"/>
                <w:bCs/>
                <w:color w:val="auto"/>
                <w:sz w:val="20"/>
                <w:szCs w:val="20"/>
              </w:rPr>
              <w:t>jedn.rozliczeniowa</w:t>
            </w:r>
            <w:proofErr w:type="spellEnd"/>
            <w:r w:rsidRPr="003616A6">
              <w:rPr>
                <w:rFonts w:ascii="Verdana" w:hAnsi="Verdana" w:cs="Arial"/>
                <w:bCs/>
                <w:color w:val="auto"/>
                <w:sz w:val="20"/>
                <w:szCs w:val="20"/>
              </w:rPr>
              <w:t xml:space="preserve"> </w:t>
            </w:r>
            <w:r w:rsidRPr="003616A6">
              <w:rPr>
                <w:rFonts w:ascii="Verdana" w:hAnsi="Verdana" w:cs="Arial"/>
                <w:color w:val="auto"/>
                <w:sz w:val="20"/>
                <w:szCs w:val="20"/>
              </w:rPr>
              <w:t>– ha podawana z dokładnością do dwóch miejsc po przecinku</w:t>
            </w:r>
            <w:r w:rsidRPr="003616A6">
              <w:rPr>
                <w:rFonts w:ascii="Verdana" w:hAnsi="Verdana" w:cs="Arial"/>
                <w:bCs/>
                <w:color w:val="auto"/>
                <w:sz w:val="20"/>
                <w:szCs w:val="20"/>
              </w:rPr>
              <w:t>.)</w:t>
            </w:r>
          </w:p>
        </w:tc>
        <w:tc>
          <w:tcPr>
            <w:tcW w:w="2470" w:type="dxa"/>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color w:val="auto"/>
                <w:sz w:val="20"/>
                <w:szCs w:val="20"/>
              </w:rPr>
              <w:t>O-ZWRYJC</w:t>
            </w:r>
            <w:r w:rsidRPr="003616A6">
              <w:rPr>
                <w:rFonts w:ascii="Verdana" w:hAnsi="Verdana" w:cs="Arial"/>
                <w:b/>
                <w:bCs/>
                <w:color w:val="auto"/>
                <w:sz w:val="20"/>
                <w:szCs w:val="20"/>
              </w:rPr>
              <w:t xml:space="preserve"> /</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OPR-USP</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Wykonanie oprysku chemicznego </w:t>
            </w:r>
            <w:r w:rsidRPr="003616A6">
              <w:rPr>
                <w:rFonts w:ascii="Verdana" w:hAnsi="Verdana" w:cs="Arial"/>
                <w:bCs/>
                <w:color w:val="auto"/>
                <w:sz w:val="20"/>
                <w:szCs w:val="20"/>
              </w:rPr>
              <w:t>przy użyciu opryskiwacza ciągnikowego do drzew wysokich plecakowego wg wskazań administracji leśnictwa</w:t>
            </w:r>
            <w:r w:rsidRPr="003616A6">
              <w:rPr>
                <w:rFonts w:ascii="Verdana" w:hAnsi="Verdana" w:cs="Arial"/>
                <w:color w:val="auto"/>
                <w:sz w:val="20"/>
                <w:szCs w:val="20"/>
              </w:rPr>
              <w:t xml:space="preserve">.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iCs/>
                <w:color w:val="auto"/>
                <w:sz w:val="20"/>
                <w:szCs w:val="20"/>
              </w:rPr>
              <w:t>Planowana powierzchnia wykonania zabiegu wynosi 9,14 ha.</w:t>
            </w:r>
            <w:r w:rsidRPr="003616A6">
              <w:rPr>
                <w:rFonts w:ascii="Verdana" w:hAnsi="Verdana" w:cs="Arial"/>
                <w:b/>
                <w:bCs/>
                <w:i/>
                <w:iCs/>
                <w:color w:val="auto"/>
                <w:sz w:val="20"/>
                <w:szCs w:val="20"/>
              </w:rPr>
              <w:t xml:space="preserve"> </w:t>
            </w:r>
            <w:r w:rsidRPr="003616A6">
              <w:rPr>
                <w:rFonts w:ascii="Verdana" w:hAnsi="Verdana" w:cs="Arial"/>
                <w:color w:val="auto"/>
                <w:sz w:val="20"/>
                <w:szCs w:val="20"/>
              </w:rPr>
              <w:t>Zabieg planowany do realizacji w miesiącach maju i czerwcu i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UWAGI:</w:t>
            </w:r>
          </w:p>
          <w:p w:rsidR="001E3295" w:rsidRPr="003616A6" w:rsidRDefault="001E3295" w:rsidP="003616A6">
            <w:pPr>
              <w:pStyle w:val="Default"/>
              <w:numPr>
                <w:ilvl w:val="0"/>
                <w:numId w:val="29"/>
              </w:numPr>
              <w:spacing w:before="120"/>
              <w:ind w:left="318" w:hanging="284"/>
              <w:jc w:val="both"/>
              <w:rPr>
                <w:rFonts w:ascii="Verdana" w:hAnsi="Verdana" w:cs="Arial"/>
                <w:i/>
                <w:color w:val="auto"/>
                <w:sz w:val="20"/>
                <w:szCs w:val="20"/>
              </w:rPr>
            </w:pPr>
            <w:r w:rsidRPr="003616A6">
              <w:rPr>
                <w:rFonts w:ascii="Verdana" w:hAnsi="Verdana" w:cs="Arial"/>
                <w:bCs/>
                <w:i/>
                <w:iCs/>
                <w:color w:val="auto"/>
                <w:sz w:val="20"/>
                <w:szCs w:val="20"/>
              </w:rPr>
              <w:t>Oprysk wykonany będzie przy pomocy szkodliwych środków owadobójczych</w:t>
            </w:r>
          </w:p>
          <w:p w:rsidR="001E3295" w:rsidRPr="003616A6" w:rsidRDefault="001E3295" w:rsidP="003616A6">
            <w:pPr>
              <w:pStyle w:val="Default"/>
              <w:numPr>
                <w:ilvl w:val="0"/>
                <w:numId w:val="29"/>
              </w:numPr>
              <w:spacing w:before="120"/>
              <w:ind w:left="318" w:hanging="284"/>
              <w:jc w:val="both"/>
              <w:rPr>
                <w:rFonts w:ascii="Verdana" w:hAnsi="Verdana" w:cs="Arial"/>
                <w:color w:val="auto"/>
                <w:sz w:val="20"/>
                <w:szCs w:val="20"/>
              </w:rPr>
            </w:pPr>
            <w:r w:rsidRPr="003616A6">
              <w:rPr>
                <w:rFonts w:ascii="Verdana" w:hAnsi="Verdana" w:cs="Arial"/>
                <w:i/>
                <w:color w:val="auto"/>
                <w:sz w:val="20"/>
                <w:szCs w:val="20"/>
              </w:rPr>
              <w:t xml:space="preserve">Wykonawca jest zobowiązany do zakupu pestycydu we własnym zakresie oraz do zgodnego z obowiązującymi przepisami zagospodarowania ewentualnych pozostałości pestycydu i pozostających po nim opakowań. Wykonawca jest również zobowiązany do przygotowania cieczy roboczej we własnym zakresie, zgodnie ze wskazówkami przekazanymi na zleceniu. Zabieg należy wykonać przy pomocy opryskiwaczem posiadającym aktualne badanie techniczne i homologację.  </w:t>
            </w:r>
          </w:p>
          <w:p w:rsidR="001E3295" w:rsidRPr="003616A6" w:rsidRDefault="001E3295" w:rsidP="003616A6">
            <w:pPr>
              <w:pStyle w:val="Default"/>
              <w:numPr>
                <w:ilvl w:val="0"/>
                <w:numId w:val="29"/>
              </w:numPr>
              <w:spacing w:before="120"/>
              <w:ind w:left="318" w:hanging="284"/>
              <w:jc w:val="both"/>
              <w:rPr>
                <w:rFonts w:ascii="Verdana" w:hAnsi="Verdana" w:cs="Arial"/>
                <w:i/>
                <w:color w:val="auto"/>
                <w:sz w:val="20"/>
                <w:szCs w:val="20"/>
              </w:rPr>
            </w:pPr>
            <w:r w:rsidRPr="003616A6">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3616A6">
              <w:rPr>
                <w:i/>
                <w:color w:val="auto"/>
              </w:rPr>
              <w:t xml:space="preserve"> </w:t>
            </w:r>
            <w:r w:rsidRPr="003616A6">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3616A6">
              <w:rPr>
                <w:rFonts w:ascii="Verdana" w:hAnsi="Verdana"/>
                <w:i/>
                <w:color w:val="auto"/>
                <w:sz w:val="20"/>
              </w:rPr>
              <w:t xml:space="preserve">. Dopuszczalne </w:t>
            </w:r>
            <w:r w:rsidRPr="003616A6">
              <w:rPr>
                <w:rFonts w:ascii="Verdana" w:hAnsi="Verdana"/>
                <w:i/>
                <w:color w:val="auto"/>
                <w:sz w:val="20"/>
                <w:szCs w:val="20"/>
              </w:rPr>
              <w:t xml:space="preserve">pestycydy do wykonania zabiegu wg aktualnego wykazu IBL.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3616A6">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3616A6">
              <w:rPr>
                <w:rFonts w:ascii="Verdana" w:hAnsi="Verdana" w:cs="Arial"/>
                <w:color w:val="auto"/>
                <w:sz w:val="20"/>
                <w:szCs w:val="20"/>
              </w:rPr>
              <w:t>Do protokołu odbioru Wykonawca zobowiązany jest dołączyć kopię dowodu zakupu pestycydu. Wykonawca ma również obowiązek przedstawić na każde żądanie Zamawiającego dokumentację dotyczącą prowadzonej przez siebie ewidencji środków chemicznych i pestycydów.</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tblGrid>
            <w:tr w:rsidR="001E3295" w:rsidRPr="00FE595E" w:rsidTr="003616A6">
              <w:trPr>
                <w:jc w:val="center"/>
              </w:trPr>
              <w:tc>
                <w:tcPr>
                  <w:tcW w:w="4207"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1985"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powierzchnia </w:t>
                  </w:r>
                  <w:proofErr w:type="spellStart"/>
                  <w:r w:rsidRPr="003616A6">
                    <w:rPr>
                      <w:rFonts w:ascii="Verdana" w:hAnsi="Verdana" w:cs="Arial"/>
                      <w:color w:val="auto"/>
                      <w:sz w:val="20"/>
                      <w:szCs w:val="20"/>
                    </w:rPr>
                    <w:t>upraw,na</w:t>
                  </w:r>
                  <w:proofErr w:type="spellEnd"/>
                  <w:r w:rsidRPr="003616A6">
                    <w:rPr>
                      <w:rFonts w:ascii="Verdana" w:hAnsi="Verdana" w:cs="Arial"/>
                      <w:color w:val="auto"/>
                      <w:sz w:val="20"/>
                      <w:szCs w:val="20"/>
                    </w:rPr>
                    <w:t xml:space="preserve"> których zaplanowano zabieg</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Jeleniec</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7,00</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lastRenderedPageBreak/>
                    <w:t>Sadłowizna</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2,14</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9,14</w:t>
                  </w:r>
                </w:p>
              </w:tc>
            </w:tr>
          </w:tbl>
          <w:p w:rsidR="001E3295" w:rsidRPr="003616A6" w:rsidRDefault="001E3295" w:rsidP="003616A6">
            <w:pPr>
              <w:pStyle w:val="Default"/>
              <w:spacing w:before="120"/>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weryfikację zgodności wykonania zabiegu z zgodnie z opisem czynności i Zleceniem po dokonaniu pomiaru powierzchni, na której zabieg został wykonany. Pomiar powierzchni zostanie dokonany przy pomocy taśmy mierniczej, dalmierza, </w:t>
            </w:r>
            <w:proofErr w:type="spellStart"/>
            <w:r w:rsidRPr="003616A6">
              <w:rPr>
                <w:rFonts w:ascii="Verdana" w:hAnsi="Verdana" w:cs="Arial"/>
                <w:color w:val="auto"/>
                <w:sz w:val="20"/>
                <w:szCs w:val="20"/>
              </w:rPr>
              <w:t>GPSitp</w:t>
            </w:r>
            <w:proofErr w:type="spellEnd"/>
          </w:p>
          <w:p w:rsidR="001E3295" w:rsidRPr="003616A6" w:rsidRDefault="001E3295" w:rsidP="003616A6">
            <w:pPr>
              <w:pStyle w:val="Default"/>
              <w:spacing w:before="120"/>
              <w:rPr>
                <w:rFonts w:ascii="Verdana" w:hAnsi="Verdana" w:cs="Arial"/>
                <w:b/>
                <w:bCs/>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460"/>
              </w:tabs>
              <w:spacing w:before="120"/>
              <w:ind w:left="34" w:hanging="63"/>
              <w:rPr>
                <w:rFonts w:ascii="Verdana" w:hAnsi="Verdana" w:cs="Arial"/>
                <w:b/>
                <w:color w:val="auto"/>
                <w:sz w:val="20"/>
                <w:szCs w:val="20"/>
              </w:rPr>
            </w:pPr>
            <w:r w:rsidRPr="003616A6">
              <w:rPr>
                <w:rFonts w:ascii="Verdana" w:hAnsi="Verdana" w:cs="Arial"/>
                <w:b/>
                <w:color w:val="auto"/>
                <w:sz w:val="20"/>
                <w:szCs w:val="20"/>
              </w:rPr>
              <w:lastRenderedPageBreak/>
              <w:t>IV.4</w:t>
            </w:r>
          </w:p>
        </w:tc>
        <w:tc>
          <w:tcPr>
            <w:tcW w:w="6530" w:type="dxa"/>
            <w:gridSpan w:val="2"/>
            <w:shd w:val="clear" w:color="auto" w:fill="EDEDED"/>
          </w:tcPr>
          <w:p w:rsidR="001E3295" w:rsidRPr="003616A6" w:rsidRDefault="001E3295" w:rsidP="003616A6">
            <w:pPr>
              <w:pStyle w:val="Default"/>
              <w:tabs>
                <w:tab w:val="left" w:pos="142"/>
              </w:tabs>
              <w:spacing w:before="120"/>
              <w:jc w:val="center"/>
              <w:rPr>
                <w:rFonts w:ascii="Verdana" w:hAnsi="Verdana" w:cs="Arial"/>
                <w:bCs/>
                <w:color w:val="auto"/>
                <w:sz w:val="20"/>
                <w:szCs w:val="20"/>
              </w:rPr>
            </w:pPr>
            <w:r w:rsidRPr="003616A6">
              <w:rPr>
                <w:rFonts w:ascii="Verdana" w:hAnsi="Verdana" w:cs="Arial"/>
                <w:b/>
                <w:bCs/>
                <w:color w:val="auto"/>
                <w:sz w:val="18"/>
                <w:szCs w:val="20"/>
              </w:rPr>
              <w:t xml:space="preserve">KONTROLA WYSTĘPOWANIA </w:t>
            </w:r>
            <w:r w:rsidRPr="003616A6">
              <w:rPr>
                <w:rFonts w:ascii="Verdana" w:hAnsi="Verdana" w:cs="Arial"/>
                <w:b/>
                <w:bCs/>
                <w:color w:val="auto"/>
                <w:sz w:val="20"/>
                <w:szCs w:val="20"/>
              </w:rPr>
              <w:t>RYJKOWCÓW NA UPRAWACH LEŚNYCH PRZY POMOCY PUŁAPEK KLASYCZNYCH</w:t>
            </w:r>
            <w:r w:rsidRPr="003616A6">
              <w:rPr>
                <w:rFonts w:ascii="Verdana" w:hAnsi="Verdana" w:cs="Arial"/>
                <w:bCs/>
                <w:color w:val="auto"/>
                <w:sz w:val="20"/>
                <w:szCs w:val="20"/>
              </w:rPr>
              <w:t xml:space="preserve"> </w:t>
            </w:r>
          </w:p>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Cs/>
                <w:color w:val="auto"/>
                <w:sz w:val="20"/>
                <w:szCs w:val="20"/>
              </w:rPr>
              <w:t>(jedn. rozliczeniowa – roboczogodzina (H)</w:t>
            </w:r>
          </w:p>
        </w:tc>
        <w:tc>
          <w:tcPr>
            <w:tcW w:w="2470" w:type="dxa"/>
            <w:shd w:val="clear" w:color="auto" w:fill="EDEDED"/>
          </w:tcPr>
          <w:p w:rsidR="001E3295" w:rsidRPr="003616A6" w:rsidRDefault="001E3295" w:rsidP="003616A6">
            <w:pPr>
              <w:pStyle w:val="Default"/>
              <w:tabs>
                <w:tab w:val="left" w:pos="142"/>
              </w:tabs>
              <w:spacing w:before="120"/>
              <w:rPr>
                <w:rFonts w:ascii="Verdana" w:hAnsi="Verdana" w:cs="Arial"/>
                <w:b/>
                <w:bCs/>
                <w:color w:val="auto"/>
                <w:sz w:val="20"/>
                <w:szCs w:val="20"/>
              </w:rPr>
            </w:pPr>
            <w:r w:rsidRPr="003616A6">
              <w:rPr>
                <w:rFonts w:ascii="Verdana" w:hAnsi="Verdana" w:cs="Arial"/>
                <w:b/>
                <w:bCs/>
                <w:color w:val="auto"/>
                <w:sz w:val="20"/>
                <w:szCs w:val="20"/>
              </w:rPr>
              <w:t xml:space="preserve">O-KONTRU/ </w:t>
            </w:r>
          </w:p>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PUŁ-RYJ</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CHO</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b/>
                <w:color w:val="auto"/>
                <w:sz w:val="20"/>
                <w:szCs w:val="20"/>
              </w:rPr>
            </w:pPr>
            <w:r w:rsidRPr="003616A6">
              <w:rPr>
                <w:rFonts w:ascii="Verdana" w:hAnsi="Verdana" w:cs="Arial"/>
                <w:b/>
                <w:color w:val="auto"/>
                <w:sz w:val="20"/>
                <w:szCs w:val="20"/>
              </w:rPr>
              <w:t>PUŁ - RYJ</w:t>
            </w:r>
          </w:p>
          <w:p w:rsidR="001E3295" w:rsidRPr="003616A6" w:rsidRDefault="001E3295" w:rsidP="003616A6">
            <w:pPr>
              <w:pStyle w:val="Default"/>
              <w:spacing w:before="120"/>
              <w:jc w:val="both"/>
              <w:rPr>
                <w:rFonts w:ascii="Verdana" w:hAnsi="Verdana" w:cs="Arial"/>
                <w:vanish/>
                <w:color w:val="auto"/>
                <w:sz w:val="20"/>
                <w:szCs w:val="20"/>
                <w:specVanish/>
              </w:rPr>
            </w:pP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 GODZ CHO</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3,5</w:t>
            </w:r>
            <w:r w:rsidRPr="003616A6">
              <w:rPr>
                <w:rFonts w:ascii="Verdana" w:hAnsi="Verdana" w:cs="Arial"/>
                <w:bCs/>
                <w:color w:val="auto"/>
                <w:sz w:val="20"/>
                <w:szCs w:val="20"/>
              </w:rPr>
              <w:t xml:space="preserve"> H</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Ilości zaplanowanych do wykonania dołków chwytnych  w poszczególnych leśnictwach przedstawiono w poniższej tabeli:</w:t>
            </w:r>
          </w:p>
          <w:p w:rsidR="001E3295" w:rsidRPr="003616A6" w:rsidRDefault="001E3295" w:rsidP="003616A6">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853"/>
              <w:gridCol w:w="1892"/>
              <w:gridCol w:w="1926"/>
            </w:tblGrid>
            <w:tr w:rsidR="001E3295" w:rsidRPr="00946C10" w:rsidTr="003616A6">
              <w:tc>
                <w:tcPr>
                  <w:tcW w:w="3674"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1853"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Planowana ilość dołków chwytnych  w szt.</w:t>
                  </w:r>
                </w:p>
              </w:tc>
              <w:tc>
                <w:tcPr>
                  <w:tcW w:w="1892"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ilość roboczogodzin przewidzianych na wykonanie zabiegu</w:t>
                  </w:r>
                </w:p>
              </w:tc>
              <w:tc>
                <w:tcPr>
                  <w:tcW w:w="1926"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ilość roboczogodzin ciągnika przewidzianych               na wykonanie zabiegu</w:t>
                  </w: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 xml:space="preserve">Jeleniec </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158</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16</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37</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4</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3,5</w:t>
                  </w: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RAZEM:</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195</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20</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3,5</w:t>
                  </w:r>
                </w:p>
              </w:tc>
            </w:tr>
          </w:tbl>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1E3295" w:rsidRPr="003616A6" w:rsidRDefault="001E3295" w:rsidP="003616A6">
            <w:pPr>
              <w:pStyle w:val="Default"/>
              <w:tabs>
                <w:tab w:val="left" w:pos="142"/>
              </w:tabs>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IV.5</w:t>
            </w:r>
          </w:p>
        </w:tc>
        <w:tc>
          <w:tcPr>
            <w:tcW w:w="6530" w:type="dxa"/>
            <w:gridSpan w:val="2"/>
            <w:shd w:val="clear" w:color="auto" w:fill="EDEDED"/>
          </w:tcPr>
          <w:p w:rsidR="001E3295" w:rsidRPr="003616A6" w:rsidRDefault="001E3295" w:rsidP="003616A6">
            <w:pPr>
              <w:autoSpaceDE w:val="0"/>
              <w:autoSpaceDN w:val="0"/>
              <w:spacing w:before="120"/>
              <w:jc w:val="center"/>
              <w:rPr>
                <w:rFonts w:ascii="Verdana" w:hAnsi="Verdana"/>
                <w:b/>
                <w:bCs/>
                <w:sz w:val="20"/>
                <w:szCs w:val="20"/>
              </w:rPr>
            </w:pPr>
            <w:r w:rsidRPr="003616A6">
              <w:rPr>
                <w:rFonts w:ascii="Verdana" w:hAnsi="Verdana"/>
                <w:b/>
                <w:bCs/>
                <w:sz w:val="20"/>
                <w:szCs w:val="20"/>
              </w:rPr>
              <w:t xml:space="preserve">ZWALCZANIE RYJKOWCÓW NA UPRAWACH LEŚNYCH PRZY POMOCY PUŁAPEK </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olor w:val="auto"/>
                <w:sz w:val="20"/>
                <w:szCs w:val="20"/>
              </w:rPr>
              <w:t xml:space="preserve">(jedn. rozliczeniowa – roboczogodzina (H) </w:t>
            </w:r>
          </w:p>
        </w:tc>
        <w:tc>
          <w:tcPr>
            <w:tcW w:w="2470" w:type="dxa"/>
            <w:shd w:val="clear" w:color="auto" w:fill="EDEDED"/>
          </w:tcPr>
          <w:p w:rsidR="001E3295" w:rsidRPr="003616A6" w:rsidRDefault="001E3295" w:rsidP="003616A6">
            <w:pPr>
              <w:autoSpaceDE w:val="0"/>
              <w:autoSpaceDN w:val="0"/>
              <w:spacing w:before="120"/>
              <w:rPr>
                <w:rFonts w:ascii="Verdana" w:hAnsi="Verdana"/>
                <w:b/>
                <w:bCs/>
                <w:sz w:val="20"/>
                <w:szCs w:val="20"/>
              </w:rPr>
            </w:pPr>
            <w:r w:rsidRPr="003616A6">
              <w:rPr>
                <w:rFonts w:ascii="Verdana" w:hAnsi="Verdana"/>
                <w:b/>
                <w:bCs/>
                <w:sz w:val="20"/>
                <w:szCs w:val="20"/>
              </w:rPr>
              <w:t>O-ZWRYJK/</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PUŁ-RYJ</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GODZ RHPO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b/>
                <w:bCs/>
                <w:color w:val="auto"/>
                <w:sz w:val="20"/>
                <w:szCs w:val="20"/>
              </w:rPr>
              <w:t>GODZ CHKS</w:t>
            </w:r>
          </w:p>
        </w:tc>
      </w:tr>
      <w:tr w:rsidR="001E3295" w:rsidRPr="00380556" w:rsidTr="003616A6">
        <w:tc>
          <w:tcPr>
            <w:tcW w:w="10291" w:type="dxa"/>
            <w:gridSpan w:val="4"/>
            <w:shd w:val="clear" w:color="auto" w:fill="auto"/>
          </w:tcPr>
          <w:p w:rsidR="001E3295" w:rsidRPr="003616A6" w:rsidRDefault="001E3295" w:rsidP="003616A6">
            <w:pPr>
              <w:autoSpaceDE w:val="0"/>
              <w:autoSpaceDN w:val="0"/>
              <w:spacing w:before="120"/>
              <w:jc w:val="both"/>
              <w:rPr>
                <w:rFonts w:ascii="Verdana" w:hAnsi="Verdana"/>
                <w:b/>
                <w:sz w:val="20"/>
                <w:szCs w:val="20"/>
              </w:rPr>
            </w:pPr>
            <w:r w:rsidRPr="003616A6">
              <w:rPr>
                <w:rFonts w:ascii="Verdana" w:hAnsi="Verdana"/>
                <w:b/>
                <w:sz w:val="20"/>
                <w:szCs w:val="20"/>
              </w:rPr>
              <w:lastRenderedPageBreak/>
              <w:t>PUŁ-RYJ</w:t>
            </w:r>
          </w:p>
          <w:p w:rsidR="001E3295" w:rsidRPr="003616A6" w:rsidRDefault="001E3295" w:rsidP="003616A6">
            <w:pPr>
              <w:autoSpaceDE w:val="0"/>
              <w:autoSpaceDN w:val="0"/>
              <w:spacing w:before="120"/>
              <w:jc w:val="both"/>
              <w:rPr>
                <w:rFonts w:ascii="Verdana" w:hAnsi="Verdana"/>
                <w:b/>
                <w:sz w:val="20"/>
                <w:szCs w:val="20"/>
              </w:rPr>
            </w:pPr>
            <w:r w:rsidRPr="003616A6">
              <w:rPr>
                <w:rFonts w:ascii="Verdana" w:hAnsi="Verdana"/>
                <w:b/>
                <w:sz w:val="20"/>
                <w:szCs w:val="20"/>
              </w:rPr>
              <w:t>GODZ RHPO</w:t>
            </w:r>
          </w:p>
          <w:p w:rsidR="001E3295" w:rsidRPr="003616A6" w:rsidRDefault="001E3295" w:rsidP="003616A6">
            <w:pPr>
              <w:autoSpaceDE w:val="0"/>
              <w:autoSpaceDN w:val="0"/>
              <w:spacing w:before="120"/>
              <w:jc w:val="both"/>
              <w:rPr>
                <w:rFonts w:ascii="Verdana" w:hAnsi="Verdana"/>
                <w:sz w:val="20"/>
                <w:szCs w:val="20"/>
              </w:rPr>
            </w:pPr>
            <w:r w:rsidRPr="003616A6">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10</w:t>
            </w:r>
            <w:r w:rsidRPr="003616A6">
              <w:rPr>
                <w:rFonts w:ascii="Verdana" w:hAnsi="Verdana" w:cs="Arial"/>
                <w:bCs/>
                <w:color w:val="auto"/>
                <w:sz w:val="20"/>
                <w:szCs w:val="20"/>
              </w:rPr>
              <w:t xml:space="preserve"> H</w:t>
            </w:r>
          </w:p>
          <w:p w:rsidR="001E3295" w:rsidRPr="003616A6" w:rsidRDefault="001E3295" w:rsidP="003616A6">
            <w:pPr>
              <w:autoSpaceDE w:val="0"/>
              <w:autoSpaceDN w:val="0"/>
              <w:spacing w:before="120"/>
              <w:jc w:val="both"/>
              <w:rPr>
                <w:rFonts w:ascii="Verdana" w:hAnsi="Verdana"/>
                <w:sz w:val="20"/>
                <w:szCs w:val="20"/>
              </w:rPr>
            </w:pPr>
            <w:r w:rsidRPr="003616A6">
              <w:rPr>
                <w:rFonts w:ascii="Verdana" w:hAnsi="Verdana"/>
                <w:sz w:val="20"/>
                <w:szCs w:val="20"/>
              </w:rPr>
              <w:t xml:space="preserve">Na prace te przewidziano w sumie  219 </w:t>
            </w:r>
            <w:r w:rsidRPr="003616A6">
              <w:rPr>
                <w:rFonts w:ascii="Verdana" w:hAnsi="Verdana"/>
                <w:bCs/>
                <w:sz w:val="20"/>
                <w:szCs w:val="20"/>
              </w:rPr>
              <w:t xml:space="preserve">H </w:t>
            </w:r>
            <w:r w:rsidRPr="003616A6">
              <w:rPr>
                <w:rFonts w:ascii="Verdana" w:hAnsi="Verdana"/>
                <w:sz w:val="20"/>
                <w:szCs w:val="20"/>
              </w:rPr>
              <w:t xml:space="preserve">Zabieg planowany do realizacji w miesiącach od kwietnia do września 2020 r. </w:t>
            </w:r>
          </w:p>
          <w:p w:rsidR="001E3295" w:rsidRPr="003616A6" w:rsidRDefault="001E3295" w:rsidP="003616A6">
            <w:pPr>
              <w:autoSpaceDE w:val="0"/>
              <w:autoSpaceDN w:val="0"/>
              <w:spacing w:before="120"/>
              <w:jc w:val="both"/>
              <w:rPr>
                <w:rFonts w:ascii="Verdana" w:hAnsi="Verdan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2268"/>
              <w:gridCol w:w="2409"/>
              <w:gridCol w:w="2409"/>
            </w:tblGrid>
            <w:tr w:rsidR="001E3295" w:rsidRPr="00FE595E" w:rsidTr="003616A6">
              <w:tc>
                <w:tcPr>
                  <w:tcW w:w="1749"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2268"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powierzchnia upraw, na których zaplanowano zabieg</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ilość roboczogodzin ręcznych przewidzianych               na wykonanie zabiegu</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ilość roboczogodzin ciągnika przewidzianych               na wykonanie zabiegu</w:t>
                  </w:r>
                </w:p>
              </w:tc>
            </w:tr>
            <w:tr w:rsidR="001E3295" w:rsidRPr="00FE595E" w:rsidTr="003616A6">
              <w:tc>
                <w:tcPr>
                  <w:tcW w:w="174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268"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8,68 ha</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209</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bl>
          <w:p w:rsidR="001E3295" w:rsidRPr="003616A6" w:rsidRDefault="001E3295" w:rsidP="003616A6">
            <w:pPr>
              <w:autoSpaceDE w:val="0"/>
              <w:autoSpaceDN w:val="0"/>
              <w:spacing w:before="120"/>
              <w:jc w:val="both"/>
              <w:rPr>
                <w:rFonts w:ascii="Verdana" w:hAnsi="Verdana"/>
                <w:sz w:val="20"/>
                <w:szCs w:val="20"/>
              </w:rPr>
            </w:pPr>
          </w:p>
          <w:p w:rsidR="001E3295" w:rsidRPr="003616A6" w:rsidRDefault="001E3295" w:rsidP="003616A6">
            <w:pPr>
              <w:autoSpaceDE w:val="0"/>
              <w:autoSpaceDN w:val="0"/>
              <w:spacing w:before="120"/>
              <w:rPr>
                <w:rFonts w:ascii="Verdana" w:hAnsi="Verdana"/>
                <w:sz w:val="20"/>
                <w:szCs w:val="20"/>
              </w:rPr>
            </w:pPr>
            <w:r w:rsidRPr="003616A6">
              <w:rPr>
                <w:rFonts w:ascii="Verdana" w:hAnsi="Verdana"/>
                <w:sz w:val="20"/>
                <w:szCs w:val="20"/>
              </w:rPr>
              <w:t>PROCEDURA ODBIORU:</w:t>
            </w:r>
          </w:p>
          <w:p w:rsidR="001E3295" w:rsidRPr="003616A6" w:rsidRDefault="001E3295" w:rsidP="003616A6">
            <w:pPr>
              <w:pStyle w:val="Default"/>
              <w:spacing w:before="120"/>
              <w:rPr>
                <w:rFonts w:ascii="Verdana" w:hAnsi="Verdana" w:cs="Arial"/>
                <w:b/>
                <w:bCs/>
                <w:color w:val="FF0000"/>
                <w:sz w:val="20"/>
                <w:szCs w:val="20"/>
              </w:rPr>
            </w:pPr>
            <w:r w:rsidRPr="003616A6">
              <w:rPr>
                <w:rFonts w:ascii="Verdana" w:hAnsi="Verdana"/>
                <w:color w:val="auto"/>
                <w:sz w:val="20"/>
                <w:szCs w:val="20"/>
              </w:rPr>
              <w:t>Odbiór prac nastąpi poprzez określenie ilości roboczogodzin poświęconych przez Wykonawcę na realizację zabiegu oraz weryfikację zgodności wykonania zabiegu z opisem czynności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IV.6</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ZWALCZANIE KORNIKA OSTROZĘBNEGO</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Wynoszenie i układanie pozostałości w stosy niewymiarowe</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(jedn. rozliczeniowa – M3P)</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Spalanie</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color w:val="auto"/>
                <w:sz w:val="20"/>
                <w:szCs w:val="20"/>
              </w:rPr>
              <w:t>(jedn. rozliczeniowa – M3P)</w:t>
            </w:r>
          </w:p>
        </w:tc>
        <w:tc>
          <w:tcPr>
            <w:tcW w:w="2470" w:type="dxa"/>
            <w:shd w:val="clear" w:color="auto" w:fill="EDEDED"/>
            <w:vAlign w:val="center"/>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O-ZWWTÓRM/</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PORZ-STO1</w:t>
            </w:r>
          </w:p>
          <w:p w:rsidR="001E3295" w:rsidRPr="003616A6" w:rsidRDefault="001E3295" w:rsidP="003616A6">
            <w:pPr>
              <w:pStyle w:val="Default"/>
              <w:jc w:val="center"/>
              <w:rPr>
                <w:rFonts w:ascii="Verdana" w:hAnsi="Verdana" w:cs="Arial"/>
                <w:b/>
                <w:color w:val="auto"/>
                <w:sz w:val="20"/>
                <w:szCs w:val="20"/>
              </w:rPr>
            </w:pPr>
          </w:p>
          <w:p w:rsidR="001E3295" w:rsidRPr="003616A6" w:rsidRDefault="001E3295" w:rsidP="003616A6">
            <w:pPr>
              <w:pStyle w:val="Default"/>
              <w:jc w:val="center"/>
              <w:rPr>
                <w:rFonts w:ascii="Verdana" w:hAnsi="Verdana" w:cs="Arial"/>
                <w:b/>
                <w:color w:val="auto"/>
                <w:sz w:val="20"/>
                <w:szCs w:val="20"/>
              </w:rPr>
            </w:pPr>
            <w:r w:rsidRPr="003616A6">
              <w:rPr>
                <w:rFonts w:ascii="Verdana" w:hAnsi="Verdana" w:cs="Arial"/>
                <w:b/>
                <w:color w:val="auto"/>
                <w:sz w:val="20"/>
                <w:szCs w:val="20"/>
              </w:rPr>
              <w:t xml:space="preserve">O-ZWWTÓRM/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 xml:space="preserve">       PORZ-SPAL</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 xml:space="preserve">PORZ-STO1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Wynoszenie i układanie pozostałości w stosy niewymiarowe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Ilość metrów przestrzennych pozostałości powstałych w wyniku ścięcia i okrzesania </w:t>
            </w:r>
            <w:r w:rsidRPr="003616A6">
              <w:rPr>
                <w:rFonts w:ascii="Verdana" w:hAnsi="Verdana" w:cs="Arial"/>
                <w:color w:val="auto"/>
                <w:sz w:val="20"/>
                <w:szCs w:val="20"/>
              </w:rPr>
              <w:br/>
              <w:t>przedstawia poniższa tabela.</w:t>
            </w:r>
          </w:p>
          <w:p w:rsidR="001E3295" w:rsidRDefault="001E3295" w:rsidP="003616A6">
            <w:pPr>
              <w:pStyle w:val="Default"/>
              <w:spacing w:before="120"/>
              <w:jc w:val="both"/>
              <w:rPr>
                <w:rFonts w:ascii="Verdana" w:hAnsi="Verdana" w:cs="Arial"/>
                <w:color w:val="auto"/>
                <w:sz w:val="20"/>
                <w:szCs w:val="20"/>
              </w:rPr>
            </w:pPr>
          </w:p>
          <w:p w:rsidR="001C5B4E" w:rsidRPr="003616A6" w:rsidRDefault="001C5B4E"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lastRenderedPageBreak/>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 xml:space="preserve"> Ilość planowanych do spalenia gałęzi [M3P]</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Jeleniec</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1E3295" w:rsidRPr="003A2951" w:rsidRDefault="001E3295" w:rsidP="003616A6">
                  <w:pPr>
                    <w:jc w:val="center"/>
                  </w:pPr>
                  <w:r w:rsidRPr="003A2951">
                    <w:t xml:space="preserve"> 1500</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Janik</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Sadłowizna</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 SPAL - Spalanie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Zakres czynności obejmuje przygotowanie miejsca do wypalania poprzez:</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Usunięcie pokrywy do gleby mineralnej na szerokości 1 – 3 m, zależnie od wysokości i palności runa; zasada ta nie dotyczy okresu zalegania pokrywy śnieżnej,</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Spalenie pozostałości poeksploatacyjnych:</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Palenie ognisk nie może odbywać się w odległości mniejszej niż 6 m od stojących drzew, a wysokość płomieni nie powinna przekraczać 2 m,</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Dozór nad rozpalonym ogniskiem do momentu jego całkowitego wygaszenia:</w:t>
            </w:r>
          </w:p>
          <w:p w:rsidR="001E3295" w:rsidRPr="003616A6" w:rsidRDefault="001E3295" w:rsidP="003616A6">
            <w:pPr>
              <w:pStyle w:val="Default"/>
              <w:numPr>
                <w:ilvl w:val="0"/>
                <w:numId w:val="48"/>
              </w:numPr>
              <w:spacing w:before="120"/>
              <w:jc w:val="both"/>
              <w:rPr>
                <w:rFonts w:ascii="Verdana" w:hAnsi="Verdana" w:cs="Arial"/>
                <w:color w:val="auto"/>
                <w:sz w:val="20"/>
                <w:szCs w:val="20"/>
              </w:rPr>
            </w:pPr>
            <w:r w:rsidRPr="003616A6">
              <w:rPr>
                <w:rFonts w:ascii="Verdana" w:hAnsi="Verdana" w:cs="Arial"/>
                <w:color w:val="auto"/>
                <w:sz w:val="20"/>
                <w:szCs w:val="20"/>
              </w:rPr>
              <w:t>Po wypaleniu się ognisk należy dokładnie zasypać je glebą mineralną lub zalać wodą i upewnić się, czy nie pozostały palące się głownie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metrów przestrzennych pozostałości do spalenia przedstawia poniższa tabela.</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 xml:space="preserve"> Ilość planowanych do spalenia gałęzi [M3P]</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Jeleniec</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1E3295" w:rsidRPr="003A2951" w:rsidRDefault="001E3295" w:rsidP="003616A6">
                  <w:pPr>
                    <w:jc w:val="center"/>
                  </w:pPr>
                  <w:r w:rsidRPr="003A2951">
                    <w:t xml:space="preserve"> 1500</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Janik</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Sadłowizna</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lastRenderedPageBreak/>
              <w:t xml:space="preserve">Odbiór prac nastąpi poprzez określenie ilości złożonych w stosy i wyniesionych pozostałości poeksploatacyjnych poprzez ich pomiar na gruncie przed przystąpieniem do ich spalania. </w:t>
            </w:r>
          </w:p>
          <w:p w:rsidR="001E3295" w:rsidRPr="003616A6" w:rsidRDefault="001E3295" w:rsidP="003616A6">
            <w:pPr>
              <w:pStyle w:val="Default"/>
              <w:spacing w:before="120"/>
              <w:jc w:val="both"/>
              <w:rPr>
                <w:rFonts w:ascii="Verdana" w:hAnsi="Verdana" w:cs="Arial"/>
                <w:color w:val="auto"/>
                <w:sz w:val="20"/>
                <w:szCs w:val="20"/>
              </w:rPr>
            </w:pPr>
          </w:p>
        </w:tc>
      </w:tr>
      <w:tr w:rsidR="001E3295" w:rsidRPr="00380556" w:rsidTr="003616A6">
        <w:trPr>
          <w:trHeight w:val="708"/>
        </w:trPr>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FF0000"/>
                <w:sz w:val="20"/>
                <w:szCs w:val="20"/>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371"/>
              <w:gridCol w:w="1984"/>
            </w:tblGrid>
            <w:tr w:rsidR="001E3295" w:rsidRPr="00380556" w:rsidTr="003616A6">
              <w:tc>
                <w:tcPr>
                  <w:tcW w:w="710" w:type="dxa"/>
                  <w:tcBorders>
                    <w:top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t>IV.7</w:t>
                  </w:r>
                </w:p>
              </w:tc>
              <w:tc>
                <w:tcPr>
                  <w:tcW w:w="7371" w:type="dxa"/>
                  <w:tcBorders>
                    <w:top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ZABEZPIECZENIE UPRAW LEŚNYCH PRZED ZGRYZANIEM PRZEZ ZWIERZYNĘ POPRZEZ ZAMONTOWANIE TYMCZASOWYCH GRODZEŃ Z SIATKI LEŚNEJ</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O-GRODZN, </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O-GRODZNA/ </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GRODZ-S</w:t>
                  </w:r>
                </w:p>
                <w:p w:rsidR="001E3295" w:rsidRPr="003616A6" w:rsidRDefault="001E3295" w:rsidP="003616A6">
                  <w:pPr>
                    <w:pStyle w:val="Default"/>
                    <w:spacing w:before="120"/>
                    <w:rPr>
                      <w:rFonts w:ascii="Verdana" w:hAnsi="Verdana"/>
                      <w:b/>
                      <w:color w:val="auto"/>
                      <w:sz w:val="20"/>
                      <w:szCs w:val="20"/>
                    </w:rPr>
                  </w:pPr>
                </w:p>
              </w:tc>
            </w:tr>
            <w:tr w:rsidR="001E3295" w:rsidRPr="00380556" w:rsidTr="003616A6">
              <w:tc>
                <w:tcPr>
                  <w:tcW w:w="10065" w:type="dxa"/>
                  <w:gridSpan w:val="3"/>
                  <w:shd w:val="clear" w:color="auto" w:fill="auto"/>
                </w:tcPr>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wkopanie na głębokość 0,4 do 0,5 m słupków dębowych, na których rozpięta będzie siatka. Odległość pomiędzy słupkami nie może przekroczyć 5 m.</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 xml:space="preserve">zabezpieczenie naciągu siatki poprzez wykonanie </w:t>
                  </w:r>
                  <w:r w:rsidRPr="003616A6">
                    <w:rPr>
                      <w:rFonts w:ascii="Verdana" w:hAnsi="Verdana"/>
                      <w:bCs/>
                      <w:sz w:val="20"/>
                      <w:szCs w:val="20"/>
                    </w:rPr>
                    <w:t>odkosu) od słupka na załamaniach przebiegu grodzenia oraz na odcinku płotu, gdzie grodzenie przebiega w linii prostej wzdłuż 5 kolejnych słupków</w:t>
                  </w:r>
                  <w:r w:rsidRPr="003616A6">
                    <w:rPr>
                      <w:rFonts w:ascii="Verdana" w:hAnsi="Verdana"/>
                      <w:sz w:val="20"/>
                      <w:szCs w:val="20"/>
                    </w:rPr>
                    <w:t>.</w:t>
                  </w:r>
                </w:p>
                <w:p w:rsidR="001E3295" w:rsidRPr="003616A6" w:rsidRDefault="001E3295" w:rsidP="003616A6">
                  <w:pPr>
                    <w:pStyle w:val="Akapitzlist"/>
                    <w:numPr>
                      <w:ilvl w:val="0"/>
                      <w:numId w:val="26"/>
                    </w:numPr>
                    <w:spacing w:before="120" w:after="0" w:line="240" w:lineRule="auto"/>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Możliwe do zastosowania rozwiązania przedstawiono na poniższych rycinach.</w:t>
                  </w: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E936FF" w:rsidP="003616A6">
                  <w:pPr>
                    <w:pStyle w:val="Akapitzlist"/>
                    <w:spacing w:before="120"/>
                    <w:ind w:left="318"/>
                    <w:contextualSpacing w:val="0"/>
                    <w:jc w:val="both"/>
                    <w:rPr>
                      <w:rFonts w:ascii="Verdana" w:eastAsia="Times New Roman" w:hAnsi="Verdana"/>
                      <w:bCs/>
                      <w:color w:val="FF0000"/>
                      <w:sz w:val="20"/>
                      <w:szCs w:val="20"/>
                      <w:lang w:eastAsia="pl-PL"/>
                    </w:rPr>
                  </w:pPr>
                  <w:r w:rsidRPr="003616A6">
                    <w:rPr>
                      <w:rFonts w:ascii="Verdana" w:eastAsia="Times New Roman" w:hAnsi="Verdana"/>
                      <w:noProof/>
                      <w:color w:val="FF0000"/>
                      <w:sz w:val="20"/>
                      <w:szCs w:val="20"/>
                      <w:lang w:eastAsia="pl-PL"/>
                    </w:rPr>
                    <w:lastRenderedPageBreak/>
                    <w:drawing>
                      <wp:inline distT="0" distB="0" distL="0" distR="0">
                        <wp:extent cx="5610225" cy="3457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E936FF" w:rsidP="003616A6">
                  <w:pPr>
                    <w:pStyle w:val="Akapitzlist"/>
                    <w:spacing w:before="120"/>
                    <w:ind w:left="318"/>
                    <w:contextualSpacing w:val="0"/>
                    <w:jc w:val="both"/>
                    <w:rPr>
                      <w:rFonts w:ascii="Verdana" w:eastAsia="Times New Roman" w:hAnsi="Verdana"/>
                      <w:bCs/>
                      <w:color w:val="FF0000"/>
                      <w:sz w:val="20"/>
                      <w:szCs w:val="20"/>
                      <w:lang w:eastAsia="pl-PL"/>
                    </w:rPr>
                  </w:pPr>
                  <w:r w:rsidRPr="003616A6">
                    <w:rPr>
                      <w:rFonts w:ascii="Verdana" w:hAnsi="Verdana"/>
                      <w:noProof/>
                      <w:color w:val="FF0000"/>
                      <w:sz w:val="20"/>
                      <w:szCs w:val="20"/>
                      <w:lang w:eastAsia="pl-PL"/>
                    </w:rPr>
                    <w:drawing>
                      <wp:inline distT="0" distB="0" distL="0" distR="0">
                        <wp:extent cx="2657475" cy="3181350"/>
                        <wp:effectExtent l="0" t="0" r="952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Wzór wykonania - przełaz 2</w:t>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p>
                <w:p w:rsidR="001E3295" w:rsidRPr="003616A6" w:rsidRDefault="001E3295" w:rsidP="003616A6">
                  <w:pPr>
                    <w:pStyle w:val="Akapitzlist"/>
                    <w:spacing w:before="120"/>
                    <w:ind w:left="176" w:right="175"/>
                    <w:contextualSpacing w:val="0"/>
                    <w:jc w:val="both"/>
                    <w:rPr>
                      <w:rFonts w:ascii="Verdana" w:hAnsi="Verdana"/>
                      <w:sz w:val="20"/>
                      <w:szCs w:val="20"/>
                    </w:rPr>
                  </w:pPr>
                  <w:r w:rsidRPr="003616A6">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1E3295" w:rsidRPr="003616A6" w:rsidRDefault="001E3295" w:rsidP="003616A6">
                  <w:pPr>
                    <w:spacing w:before="120"/>
                    <w:ind w:left="176" w:right="175"/>
                    <w:jc w:val="both"/>
                    <w:rPr>
                      <w:rFonts w:ascii="Verdana" w:hAnsi="Verdana"/>
                      <w:sz w:val="20"/>
                      <w:szCs w:val="20"/>
                    </w:rPr>
                  </w:pPr>
                  <w:r w:rsidRPr="003616A6">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1E3295" w:rsidRPr="003616A6" w:rsidRDefault="001E3295" w:rsidP="003616A6">
                  <w:pPr>
                    <w:spacing w:before="120"/>
                    <w:ind w:left="176"/>
                    <w:jc w:val="both"/>
                    <w:rPr>
                      <w:rFonts w:ascii="Verdana" w:hAnsi="Verdana"/>
                      <w:sz w:val="20"/>
                      <w:szCs w:val="20"/>
                    </w:rPr>
                  </w:pPr>
                  <w:r w:rsidRPr="003616A6">
                    <w:rPr>
                      <w:rFonts w:ascii="Verdana" w:hAnsi="Verdana"/>
                      <w:sz w:val="20"/>
                      <w:szCs w:val="20"/>
                    </w:rPr>
                    <w:t xml:space="preserve">Zabieg bieżących grodzeń zaplanowany jest do wykonania w miesiącach od marca do końca maja 2020 roku. Natomiast grodzeń awansowych do koca listopada 2020 r. Zabieg planowany jest do </w:t>
                  </w:r>
                </w:p>
                <w:p w:rsidR="001E3295" w:rsidRPr="003616A6" w:rsidRDefault="001E3295" w:rsidP="003616A6">
                  <w:pPr>
                    <w:spacing w:before="120"/>
                    <w:ind w:right="175"/>
                    <w:jc w:val="both"/>
                    <w:rPr>
                      <w:rFonts w:ascii="Verdana" w:hAnsi="Verdana"/>
                      <w:sz w:val="20"/>
                      <w:szCs w:val="20"/>
                    </w:rPr>
                  </w:pPr>
                  <w:r w:rsidRPr="003616A6">
                    <w:rPr>
                      <w:rFonts w:ascii="Verdana" w:hAnsi="Verdana"/>
                      <w:sz w:val="20"/>
                      <w:szCs w:val="20"/>
                    </w:rPr>
                    <w:t>Ilość zabiegu planowaną do wykonania w poszczególnych leśnictwach przedstawiono w poniższym zestawieniu.</w:t>
                  </w:r>
                </w:p>
                <w:p w:rsidR="001E3295" w:rsidRPr="003616A6" w:rsidRDefault="001E3295" w:rsidP="003616A6">
                  <w:pPr>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1E3295" w:rsidRPr="00AE1856" w:rsidTr="003616A6">
                    <w:trPr>
                      <w:jc w:val="center"/>
                    </w:trPr>
                    <w:tc>
                      <w:tcPr>
                        <w:tcW w:w="2233"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leśnictwo</w:t>
                        </w:r>
                      </w:p>
                    </w:tc>
                    <w:tc>
                      <w:tcPr>
                        <w:tcW w:w="1840"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długość planowanych do montażu grodzeń [HM]</w:t>
                        </w:r>
                      </w:p>
                    </w:tc>
                    <w:tc>
                      <w:tcPr>
                        <w:tcW w:w="1967"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 wykorzystania siatki pochodzącej z uprzednio zdemontowanych grodzeń</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50,48</w:t>
                        </w:r>
                      </w:p>
                    </w:tc>
                    <w:tc>
                      <w:tcPr>
                        <w:tcW w:w="1967"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36,70</w:t>
                        </w:r>
                      </w:p>
                    </w:tc>
                    <w:tc>
                      <w:tcPr>
                        <w:tcW w:w="1967"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62,28</w:t>
                        </w:r>
                      </w:p>
                    </w:tc>
                    <w:tc>
                      <w:tcPr>
                        <w:tcW w:w="1967" w:type="dxa"/>
                        <w:shd w:val="clear" w:color="auto" w:fill="auto"/>
                      </w:tcPr>
                      <w:p w:rsidR="001E3295" w:rsidRPr="00AE1856" w:rsidRDefault="001E3295" w:rsidP="003616A6">
                        <w:pPr>
                          <w:jc w:val="cente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840" w:type="dxa"/>
                        <w:shd w:val="clear" w:color="auto" w:fill="auto"/>
                        <w:vAlign w:val="bottom"/>
                      </w:tcPr>
                      <w:p w:rsidR="001E3295" w:rsidRPr="003616A6" w:rsidRDefault="001E3295" w:rsidP="003616A6">
                        <w:pPr>
                          <w:jc w:val="center"/>
                          <w:rPr>
                            <w:rFonts w:ascii="Verdana" w:hAnsi="Verdana" w:cs="Arial"/>
                            <w:sz w:val="20"/>
                            <w:szCs w:val="20"/>
                          </w:rPr>
                        </w:pPr>
                        <w:r w:rsidRPr="003616A6">
                          <w:rPr>
                            <w:rFonts w:ascii="Verdana" w:hAnsi="Verdana" w:cs="Arial"/>
                            <w:sz w:val="20"/>
                            <w:szCs w:val="20"/>
                          </w:rPr>
                          <w:t>149,46</w:t>
                        </w:r>
                      </w:p>
                    </w:tc>
                    <w:tc>
                      <w:tcPr>
                        <w:tcW w:w="1967" w:type="dxa"/>
                        <w:shd w:val="clear" w:color="auto" w:fill="auto"/>
                        <w:vAlign w:val="bottom"/>
                      </w:tcPr>
                      <w:p w:rsidR="001E3295" w:rsidRPr="003616A6" w:rsidRDefault="001E3295" w:rsidP="003616A6">
                        <w:pPr>
                          <w:jc w:val="center"/>
                          <w:rPr>
                            <w:rFonts w:ascii="Verdana" w:hAnsi="Verdana" w:cs="Arial"/>
                            <w:sz w:val="20"/>
                            <w:szCs w:val="20"/>
                          </w:rPr>
                        </w:pPr>
                      </w:p>
                    </w:tc>
                  </w:tr>
                </w:tbl>
                <w:p w:rsidR="001E3295" w:rsidRPr="003616A6" w:rsidRDefault="001E3295" w:rsidP="003616A6">
                  <w:pPr>
                    <w:spacing w:before="120"/>
                    <w:rPr>
                      <w:rFonts w:ascii="Verdana" w:hAnsi="Verdana"/>
                      <w:sz w:val="20"/>
                      <w:szCs w:val="20"/>
                    </w:rPr>
                  </w:pPr>
                  <w:r w:rsidRPr="003616A6">
                    <w:rPr>
                      <w:rFonts w:ascii="Verdana" w:hAnsi="Verdana"/>
                      <w:sz w:val="20"/>
                      <w:szCs w:val="20"/>
                    </w:rPr>
                    <w:t>PROCEDURA ODBIORU:</w:t>
                  </w:r>
                </w:p>
                <w:p w:rsidR="001E3295" w:rsidRPr="003616A6" w:rsidRDefault="001E3295" w:rsidP="003616A6">
                  <w:pPr>
                    <w:spacing w:before="120"/>
                    <w:ind w:right="175"/>
                    <w:rPr>
                      <w:rFonts w:ascii="Verdana" w:eastAsia="Times New Roman" w:hAnsi="Verdana"/>
                      <w:bCs/>
                      <w:sz w:val="20"/>
                      <w:szCs w:val="20"/>
                      <w:lang w:eastAsia="pl-PL"/>
                    </w:rPr>
                  </w:pPr>
                  <w:r w:rsidRPr="003616A6">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1E3295" w:rsidRPr="003616A6" w:rsidRDefault="001E3295" w:rsidP="003616A6">
                  <w:pPr>
                    <w:pStyle w:val="Default"/>
                    <w:spacing w:before="120"/>
                    <w:rPr>
                      <w:rFonts w:ascii="Verdana" w:hAnsi="Verdana"/>
                      <w:b/>
                      <w:color w:val="FF0000"/>
                      <w:sz w:val="20"/>
                      <w:szCs w:val="20"/>
                    </w:rPr>
                  </w:pPr>
                </w:p>
              </w:tc>
            </w:tr>
            <w:tr w:rsidR="001E3295" w:rsidRPr="00380556" w:rsidTr="003616A6">
              <w:tc>
                <w:tcPr>
                  <w:tcW w:w="710"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lastRenderedPageBreak/>
                    <w:t>IV.8</w:t>
                  </w:r>
                </w:p>
              </w:tc>
              <w:tc>
                <w:tcPr>
                  <w:tcW w:w="7371"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DEMONTAŻ GRODZEŃ UPRAW LEŚNYCH WYKONANYCH W POPRZEDNICH LATACH</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 xml:space="preserve"> </w:t>
                  </w:r>
                  <w:r w:rsidRPr="003616A6">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O-GRODZR/ </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GRODZ-R</w:t>
                  </w:r>
                </w:p>
              </w:tc>
            </w:tr>
            <w:tr w:rsidR="001E3295" w:rsidRPr="00380556" w:rsidTr="003616A6">
              <w:tc>
                <w:tcPr>
                  <w:tcW w:w="10065" w:type="dxa"/>
                  <w:gridSpan w:val="3"/>
                  <w:tcBorders>
                    <w:top w:val="single" w:sz="4" w:space="0" w:color="auto"/>
                  </w:tcBorders>
                  <w:shd w:val="clear" w:color="auto" w:fill="auto"/>
                </w:tcPr>
                <w:p w:rsidR="001E3295" w:rsidRPr="003616A6" w:rsidRDefault="001E3295" w:rsidP="003616A6">
                  <w:pPr>
                    <w:pStyle w:val="Default"/>
                    <w:numPr>
                      <w:ilvl w:val="0"/>
                      <w:numId w:val="27"/>
                    </w:numPr>
                    <w:spacing w:before="120"/>
                    <w:rPr>
                      <w:rFonts w:ascii="Verdana" w:hAnsi="Verdana"/>
                      <w:bCs/>
                      <w:color w:val="auto"/>
                      <w:sz w:val="20"/>
                      <w:szCs w:val="20"/>
                    </w:rPr>
                  </w:pPr>
                  <w:r w:rsidRPr="003616A6">
                    <w:rPr>
                      <w:rFonts w:ascii="Verdana" w:hAnsi="Verdana"/>
                      <w:bCs/>
                      <w:color w:val="auto"/>
                      <w:sz w:val="20"/>
                      <w:szCs w:val="20"/>
                    </w:rPr>
                    <w:t>Rozebranie wskazanych w Zleceniu grodzeń upraw leśnych;</w:t>
                  </w:r>
                </w:p>
                <w:p w:rsidR="001E3295" w:rsidRPr="003616A6" w:rsidRDefault="001E3295" w:rsidP="003616A6">
                  <w:pPr>
                    <w:pStyle w:val="Default"/>
                    <w:numPr>
                      <w:ilvl w:val="0"/>
                      <w:numId w:val="27"/>
                    </w:numPr>
                    <w:spacing w:before="120"/>
                    <w:ind w:right="175"/>
                    <w:jc w:val="both"/>
                    <w:rPr>
                      <w:rFonts w:ascii="Verdana" w:hAnsi="Verdana"/>
                      <w:bCs/>
                      <w:color w:val="auto"/>
                      <w:sz w:val="20"/>
                      <w:szCs w:val="20"/>
                    </w:rPr>
                  </w:pPr>
                  <w:r w:rsidRPr="003616A6">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1E3295" w:rsidRPr="003616A6" w:rsidRDefault="001E3295" w:rsidP="003616A6">
                  <w:pPr>
                    <w:pStyle w:val="Default"/>
                    <w:numPr>
                      <w:ilvl w:val="0"/>
                      <w:numId w:val="27"/>
                    </w:numPr>
                    <w:spacing w:before="120"/>
                    <w:ind w:right="175"/>
                    <w:jc w:val="both"/>
                    <w:rPr>
                      <w:rFonts w:ascii="Verdana" w:hAnsi="Verdana"/>
                      <w:b/>
                      <w:bCs/>
                      <w:color w:val="auto"/>
                      <w:sz w:val="20"/>
                      <w:szCs w:val="20"/>
                    </w:rPr>
                  </w:pPr>
                  <w:r w:rsidRPr="003616A6">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1E3295" w:rsidRPr="003616A6" w:rsidRDefault="001E3295" w:rsidP="003616A6">
                  <w:pPr>
                    <w:spacing w:before="120"/>
                    <w:jc w:val="both"/>
                    <w:rPr>
                      <w:rFonts w:ascii="Verdana" w:hAnsi="Verdana"/>
                      <w:sz w:val="20"/>
                      <w:szCs w:val="20"/>
                    </w:rPr>
                  </w:pPr>
                  <w:r w:rsidRPr="003616A6">
                    <w:rPr>
                      <w:rFonts w:ascii="Verdana" w:hAnsi="Verdana"/>
                      <w:sz w:val="20"/>
                      <w:szCs w:val="20"/>
                    </w:rPr>
                    <w:lastRenderedPageBreak/>
                    <w:t>Zabieg planowany jest do wykonania w miesiącach od marca do czerwca 2020 roku.</w:t>
                  </w:r>
                </w:p>
                <w:p w:rsidR="001E3295" w:rsidRPr="003616A6" w:rsidRDefault="001E3295" w:rsidP="003616A6">
                  <w:pPr>
                    <w:pStyle w:val="Default"/>
                    <w:tabs>
                      <w:tab w:val="left" w:pos="9682"/>
                    </w:tabs>
                    <w:spacing w:before="120"/>
                    <w:ind w:right="175"/>
                    <w:jc w:val="both"/>
                    <w:rPr>
                      <w:rFonts w:ascii="Verdana" w:hAnsi="Verdana"/>
                      <w:bCs/>
                      <w:color w:val="auto"/>
                      <w:sz w:val="20"/>
                      <w:szCs w:val="20"/>
                    </w:rPr>
                  </w:pPr>
                  <w:r w:rsidRPr="003616A6">
                    <w:rPr>
                      <w:rFonts w:ascii="Verdana" w:hAnsi="Verdana"/>
                      <w:color w:val="auto"/>
                      <w:sz w:val="20"/>
                      <w:szCs w:val="20"/>
                    </w:rPr>
                    <w:t>Ilość zabiegu planowaną do wykonania w poszczególnych leśnictwach przedstawiono w poniższym zestawieniu:</w:t>
                  </w:r>
                </w:p>
                <w:p w:rsidR="001E3295" w:rsidRPr="003616A6" w:rsidRDefault="001E3295" w:rsidP="003616A6">
                  <w:pPr>
                    <w:pStyle w:val="Default"/>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604"/>
                  </w:tblGrid>
                  <w:tr w:rsidR="001E3295" w:rsidRPr="00DB6D3D" w:rsidTr="003616A6">
                    <w:trPr>
                      <w:jc w:val="center"/>
                    </w:trPr>
                    <w:tc>
                      <w:tcPr>
                        <w:tcW w:w="2303"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leśnictwo</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długość planowanych do demontażu grodzeń [HM]</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49,89</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18,14</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04" w:type="dxa"/>
                        <w:shd w:val="clear" w:color="auto" w:fill="auto"/>
                        <w:vAlign w:val="bottom"/>
                      </w:tcPr>
                      <w:p w:rsidR="001E3295" w:rsidRPr="003616A6" w:rsidRDefault="001E3295" w:rsidP="003616A6">
                        <w:pPr>
                          <w:jc w:val="center"/>
                          <w:rPr>
                            <w:rFonts w:cs="Calibri"/>
                          </w:rPr>
                        </w:pPr>
                        <w:r w:rsidRPr="003616A6">
                          <w:rPr>
                            <w:rFonts w:cs="Calibri"/>
                          </w:rPr>
                          <w:t>35,02</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04" w:type="dxa"/>
                        <w:shd w:val="clear" w:color="auto" w:fill="auto"/>
                        <w:vAlign w:val="bottom"/>
                      </w:tcPr>
                      <w:p w:rsidR="001E3295" w:rsidRPr="003616A6" w:rsidRDefault="001E3295" w:rsidP="003616A6">
                        <w:pPr>
                          <w:jc w:val="center"/>
                          <w:rPr>
                            <w:rFonts w:cs="Calibri"/>
                          </w:rPr>
                        </w:pPr>
                        <w:r w:rsidRPr="003616A6">
                          <w:rPr>
                            <w:rFonts w:cs="Calibri"/>
                          </w:rPr>
                          <w:t>103,05</w:t>
                        </w:r>
                      </w:p>
                    </w:tc>
                  </w:tr>
                </w:tbl>
                <w:p w:rsidR="001E3295" w:rsidRPr="003616A6" w:rsidRDefault="001E3295" w:rsidP="003616A6">
                  <w:pPr>
                    <w:pStyle w:val="Default"/>
                    <w:spacing w:before="120"/>
                    <w:rPr>
                      <w:rFonts w:ascii="Verdana" w:hAnsi="Verdana"/>
                      <w:bCs/>
                      <w:color w:val="auto"/>
                      <w:sz w:val="20"/>
                      <w:szCs w:val="20"/>
                    </w:rPr>
                  </w:pPr>
                </w:p>
                <w:p w:rsidR="001E3295" w:rsidRPr="003616A6" w:rsidRDefault="001E3295" w:rsidP="003616A6">
                  <w:pPr>
                    <w:pStyle w:val="Default"/>
                    <w:spacing w:before="120"/>
                    <w:jc w:val="both"/>
                    <w:rPr>
                      <w:rFonts w:ascii="Verdana" w:hAnsi="Verdana"/>
                      <w:bCs/>
                      <w:color w:val="auto"/>
                      <w:sz w:val="20"/>
                      <w:szCs w:val="20"/>
                    </w:rPr>
                  </w:pPr>
                  <w:r w:rsidRPr="003616A6">
                    <w:rPr>
                      <w:rFonts w:ascii="Verdana" w:hAnsi="Verdana"/>
                      <w:bCs/>
                      <w:color w:val="auto"/>
                      <w:sz w:val="20"/>
                      <w:szCs w:val="20"/>
                    </w:rPr>
                    <w:t>PROCEDURA ODBIORU:</w:t>
                  </w:r>
                </w:p>
                <w:p w:rsidR="001E3295" w:rsidRPr="003616A6" w:rsidRDefault="001E3295" w:rsidP="003616A6">
                  <w:pPr>
                    <w:pStyle w:val="Akapitzlist"/>
                    <w:tabs>
                      <w:tab w:val="left" w:pos="9815"/>
                    </w:tabs>
                    <w:spacing w:before="120"/>
                    <w:ind w:left="34" w:right="175"/>
                    <w:contextualSpacing w:val="0"/>
                    <w:jc w:val="both"/>
                    <w:rPr>
                      <w:rFonts w:ascii="Verdana" w:hAnsi="Verdana"/>
                      <w:sz w:val="20"/>
                      <w:szCs w:val="20"/>
                    </w:rPr>
                  </w:pPr>
                  <w:r w:rsidRPr="003616A6">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1E3295" w:rsidRPr="003616A6" w:rsidRDefault="001E3295" w:rsidP="003616A6">
                  <w:pPr>
                    <w:pStyle w:val="Akapitzlist"/>
                    <w:tabs>
                      <w:tab w:val="left" w:pos="9815"/>
                    </w:tabs>
                    <w:spacing w:before="120"/>
                    <w:ind w:left="34" w:right="175"/>
                    <w:contextualSpacing w:val="0"/>
                    <w:jc w:val="both"/>
                    <w:rPr>
                      <w:rFonts w:ascii="Verdana" w:hAnsi="Verdana"/>
                      <w:b/>
                      <w:bCs/>
                      <w:color w:val="FF0000"/>
                      <w:sz w:val="20"/>
                      <w:szCs w:val="20"/>
                    </w:rPr>
                  </w:pPr>
                </w:p>
              </w:tc>
            </w:tr>
            <w:tr w:rsidR="001E3295" w:rsidRPr="00380556" w:rsidTr="003616A6">
              <w:tc>
                <w:tcPr>
                  <w:tcW w:w="710"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lastRenderedPageBreak/>
                    <w:t>IV.9</w:t>
                  </w:r>
                </w:p>
              </w:tc>
              <w:tc>
                <w:tcPr>
                  <w:tcW w:w="7371"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 xml:space="preserve">KONSERWACJA GRODZEŃ UPRAW LEŚNYCH </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O-GRODZS/ </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RHG</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RHPO</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CHPO</w:t>
                  </w:r>
                </w:p>
              </w:tc>
            </w:tr>
            <w:tr w:rsidR="001E3295" w:rsidRPr="00380556" w:rsidTr="003616A6">
              <w:tc>
                <w:tcPr>
                  <w:tcW w:w="10065" w:type="dxa"/>
                  <w:gridSpan w:val="3"/>
                  <w:tcBorders>
                    <w:top w:val="single" w:sz="4" w:space="0" w:color="auto"/>
                  </w:tcBorders>
                  <w:shd w:val="clear" w:color="auto" w:fill="auto"/>
                </w:tcPr>
                <w:p w:rsidR="001E3295" w:rsidRPr="003616A6" w:rsidRDefault="001E3295" w:rsidP="003616A6">
                  <w:pPr>
                    <w:pStyle w:val="Akapitzlist"/>
                    <w:numPr>
                      <w:ilvl w:val="0"/>
                      <w:numId w:val="28"/>
                    </w:numPr>
                    <w:spacing w:before="120" w:after="0" w:line="240" w:lineRule="auto"/>
                    <w:ind w:right="175"/>
                    <w:contextualSpacing w:val="0"/>
                    <w:jc w:val="both"/>
                    <w:rPr>
                      <w:rFonts w:ascii="Verdana" w:hAnsi="Verdana"/>
                      <w:sz w:val="20"/>
                      <w:szCs w:val="20"/>
                    </w:rPr>
                  </w:pPr>
                  <w:r w:rsidRPr="003616A6">
                    <w:rPr>
                      <w:rFonts w:ascii="Verdana" w:hAnsi="Verdana"/>
                      <w:b/>
                      <w:sz w:val="20"/>
                      <w:szCs w:val="20"/>
                    </w:rPr>
                    <w:t xml:space="preserve">GODZ CHPO </w:t>
                  </w:r>
                  <w:r w:rsidRPr="003616A6">
                    <w:rPr>
                      <w:rFonts w:ascii="Verdana" w:hAnsi="Verdana"/>
                      <w:sz w:val="20"/>
                      <w:szCs w:val="20"/>
                    </w:rPr>
                    <w:t>- dowóz w miejsce uszkodzenia grodzeń, na odległość nie przekraczającą 15 km koniecznych do dokonania napraw słupków dębowych i siatki leśnej- 115 H</w:t>
                  </w:r>
                </w:p>
                <w:p w:rsidR="001E3295" w:rsidRPr="003616A6" w:rsidRDefault="001E3295" w:rsidP="003616A6">
                  <w:pPr>
                    <w:pStyle w:val="Akapitzlist"/>
                    <w:numPr>
                      <w:ilvl w:val="0"/>
                      <w:numId w:val="28"/>
                    </w:numPr>
                    <w:spacing w:before="120" w:after="0" w:line="240" w:lineRule="auto"/>
                    <w:ind w:right="175"/>
                    <w:contextualSpacing w:val="0"/>
                    <w:jc w:val="both"/>
                    <w:rPr>
                      <w:rFonts w:ascii="Verdana" w:hAnsi="Verdana"/>
                      <w:sz w:val="20"/>
                      <w:szCs w:val="20"/>
                    </w:rPr>
                  </w:pPr>
                  <w:r w:rsidRPr="003616A6">
                    <w:rPr>
                      <w:rFonts w:ascii="Verdana" w:hAnsi="Verdana"/>
                      <w:b/>
                      <w:sz w:val="20"/>
                      <w:szCs w:val="20"/>
                    </w:rPr>
                    <w:t xml:space="preserve">GODZ RHPO GODZ RHG- </w:t>
                  </w:r>
                  <w:r w:rsidRPr="003616A6">
                    <w:rPr>
                      <w:rFonts w:ascii="Verdana" w:hAnsi="Verdana"/>
                      <w:sz w:val="20"/>
                      <w:szCs w:val="20"/>
                    </w:rPr>
                    <w:t xml:space="preserve"> dokonanie koniecznych napraw uszkodzonych grodzeń w sposób zapewniający zachowanie ich pełnej funkcjonalności – 570 H</w:t>
                  </w:r>
                </w:p>
                <w:p w:rsidR="001E3295" w:rsidRPr="003616A6" w:rsidRDefault="001E3295" w:rsidP="003616A6">
                  <w:pPr>
                    <w:pStyle w:val="Akapitzlist"/>
                    <w:spacing w:before="120"/>
                    <w:ind w:left="34" w:right="175"/>
                    <w:contextualSpacing w:val="0"/>
                    <w:jc w:val="both"/>
                    <w:rPr>
                      <w:rFonts w:ascii="Verdana" w:hAnsi="Verdana"/>
                      <w:sz w:val="20"/>
                      <w:szCs w:val="20"/>
                    </w:rPr>
                  </w:pPr>
                  <w:r w:rsidRPr="003616A6">
                    <w:rPr>
                      <w:rFonts w:ascii="Verdana" w:hAnsi="Verdana"/>
                      <w:sz w:val="20"/>
                      <w:szCs w:val="20"/>
                    </w:rPr>
                    <w:t>Zabieg planowany jest do wykonania w miesiącach od stycznia do grudnia 2020 roku, w miarę zaistniałych potrzeb.</w:t>
                  </w:r>
                </w:p>
                <w:p w:rsidR="001E3295" w:rsidRPr="003616A6" w:rsidRDefault="001E3295" w:rsidP="003616A6">
                  <w:pPr>
                    <w:pStyle w:val="Default"/>
                    <w:spacing w:before="120"/>
                    <w:ind w:left="34" w:right="175"/>
                    <w:jc w:val="both"/>
                    <w:rPr>
                      <w:rFonts w:ascii="Verdana" w:hAnsi="Verdana"/>
                      <w:color w:val="auto"/>
                      <w:sz w:val="20"/>
                      <w:szCs w:val="20"/>
                    </w:rPr>
                  </w:pPr>
                  <w:r w:rsidRPr="003616A6">
                    <w:rPr>
                      <w:rFonts w:ascii="Verdana" w:hAnsi="Verdana"/>
                      <w:color w:val="auto"/>
                      <w:sz w:val="20"/>
                      <w:szCs w:val="20"/>
                    </w:rPr>
                    <w:t>Pracochłonność zabiegu planowaną do wykonania koniecznych napraw w poszczególnych leśnictwach przedstawiono w poniższym zestawieniu:</w:t>
                  </w:r>
                </w:p>
                <w:p w:rsidR="001E3295" w:rsidRPr="003616A6" w:rsidRDefault="001E3295" w:rsidP="003616A6">
                  <w:pPr>
                    <w:pStyle w:val="Default"/>
                    <w:spacing w:before="120"/>
                    <w:ind w:left="318" w:right="175"/>
                    <w:jc w:val="both"/>
                    <w:rPr>
                      <w:rFonts w:ascii="Verdana" w:hAnsi="Verdana"/>
                      <w:bCs/>
                      <w:color w:val="auto"/>
                      <w:sz w:val="20"/>
                      <w:szCs w:val="20"/>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gridCol w:w="3261"/>
                  </w:tblGrid>
                  <w:tr w:rsidR="001E3295" w:rsidRPr="00F60958" w:rsidTr="003616A6">
                    <w:tc>
                      <w:tcPr>
                        <w:tcW w:w="2722" w:type="dxa"/>
                        <w:shd w:val="clear" w:color="auto" w:fill="auto"/>
                      </w:tcPr>
                      <w:p w:rsidR="001E3295" w:rsidRPr="003616A6" w:rsidRDefault="001E3295" w:rsidP="003616A6">
                        <w:pPr>
                          <w:spacing w:before="120"/>
                          <w:ind w:left="347"/>
                          <w:rPr>
                            <w:rFonts w:ascii="Verdana" w:hAnsi="Verdana"/>
                            <w:sz w:val="20"/>
                            <w:szCs w:val="20"/>
                          </w:rPr>
                        </w:pPr>
                        <w:r w:rsidRPr="003616A6">
                          <w:rPr>
                            <w:rFonts w:ascii="Verdana" w:hAnsi="Verdana"/>
                            <w:sz w:val="20"/>
                            <w:szCs w:val="20"/>
                          </w:rPr>
                          <w:t>leśnictwo</w:t>
                        </w:r>
                      </w:p>
                    </w:tc>
                    <w:tc>
                      <w:tcPr>
                        <w:tcW w:w="2693" w:type="dxa"/>
                        <w:shd w:val="clear" w:color="auto" w:fill="auto"/>
                      </w:tcPr>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planowana pracochłonność zabiegu - GODZ RHG, GODZ RHPO</w:t>
                        </w:r>
                      </w:p>
                    </w:tc>
                    <w:tc>
                      <w:tcPr>
                        <w:tcW w:w="3261" w:type="dxa"/>
                        <w:shd w:val="clear" w:color="auto" w:fill="auto"/>
                      </w:tcPr>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planowana pracochłonność zabiegu  - GODZ CHPO,</w:t>
                        </w:r>
                      </w:p>
                    </w:tc>
                  </w:tr>
                  <w:tr w:rsidR="001E3295" w:rsidRPr="00F60958" w:rsidTr="003616A6">
                    <w:trPr>
                      <w:trHeight w:val="238"/>
                    </w:trPr>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170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40</w:t>
                        </w:r>
                      </w:p>
                    </w:tc>
                  </w:tr>
                  <w:tr w:rsidR="001E3295" w:rsidRPr="00F60958" w:rsidTr="003616A6">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lastRenderedPageBreak/>
                          <w:t>Janik</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150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50</w:t>
                        </w:r>
                      </w:p>
                    </w:tc>
                  </w:tr>
                  <w:tr w:rsidR="001E3295" w:rsidRPr="00F60958" w:rsidTr="003616A6">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250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25</w:t>
                        </w:r>
                      </w:p>
                    </w:tc>
                  </w:tr>
                  <w:tr w:rsidR="001E3295" w:rsidRPr="00F60958" w:rsidTr="003616A6">
                    <w:tc>
                      <w:tcPr>
                        <w:tcW w:w="2722"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Razem:</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570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115</w:t>
                        </w:r>
                      </w:p>
                    </w:tc>
                  </w:tr>
                </w:tbl>
                <w:p w:rsidR="001E3295" w:rsidRPr="003616A6" w:rsidRDefault="001E3295" w:rsidP="003616A6">
                  <w:pPr>
                    <w:pStyle w:val="Default"/>
                    <w:spacing w:before="120"/>
                    <w:jc w:val="both"/>
                    <w:rPr>
                      <w:rFonts w:ascii="Verdana" w:hAnsi="Verdana"/>
                      <w:bCs/>
                      <w:color w:val="auto"/>
                      <w:sz w:val="20"/>
                      <w:szCs w:val="20"/>
                    </w:rPr>
                  </w:pPr>
                  <w:r w:rsidRPr="003616A6">
                    <w:rPr>
                      <w:rFonts w:ascii="Verdana" w:hAnsi="Verdana"/>
                      <w:bCs/>
                      <w:color w:val="auto"/>
                      <w:sz w:val="20"/>
                      <w:szCs w:val="20"/>
                    </w:rPr>
                    <w:t>PROCEDURA ODBIORU:</w:t>
                  </w:r>
                </w:p>
                <w:p w:rsidR="001E3295" w:rsidRPr="003616A6" w:rsidRDefault="001E3295" w:rsidP="003616A6">
                  <w:pPr>
                    <w:pStyle w:val="Akapitzlist"/>
                    <w:spacing w:before="120"/>
                    <w:ind w:left="34" w:right="175"/>
                    <w:contextualSpacing w:val="0"/>
                    <w:jc w:val="both"/>
                    <w:rPr>
                      <w:rFonts w:ascii="Verdana" w:hAnsi="Verdana"/>
                      <w:sz w:val="20"/>
                      <w:szCs w:val="20"/>
                    </w:rPr>
                  </w:pPr>
                  <w:r w:rsidRPr="003616A6">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1E3295" w:rsidRPr="003616A6" w:rsidRDefault="001E3295" w:rsidP="003616A6">
                  <w:pPr>
                    <w:pStyle w:val="Default"/>
                    <w:spacing w:before="120"/>
                    <w:rPr>
                      <w:rFonts w:ascii="Verdana" w:hAnsi="Verdana"/>
                      <w:b/>
                      <w:bCs/>
                      <w:color w:val="FF0000"/>
                      <w:sz w:val="20"/>
                      <w:szCs w:val="20"/>
                    </w:rPr>
                  </w:pPr>
                  <w:r w:rsidRPr="003616A6">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1E3295" w:rsidRPr="003616A6" w:rsidRDefault="001E3295" w:rsidP="003616A6">
            <w:pPr>
              <w:pStyle w:val="Default"/>
              <w:spacing w:before="120"/>
              <w:ind w:left="-108"/>
              <w:jc w:val="both"/>
              <w:rPr>
                <w:rFonts w:ascii="Verdana" w:hAnsi="Verdana" w:cs="Arial"/>
                <w:color w:val="FF0000"/>
                <w:sz w:val="20"/>
                <w:szCs w:val="20"/>
              </w:rPr>
            </w:pP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IV.10</w:t>
            </w:r>
          </w:p>
        </w:tc>
        <w:tc>
          <w:tcPr>
            <w:tcW w:w="6480" w:type="dxa"/>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MECHANICZNE ZABEZPIECZANIE UPRAW LEŚNYCH PRZED ZGRYZANIEM PRZEZ ZWIERZYNĘ POPRZEZ ZAŁOŻENIE PAKUŁ NA PĄCZEK WIERZCHOŁKOWY</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w:t>
            </w:r>
            <w:r w:rsidRPr="003616A6">
              <w:rPr>
                <w:rFonts w:ascii="Verdana" w:hAnsi="Verdana" w:cs="Arial"/>
                <w:color w:val="auto"/>
                <w:sz w:val="20"/>
                <w:szCs w:val="20"/>
              </w:rPr>
              <w:t>– HA podawana z dokładnością do dwóch miejsc po przecinku</w:t>
            </w:r>
            <w:r w:rsidRPr="003616A6">
              <w:rPr>
                <w:rFonts w:ascii="Verdana" w:hAnsi="Verdana" w:cs="Arial"/>
                <w:bCs/>
                <w:color w:val="auto"/>
                <w:sz w:val="20"/>
                <w:szCs w:val="20"/>
              </w:rPr>
              <w:t>.)</w:t>
            </w:r>
          </w:p>
        </w:tc>
        <w:tc>
          <w:tcPr>
            <w:tcW w:w="2520" w:type="dxa"/>
            <w:gridSpan w:val="2"/>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O-ZGRYZM /</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bCs/>
                <w:color w:val="auto"/>
                <w:sz w:val="20"/>
                <w:szCs w:val="20"/>
              </w:rPr>
              <w:t>ZAB-UPAK</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4,22 ha. Zabieg planowany do realizacji w miesiącach październiku i listopadzie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1E3295" w:rsidRPr="0092564E" w:rsidTr="003616A6">
              <w:tc>
                <w:tcPr>
                  <w:tcW w:w="1606" w:type="dxa"/>
                  <w:vMerge w:val="restart"/>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leśnictwo</w:t>
                  </w:r>
                </w:p>
              </w:tc>
              <w:tc>
                <w:tcPr>
                  <w:tcW w:w="8031" w:type="dxa"/>
                  <w:gridSpan w:val="5"/>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planowana powierzchnia zabiegu [ha] wg zabezpieczanego gatunku</w:t>
                  </w:r>
                </w:p>
              </w:tc>
            </w:tr>
            <w:tr w:rsidR="001E3295" w:rsidRPr="0092564E" w:rsidTr="003616A6">
              <w:tc>
                <w:tcPr>
                  <w:tcW w:w="1606" w:type="dxa"/>
                  <w:vMerge/>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Db</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proofErr w:type="spellStart"/>
                  <w:r w:rsidRPr="003616A6">
                    <w:rPr>
                      <w:rFonts w:ascii="Verdana" w:hAnsi="Verdana" w:cs="Arial"/>
                      <w:color w:val="auto"/>
                      <w:sz w:val="20"/>
                      <w:szCs w:val="20"/>
                    </w:rPr>
                    <w:t>Jd</w:t>
                  </w:r>
                  <w:proofErr w:type="spellEnd"/>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Bk</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w:t>
                  </w:r>
                </w:p>
              </w:tc>
              <w:tc>
                <w:tcPr>
                  <w:tcW w:w="16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92564E" w:rsidTr="003616A6">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4,22</w:t>
                  </w: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c>
                <w:tcPr>
                  <w:tcW w:w="16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599</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PROCEDURA ODBIORU: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IV.11</w:t>
            </w:r>
          </w:p>
        </w:tc>
        <w:tc>
          <w:tcPr>
            <w:tcW w:w="6480" w:type="dxa"/>
            <w:shd w:val="clear" w:color="auto" w:fill="EDEDED"/>
          </w:tcPr>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
                <w:bCs/>
                <w:color w:val="auto"/>
                <w:sz w:val="20"/>
                <w:szCs w:val="20"/>
              </w:rPr>
              <w:t>PORZĄDKOWANIE TERENÓW LEŚNYCH</w:t>
            </w:r>
            <w:r w:rsidRPr="003616A6">
              <w:rPr>
                <w:rFonts w:ascii="Verdana" w:hAnsi="Verdana" w:cs="Arial"/>
                <w:bCs/>
                <w:color w:val="auto"/>
                <w:sz w:val="20"/>
                <w:szCs w:val="20"/>
                <w:u w:val="single"/>
              </w:rPr>
              <w:t xml:space="preserve">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 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O-SMIECI</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 – TERS</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CHS</w:t>
            </w:r>
          </w:p>
          <w:p w:rsidR="001E3295" w:rsidRPr="003616A6" w:rsidRDefault="001E3295" w:rsidP="003616A6">
            <w:pPr>
              <w:pStyle w:val="Default"/>
              <w:spacing w:before="120"/>
              <w:rPr>
                <w:color w:val="auto"/>
              </w:rPr>
            </w:pPr>
          </w:p>
        </w:tc>
      </w:tr>
      <w:tr w:rsidR="001E3295" w:rsidRPr="00380556" w:rsidTr="003616A6">
        <w:tc>
          <w:tcPr>
            <w:tcW w:w="10291" w:type="dxa"/>
            <w:gridSpan w:val="4"/>
            <w:shd w:val="clear" w:color="auto" w:fill="auto"/>
          </w:tcPr>
          <w:p w:rsidR="001E3295" w:rsidRPr="003616A6" w:rsidRDefault="001E3295" w:rsidP="003616A6">
            <w:pPr>
              <w:pStyle w:val="Default"/>
              <w:tabs>
                <w:tab w:val="left" w:pos="142"/>
              </w:tabs>
              <w:spacing w:before="120"/>
              <w:jc w:val="both"/>
              <w:rPr>
                <w:rFonts w:ascii="Verdana" w:hAnsi="Verdana" w:cs="Arial"/>
                <w:b/>
                <w:color w:val="auto"/>
                <w:sz w:val="20"/>
                <w:szCs w:val="20"/>
              </w:rPr>
            </w:pPr>
            <w:r w:rsidRPr="003616A6">
              <w:rPr>
                <w:rFonts w:ascii="Verdana" w:hAnsi="Verdana" w:cs="Arial"/>
                <w:b/>
                <w:color w:val="auto"/>
                <w:sz w:val="20"/>
                <w:szCs w:val="20"/>
              </w:rPr>
              <w:t xml:space="preserve">PORZ-TERS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lastRenderedPageBreak/>
              <w:t>Uprzątnięcie zanieczyszczeń stałych z miejsc wskazanych przez właściwego terytorialnie leśniczego, zebranie ich w plastikowe worki oraz złożenie w miejscu wskazanym przez właściwego terytorialnie leśniczego. Na prace te zaplanowano 275 H. Prace zlecane będą w okresie obowiązywania umowy z nasileniem w okresie letnim. Worki i inne materiały zapewnia Wykonawca.</w:t>
            </w:r>
          </w:p>
          <w:p w:rsidR="001E3295" w:rsidRPr="003616A6" w:rsidRDefault="001E3295" w:rsidP="003616A6">
            <w:pPr>
              <w:pStyle w:val="Default"/>
              <w:tabs>
                <w:tab w:val="left" w:pos="142"/>
              </w:tabs>
              <w:spacing w:before="120"/>
              <w:jc w:val="both"/>
              <w:rPr>
                <w:rFonts w:ascii="Verdana" w:hAnsi="Verdana" w:cs="Arial"/>
                <w:b/>
                <w:color w:val="auto"/>
                <w:sz w:val="20"/>
                <w:szCs w:val="20"/>
              </w:rPr>
            </w:pPr>
            <w:r w:rsidRPr="003616A6">
              <w:rPr>
                <w:rFonts w:ascii="Verdana" w:hAnsi="Verdana" w:cs="Arial"/>
                <w:b/>
                <w:color w:val="auto"/>
                <w:sz w:val="20"/>
                <w:szCs w:val="20"/>
              </w:rPr>
              <w:t>GODZ CHS</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Załadunek zabranych odpadów na ciągnik i wywiezienie ich we wskazane przez Służbę Leśną miejsce i ich rozładunek.</w:t>
            </w:r>
          </w:p>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962"/>
              <w:gridCol w:w="1962"/>
            </w:tblGrid>
            <w:tr w:rsidR="001E3295" w:rsidRPr="0092564E" w:rsidTr="003616A6">
              <w:trPr>
                <w:jc w:val="center"/>
              </w:trPr>
              <w:tc>
                <w:tcPr>
                  <w:tcW w:w="199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 xml:space="preserve">ręczna (H) </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ciągnika (H)</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40</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30</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200</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120</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35</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275</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166</w:t>
                  </w:r>
                </w:p>
              </w:tc>
            </w:tr>
          </w:tbl>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jc w:val="both"/>
              <w:rPr>
                <w:rFonts w:ascii="Verdana" w:hAnsi="Verdana" w:cs="Arial"/>
                <w:sz w:val="20"/>
                <w:szCs w:val="20"/>
              </w:rPr>
            </w:pPr>
            <w:r w:rsidRPr="003616A6">
              <w:rPr>
                <w:rFonts w:ascii="Verdana" w:hAnsi="Verdana"/>
                <w:sz w:val="20"/>
              </w:rPr>
              <w:t xml:space="preserve">Odbiór robót nastąpi poprzez sprawdzenie dokładności wykonania zabiegu, weryfikację jego zgodności z </w:t>
            </w:r>
            <w:r w:rsidRPr="003616A6">
              <w:rPr>
                <w:rFonts w:ascii="Verdana" w:hAnsi="Verdana" w:cs="Arial"/>
                <w:sz w:val="20"/>
                <w:szCs w:val="20"/>
              </w:rPr>
              <w:t xml:space="preserve">opisem czynności i Zleceniem </w:t>
            </w:r>
            <w:r w:rsidRPr="003616A6">
              <w:rPr>
                <w:rFonts w:ascii="Verdana" w:hAnsi="Verdana"/>
                <w:sz w:val="20"/>
              </w:rPr>
              <w:t xml:space="preserve">oraz </w:t>
            </w:r>
            <w:r w:rsidRPr="003616A6">
              <w:rPr>
                <w:rFonts w:ascii="Verdana" w:hAnsi="Verdana" w:cs="Arial"/>
                <w:sz w:val="20"/>
                <w:szCs w:val="20"/>
              </w:rPr>
              <w:t>określeniu faktycznej</w:t>
            </w:r>
            <w:r w:rsidRPr="003616A6">
              <w:rPr>
                <w:rFonts w:ascii="Verdana" w:hAnsi="Verdana"/>
                <w:sz w:val="20"/>
              </w:rPr>
              <w:t xml:space="preserve"> pracochłonności, która nastąpi w Protokole Odbioru </w:t>
            </w:r>
            <w:r w:rsidRPr="003616A6">
              <w:rPr>
                <w:rFonts w:ascii="Verdana" w:hAnsi="Verdana" w:cs="Arial"/>
                <w:sz w:val="20"/>
                <w:szCs w:val="20"/>
              </w:rPr>
              <w:t>Robót wystawionym po wykonaniu czynności.</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IV.12</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 BADANIA ZAPĘDRACZENIA GLEBY </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Cs/>
                <w:color w:val="auto"/>
                <w:sz w:val="20"/>
                <w:szCs w:val="20"/>
              </w:rPr>
              <w:t xml:space="preserve"> (jedn. rozliczeniowa – szt.)</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 xml:space="preserve">O-PROGNG /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bCs/>
                <w:color w:val="auto"/>
                <w:sz w:val="20"/>
                <w:szCs w:val="20"/>
              </w:rPr>
              <w:t>SZUK-PĘDR</w:t>
            </w:r>
          </w:p>
        </w:tc>
      </w:tr>
      <w:tr w:rsidR="001E3295" w:rsidRPr="00380556" w:rsidTr="003616A6">
        <w:tc>
          <w:tcPr>
            <w:tcW w:w="10291" w:type="dxa"/>
            <w:gridSpan w:val="4"/>
            <w:shd w:val="clear" w:color="auto" w:fill="auto"/>
          </w:tcPr>
          <w:p w:rsidR="001E3295" w:rsidRPr="003616A6" w:rsidRDefault="001E3295" w:rsidP="003616A6">
            <w:pPr>
              <w:pStyle w:val="Tekstpodstawowy2"/>
              <w:jc w:val="both"/>
              <w:rPr>
                <w:rFonts w:ascii="Verdana" w:hAnsi="Verdana"/>
              </w:rPr>
            </w:pPr>
          </w:p>
          <w:p w:rsidR="001E3295" w:rsidRPr="003616A6" w:rsidRDefault="001E3295" w:rsidP="003616A6">
            <w:pPr>
              <w:pStyle w:val="Tekstpodstawowy2"/>
              <w:tabs>
                <w:tab w:val="left" w:pos="142"/>
              </w:tabs>
              <w:jc w:val="both"/>
              <w:rPr>
                <w:rFonts w:ascii="Verdana" w:hAnsi="Verdana"/>
              </w:rPr>
            </w:pPr>
            <w:r w:rsidRPr="003616A6">
              <w:rPr>
                <w:rFonts w:ascii="Verdana" w:hAnsi="Verdana"/>
              </w:rPr>
              <w:t>W</w:t>
            </w:r>
            <w:r w:rsidRPr="003616A6">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3616A6">
              <w:rPr>
                <w:rFonts w:ascii="Verdana" w:hAnsi="Verdana"/>
              </w:rPr>
              <w:t xml:space="preserve">ateriał zebrany z poszczególnych dołów umieszcza się w oddzielnych, opisanych pojemnikach z nasyconym wodnym roztworem soli kuchennej.   Zasypanie wykopanego dołu. Planuje się wykonanie </w:t>
            </w:r>
          </w:p>
          <w:p w:rsidR="001E3295" w:rsidRPr="003616A6" w:rsidRDefault="001E3295" w:rsidP="003616A6">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1E3295" w:rsidRPr="00C12D63" w:rsidTr="003616A6">
              <w:trPr>
                <w:jc w:val="center"/>
              </w:trPr>
              <w:tc>
                <w:tcPr>
                  <w:tcW w:w="384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 xml:space="preserve">Ilość dołów próbnych  </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138</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110</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374</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1E3295" w:rsidRDefault="001E3295" w:rsidP="003616A6">
            <w:pPr>
              <w:pStyle w:val="Default"/>
              <w:spacing w:before="120"/>
              <w:jc w:val="both"/>
              <w:rPr>
                <w:rFonts w:ascii="Verdana" w:hAnsi="Verdana" w:cs="Arial"/>
                <w:color w:val="FF0000"/>
                <w:sz w:val="20"/>
                <w:szCs w:val="20"/>
              </w:rPr>
            </w:pPr>
          </w:p>
          <w:p w:rsidR="001C5B4E" w:rsidRDefault="001C5B4E" w:rsidP="003616A6">
            <w:pPr>
              <w:pStyle w:val="Default"/>
              <w:spacing w:before="120"/>
              <w:jc w:val="both"/>
              <w:rPr>
                <w:rFonts w:ascii="Verdana" w:hAnsi="Verdana" w:cs="Arial"/>
                <w:color w:val="FF0000"/>
                <w:sz w:val="20"/>
                <w:szCs w:val="20"/>
              </w:rPr>
            </w:pPr>
          </w:p>
          <w:p w:rsidR="001C5B4E" w:rsidRPr="003616A6" w:rsidRDefault="001C5B4E" w:rsidP="003616A6">
            <w:pPr>
              <w:pStyle w:val="Default"/>
              <w:spacing w:before="120"/>
              <w:jc w:val="both"/>
              <w:rPr>
                <w:rFonts w:ascii="Verdana" w:hAnsi="Verdana" w:cs="Arial"/>
                <w:color w:val="FF0000"/>
                <w:sz w:val="20"/>
                <w:szCs w:val="20"/>
              </w:rPr>
            </w:pPr>
            <w:bookmarkStart w:id="0" w:name="_GoBack"/>
            <w:bookmarkEnd w:id="0"/>
          </w:p>
        </w:tc>
      </w:tr>
      <w:tr w:rsidR="001E3295" w:rsidRPr="00380556" w:rsidTr="003616A6">
        <w:trPr>
          <w:trHeight w:val="881"/>
        </w:trPr>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IV.13</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b/>
                <w:bCs/>
                <w:color w:val="auto"/>
                <w:sz w:val="20"/>
                <w:szCs w:val="20"/>
              </w:rPr>
              <w:t>POSZUKIWANIA W ŚCIOLE (PRÓBNE POSZUKIWANIA OWADÓW</w:t>
            </w:r>
            <w:r w:rsidRPr="003616A6">
              <w:rPr>
                <w:rFonts w:ascii="Verdana" w:hAnsi="Verdana" w:cs="Arial"/>
                <w:b/>
                <w:bCs/>
                <w:color w:val="auto"/>
                <w:sz w:val="20"/>
                <w:szCs w:val="20"/>
              </w:rPr>
              <w:t>)</w:t>
            </w:r>
          </w:p>
          <w:p w:rsidR="001E3295" w:rsidRPr="003616A6" w:rsidRDefault="001E3295" w:rsidP="003616A6">
            <w:pPr>
              <w:pStyle w:val="Default"/>
              <w:spacing w:before="120"/>
              <w:jc w:val="center"/>
              <w:rPr>
                <w:rFonts w:ascii="Verdana" w:hAnsi="Verdana" w:cs="Arial"/>
                <w:b/>
                <w:bCs/>
                <w:color w:val="auto"/>
                <w:sz w:val="20"/>
                <w:szCs w:val="20"/>
                <w:u w:val="single"/>
              </w:rPr>
            </w:pPr>
            <w:r w:rsidRPr="003616A6">
              <w:rPr>
                <w:rFonts w:ascii="Verdana" w:hAnsi="Verdana" w:cs="Arial"/>
                <w:b/>
                <w:bCs/>
                <w:color w:val="auto"/>
                <w:sz w:val="20"/>
                <w:szCs w:val="20"/>
              </w:rPr>
              <w:t>(jedn. rozliczeniowa – szt.)</w:t>
            </w:r>
          </w:p>
        </w:tc>
        <w:tc>
          <w:tcPr>
            <w:tcW w:w="2520" w:type="dxa"/>
            <w:gridSpan w:val="2"/>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O-PROGNŚ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b/>
                <w:bCs/>
                <w:color w:val="auto"/>
                <w:sz w:val="20"/>
                <w:szCs w:val="20"/>
              </w:rPr>
              <w:t>SZUK-OWAD</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color w:val="auto"/>
                <w:sz w:val="20"/>
                <w:szCs w:val="20"/>
              </w:rPr>
              <w:t xml:space="preserve">Przeszukanie </w:t>
            </w:r>
            <w:proofErr w:type="spellStart"/>
            <w:r w:rsidRPr="003616A6">
              <w:rPr>
                <w:rFonts w:ascii="Verdana" w:hAnsi="Verdana" w:cs="Arial"/>
                <w:bCs/>
                <w:color w:val="auto"/>
                <w:sz w:val="20"/>
                <w:szCs w:val="20"/>
              </w:rPr>
              <w:t>ścioły</w:t>
            </w:r>
            <w:proofErr w:type="spellEnd"/>
            <w:r w:rsidRPr="003616A6">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3616A6">
              <w:rPr>
                <w:rFonts w:ascii="Verdana" w:hAnsi="Verdana" w:cs="Arial"/>
                <w:color w:val="auto"/>
                <w:sz w:val="20"/>
                <w:szCs w:val="20"/>
              </w:rPr>
              <w:t xml:space="preserve"> partii kontrolnych, na których prowadzone będą poszukiwania, wynosi 13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partii kontrolnych, na których prowadzone będą poszukiwania w poszczególnych leśnictwach przedstawiono w poniższej tabeli:</w:t>
            </w:r>
          </w:p>
          <w:p w:rsidR="001E3295" w:rsidRPr="003616A6" w:rsidRDefault="001E3295" w:rsidP="003616A6">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1E3295" w:rsidRPr="00C12D63" w:rsidTr="003616A6">
              <w:trPr>
                <w:jc w:val="center"/>
              </w:trPr>
              <w:tc>
                <w:tcPr>
                  <w:tcW w:w="412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55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partii kontrolnych</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13</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1E3295" w:rsidRPr="003616A6" w:rsidRDefault="001E3295" w:rsidP="003616A6">
            <w:pPr>
              <w:pStyle w:val="Default"/>
              <w:spacing w:before="120"/>
              <w:rPr>
                <w:rFonts w:ascii="Verdana" w:hAnsi="Verdana" w:cs="Arial"/>
                <w:b/>
                <w:color w:val="auto"/>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IV.14</w:t>
            </w:r>
          </w:p>
        </w:tc>
        <w:tc>
          <w:tcPr>
            <w:tcW w:w="648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WYKŁADANIE DRZEW NA ZGRYZ DLA ZWIERZYNY W OKRESIE ZIMY</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Cs/>
                <w:color w:val="auto"/>
                <w:sz w:val="20"/>
                <w:szCs w:val="20"/>
              </w:rPr>
              <w:t>(jedn. rozliczeniowa –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O-ZGRYZD/</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WYKŁ-OS</w:t>
            </w:r>
          </w:p>
        </w:tc>
      </w:tr>
      <w:tr w:rsidR="001E3295" w:rsidRPr="00380556" w:rsidTr="003616A6">
        <w:tc>
          <w:tcPr>
            <w:tcW w:w="10291" w:type="dxa"/>
            <w:gridSpan w:val="4"/>
            <w:shd w:val="clear" w:color="auto" w:fill="auto"/>
          </w:tcPr>
          <w:p w:rsidR="001E3295" w:rsidRPr="003616A6" w:rsidRDefault="001E3295" w:rsidP="003616A6">
            <w:pPr>
              <w:rPr>
                <w:rFonts w:ascii="Verdana" w:hAnsi="Verdana"/>
                <w:sz w:val="20"/>
                <w:szCs w:val="20"/>
              </w:rPr>
            </w:pPr>
          </w:p>
          <w:p w:rsidR="001E3295" w:rsidRPr="003616A6" w:rsidRDefault="001E3295" w:rsidP="003616A6">
            <w:pPr>
              <w:rPr>
                <w:rFonts w:ascii="Verdana" w:hAnsi="Verdana"/>
                <w:sz w:val="20"/>
                <w:szCs w:val="20"/>
              </w:rPr>
            </w:pPr>
            <w:r w:rsidRPr="003616A6">
              <w:rPr>
                <w:rFonts w:ascii="Verdana" w:hAnsi="Verdana"/>
                <w:sz w:val="20"/>
                <w:szCs w:val="20"/>
              </w:rPr>
              <w:t>Zakres czynności obejmuje: ścięcie drzew zgryzowych wskazanych przez administrację leśnictwa, przewiezienie i rozładunek drewna w wyznaczone przez leśniczego miejsce. Na powyższe prace przewidziano 32 H</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1E3295" w:rsidRPr="00C12D63" w:rsidTr="003616A6">
              <w:trPr>
                <w:trHeight w:val="821"/>
                <w:jc w:val="center"/>
              </w:trPr>
              <w:tc>
                <w:tcPr>
                  <w:tcW w:w="384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32</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1E3295" w:rsidRPr="003616A6" w:rsidRDefault="001E3295" w:rsidP="003616A6">
            <w:pPr>
              <w:pStyle w:val="Default"/>
              <w:spacing w:before="120"/>
              <w:rPr>
                <w:rFonts w:ascii="Verdana" w:hAnsi="Verdana" w:cs="Arial"/>
                <w:b/>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IV.15</w:t>
            </w:r>
          </w:p>
        </w:tc>
        <w:tc>
          <w:tcPr>
            <w:tcW w:w="648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POZOSTAŁE PRACE Z ZAKRESU OCHRONY LASU</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Cs/>
                <w:color w:val="auto"/>
                <w:sz w:val="20"/>
                <w:szCs w:val="20"/>
              </w:rPr>
              <w:t>(jedn. 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O-POZ/</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RHPO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WYW-TAB</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KOP-ROW</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CHOO</w:t>
            </w:r>
          </w:p>
          <w:p w:rsidR="001E3295" w:rsidRPr="003616A6" w:rsidRDefault="001E3295" w:rsidP="003616A6">
            <w:pPr>
              <w:pStyle w:val="Default"/>
              <w:spacing w:before="120"/>
              <w:rPr>
                <w:rFonts w:ascii="Verdana" w:hAnsi="Verdana" w:cs="Arial"/>
                <w:b/>
                <w:color w:val="FF0000"/>
                <w:sz w:val="20"/>
                <w:szCs w:val="20"/>
              </w:rPr>
            </w:pPr>
            <w:r w:rsidRPr="003616A6">
              <w:rPr>
                <w:rFonts w:ascii="Verdana" w:hAnsi="Verdana" w:cs="Arial"/>
                <w:b/>
                <w:color w:val="auto"/>
                <w:sz w:val="20"/>
                <w:szCs w:val="20"/>
              </w:rPr>
              <w:t>KONS-ROG</w:t>
            </w:r>
          </w:p>
        </w:tc>
      </w:tr>
      <w:tr w:rsidR="001E3295" w:rsidRPr="00380556" w:rsidTr="003616A6">
        <w:trPr>
          <w:trHeight w:val="850"/>
        </w:trPr>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426 H.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Transport ciągnikiem przy innych pracach z zakresu ochrony lasu. Na prace ciągnika zaplanowano 150 H.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760"/>
              <w:gridCol w:w="1760"/>
            </w:tblGrid>
            <w:tr w:rsidR="001E3295" w:rsidRPr="003A2951" w:rsidTr="003616A6">
              <w:trPr>
                <w:trHeight w:val="903"/>
                <w:jc w:val="center"/>
              </w:trPr>
              <w:tc>
                <w:tcPr>
                  <w:tcW w:w="240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ciągnika</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76</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250</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100</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426</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150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IV.16</w:t>
            </w:r>
          </w:p>
        </w:tc>
        <w:tc>
          <w:tcPr>
            <w:tcW w:w="6480" w:type="dxa"/>
            <w:shd w:val="clear" w:color="auto" w:fill="EDEDED"/>
          </w:tcPr>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
                <w:bCs/>
                <w:color w:val="auto"/>
                <w:sz w:val="20"/>
                <w:szCs w:val="20"/>
              </w:rPr>
              <w:t>DOGASZANIE POŻARZYSK I INNE PRACE RĘCZNE PROWADZONE Z ZAKRESU OCHRONY P.POŻ.</w:t>
            </w:r>
            <w:r w:rsidRPr="003616A6">
              <w:rPr>
                <w:rFonts w:ascii="Verdana" w:hAnsi="Verdana" w:cs="Arial"/>
                <w:bCs/>
                <w:color w:val="auto"/>
                <w:sz w:val="20"/>
                <w:szCs w:val="20"/>
              </w:rPr>
              <w:t xml:space="preserve">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 </w:t>
            </w:r>
            <w:r w:rsidRPr="003616A6">
              <w:rPr>
                <w:rFonts w:ascii="Verdana" w:hAnsi="Verdana" w:cs="Arial"/>
                <w:color w:val="auto"/>
                <w:sz w:val="20"/>
                <w:szCs w:val="20"/>
              </w:rPr>
              <w:t>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P-POŻAR/</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AKT-POZD</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AKT-POZP</w:t>
            </w:r>
          </w:p>
          <w:p w:rsidR="001E3295" w:rsidRPr="003616A6" w:rsidRDefault="001E3295" w:rsidP="003616A6">
            <w:pPr>
              <w:rPr>
                <w:rFonts w:ascii="Verdana" w:hAnsi="Verdana"/>
                <w:b/>
                <w:sz w:val="20"/>
                <w:szCs w:val="20"/>
              </w:rPr>
            </w:pPr>
            <w:r w:rsidRPr="003616A6">
              <w:rPr>
                <w:rFonts w:ascii="Verdana" w:hAnsi="Verdana"/>
                <w:b/>
                <w:sz w:val="20"/>
                <w:szCs w:val="20"/>
              </w:rPr>
              <w:t>WYW-TABP</w:t>
            </w:r>
          </w:p>
          <w:p w:rsidR="001E3295" w:rsidRPr="003616A6" w:rsidRDefault="001E3295" w:rsidP="003616A6">
            <w:pPr>
              <w:rPr>
                <w:rFonts w:ascii="Verdana" w:hAnsi="Verdana"/>
                <w:b/>
                <w:sz w:val="20"/>
                <w:szCs w:val="20"/>
              </w:rPr>
            </w:pPr>
            <w:r w:rsidRPr="003616A6">
              <w:rPr>
                <w:rFonts w:ascii="Verdana" w:hAnsi="Verdana"/>
                <w:b/>
                <w:sz w:val="20"/>
                <w:szCs w:val="20"/>
              </w:rPr>
              <w:t>PUNKT H2O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P-BAZA/KONS-POŻ</w:t>
            </w:r>
          </w:p>
        </w:tc>
      </w:tr>
      <w:tr w:rsidR="001E3295" w:rsidRPr="00380556" w:rsidTr="003616A6">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Dozorowanie pożarzysk po zakończeniu działań gaśniczych prowadzonych przez jednostki gaśnicze, dogaszaniu wznawiających się ognisk pożaru, pomocy w akcji gaśniczej, konserwacji zbiorników ppoż., punktów ppoż., zawieszaniu i zdejmowaniu tablic ppoż. dostarczonych przez administrację leśnictwa, patrolowanie terenu itp. Na wymienione uprzednio prace zaplanowano 265 H. Wymienione w niniejszym punkcie prace zlecane będą telefonicznie przez leśniczych odpowiedzialnych terytorialnie za obszary, w których będą one wykonywane.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Prace zlecane będą w okresie od marca do października w miarę zaistniałych potrzeb.</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2501"/>
            </w:tblGrid>
            <w:tr w:rsidR="001E3295" w:rsidRPr="005A796B" w:rsidTr="003616A6">
              <w:trPr>
                <w:jc w:val="center"/>
              </w:trPr>
              <w:tc>
                <w:tcPr>
                  <w:tcW w:w="300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r>
            <w:tr w:rsidR="001E3295" w:rsidRPr="005A796B" w:rsidTr="003616A6">
              <w:trPr>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84</w:t>
                  </w:r>
                </w:p>
              </w:tc>
            </w:tr>
            <w:tr w:rsidR="001E3295" w:rsidRPr="005A796B" w:rsidTr="003616A6">
              <w:trPr>
                <w:trHeight w:val="392"/>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111</w:t>
                  </w:r>
                </w:p>
              </w:tc>
            </w:tr>
            <w:tr w:rsidR="001E3295" w:rsidRPr="005A796B" w:rsidTr="003616A6">
              <w:trPr>
                <w:trHeight w:val="70"/>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w:t>
                  </w:r>
                </w:p>
              </w:tc>
            </w:tr>
            <w:tr w:rsidR="001E3295" w:rsidRPr="005A796B" w:rsidTr="003616A6">
              <w:trPr>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265</w:t>
                  </w:r>
                </w:p>
              </w:tc>
            </w:tr>
          </w:tbl>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poprawności wykonania zabiegu oraz potwierdzenie zrealizowanej pracochłonności.</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IV.17</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PORZĄDKOWANIE PASÓW PRZECIWPOŻAROWYCH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hektar </w:t>
            </w:r>
            <w:r w:rsidRPr="003616A6">
              <w:rPr>
                <w:rFonts w:ascii="Verdana" w:hAnsi="Verdana" w:cs="Arial"/>
                <w:color w:val="auto"/>
                <w:sz w:val="20"/>
                <w:szCs w:val="20"/>
              </w:rPr>
              <w:t>podawana z dokładnością do dwóch miejsc po przecinku</w:t>
            </w:r>
            <w:r w:rsidRPr="003616A6">
              <w:rPr>
                <w:rFonts w:ascii="Verdana" w:hAnsi="Verdana" w:cs="Arial"/>
                <w:bCs/>
                <w:color w:val="auto"/>
                <w:sz w:val="20"/>
                <w:szCs w:val="20"/>
              </w:rPr>
              <w:t xml:space="preserve"> (ha</w:t>
            </w:r>
            <w:r w:rsidRPr="003616A6">
              <w:rPr>
                <w:rFonts w:ascii="Verdana" w:hAnsi="Verdana" w:cs="Arial"/>
                <w:color w:val="auto"/>
                <w:sz w:val="20"/>
                <w:szCs w:val="20"/>
              </w:rPr>
              <w:t>)</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P-PORZ</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PORZ-PAS</w:t>
            </w:r>
          </w:p>
        </w:tc>
      </w:tr>
      <w:tr w:rsidR="001E3295" w:rsidRPr="00380556" w:rsidTr="003616A6">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0,22 </w:t>
            </w:r>
            <w:r w:rsidRPr="003616A6">
              <w:rPr>
                <w:rFonts w:ascii="Verdana" w:hAnsi="Verdana" w:cs="Arial"/>
                <w:bCs/>
                <w:sz w:val="20"/>
                <w:szCs w:val="20"/>
              </w:rPr>
              <w:t>ha</w:t>
            </w:r>
            <w:r w:rsidRPr="003616A6">
              <w:rPr>
                <w:rFonts w:ascii="Verdana" w:hAnsi="Verdana" w:cs="Arial"/>
                <w:sz w:val="20"/>
                <w:szCs w:val="20"/>
              </w:rPr>
              <w:t xml:space="preserve">. Zabieg będzie zlecany w okresie od marca do października, w miarę postępu prac z zakresu pozyskania drewna.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Planowana w wykonania powierzchnia uprzątania terenów przydrożnych w poszczególnych leśnictwach została przedstawiona w poniższej tabeli:</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3"/>
              <w:gridCol w:w="1912"/>
            </w:tblGrid>
            <w:tr w:rsidR="001E3295" w:rsidRPr="00754CDB" w:rsidTr="003616A6">
              <w:trPr>
                <w:jc w:val="center"/>
              </w:trPr>
              <w:tc>
                <w:tcPr>
                  <w:tcW w:w="3713"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Powierzchnia</w:t>
                  </w:r>
                </w:p>
              </w:tc>
            </w:tr>
            <w:tr w:rsidR="001E3295" w:rsidRPr="00754CDB" w:rsidTr="003616A6">
              <w:trPr>
                <w:jc w:val="center"/>
              </w:trPr>
              <w:tc>
                <w:tcPr>
                  <w:tcW w:w="371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0,22</w:t>
                  </w:r>
                </w:p>
              </w:tc>
            </w:tr>
            <w:tr w:rsidR="001E3295" w:rsidRPr="00754CDB" w:rsidTr="003616A6">
              <w:trPr>
                <w:jc w:val="center"/>
              </w:trPr>
              <w:tc>
                <w:tcPr>
                  <w:tcW w:w="371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0,22</w:t>
                  </w:r>
                </w:p>
              </w:tc>
            </w:tr>
          </w:tbl>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Akapitzlist"/>
              <w:spacing w:before="120"/>
              <w:ind w:left="34"/>
              <w:contextualSpacing w:val="0"/>
              <w:jc w:val="both"/>
              <w:rPr>
                <w:rFonts w:ascii="Verdana" w:hAnsi="Verdana" w:cs="Arial"/>
                <w:sz w:val="20"/>
                <w:szCs w:val="20"/>
              </w:rPr>
            </w:pPr>
            <w:r w:rsidRPr="003616A6">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1E3295" w:rsidRPr="003616A6" w:rsidRDefault="001E3295" w:rsidP="003616A6">
            <w:pPr>
              <w:pStyle w:val="Akapitzlist"/>
              <w:spacing w:before="120"/>
              <w:ind w:left="34"/>
              <w:contextualSpacing w:val="0"/>
              <w:jc w:val="both"/>
              <w:rPr>
                <w:rFonts w:ascii="Verdana" w:hAnsi="Verdana" w:cs="Arial"/>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IV.18</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UTRZYMANIE DOJAZDÓW POŻAROWYCH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 rozliczeniowa – KMTR)</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UT -DROGIP</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OCZ-DRPŻ</w:t>
            </w:r>
          </w:p>
        </w:tc>
      </w:tr>
      <w:tr w:rsidR="001E3295" w:rsidRPr="00380556" w:rsidTr="003616A6">
        <w:tc>
          <w:tcPr>
            <w:tcW w:w="10291" w:type="dxa"/>
            <w:gridSpan w:val="4"/>
            <w:shd w:val="clear" w:color="auto" w:fill="auto"/>
          </w:tcPr>
          <w:p w:rsidR="001E3295" w:rsidRPr="003616A6" w:rsidRDefault="001E3295" w:rsidP="003616A6">
            <w:pPr>
              <w:tabs>
                <w:tab w:val="left" w:pos="5979"/>
                <w:tab w:val="left" w:pos="6839"/>
                <w:tab w:val="left" w:pos="7419"/>
                <w:tab w:val="left" w:pos="8959"/>
                <w:tab w:val="left" w:pos="12819"/>
                <w:tab w:val="left" w:pos="13439"/>
                <w:tab w:val="left" w:pos="14219"/>
              </w:tabs>
              <w:rPr>
                <w:rFonts w:ascii="Verdana" w:hAnsi="Verdana" w:cs="Arial"/>
                <w:sz w:val="20"/>
                <w:szCs w:val="20"/>
              </w:rPr>
            </w:pPr>
            <w:r w:rsidRPr="003616A6">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1E3295" w:rsidRPr="003616A6" w:rsidRDefault="001E3295" w:rsidP="003616A6">
            <w:pPr>
              <w:tabs>
                <w:tab w:val="left" w:pos="5979"/>
                <w:tab w:val="left" w:pos="6839"/>
                <w:tab w:val="left" w:pos="7419"/>
                <w:tab w:val="left" w:pos="8959"/>
                <w:tab w:val="left" w:pos="12819"/>
                <w:tab w:val="left" w:pos="13439"/>
                <w:tab w:val="left" w:pos="14219"/>
              </w:tabs>
              <w:rPr>
                <w:rFonts w:ascii="Verdana" w:hAnsi="Verdana" w:cs="Arial"/>
                <w:sz w:val="20"/>
                <w:szCs w:val="20"/>
              </w:rPr>
            </w:pPr>
            <w:r w:rsidRPr="003616A6">
              <w:rPr>
                <w:rFonts w:ascii="Verdana" w:hAnsi="Verdana" w:cs="Arial"/>
                <w:sz w:val="20"/>
                <w:szCs w:val="20"/>
              </w:rPr>
              <w:t>Dojazd pożarowy powinien spełniać powyższe warunki w okresie od marca do października.</w:t>
            </w:r>
          </w:p>
          <w:p w:rsidR="001E3295" w:rsidRPr="003616A6" w:rsidRDefault="001E3295" w:rsidP="003616A6">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3616A6">
              <w:rPr>
                <w:rFonts w:ascii="Times New Roman" w:eastAsia="Arial Unicode MS" w:hAnsi="Times New Roman"/>
                <w:b/>
                <w:bCs/>
              </w:rPr>
              <w:lastRenderedPageBreak/>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507"/>
            </w:tblGrid>
            <w:tr w:rsidR="001E3295" w:rsidRPr="00873D31" w:rsidTr="003616A6">
              <w:trPr>
                <w:jc w:val="center"/>
              </w:trPr>
              <w:tc>
                <w:tcPr>
                  <w:tcW w:w="268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Długość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(KMTR)</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7,00</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0,61</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7,61</w:t>
                  </w: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prac nastąpi poprzez określenie spełnienia warunków opisanych powyżej</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lastRenderedPageBreak/>
              <w:t>IV.19</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UTRZYMANIE OBIEKTÓW TURYSTYCZNYCH                          W CZYSTOŚCI  I SPRAWNOŚCI</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w:t>
            </w:r>
            <w:proofErr w:type="spellStart"/>
            <w:r w:rsidRPr="003616A6">
              <w:rPr>
                <w:rFonts w:ascii="Verdana" w:hAnsi="Verdana" w:cs="Arial"/>
                <w:bCs/>
                <w:color w:val="auto"/>
                <w:sz w:val="20"/>
                <w:szCs w:val="20"/>
              </w:rPr>
              <w:t>jedn.rozliczeniowa</w:t>
            </w:r>
            <w:proofErr w:type="spellEnd"/>
            <w:r w:rsidRPr="003616A6">
              <w:rPr>
                <w:rFonts w:ascii="Verdana" w:hAnsi="Verdana" w:cs="Arial"/>
                <w:bCs/>
                <w:color w:val="auto"/>
                <w:sz w:val="20"/>
                <w:szCs w:val="20"/>
              </w:rPr>
              <w:t xml:space="preserve">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UT-TURYST</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PORZ-TERT</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RHT</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CHT</w:t>
            </w:r>
          </w:p>
          <w:p w:rsidR="001E3295" w:rsidRPr="003616A6" w:rsidRDefault="001E3295" w:rsidP="003616A6">
            <w:pPr>
              <w:pStyle w:val="Default"/>
              <w:spacing w:before="120"/>
              <w:rPr>
                <w:rFonts w:ascii="Verdana" w:hAnsi="Verdana" w:cs="Arial"/>
                <w:b/>
                <w:color w:val="auto"/>
                <w:sz w:val="20"/>
                <w:szCs w:val="20"/>
              </w:rPr>
            </w:pP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color w:val="auto"/>
                <w:sz w:val="20"/>
                <w:szCs w:val="20"/>
              </w:rPr>
              <w:t xml:space="preserve">POPRZ-TERT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Uprzątnięcie zanieczyszczeń stałych w ilości w miejscach wskazanych przez administrację leśnictw i zebranie ich w plastikowe worki. Na prace te zaplanowano 64 H. Prace zlecane będą w okresie od marca do października 2020 roku z nasileniem w okresie letnim.</w:t>
            </w:r>
          </w:p>
          <w:p w:rsidR="001E3295" w:rsidRPr="003616A6" w:rsidRDefault="001E3295" w:rsidP="003616A6">
            <w:pPr>
              <w:pStyle w:val="Default"/>
              <w:spacing w:before="120"/>
              <w:rPr>
                <w:color w:val="auto"/>
              </w:rPr>
            </w:pPr>
            <w:r w:rsidRPr="003616A6">
              <w:rPr>
                <w:rFonts w:ascii="Verdana" w:hAnsi="Verdana" w:cs="Arial"/>
                <w:b/>
                <w:color w:val="auto"/>
                <w:sz w:val="20"/>
                <w:szCs w:val="20"/>
              </w:rPr>
              <w:t>GODZ RHT</w:t>
            </w:r>
            <w:r w:rsidRPr="003616A6">
              <w:rPr>
                <w:color w:val="auto"/>
              </w:rPr>
              <w:t xml:space="preserve">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Wykonanie ręcznych bieżących napraw i konserwacji obiektów turystycznych. Na prace te zaplanowano 170 H</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CHT</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Załadunek zebranych odpadów na ciągnik i wywiezienie ich we wskazane przez Służbę Leśną miejsce i ich rozładunek. Na prace te zaplanowano 20 h</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1E3295" w:rsidRPr="002A4CB4" w:rsidTr="003616A6">
              <w:trPr>
                <w:jc w:val="center"/>
              </w:trPr>
              <w:tc>
                <w:tcPr>
                  <w:tcW w:w="405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ciągnika (H)</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56</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140</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r w:rsidR="001E3295" w:rsidRPr="002A4CB4" w:rsidTr="003616A6">
              <w:trPr>
                <w:trHeight w:val="443"/>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38</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234</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IV.20</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UTRZYMANIE PARKINGÓW LEŚNYCH</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lastRenderedPageBreak/>
              <w:t>(</w:t>
            </w:r>
            <w:proofErr w:type="spellStart"/>
            <w:r w:rsidRPr="003616A6">
              <w:rPr>
                <w:rFonts w:ascii="Verdana" w:hAnsi="Verdana" w:cs="Arial"/>
                <w:bCs/>
                <w:color w:val="auto"/>
                <w:sz w:val="20"/>
                <w:szCs w:val="20"/>
              </w:rPr>
              <w:t>jedn.rozliczeniowa</w:t>
            </w:r>
            <w:proofErr w:type="spellEnd"/>
            <w:r w:rsidRPr="003616A6">
              <w:rPr>
                <w:rFonts w:ascii="Verdana" w:hAnsi="Verdana" w:cs="Arial"/>
                <w:bCs/>
                <w:color w:val="auto"/>
                <w:sz w:val="20"/>
                <w:szCs w:val="20"/>
              </w:rPr>
              <w:t xml:space="preserve">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lastRenderedPageBreak/>
              <w:t>UT-PARK</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lastRenderedPageBreak/>
              <w:t>PORZ-TERP</w:t>
            </w:r>
          </w:p>
          <w:p w:rsidR="001E3295" w:rsidRPr="003616A6" w:rsidRDefault="001E3295" w:rsidP="003616A6">
            <w:pPr>
              <w:pStyle w:val="Default"/>
              <w:spacing w:before="120"/>
              <w:rPr>
                <w:rFonts w:ascii="Verdana" w:hAnsi="Verdana" w:cs="Arial"/>
                <w:b/>
                <w:color w:val="FF0000"/>
                <w:sz w:val="20"/>
                <w:szCs w:val="20"/>
              </w:rPr>
            </w:pPr>
            <w:r w:rsidRPr="003616A6">
              <w:rPr>
                <w:rFonts w:ascii="Verdana" w:hAnsi="Verdana" w:cs="Arial"/>
                <w:b/>
                <w:color w:val="auto"/>
                <w:sz w:val="20"/>
                <w:szCs w:val="20"/>
              </w:rPr>
              <w:t>KOSZ-KZ1P</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color w:val="auto"/>
                <w:sz w:val="20"/>
                <w:szCs w:val="20"/>
              </w:rPr>
              <w:lastRenderedPageBreak/>
              <w:t>PORZ-TERP</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Uprzątnięcie zanieczyszczeń stałych w ilości w miejscach wskazanych przez administrację leśnictw i zebranie ich w plastikowe worki. Na prace te zaplanowano 65 H. Prace zlecane będą w okresie od marca do października 2020 roku z nasileniem w okresie letnim.</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KOSZ-KZ1P</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Wykaszanie ręczne trawy na parkingach leśnych w razie zaistnienia takich potrzeb tj. w </w:t>
            </w:r>
            <w:proofErr w:type="spellStart"/>
            <w:r w:rsidRPr="003616A6">
              <w:rPr>
                <w:rFonts w:ascii="Verdana" w:hAnsi="Verdana" w:cs="Arial"/>
                <w:color w:val="auto"/>
                <w:sz w:val="20"/>
                <w:szCs w:val="20"/>
              </w:rPr>
              <w:t>teriminach</w:t>
            </w:r>
            <w:proofErr w:type="spellEnd"/>
            <w:r w:rsidRPr="003616A6">
              <w:rPr>
                <w:rFonts w:ascii="Verdana" w:hAnsi="Verdana" w:cs="Arial"/>
                <w:color w:val="auto"/>
                <w:sz w:val="20"/>
                <w:szCs w:val="20"/>
              </w:rPr>
              <w:t xml:space="preserve"> zakreślonym w zleceniu na wykonanie usługi. Zaplanowana na te prace 25 H</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leśnictwo</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Janik </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40</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50</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90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 pracochłonności.</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1E3295" w:rsidRPr="003616A6" w:rsidRDefault="001E3295" w:rsidP="003616A6">
            <w:pPr>
              <w:pStyle w:val="Default"/>
              <w:spacing w:before="120"/>
              <w:rPr>
                <w:rFonts w:ascii="Verdana" w:hAnsi="Verdana" w:cs="Arial"/>
                <w:color w:val="auto"/>
                <w:sz w:val="20"/>
                <w:szCs w:val="20"/>
              </w:rPr>
            </w:pPr>
          </w:p>
        </w:tc>
      </w:tr>
    </w:tbl>
    <w:p w:rsidR="001E3295" w:rsidRPr="00380556" w:rsidRDefault="001E3295" w:rsidP="001E3295">
      <w:pPr>
        <w:pStyle w:val="Default"/>
        <w:spacing w:before="120"/>
        <w:rPr>
          <w:rFonts w:ascii="Verdana" w:hAnsi="Verdana" w:cs="Arial"/>
          <w:color w:val="FF0000"/>
          <w:sz w:val="20"/>
          <w:szCs w:val="20"/>
        </w:rPr>
      </w:pPr>
    </w:p>
    <w:p w:rsidR="001E3295" w:rsidRPr="00380556" w:rsidRDefault="001E3295" w:rsidP="001E3295">
      <w:pPr>
        <w:pStyle w:val="Default"/>
        <w:spacing w:before="120"/>
        <w:rPr>
          <w:rFonts w:ascii="Verdana" w:hAnsi="Verdana" w:cs="Arial"/>
          <w:color w:val="FF0000"/>
          <w:sz w:val="20"/>
          <w:szCs w:val="20"/>
        </w:rPr>
      </w:pPr>
    </w:p>
    <w:p w:rsidR="001E3295" w:rsidRPr="00717EB2" w:rsidRDefault="001E3295" w:rsidP="00717EB2">
      <w:pPr>
        <w:spacing w:after="0"/>
        <w:rPr>
          <w:vanish/>
        </w:rPr>
      </w:pPr>
    </w:p>
    <w:sectPr w:rsidR="001E3295"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E7C" w:rsidRDefault="003A2E7C" w:rsidP="00FD6EFA">
      <w:pPr>
        <w:spacing w:after="0" w:line="240" w:lineRule="auto"/>
      </w:pPr>
      <w:r>
        <w:separator/>
      </w:r>
    </w:p>
  </w:endnote>
  <w:endnote w:type="continuationSeparator" w:id="0">
    <w:p w:rsidR="003A2E7C" w:rsidRDefault="003A2E7C"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B4E" w:rsidRDefault="001C5B4E">
    <w:pPr>
      <w:pStyle w:val="Stopka"/>
      <w:jc w:val="right"/>
    </w:pPr>
    <w:r>
      <w:fldChar w:fldCharType="begin"/>
    </w:r>
    <w:r>
      <w:instrText>PAGE   \* MERGEFORMAT</w:instrText>
    </w:r>
    <w:r>
      <w:fldChar w:fldCharType="separate"/>
    </w:r>
    <w:r w:rsidR="00201012">
      <w:rPr>
        <w:noProof/>
      </w:rPr>
      <w:t>48</w:t>
    </w:r>
    <w:r>
      <w:fldChar w:fldCharType="end"/>
    </w:r>
  </w:p>
  <w:p w:rsidR="001C5B4E" w:rsidRDefault="001C5B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E7C" w:rsidRDefault="003A2E7C" w:rsidP="00FD6EFA">
      <w:pPr>
        <w:spacing w:after="0" w:line="240" w:lineRule="auto"/>
      </w:pPr>
      <w:r>
        <w:separator/>
      </w:r>
    </w:p>
  </w:footnote>
  <w:footnote w:type="continuationSeparator" w:id="0">
    <w:p w:rsidR="003A2E7C" w:rsidRDefault="003A2E7C"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B4E" w:rsidRPr="0087309A" w:rsidRDefault="001C5B4E"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2020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4"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4"/>
  </w:num>
  <w:num w:numId="3">
    <w:abstractNumId w:val="0"/>
  </w:num>
  <w:num w:numId="4">
    <w:abstractNumId w:val="43"/>
  </w:num>
  <w:num w:numId="5">
    <w:abstractNumId w:val="7"/>
  </w:num>
  <w:num w:numId="6">
    <w:abstractNumId w:val="39"/>
  </w:num>
  <w:num w:numId="7">
    <w:abstractNumId w:val="1"/>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7"/>
  </w:num>
  <w:num w:numId="18">
    <w:abstractNumId w:val="9"/>
  </w:num>
  <w:num w:numId="19">
    <w:abstractNumId w:val="46"/>
  </w:num>
  <w:num w:numId="20">
    <w:abstractNumId w:val="42"/>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0"/>
  </w:num>
  <w:num w:numId="29">
    <w:abstractNumId w:val="19"/>
  </w:num>
  <w:num w:numId="30">
    <w:abstractNumId w:val="38"/>
  </w:num>
  <w:num w:numId="31">
    <w:abstractNumId w:val="45"/>
  </w:num>
  <w:num w:numId="32">
    <w:abstractNumId w:val="10"/>
  </w:num>
  <w:num w:numId="33">
    <w:abstractNumId w:val="35"/>
  </w:num>
  <w:num w:numId="34">
    <w:abstractNumId w:val="13"/>
  </w:num>
  <w:num w:numId="35">
    <w:abstractNumId w:val="34"/>
  </w:num>
  <w:num w:numId="36">
    <w:abstractNumId w:val="40"/>
  </w:num>
  <w:num w:numId="37">
    <w:abstractNumId w:val="37"/>
  </w:num>
  <w:num w:numId="38">
    <w:abstractNumId w:val="3"/>
  </w:num>
  <w:num w:numId="39">
    <w:abstractNumId w:val="22"/>
  </w:num>
  <w:num w:numId="40">
    <w:abstractNumId w:val="4"/>
  </w:num>
  <w:num w:numId="41">
    <w:abstractNumId w:val="31"/>
  </w:num>
  <w:num w:numId="42">
    <w:abstractNumId w:val="25"/>
  </w:num>
  <w:num w:numId="43">
    <w:abstractNumId w:val="26"/>
  </w:num>
  <w:num w:numId="44">
    <w:abstractNumId w:val="29"/>
  </w:num>
  <w:num w:numId="45">
    <w:abstractNumId w:val="2"/>
  </w:num>
  <w:num w:numId="46">
    <w:abstractNumId w:val="41"/>
  </w:num>
  <w:num w:numId="47">
    <w:abstractNumId w:val="14"/>
  </w:num>
  <w:num w:numId="48">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2FAB"/>
    <w:rsid w:val="00033951"/>
    <w:rsid w:val="000349FF"/>
    <w:rsid w:val="00035E5E"/>
    <w:rsid w:val="00035FF2"/>
    <w:rsid w:val="000409E8"/>
    <w:rsid w:val="00040F19"/>
    <w:rsid w:val="00042F73"/>
    <w:rsid w:val="00043EC3"/>
    <w:rsid w:val="000451C4"/>
    <w:rsid w:val="00045DE5"/>
    <w:rsid w:val="00051FF3"/>
    <w:rsid w:val="00057A7C"/>
    <w:rsid w:val="000654C9"/>
    <w:rsid w:val="00066865"/>
    <w:rsid w:val="000669B1"/>
    <w:rsid w:val="00066A3F"/>
    <w:rsid w:val="00071B8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C794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A9D"/>
    <w:rsid w:val="00103C93"/>
    <w:rsid w:val="00106D7C"/>
    <w:rsid w:val="00107B71"/>
    <w:rsid w:val="00110934"/>
    <w:rsid w:val="00110EF7"/>
    <w:rsid w:val="001129D3"/>
    <w:rsid w:val="00113A63"/>
    <w:rsid w:val="00116EF8"/>
    <w:rsid w:val="001206CF"/>
    <w:rsid w:val="00121860"/>
    <w:rsid w:val="00122563"/>
    <w:rsid w:val="00122B22"/>
    <w:rsid w:val="00122B93"/>
    <w:rsid w:val="00126EEC"/>
    <w:rsid w:val="00131385"/>
    <w:rsid w:val="00132FE2"/>
    <w:rsid w:val="00135F41"/>
    <w:rsid w:val="00136D5F"/>
    <w:rsid w:val="00137619"/>
    <w:rsid w:val="00141B8A"/>
    <w:rsid w:val="00142DF8"/>
    <w:rsid w:val="001432D1"/>
    <w:rsid w:val="001444BE"/>
    <w:rsid w:val="0014471F"/>
    <w:rsid w:val="00144E27"/>
    <w:rsid w:val="0014570A"/>
    <w:rsid w:val="00145D02"/>
    <w:rsid w:val="00145EFE"/>
    <w:rsid w:val="001463A9"/>
    <w:rsid w:val="0014648A"/>
    <w:rsid w:val="001465E6"/>
    <w:rsid w:val="0014788F"/>
    <w:rsid w:val="00150600"/>
    <w:rsid w:val="00151854"/>
    <w:rsid w:val="00151DD6"/>
    <w:rsid w:val="00154B43"/>
    <w:rsid w:val="00154FC6"/>
    <w:rsid w:val="001560B3"/>
    <w:rsid w:val="00156219"/>
    <w:rsid w:val="0015676E"/>
    <w:rsid w:val="00160814"/>
    <w:rsid w:val="001608D5"/>
    <w:rsid w:val="001616B3"/>
    <w:rsid w:val="00161FD4"/>
    <w:rsid w:val="00170A4A"/>
    <w:rsid w:val="00170FE7"/>
    <w:rsid w:val="00174281"/>
    <w:rsid w:val="00174FCF"/>
    <w:rsid w:val="00175BE7"/>
    <w:rsid w:val="00176DC3"/>
    <w:rsid w:val="00177AAA"/>
    <w:rsid w:val="001800B2"/>
    <w:rsid w:val="001801DE"/>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5B4E"/>
    <w:rsid w:val="001C6035"/>
    <w:rsid w:val="001C7798"/>
    <w:rsid w:val="001D289C"/>
    <w:rsid w:val="001D2913"/>
    <w:rsid w:val="001D2F32"/>
    <w:rsid w:val="001D3539"/>
    <w:rsid w:val="001D391F"/>
    <w:rsid w:val="001D44FB"/>
    <w:rsid w:val="001D4780"/>
    <w:rsid w:val="001D4B89"/>
    <w:rsid w:val="001D5935"/>
    <w:rsid w:val="001D74D3"/>
    <w:rsid w:val="001E3295"/>
    <w:rsid w:val="001E4671"/>
    <w:rsid w:val="001E472C"/>
    <w:rsid w:val="001E492B"/>
    <w:rsid w:val="001E5A98"/>
    <w:rsid w:val="001E7965"/>
    <w:rsid w:val="001F11D0"/>
    <w:rsid w:val="001F257B"/>
    <w:rsid w:val="001F2AB9"/>
    <w:rsid w:val="001F5071"/>
    <w:rsid w:val="001F672D"/>
    <w:rsid w:val="001F6756"/>
    <w:rsid w:val="00201012"/>
    <w:rsid w:val="002026D6"/>
    <w:rsid w:val="002030E4"/>
    <w:rsid w:val="00204DCB"/>
    <w:rsid w:val="0020583F"/>
    <w:rsid w:val="00210784"/>
    <w:rsid w:val="00212239"/>
    <w:rsid w:val="0021238F"/>
    <w:rsid w:val="00212F81"/>
    <w:rsid w:val="0021511B"/>
    <w:rsid w:val="002230C7"/>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6CDE"/>
    <w:rsid w:val="0026775B"/>
    <w:rsid w:val="0027134D"/>
    <w:rsid w:val="002718F3"/>
    <w:rsid w:val="00272265"/>
    <w:rsid w:val="002729EB"/>
    <w:rsid w:val="00273393"/>
    <w:rsid w:val="00273592"/>
    <w:rsid w:val="002743B5"/>
    <w:rsid w:val="00274403"/>
    <w:rsid w:val="0027542B"/>
    <w:rsid w:val="00276615"/>
    <w:rsid w:val="002843EA"/>
    <w:rsid w:val="00284A66"/>
    <w:rsid w:val="0028526F"/>
    <w:rsid w:val="002856A9"/>
    <w:rsid w:val="00285D03"/>
    <w:rsid w:val="00287EB0"/>
    <w:rsid w:val="00290085"/>
    <w:rsid w:val="00290717"/>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0E2A"/>
    <w:rsid w:val="002E20B7"/>
    <w:rsid w:val="002E477F"/>
    <w:rsid w:val="002E4FAD"/>
    <w:rsid w:val="002F08A8"/>
    <w:rsid w:val="002F09A9"/>
    <w:rsid w:val="002F14F7"/>
    <w:rsid w:val="002F3BBB"/>
    <w:rsid w:val="002F3D77"/>
    <w:rsid w:val="002F4FF5"/>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2ED3"/>
    <w:rsid w:val="00344C41"/>
    <w:rsid w:val="00351BB2"/>
    <w:rsid w:val="00351D4B"/>
    <w:rsid w:val="00353039"/>
    <w:rsid w:val="00355C51"/>
    <w:rsid w:val="0035737C"/>
    <w:rsid w:val="003616A6"/>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2E7C"/>
    <w:rsid w:val="003A381F"/>
    <w:rsid w:val="003A689F"/>
    <w:rsid w:val="003A7BA3"/>
    <w:rsid w:val="003B104B"/>
    <w:rsid w:val="003B15B2"/>
    <w:rsid w:val="003B493F"/>
    <w:rsid w:val="003B4A39"/>
    <w:rsid w:val="003B56E9"/>
    <w:rsid w:val="003B65F7"/>
    <w:rsid w:val="003B7ACD"/>
    <w:rsid w:val="003C0425"/>
    <w:rsid w:val="003C38A5"/>
    <w:rsid w:val="003C43B0"/>
    <w:rsid w:val="003C4A08"/>
    <w:rsid w:val="003C5019"/>
    <w:rsid w:val="003C56CA"/>
    <w:rsid w:val="003C65F4"/>
    <w:rsid w:val="003C749E"/>
    <w:rsid w:val="003D21E5"/>
    <w:rsid w:val="003D70FD"/>
    <w:rsid w:val="003E09D3"/>
    <w:rsid w:val="003E390E"/>
    <w:rsid w:val="003E3F69"/>
    <w:rsid w:val="003E67F0"/>
    <w:rsid w:val="003F2B56"/>
    <w:rsid w:val="003F3116"/>
    <w:rsid w:val="003F4DC6"/>
    <w:rsid w:val="003F5F09"/>
    <w:rsid w:val="003F799D"/>
    <w:rsid w:val="0040286D"/>
    <w:rsid w:val="00405703"/>
    <w:rsid w:val="00406AB2"/>
    <w:rsid w:val="00406F3C"/>
    <w:rsid w:val="004077AC"/>
    <w:rsid w:val="00407DC8"/>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35EAF"/>
    <w:rsid w:val="00444F47"/>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5AEF"/>
    <w:rsid w:val="0049639B"/>
    <w:rsid w:val="004970BD"/>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2F1"/>
    <w:rsid w:val="004D456E"/>
    <w:rsid w:val="004D4FA6"/>
    <w:rsid w:val="004D6D4C"/>
    <w:rsid w:val="004D70B3"/>
    <w:rsid w:val="004D7F1E"/>
    <w:rsid w:val="004E3007"/>
    <w:rsid w:val="004E301E"/>
    <w:rsid w:val="004E30C4"/>
    <w:rsid w:val="004E3830"/>
    <w:rsid w:val="004E435D"/>
    <w:rsid w:val="004E47B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975"/>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34E6"/>
    <w:rsid w:val="00565171"/>
    <w:rsid w:val="00570C4C"/>
    <w:rsid w:val="005721D4"/>
    <w:rsid w:val="0057296F"/>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38D0"/>
    <w:rsid w:val="0061554E"/>
    <w:rsid w:val="00616487"/>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4812"/>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C67B9"/>
    <w:rsid w:val="006D1110"/>
    <w:rsid w:val="006D1AAD"/>
    <w:rsid w:val="006D1C94"/>
    <w:rsid w:val="006D20BE"/>
    <w:rsid w:val="006D348B"/>
    <w:rsid w:val="006D3752"/>
    <w:rsid w:val="006D37C2"/>
    <w:rsid w:val="006D4EF8"/>
    <w:rsid w:val="006D7F45"/>
    <w:rsid w:val="006E07BC"/>
    <w:rsid w:val="006E2FA0"/>
    <w:rsid w:val="006E3E0E"/>
    <w:rsid w:val="006E499D"/>
    <w:rsid w:val="006E7BED"/>
    <w:rsid w:val="006E7E80"/>
    <w:rsid w:val="006E7F8C"/>
    <w:rsid w:val="006F0450"/>
    <w:rsid w:val="006F0FF6"/>
    <w:rsid w:val="006F111A"/>
    <w:rsid w:val="006F11B3"/>
    <w:rsid w:val="006F28A2"/>
    <w:rsid w:val="006F478C"/>
    <w:rsid w:val="006F5939"/>
    <w:rsid w:val="006F6F1C"/>
    <w:rsid w:val="007006A1"/>
    <w:rsid w:val="00700ED2"/>
    <w:rsid w:val="007028A2"/>
    <w:rsid w:val="007051C3"/>
    <w:rsid w:val="00706ADF"/>
    <w:rsid w:val="00710853"/>
    <w:rsid w:val="00712202"/>
    <w:rsid w:val="007127B1"/>
    <w:rsid w:val="0071510C"/>
    <w:rsid w:val="007158D5"/>
    <w:rsid w:val="00715D31"/>
    <w:rsid w:val="00716208"/>
    <w:rsid w:val="00716AE0"/>
    <w:rsid w:val="00717EB2"/>
    <w:rsid w:val="007205B1"/>
    <w:rsid w:val="007208F6"/>
    <w:rsid w:val="0072127C"/>
    <w:rsid w:val="00721ED6"/>
    <w:rsid w:val="00722611"/>
    <w:rsid w:val="0072352E"/>
    <w:rsid w:val="00723938"/>
    <w:rsid w:val="0072626B"/>
    <w:rsid w:val="00726CAF"/>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2145"/>
    <w:rsid w:val="007829E0"/>
    <w:rsid w:val="00782E39"/>
    <w:rsid w:val="00783535"/>
    <w:rsid w:val="00785E98"/>
    <w:rsid w:val="00785EF1"/>
    <w:rsid w:val="007862C7"/>
    <w:rsid w:val="00787B14"/>
    <w:rsid w:val="00793676"/>
    <w:rsid w:val="00796934"/>
    <w:rsid w:val="007973F5"/>
    <w:rsid w:val="007A2042"/>
    <w:rsid w:val="007A4410"/>
    <w:rsid w:val="007A46CC"/>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26B0"/>
    <w:rsid w:val="007D2E7E"/>
    <w:rsid w:val="007D2F9D"/>
    <w:rsid w:val="007D3CF8"/>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40D3"/>
    <w:rsid w:val="007F5D4C"/>
    <w:rsid w:val="007F5FC0"/>
    <w:rsid w:val="007F5FE9"/>
    <w:rsid w:val="007F6100"/>
    <w:rsid w:val="00800F75"/>
    <w:rsid w:val="00801082"/>
    <w:rsid w:val="00801752"/>
    <w:rsid w:val="00801DFB"/>
    <w:rsid w:val="00802218"/>
    <w:rsid w:val="0080255A"/>
    <w:rsid w:val="008037CC"/>
    <w:rsid w:val="00803BE3"/>
    <w:rsid w:val="00804026"/>
    <w:rsid w:val="00804FE0"/>
    <w:rsid w:val="008052BD"/>
    <w:rsid w:val="00805651"/>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1E50"/>
    <w:rsid w:val="008537C3"/>
    <w:rsid w:val="00855868"/>
    <w:rsid w:val="0085749E"/>
    <w:rsid w:val="00857685"/>
    <w:rsid w:val="008609E5"/>
    <w:rsid w:val="00861150"/>
    <w:rsid w:val="00861AA3"/>
    <w:rsid w:val="00861B4D"/>
    <w:rsid w:val="00863A15"/>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1081"/>
    <w:rsid w:val="00892785"/>
    <w:rsid w:val="00894B0B"/>
    <w:rsid w:val="00897105"/>
    <w:rsid w:val="00897BC3"/>
    <w:rsid w:val="00897D0A"/>
    <w:rsid w:val="008A0C9A"/>
    <w:rsid w:val="008A13D4"/>
    <w:rsid w:val="008A2BF3"/>
    <w:rsid w:val="008A37EF"/>
    <w:rsid w:val="008A3C99"/>
    <w:rsid w:val="008A4AE5"/>
    <w:rsid w:val="008A6DB1"/>
    <w:rsid w:val="008A76F6"/>
    <w:rsid w:val="008B0BC0"/>
    <w:rsid w:val="008B1395"/>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CDD"/>
    <w:rsid w:val="008E2DDE"/>
    <w:rsid w:val="008E3E9D"/>
    <w:rsid w:val="008F03D9"/>
    <w:rsid w:val="008F20AF"/>
    <w:rsid w:val="008F2876"/>
    <w:rsid w:val="008F3118"/>
    <w:rsid w:val="008F32A3"/>
    <w:rsid w:val="008F36F3"/>
    <w:rsid w:val="008F3C18"/>
    <w:rsid w:val="008F4D09"/>
    <w:rsid w:val="008F6BB9"/>
    <w:rsid w:val="00902649"/>
    <w:rsid w:val="00903668"/>
    <w:rsid w:val="009037B8"/>
    <w:rsid w:val="00905084"/>
    <w:rsid w:val="0090602D"/>
    <w:rsid w:val="00906237"/>
    <w:rsid w:val="0090759D"/>
    <w:rsid w:val="009078CA"/>
    <w:rsid w:val="00910E9A"/>
    <w:rsid w:val="0091328A"/>
    <w:rsid w:val="00913FB8"/>
    <w:rsid w:val="00915836"/>
    <w:rsid w:val="00916B67"/>
    <w:rsid w:val="009202E0"/>
    <w:rsid w:val="009225D0"/>
    <w:rsid w:val="009226D7"/>
    <w:rsid w:val="00922A18"/>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C34"/>
    <w:rsid w:val="00975FD1"/>
    <w:rsid w:val="00976F26"/>
    <w:rsid w:val="009822F0"/>
    <w:rsid w:val="00982EE2"/>
    <w:rsid w:val="009830BB"/>
    <w:rsid w:val="009851A4"/>
    <w:rsid w:val="00985B20"/>
    <w:rsid w:val="00987F86"/>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314B"/>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0BB8"/>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38BD"/>
    <w:rsid w:val="00A6478D"/>
    <w:rsid w:val="00A64BEF"/>
    <w:rsid w:val="00A6544D"/>
    <w:rsid w:val="00A71452"/>
    <w:rsid w:val="00A7235D"/>
    <w:rsid w:val="00A762D6"/>
    <w:rsid w:val="00A770B8"/>
    <w:rsid w:val="00A803A3"/>
    <w:rsid w:val="00A828C6"/>
    <w:rsid w:val="00A83783"/>
    <w:rsid w:val="00A83CF2"/>
    <w:rsid w:val="00A84040"/>
    <w:rsid w:val="00A86E63"/>
    <w:rsid w:val="00A9500B"/>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000"/>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536"/>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BFD"/>
    <w:rsid w:val="00B54D8D"/>
    <w:rsid w:val="00B5752A"/>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581"/>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6D43"/>
    <w:rsid w:val="00BB7312"/>
    <w:rsid w:val="00BB76D5"/>
    <w:rsid w:val="00BC214A"/>
    <w:rsid w:val="00BC2508"/>
    <w:rsid w:val="00BC2558"/>
    <w:rsid w:val="00BC265A"/>
    <w:rsid w:val="00BC27C1"/>
    <w:rsid w:val="00BC2F69"/>
    <w:rsid w:val="00BC2F84"/>
    <w:rsid w:val="00BC3E73"/>
    <w:rsid w:val="00BC4975"/>
    <w:rsid w:val="00BC4D8B"/>
    <w:rsid w:val="00BC5D22"/>
    <w:rsid w:val="00BC662B"/>
    <w:rsid w:val="00BC6919"/>
    <w:rsid w:val="00BC6A82"/>
    <w:rsid w:val="00BD0A40"/>
    <w:rsid w:val="00BD0FE2"/>
    <w:rsid w:val="00BD196B"/>
    <w:rsid w:val="00BD2585"/>
    <w:rsid w:val="00BD58F6"/>
    <w:rsid w:val="00BD6821"/>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26E8"/>
    <w:rsid w:val="00C135E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FCA"/>
    <w:rsid w:val="00C57511"/>
    <w:rsid w:val="00C60ED2"/>
    <w:rsid w:val="00C61FE3"/>
    <w:rsid w:val="00C64577"/>
    <w:rsid w:val="00C660F5"/>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59E0"/>
    <w:rsid w:val="00CC6266"/>
    <w:rsid w:val="00CC75F7"/>
    <w:rsid w:val="00CC7E4D"/>
    <w:rsid w:val="00CD043C"/>
    <w:rsid w:val="00CD1723"/>
    <w:rsid w:val="00CD1D02"/>
    <w:rsid w:val="00CD270D"/>
    <w:rsid w:val="00CD5F93"/>
    <w:rsid w:val="00CD6EC8"/>
    <w:rsid w:val="00CE03D1"/>
    <w:rsid w:val="00CE3752"/>
    <w:rsid w:val="00CE6793"/>
    <w:rsid w:val="00CE7BAA"/>
    <w:rsid w:val="00CE7F85"/>
    <w:rsid w:val="00CF1B18"/>
    <w:rsid w:val="00CF3CB0"/>
    <w:rsid w:val="00CF47B8"/>
    <w:rsid w:val="00CF54CF"/>
    <w:rsid w:val="00D01B54"/>
    <w:rsid w:val="00D02799"/>
    <w:rsid w:val="00D0372A"/>
    <w:rsid w:val="00D050D5"/>
    <w:rsid w:val="00D06AC3"/>
    <w:rsid w:val="00D0749B"/>
    <w:rsid w:val="00D11319"/>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3984"/>
    <w:rsid w:val="00D44474"/>
    <w:rsid w:val="00D45D3A"/>
    <w:rsid w:val="00D45E4A"/>
    <w:rsid w:val="00D46F02"/>
    <w:rsid w:val="00D47C94"/>
    <w:rsid w:val="00D5079B"/>
    <w:rsid w:val="00D50B95"/>
    <w:rsid w:val="00D54057"/>
    <w:rsid w:val="00D5616E"/>
    <w:rsid w:val="00D5759F"/>
    <w:rsid w:val="00D57E4D"/>
    <w:rsid w:val="00D60105"/>
    <w:rsid w:val="00D60E5E"/>
    <w:rsid w:val="00D647B9"/>
    <w:rsid w:val="00D65498"/>
    <w:rsid w:val="00D657CA"/>
    <w:rsid w:val="00D70F33"/>
    <w:rsid w:val="00D725E6"/>
    <w:rsid w:val="00D75776"/>
    <w:rsid w:val="00D75DBE"/>
    <w:rsid w:val="00D77FA8"/>
    <w:rsid w:val="00D828FD"/>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6E7"/>
    <w:rsid w:val="00E129BE"/>
    <w:rsid w:val="00E1406E"/>
    <w:rsid w:val="00E1440A"/>
    <w:rsid w:val="00E1624F"/>
    <w:rsid w:val="00E16AB7"/>
    <w:rsid w:val="00E17EEA"/>
    <w:rsid w:val="00E21D62"/>
    <w:rsid w:val="00E21D91"/>
    <w:rsid w:val="00E2604F"/>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C77"/>
    <w:rsid w:val="00E62796"/>
    <w:rsid w:val="00E6288E"/>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6FF"/>
    <w:rsid w:val="00E938F2"/>
    <w:rsid w:val="00E942C8"/>
    <w:rsid w:val="00E954BE"/>
    <w:rsid w:val="00E95DBA"/>
    <w:rsid w:val="00EA21B7"/>
    <w:rsid w:val="00EA2AC4"/>
    <w:rsid w:val="00EB08FC"/>
    <w:rsid w:val="00EB0A20"/>
    <w:rsid w:val="00EB0D60"/>
    <w:rsid w:val="00EB0E31"/>
    <w:rsid w:val="00EB3B36"/>
    <w:rsid w:val="00EB582D"/>
    <w:rsid w:val="00EB6851"/>
    <w:rsid w:val="00EB6F42"/>
    <w:rsid w:val="00EB6FF1"/>
    <w:rsid w:val="00EC0CAD"/>
    <w:rsid w:val="00EC0D09"/>
    <w:rsid w:val="00EC31D8"/>
    <w:rsid w:val="00EC446B"/>
    <w:rsid w:val="00EC4A62"/>
    <w:rsid w:val="00EC70A6"/>
    <w:rsid w:val="00EC7BD8"/>
    <w:rsid w:val="00ED07F6"/>
    <w:rsid w:val="00ED1E52"/>
    <w:rsid w:val="00ED4A82"/>
    <w:rsid w:val="00ED50F0"/>
    <w:rsid w:val="00ED64F2"/>
    <w:rsid w:val="00ED7B26"/>
    <w:rsid w:val="00EE2679"/>
    <w:rsid w:val="00EE272D"/>
    <w:rsid w:val="00EE3142"/>
    <w:rsid w:val="00EE4468"/>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6F1E"/>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7B9"/>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8276F1A-1154-4789-AE1A-F4F0D70BE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3616003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5C432-3DBE-447C-8079-EC82CA84C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48</Pages>
  <Words>11768</Words>
  <Characters>70610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3</cp:revision>
  <cp:lastPrinted>2019-09-10T12:40:00Z</cp:lastPrinted>
  <dcterms:created xsi:type="dcterms:W3CDTF">2019-10-25T12:14:00Z</dcterms:created>
  <dcterms:modified xsi:type="dcterms:W3CDTF">2019-11-14T07:04:00Z</dcterms:modified>
</cp:coreProperties>
</file>