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176"/>
        <w:gridCol w:w="3977"/>
      </w:tblGrid>
      <w:tr w:rsidR="00381F4D" w:rsidRPr="00381F4D" w14:paraId="29993AEB" w14:textId="5FF1930C" w:rsidTr="00381F4D">
        <w:tc>
          <w:tcPr>
            <w:tcW w:w="4176" w:type="dxa"/>
          </w:tcPr>
          <w:p w14:paraId="4FF94A03" w14:textId="77777777" w:rsidR="00986737" w:rsidRPr="00381F4D" w:rsidRDefault="00986737" w:rsidP="00381F4D">
            <w:pPr>
              <w:spacing w:after="0" w:line="276" w:lineRule="auto"/>
              <w:jc w:val="center"/>
              <w:rPr>
                <w:rFonts w:cs="Tahoma"/>
                <w:b/>
                <w:color w:val="auto"/>
                <w:szCs w:val="20"/>
              </w:rPr>
            </w:pPr>
            <w:r w:rsidRPr="00381F4D">
              <w:rPr>
                <w:rFonts w:cs="Tahoma"/>
                <w:b/>
                <w:color w:val="auto"/>
                <w:szCs w:val="20"/>
              </w:rPr>
              <w:t>UMOWA NR [___]</w:t>
            </w:r>
          </w:p>
        </w:tc>
        <w:tc>
          <w:tcPr>
            <w:tcW w:w="3977" w:type="dxa"/>
          </w:tcPr>
          <w:p w14:paraId="51A32AA5" w14:textId="15625E1C" w:rsidR="00986737" w:rsidRPr="00381F4D" w:rsidRDefault="00986737" w:rsidP="00381F4D">
            <w:pPr>
              <w:spacing w:after="0" w:line="276" w:lineRule="auto"/>
              <w:jc w:val="center"/>
              <w:rPr>
                <w:rFonts w:cs="Tahoma"/>
                <w:b/>
                <w:color w:val="auto"/>
                <w:szCs w:val="20"/>
              </w:rPr>
            </w:pPr>
            <w:r w:rsidRPr="00381F4D">
              <w:rPr>
                <w:rFonts w:cs="Tahoma"/>
                <w:b/>
                <w:color w:val="auto"/>
                <w:szCs w:val="20"/>
                <w:lang w:val="en-GB"/>
              </w:rPr>
              <w:t>AGREEMENT NO. [___]</w:t>
            </w:r>
          </w:p>
        </w:tc>
      </w:tr>
      <w:tr w:rsidR="00381F4D" w:rsidRPr="00CD2D27" w14:paraId="2C544A40" w14:textId="7BA7DC5F" w:rsidTr="00381F4D">
        <w:tc>
          <w:tcPr>
            <w:tcW w:w="4176" w:type="dxa"/>
          </w:tcPr>
          <w:p w14:paraId="76761D70" w14:textId="77777777" w:rsidR="00986737" w:rsidRPr="00381F4D" w:rsidRDefault="00986737" w:rsidP="00381F4D">
            <w:pPr>
              <w:spacing w:after="0" w:line="276" w:lineRule="auto"/>
              <w:jc w:val="center"/>
              <w:rPr>
                <w:rFonts w:cs="Tahoma"/>
                <w:b/>
                <w:color w:val="auto"/>
                <w:szCs w:val="20"/>
              </w:rPr>
            </w:pPr>
            <w:r w:rsidRPr="00381F4D">
              <w:rPr>
                <w:rFonts w:cs="Tahoma"/>
                <w:b/>
                <w:color w:val="auto"/>
                <w:szCs w:val="20"/>
              </w:rPr>
              <w:t xml:space="preserve">w postępowaniu pn. </w:t>
            </w:r>
          </w:p>
        </w:tc>
        <w:tc>
          <w:tcPr>
            <w:tcW w:w="3977" w:type="dxa"/>
          </w:tcPr>
          <w:p w14:paraId="71BE1FF2" w14:textId="79C127AB" w:rsidR="00986737" w:rsidRPr="00D55AC1" w:rsidRDefault="00986737" w:rsidP="00381F4D">
            <w:pPr>
              <w:spacing w:after="0" w:line="276" w:lineRule="auto"/>
              <w:jc w:val="center"/>
              <w:rPr>
                <w:rFonts w:cs="Tahoma"/>
                <w:b/>
                <w:color w:val="auto"/>
                <w:szCs w:val="20"/>
                <w:lang w:val="en-GB"/>
              </w:rPr>
            </w:pPr>
            <w:r w:rsidRPr="00381F4D">
              <w:rPr>
                <w:rFonts w:cs="Tahoma"/>
                <w:b/>
                <w:color w:val="auto"/>
                <w:szCs w:val="20"/>
                <w:lang w:val="en-GB"/>
              </w:rPr>
              <w:t xml:space="preserve">in the procedure under the name </w:t>
            </w:r>
          </w:p>
        </w:tc>
      </w:tr>
      <w:tr w:rsidR="00381F4D" w:rsidRPr="00CD2D27" w14:paraId="018EDBEB" w14:textId="25DC756F" w:rsidTr="00381F4D">
        <w:tc>
          <w:tcPr>
            <w:tcW w:w="4176" w:type="dxa"/>
          </w:tcPr>
          <w:p w14:paraId="38B136C4" w14:textId="77777777" w:rsidR="00986737" w:rsidRPr="00381F4D" w:rsidRDefault="00986737" w:rsidP="00381F4D">
            <w:pPr>
              <w:spacing w:after="0" w:line="276" w:lineRule="auto"/>
              <w:jc w:val="center"/>
              <w:rPr>
                <w:rFonts w:cs="Tahoma"/>
                <w:b/>
                <w:color w:val="auto"/>
                <w:szCs w:val="20"/>
              </w:rPr>
            </w:pPr>
            <w:r w:rsidRPr="00381F4D">
              <w:rPr>
                <w:rFonts w:cs="Tahoma"/>
                <w:b/>
                <w:color w:val="auto"/>
                <w:szCs w:val="20"/>
              </w:rPr>
              <w:t>„Nadzór ekspercki nad przebudową i modernizacją laboratorium BSL-3 w Łukasiewicz – PORT”</w:t>
            </w:r>
          </w:p>
        </w:tc>
        <w:tc>
          <w:tcPr>
            <w:tcW w:w="3977" w:type="dxa"/>
          </w:tcPr>
          <w:p w14:paraId="1591FA2B" w14:textId="021BC09D" w:rsidR="00986737" w:rsidRPr="00D55AC1" w:rsidRDefault="00986737" w:rsidP="00381F4D">
            <w:pPr>
              <w:spacing w:after="0" w:line="276" w:lineRule="auto"/>
              <w:jc w:val="center"/>
              <w:rPr>
                <w:rFonts w:cs="Tahoma"/>
                <w:b/>
                <w:color w:val="auto"/>
                <w:szCs w:val="20"/>
                <w:lang w:val="en-GB"/>
              </w:rPr>
            </w:pPr>
            <w:r w:rsidRPr="00381F4D">
              <w:rPr>
                <w:rFonts w:cs="Tahoma"/>
                <w:b/>
                <w:color w:val="auto"/>
                <w:szCs w:val="20"/>
                <w:lang w:val="en-GB"/>
              </w:rPr>
              <w:t>„</w:t>
            </w:r>
            <w:r w:rsidRPr="00381F4D">
              <w:rPr>
                <w:color w:val="auto"/>
                <w:szCs w:val="20"/>
                <w:lang w:val="en-GB"/>
              </w:rPr>
              <w:t xml:space="preserve"> </w:t>
            </w:r>
            <w:r w:rsidRPr="00381F4D">
              <w:rPr>
                <w:rFonts w:cs="Tahoma"/>
                <w:b/>
                <w:color w:val="auto"/>
                <w:szCs w:val="20"/>
                <w:lang w:val="en-GB"/>
              </w:rPr>
              <w:t>Expert supervision of rebuilding and retrofitting the BSL-3 laboratory in Łukasiewicz - PORT”</w:t>
            </w:r>
          </w:p>
        </w:tc>
      </w:tr>
      <w:tr w:rsidR="00381F4D" w:rsidRPr="00CD2D27" w14:paraId="2BD46668" w14:textId="1C370B1B" w:rsidTr="00381F4D">
        <w:tc>
          <w:tcPr>
            <w:tcW w:w="4176" w:type="dxa"/>
          </w:tcPr>
          <w:p w14:paraId="60976A43" w14:textId="77777777" w:rsidR="00986737" w:rsidRPr="00D55AC1" w:rsidRDefault="00986737" w:rsidP="00381F4D">
            <w:pPr>
              <w:spacing w:after="0" w:line="276" w:lineRule="auto"/>
              <w:jc w:val="center"/>
              <w:rPr>
                <w:rFonts w:cs="Tahoma"/>
                <w:b/>
                <w:color w:val="auto"/>
                <w:szCs w:val="20"/>
                <w:lang w:val="en-GB"/>
              </w:rPr>
            </w:pPr>
          </w:p>
        </w:tc>
        <w:tc>
          <w:tcPr>
            <w:tcW w:w="3977" w:type="dxa"/>
          </w:tcPr>
          <w:p w14:paraId="06B1C93A" w14:textId="77777777" w:rsidR="00986737" w:rsidRPr="00D55AC1" w:rsidRDefault="00986737" w:rsidP="00381F4D">
            <w:pPr>
              <w:spacing w:after="0" w:line="276" w:lineRule="auto"/>
              <w:jc w:val="center"/>
              <w:rPr>
                <w:rFonts w:cs="Tahoma"/>
                <w:b/>
                <w:color w:val="auto"/>
                <w:szCs w:val="20"/>
                <w:lang w:val="en-GB"/>
              </w:rPr>
            </w:pPr>
          </w:p>
        </w:tc>
      </w:tr>
      <w:tr w:rsidR="00381F4D" w:rsidRPr="00CD2D27" w14:paraId="7DE5C6DF" w14:textId="6D81754F" w:rsidTr="00381F4D">
        <w:tc>
          <w:tcPr>
            <w:tcW w:w="4176" w:type="dxa"/>
          </w:tcPr>
          <w:p w14:paraId="0E696F76" w14:textId="77777777" w:rsidR="00986737" w:rsidRPr="00381F4D" w:rsidRDefault="00986737" w:rsidP="00381F4D">
            <w:pPr>
              <w:spacing w:after="0" w:line="276" w:lineRule="auto"/>
              <w:rPr>
                <w:rFonts w:cs="Tahoma"/>
                <w:color w:val="auto"/>
                <w:szCs w:val="20"/>
              </w:rPr>
            </w:pPr>
            <w:r w:rsidRPr="00381F4D">
              <w:rPr>
                <w:rFonts w:cs="Tahoma"/>
                <w:color w:val="auto"/>
                <w:szCs w:val="20"/>
              </w:rPr>
              <w:t>zwana dalej „</w:t>
            </w:r>
            <w:r w:rsidRPr="00381F4D">
              <w:rPr>
                <w:rFonts w:cs="Tahoma"/>
                <w:b/>
                <w:color w:val="auto"/>
                <w:szCs w:val="20"/>
              </w:rPr>
              <w:t>Umową</w:t>
            </w:r>
            <w:r w:rsidRPr="00381F4D">
              <w:rPr>
                <w:rFonts w:cs="Tahoma"/>
                <w:color w:val="auto"/>
                <w:szCs w:val="20"/>
              </w:rPr>
              <w:t>”, zawarta w dniu [___] pomiędzy:</w:t>
            </w:r>
          </w:p>
        </w:tc>
        <w:tc>
          <w:tcPr>
            <w:tcW w:w="3977" w:type="dxa"/>
          </w:tcPr>
          <w:p w14:paraId="1A7E3D3B" w14:textId="34DC49FF" w:rsidR="00986737" w:rsidRPr="00381F4D" w:rsidRDefault="00986737" w:rsidP="00381F4D">
            <w:pPr>
              <w:spacing w:after="0" w:line="276" w:lineRule="auto"/>
              <w:rPr>
                <w:rFonts w:cs="Tahoma"/>
                <w:color w:val="auto"/>
                <w:szCs w:val="20"/>
                <w:lang w:val="en-GB"/>
              </w:rPr>
            </w:pPr>
            <w:r w:rsidRPr="00381F4D">
              <w:rPr>
                <w:rFonts w:cs="Tahoma"/>
                <w:color w:val="auto"/>
                <w:szCs w:val="20"/>
                <w:lang w:val="en-GB"/>
              </w:rPr>
              <w:t>hereinafter referred to as the „</w:t>
            </w:r>
            <w:r w:rsidRPr="00381F4D">
              <w:rPr>
                <w:rFonts w:cs="Tahoma"/>
                <w:b/>
                <w:bCs/>
                <w:color w:val="auto"/>
                <w:szCs w:val="20"/>
                <w:lang w:val="en-GB"/>
              </w:rPr>
              <w:t>Agreement</w:t>
            </w:r>
            <w:r w:rsidRPr="00381F4D">
              <w:rPr>
                <w:rFonts w:cs="Tahoma"/>
                <w:color w:val="auto"/>
                <w:szCs w:val="20"/>
                <w:lang w:val="en-GB"/>
              </w:rPr>
              <w:t>”, made on [___] by and between:</w:t>
            </w:r>
          </w:p>
        </w:tc>
      </w:tr>
      <w:tr w:rsidR="00381F4D" w:rsidRPr="00CD2D27" w14:paraId="1716B163" w14:textId="77FFB8B4" w:rsidTr="00381F4D">
        <w:tc>
          <w:tcPr>
            <w:tcW w:w="4176" w:type="dxa"/>
          </w:tcPr>
          <w:p w14:paraId="730B6460" w14:textId="77777777" w:rsidR="00986737" w:rsidRPr="00D55AC1" w:rsidRDefault="00986737" w:rsidP="00381F4D">
            <w:pPr>
              <w:spacing w:after="0" w:line="276" w:lineRule="auto"/>
              <w:rPr>
                <w:rFonts w:cs="Tahoma"/>
                <w:color w:val="auto"/>
                <w:szCs w:val="20"/>
                <w:lang w:val="en-GB"/>
              </w:rPr>
            </w:pPr>
          </w:p>
        </w:tc>
        <w:tc>
          <w:tcPr>
            <w:tcW w:w="3977" w:type="dxa"/>
          </w:tcPr>
          <w:p w14:paraId="285DBB0B" w14:textId="77777777" w:rsidR="00986737" w:rsidRPr="00D55AC1" w:rsidRDefault="00986737" w:rsidP="00381F4D">
            <w:pPr>
              <w:spacing w:after="0" w:line="276" w:lineRule="auto"/>
              <w:rPr>
                <w:rFonts w:cs="Tahoma"/>
                <w:color w:val="auto"/>
                <w:szCs w:val="20"/>
                <w:lang w:val="en-GB"/>
              </w:rPr>
            </w:pPr>
          </w:p>
        </w:tc>
      </w:tr>
      <w:tr w:rsidR="00381F4D" w:rsidRPr="00CD2D27" w14:paraId="7ADB7FC1" w14:textId="2EDD4CF8" w:rsidTr="00381F4D">
        <w:tc>
          <w:tcPr>
            <w:tcW w:w="4176" w:type="dxa"/>
          </w:tcPr>
          <w:p w14:paraId="5C9FD5D7" w14:textId="77777777" w:rsidR="00986737" w:rsidRPr="00381F4D" w:rsidRDefault="00986737" w:rsidP="00381F4D">
            <w:pPr>
              <w:spacing w:after="0" w:line="276" w:lineRule="auto"/>
              <w:rPr>
                <w:rFonts w:cs="Tahoma"/>
                <w:color w:val="auto"/>
                <w:szCs w:val="20"/>
              </w:rPr>
            </w:pPr>
            <w:r w:rsidRPr="00381F4D">
              <w:rPr>
                <w:rFonts w:cs="Tahoma"/>
                <w:b/>
                <w:color w:val="auto"/>
                <w:szCs w:val="20"/>
              </w:rPr>
              <w:t xml:space="preserve">Siecią Badawczą Łukasiewicz – PORT Polskim Ośrodkiem Rozwoju Technologii </w:t>
            </w:r>
            <w:r w:rsidRPr="00381F4D">
              <w:rPr>
                <w:rFonts w:cs="Tahoma"/>
                <w:color w:val="auto"/>
                <w:szCs w:val="20"/>
              </w:rPr>
              <w:t xml:space="preserve">z siedzibą we Wrocławiu, przy ul. </w:t>
            </w:r>
            <w:proofErr w:type="spellStart"/>
            <w:r w:rsidRPr="00381F4D">
              <w:rPr>
                <w:rFonts w:cs="Tahoma"/>
                <w:color w:val="auto"/>
                <w:szCs w:val="20"/>
              </w:rPr>
              <w:t>Stabłowickiej</w:t>
            </w:r>
            <w:proofErr w:type="spellEnd"/>
            <w:r w:rsidRPr="00381F4D">
              <w:rPr>
                <w:rFonts w:cs="Tahoma"/>
                <w:color w:val="auto"/>
                <w:szCs w:val="20"/>
              </w:rPr>
              <w:t xml:space="preserve"> 147, 54-066 Wrocław, wpisaną do rejestru przedsiębiorców Krajowego Rejestru Sądowego przez Sąd Rejonowy dla Wrocławia-Fabrycznej we Wrocławiu, VI Wydział Gospodarczy Krajowego Rejestru Sądowego pod numerem KRS 0000850580, posiadającą numer identyfikacji podatkowej NIP 894-314-05-23 oraz numer statystyczny REGON 386585168, </w:t>
            </w:r>
          </w:p>
        </w:tc>
        <w:tc>
          <w:tcPr>
            <w:tcW w:w="3977" w:type="dxa"/>
          </w:tcPr>
          <w:p w14:paraId="7ADE93DE" w14:textId="580B2BD7" w:rsidR="00986737" w:rsidRPr="00381F4D" w:rsidRDefault="00986737" w:rsidP="00381F4D">
            <w:pPr>
              <w:spacing w:after="0" w:line="276" w:lineRule="auto"/>
              <w:rPr>
                <w:rFonts w:cs="Tahoma"/>
                <w:color w:val="auto"/>
                <w:szCs w:val="20"/>
                <w:lang w:val="en-GB"/>
              </w:rPr>
            </w:pPr>
            <w:r w:rsidRPr="00381F4D">
              <w:rPr>
                <w:rFonts w:cs="Tahoma"/>
                <w:b/>
                <w:color w:val="auto"/>
                <w:szCs w:val="20"/>
                <w:lang w:val="en-GB"/>
              </w:rPr>
              <w:t xml:space="preserve">Łukasiewicz Research Network – PORT Polish </w:t>
            </w:r>
            <w:proofErr w:type="spellStart"/>
            <w:r w:rsidRPr="00381F4D">
              <w:rPr>
                <w:rFonts w:cs="Tahoma"/>
                <w:b/>
                <w:color w:val="auto"/>
                <w:szCs w:val="20"/>
                <w:lang w:val="en-GB"/>
              </w:rPr>
              <w:t>Center</w:t>
            </w:r>
            <w:proofErr w:type="spellEnd"/>
            <w:r w:rsidRPr="00381F4D">
              <w:rPr>
                <w:rFonts w:cs="Tahoma"/>
                <w:b/>
                <w:color w:val="auto"/>
                <w:szCs w:val="20"/>
                <w:lang w:val="en-GB"/>
              </w:rPr>
              <w:t xml:space="preserve"> for Technology Development </w:t>
            </w:r>
            <w:r w:rsidRPr="00381F4D">
              <w:rPr>
                <w:rFonts w:cs="Tahoma"/>
                <w:bCs/>
                <w:color w:val="auto"/>
                <w:szCs w:val="20"/>
                <w:lang w:val="en-GB"/>
              </w:rPr>
              <w:t xml:space="preserve">with its registered office in </w:t>
            </w:r>
            <w:proofErr w:type="spellStart"/>
            <w:r w:rsidRPr="00381F4D">
              <w:rPr>
                <w:rFonts w:cs="Tahoma"/>
                <w:color w:val="auto"/>
                <w:szCs w:val="20"/>
                <w:lang w:val="en-GB"/>
              </w:rPr>
              <w:t>Wrocław</w:t>
            </w:r>
            <w:proofErr w:type="spellEnd"/>
            <w:r w:rsidRPr="00381F4D">
              <w:rPr>
                <w:rFonts w:cs="Tahoma"/>
                <w:color w:val="auto"/>
                <w:szCs w:val="20"/>
                <w:lang w:val="en-GB"/>
              </w:rPr>
              <w:t xml:space="preserve"> at </w:t>
            </w:r>
            <w:proofErr w:type="spellStart"/>
            <w:r w:rsidRPr="00381F4D">
              <w:rPr>
                <w:rFonts w:cs="Tahoma"/>
                <w:color w:val="auto"/>
                <w:szCs w:val="20"/>
                <w:lang w:val="en-GB"/>
              </w:rPr>
              <w:t>Stabłowicka</w:t>
            </w:r>
            <w:proofErr w:type="spellEnd"/>
            <w:r w:rsidRPr="00381F4D">
              <w:rPr>
                <w:rFonts w:cs="Tahoma"/>
                <w:color w:val="auto"/>
                <w:szCs w:val="20"/>
                <w:lang w:val="en-GB"/>
              </w:rPr>
              <w:t xml:space="preserve"> Street 147, 54-066 </w:t>
            </w:r>
            <w:proofErr w:type="spellStart"/>
            <w:r w:rsidRPr="00381F4D">
              <w:rPr>
                <w:rFonts w:cs="Tahoma"/>
                <w:color w:val="auto"/>
                <w:szCs w:val="20"/>
                <w:lang w:val="en-GB"/>
              </w:rPr>
              <w:t>Wrocław</w:t>
            </w:r>
            <w:proofErr w:type="spellEnd"/>
            <w:r w:rsidRPr="00381F4D">
              <w:rPr>
                <w:rFonts w:cs="Tahoma"/>
                <w:color w:val="auto"/>
                <w:szCs w:val="20"/>
                <w:lang w:val="en-GB"/>
              </w:rPr>
              <w:t xml:space="preserve">, entered in the register of entrepreneurs of the National Court Register by the District Court for </w:t>
            </w:r>
            <w:proofErr w:type="spellStart"/>
            <w:r w:rsidRPr="00381F4D">
              <w:rPr>
                <w:rFonts w:cs="Tahoma"/>
                <w:color w:val="auto"/>
                <w:szCs w:val="20"/>
                <w:lang w:val="en-GB"/>
              </w:rPr>
              <w:t>Wrocław-Fabryczna</w:t>
            </w:r>
            <w:proofErr w:type="spellEnd"/>
            <w:r w:rsidRPr="00381F4D">
              <w:rPr>
                <w:rFonts w:cs="Tahoma"/>
                <w:color w:val="auto"/>
                <w:szCs w:val="20"/>
                <w:lang w:val="en-GB"/>
              </w:rPr>
              <w:t xml:space="preserve"> in </w:t>
            </w:r>
            <w:proofErr w:type="spellStart"/>
            <w:r w:rsidRPr="00381F4D">
              <w:rPr>
                <w:rFonts w:cs="Tahoma"/>
                <w:color w:val="auto"/>
                <w:szCs w:val="20"/>
                <w:lang w:val="en-GB"/>
              </w:rPr>
              <w:t>Wrocław</w:t>
            </w:r>
            <w:proofErr w:type="spellEnd"/>
            <w:r w:rsidRPr="00381F4D">
              <w:rPr>
                <w:rFonts w:cs="Tahoma"/>
                <w:color w:val="auto"/>
                <w:szCs w:val="20"/>
                <w:lang w:val="en-GB"/>
              </w:rPr>
              <w:t>, 6</w:t>
            </w:r>
            <w:r w:rsidRPr="00381F4D">
              <w:rPr>
                <w:rFonts w:cs="Tahoma"/>
                <w:color w:val="auto"/>
                <w:szCs w:val="20"/>
                <w:vertAlign w:val="superscript"/>
                <w:lang w:val="en-GB"/>
              </w:rPr>
              <w:t>th</w:t>
            </w:r>
            <w:r w:rsidRPr="00381F4D">
              <w:rPr>
                <w:rFonts w:cs="Tahoma"/>
                <w:color w:val="auto"/>
                <w:szCs w:val="20"/>
                <w:lang w:val="en-GB"/>
              </w:rPr>
              <w:t xml:space="preserve"> Commercial Division of the National Court Register under the number KRS 0000850580, holding Taxpayer Identification Number (NIP) 894-314-05-23 and business statistical number (REGON) 386585168, </w:t>
            </w:r>
          </w:p>
        </w:tc>
      </w:tr>
      <w:tr w:rsidR="00381F4D" w:rsidRPr="00CD2D27" w14:paraId="75953242" w14:textId="47DB9A51" w:rsidTr="00381F4D">
        <w:tc>
          <w:tcPr>
            <w:tcW w:w="4176" w:type="dxa"/>
          </w:tcPr>
          <w:p w14:paraId="51C10978" w14:textId="77777777" w:rsidR="00986737" w:rsidRPr="00D55AC1" w:rsidRDefault="00986737" w:rsidP="00381F4D">
            <w:pPr>
              <w:spacing w:after="0" w:line="276" w:lineRule="auto"/>
              <w:rPr>
                <w:rFonts w:cs="Tahoma"/>
                <w:color w:val="auto"/>
                <w:szCs w:val="20"/>
                <w:lang w:val="en-GB"/>
              </w:rPr>
            </w:pPr>
          </w:p>
        </w:tc>
        <w:tc>
          <w:tcPr>
            <w:tcW w:w="3977" w:type="dxa"/>
          </w:tcPr>
          <w:p w14:paraId="4EBBFA34" w14:textId="77777777" w:rsidR="00986737" w:rsidRPr="00D55AC1" w:rsidRDefault="00986737" w:rsidP="00381F4D">
            <w:pPr>
              <w:spacing w:after="0" w:line="276" w:lineRule="auto"/>
              <w:rPr>
                <w:rFonts w:cs="Tahoma"/>
                <w:color w:val="auto"/>
                <w:szCs w:val="20"/>
                <w:lang w:val="en-GB"/>
              </w:rPr>
            </w:pPr>
          </w:p>
        </w:tc>
      </w:tr>
      <w:tr w:rsidR="00381F4D" w:rsidRPr="00381F4D" w14:paraId="1BB2CA42" w14:textId="1C7A827F" w:rsidTr="00381F4D">
        <w:tc>
          <w:tcPr>
            <w:tcW w:w="4176" w:type="dxa"/>
          </w:tcPr>
          <w:p w14:paraId="77B5FCDE" w14:textId="77777777" w:rsidR="00986737" w:rsidRPr="00381F4D" w:rsidRDefault="00986737" w:rsidP="00381F4D">
            <w:pPr>
              <w:spacing w:after="0" w:line="276" w:lineRule="auto"/>
              <w:rPr>
                <w:rFonts w:cs="Tahoma"/>
                <w:color w:val="auto"/>
                <w:szCs w:val="20"/>
              </w:rPr>
            </w:pPr>
            <w:r w:rsidRPr="00381F4D">
              <w:rPr>
                <w:rFonts w:cs="Tahoma"/>
                <w:color w:val="auto"/>
                <w:szCs w:val="20"/>
              </w:rPr>
              <w:t>reprezentowaną przez [___],</w:t>
            </w:r>
          </w:p>
        </w:tc>
        <w:tc>
          <w:tcPr>
            <w:tcW w:w="3977" w:type="dxa"/>
          </w:tcPr>
          <w:p w14:paraId="22ED014E" w14:textId="26058BA6" w:rsidR="00986737" w:rsidRPr="00381F4D" w:rsidRDefault="00986737" w:rsidP="00381F4D">
            <w:pPr>
              <w:spacing w:after="0" w:line="276" w:lineRule="auto"/>
              <w:rPr>
                <w:rFonts w:cs="Tahoma"/>
                <w:color w:val="auto"/>
                <w:szCs w:val="20"/>
                <w:lang w:val="en-GB"/>
              </w:rPr>
            </w:pPr>
            <w:r w:rsidRPr="00381F4D">
              <w:rPr>
                <w:rFonts w:cs="Tahoma"/>
                <w:color w:val="auto"/>
                <w:szCs w:val="20"/>
                <w:lang w:val="en-GB"/>
              </w:rPr>
              <w:t>represented by [___],</w:t>
            </w:r>
          </w:p>
        </w:tc>
      </w:tr>
      <w:tr w:rsidR="00381F4D" w:rsidRPr="00381F4D" w14:paraId="45DFF388" w14:textId="7957C587" w:rsidTr="00381F4D">
        <w:tc>
          <w:tcPr>
            <w:tcW w:w="4176" w:type="dxa"/>
          </w:tcPr>
          <w:p w14:paraId="35061853" w14:textId="77777777" w:rsidR="00986737" w:rsidRPr="00381F4D" w:rsidRDefault="00986737" w:rsidP="00381F4D">
            <w:pPr>
              <w:spacing w:after="0" w:line="276" w:lineRule="auto"/>
              <w:rPr>
                <w:rFonts w:cs="Tahoma"/>
                <w:color w:val="auto"/>
                <w:szCs w:val="20"/>
              </w:rPr>
            </w:pPr>
          </w:p>
        </w:tc>
        <w:tc>
          <w:tcPr>
            <w:tcW w:w="3977" w:type="dxa"/>
          </w:tcPr>
          <w:p w14:paraId="3741D516" w14:textId="77777777" w:rsidR="00986737" w:rsidRPr="00381F4D" w:rsidRDefault="00986737" w:rsidP="00381F4D">
            <w:pPr>
              <w:spacing w:after="0" w:line="276" w:lineRule="auto"/>
              <w:rPr>
                <w:rFonts w:cs="Tahoma"/>
                <w:color w:val="auto"/>
                <w:szCs w:val="20"/>
              </w:rPr>
            </w:pPr>
          </w:p>
        </w:tc>
      </w:tr>
      <w:tr w:rsidR="00381F4D" w:rsidRPr="00CD2D27" w14:paraId="639ACE67" w14:textId="73988F5F" w:rsidTr="00381F4D">
        <w:tc>
          <w:tcPr>
            <w:tcW w:w="4176" w:type="dxa"/>
          </w:tcPr>
          <w:p w14:paraId="3B8E77E8" w14:textId="77777777" w:rsidR="00986737" w:rsidRPr="00381F4D" w:rsidRDefault="00986737" w:rsidP="00381F4D">
            <w:pPr>
              <w:spacing w:after="0" w:line="276" w:lineRule="auto"/>
              <w:rPr>
                <w:rFonts w:cs="Tahoma"/>
                <w:b/>
                <w:color w:val="auto"/>
                <w:szCs w:val="20"/>
              </w:rPr>
            </w:pPr>
            <w:r w:rsidRPr="00381F4D">
              <w:rPr>
                <w:rFonts w:cs="Tahoma"/>
                <w:color w:val="auto"/>
                <w:szCs w:val="20"/>
              </w:rPr>
              <w:t xml:space="preserve">zwaną w dalszej części Umowy </w:t>
            </w:r>
            <w:r w:rsidRPr="00381F4D">
              <w:rPr>
                <w:rFonts w:cs="Tahoma"/>
                <w:b/>
                <w:color w:val="auto"/>
                <w:szCs w:val="20"/>
              </w:rPr>
              <w:t>„Zamawiającym”</w:t>
            </w:r>
            <w:r w:rsidRPr="00381F4D">
              <w:rPr>
                <w:rFonts w:cs="Tahoma"/>
                <w:color w:val="auto"/>
                <w:szCs w:val="20"/>
              </w:rPr>
              <w:t>,</w:t>
            </w:r>
          </w:p>
        </w:tc>
        <w:tc>
          <w:tcPr>
            <w:tcW w:w="3977" w:type="dxa"/>
          </w:tcPr>
          <w:p w14:paraId="3EC11C4F" w14:textId="1338CBF6" w:rsidR="00986737" w:rsidRPr="00381F4D" w:rsidRDefault="00986737" w:rsidP="00381F4D">
            <w:pPr>
              <w:spacing w:after="0" w:line="276" w:lineRule="auto"/>
              <w:rPr>
                <w:rFonts w:cs="Tahoma"/>
                <w:b/>
                <w:color w:val="auto"/>
                <w:szCs w:val="20"/>
                <w:lang w:val="en-GB"/>
              </w:rPr>
            </w:pPr>
            <w:r w:rsidRPr="00381F4D">
              <w:rPr>
                <w:rFonts w:cs="Tahoma"/>
                <w:color w:val="auto"/>
                <w:szCs w:val="20"/>
                <w:lang w:val="en-GB"/>
              </w:rPr>
              <w:t xml:space="preserve">hereinafter referred to as the </w:t>
            </w:r>
            <w:r w:rsidRPr="00381F4D">
              <w:rPr>
                <w:rFonts w:cs="Tahoma"/>
                <w:b/>
                <w:color w:val="auto"/>
                <w:szCs w:val="20"/>
                <w:lang w:val="en-GB"/>
              </w:rPr>
              <w:t>„Contracting Party”</w:t>
            </w:r>
            <w:r w:rsidRPr="00381F4D">
              <w:rPr>
                <w:rFonts w:cs="Tahoma"/>
                <w:color w:val="auto"/>
                <w:szCs w:val="20"/>
                <w:lang w:val="en-GB"/>
              </w:rPr>
              <w:t>,</w:t>
            </w:r>
          </w:p>
        </w:tc>
      </w:tr>
      <w:tr w:rsidR="00381F4D" w:rsidRPr="00CD2D27" w14:paraId="5C80C2D9" w14:textId="1167D2A7" w:rsidTr="00381F4D">
        <w:tc>
          <w:tcPr>
            <w:tcW w:w="4176" w:type="dxa"/>
          </w:tcPr>
          <w:p w14:paraId="44ED3E6D" w14:textId="77777777" w:rsidR="00986737" w:rsidRPr="00D55AC1" w:rsidRDefault="00986737" w:rsidP="00381F4D">
            <w:pPr>
              <w:spacing w:after="0" w:line="276" w:lineRule="auto"/>
              <w:rPr>
                <w:rFonts w:cs="Tahoma"/>
                <w:b/>
                <w:color w:val="auto"/>
                <w:szCs w:val="20"/>
                <w:lang w:val="en-GB"/>
              </w:rPr>
            </w:pPr>
          </w:p>
        </w:tc>
        <w:tc>
          <w:tcPr>
            <w:tcW w:w="3977" w:type="dxa"/>
          </w:tcPr>
          <w:p w14:paraId="5708FCE0" w14:textId="77777777" w:rsidR="00986737" w:rsidRPr="00D55AC1" w:rsidRDefault="00986737" w:rsidP="00381F4D">
            <w:pPr>
              <w:spacing w:after="0" w:line="276" w:lineRule="auto"/>
              <w:rPr>
                <w:rFonts w:cs="Tahoma"/>
                <w:b/>
                <w:color w:val="auto"/>
                <w:szCs w:val="20"/>
                <w:lang w:val="en-GB"/>
              </w:rPr>
            </w:pPr>
          </w:p>
        </w:tc>
      </w:tr>
      <w:tr w:rsidR="00381F4D" w:rsidRPr="00381F4D" w14:paraId="26A2BC3E" w14:textId="0ED9FDA9" w:rsidTr="00381F4D">
        <w:tc>
          <w:tcPr>
            <w:tcW w:w="4176" w:type="dxa"/>
          </w:tcPr>
          <w:p w14:paraId="52BFE436" w14:textId="77777777" w:rsidR="00986737" w:rsidRPr="00381F4D" w:rsidRDefault="00986737" w:rsidP="00381F4D">
            <w:pPr>
              <w:spacing w:after="0" w:line="276" w:lineRule="auto"/>
              <w:rPr>
                <w:rFonts w:cs="Tahoma"/>
                <w:color w:val="auto"/>
                <w:szCs w:val="20"/>
              </w:rPr>
            </w:pPr>
            <w:r w:rsidRPr="00381F4D">
              <w:rPr>
                <w:rFonts w:cs="Tahoma"/>
                <w:color w:val="auto"/>
                <w:szCs w:val="20"/>
              </w:rPr>
              <w:t>a</w:t>
            </w:r>
          </w:p>
        </w:tc>
        <w:tc>
          <w:tcPr>
            <w:tcW w:w="3977" w:type="dxa"/>
          </w:tcPr>
          <w:p w14:paraId="5BE4FF87" w14:textId="554F1D3F" w:rsidR="00986737" w:rsidRPr="00381F4D" w:rsidRDefault="00986737" w:rsidP="00381F4D">
            <w:pPr>
              <w:spacing w:after="0" w:line="276" w:lineRule="auto"/>
              <w:rPr>
                <w:rFonts w:cs="Tahoma"/>
                <w:color w:val="auto"/>
                <w:szCs w:val="20"/>
              </w:rPr>
            </w:pPr>
            <w:r w:rsidRPr="00381F4D">
              <w:rPr>
                <w:rFonts w:cs="Tahoma"/>
                <w:color w:val="auto"/>
                <w:szCs w:val="20"/>
                <w:lang w:val="en-GB"/>
              </w:rPr>
              <w:t>and</w:t>
            </w:r>
          </w:p>
        </w:tc>
      </w:tr>
      <w:tr w:rsidR="00381F4D" w:rsidRPr="00381F4D" w14:paraId="76DF162F" w14:textId="7B2BD4A7" w:rsidTr="00381F4D">
        <w:tc>
          <w:tcPr>
            <w:tcW w:w="4176" w:type="dxa"/>
          </w:tcPr>
          <w:p w14:paraId="4C1C5B15" w14:textId="77777777" w:rsidR="00986737" w:rsidRPr="00381F4D" w:rsidRDefault="00986737" w:rsidP="00381F4D">
            <w:pPr>
              <w:spacing w:after="0" w:line="276" w:lineRule="auto"/>
              <w:rPr>
                <w:rFonts w:cs="Tahoma"/>
                <w:color w:val="auto"/>
                <w:szCs w:val="20"/>
              </w:rPr>
            </w:pPr>
          </w:p>
        </w:tc>
        <w:tc>
          <w:tcPr>
            <w:tcW w:w="3977" w:type="dxa"/>
          </w:tcPr>
          <w:p w14:paraId="5B89F91C" w14:textId="77777777" w:rsidR="00986737" w:rsidRPr="00381F4D" w:rsidRDefault="00986737" w:rsidP="00381F4D">
            <w:pPr>
              <w:spacing w:after="0" w:line="276" w:lineRule="auto"/>
              <w:rPr>
                <w:rFonts w:cs="Tahoma"/>
                <w:color w:val="auto"/>
                <w:szCs w:val="20"/>
              </w:rPr>
            </w:pPr>
          </w:p>
        </w:tc>
      </w:tr>
      <w:tr w:rsidR="00381F4D" w:rsidRPr="00CD2D27" w14:paraId="5A821BE8" w14:textId="57269D7C" w:rsidTr="00381F4D">
        <w:tc>
          <w:tcPr>
            <w:tcW w:w="4176" w:type="dxa"/>
          </w:tcPr>
          <w:p w14:paraId="6762F5F1" w14:textId="77777777" w:rsidR="00986737" w:rsidRPr="00381F4D" w:rsidRDefault="00986737" w:rsidP="00381F4D">
            <w:pPr>
              <w:spacing w:after="0" w:line="276" w:lineRule="auto"/>
              <w:rPr>
                <w:rFonts w:cs="Tahoma"/>
                <w:color w:val="auto"/>
                <w:szCs w:val="20"/>
              </w:rPr>
            </w:pPr>
            <w:r w:rsidRPr="00381F4D">
              <w:rPr>
                <w:rFonts w:cs="Tahoma"/>
                <w:color w:val="auto"/>
                <w:szCs w:val="20"/>
              </w:rPr>
              <w:t>[___],</w:t>
            </w:r>
            <w:r w:rsidRPr="00381F4D">
              <w:rPr>
                <w:rFonts w:cs="Tahoma"/>
                <w:bCs/>
                <w:color w:val="auto"/>
                <w:szCs w:val="20"/>
              </w:rPr>
              <w:t xml:space="preserve"> z siedzibą w </w:t>
            </w:r>
            <w:r w:rsidRPr="00381F4D">
              <w:rPr>
                <w:rFonts w:cs="Tahoma"/>
                <w:color w:val="auto"/>
                <w:szCs w:val="20"/>
              </w:rPr>
              <w:t>[___], wpisaną do rejestru przedsiębiorców Krajowego Rejestru Sądowego pod numerem KRS [___],NIP: [___],</w:t>
            </w:r>
          </w:p>
        </w:tc>
        <w:tc>
          <w:tcPr>
            <w:tcW w:w="3977" w:type="dxa"/>
          </w:tcPr>
          <w:p w14:paraId="7F74709D" w14:textId="12747F8B" w:rsidR="00986737" w:rsidRPr="00381F4D" w:rsidRDefault="00986737" w:rsidP="00381F4D">
            <w:pPr>
              <w:spacing w:after="0" w:line="276" w:lineRule="auto"/>
              <w:rPr>
                <w:rFonts w:cs="Tahoma"/>
                <w:color w:val="auto"/>
                <w:szCs w:val="20"/>
                <w:lang w:val="en-GB"/>
              </w:rPr>
            </w:pPr>
            <w:r w:rsidRPr="00381F4D">
              <w:rPr>
                <w:rFonts w:cs="Tahoma"/>
                <w:color w:val="auto"/>
                <w:szCs w:val="20"/>
                <w:lang w:val="en-GB"/>
              </w:rPr>
              <w:t>[___],</w:t>
            </w:r>
            <w:r w:rsidRPr="00381F4D">
              <w:rPr>
                <w:rFonts w:cs="Tahoma"/>
                <w:bCs/>
                <w:color w:val="auto"/>
                <w:szCs w:val="20"/>
                <w:lang w:val="en-GB"/>
              </w:rPr>
              <w:t xml:space="preserve"> with its registered office in </w:t>
            </w:r>
            <w:r w:rsidRPr="00381F4D">
              <w:rPr>
                <w:rFonts w:cs="Tahoma"/>
                <w:color w:val="auto"/>
                <w:szCs w:val="20"/>
                <w:lang w:val="en-GB"/>
              </w:rPr>
              <w:t>[___], entered in the register of entrepreneurs of the National Court Register under the number KRS [___], Taxpayer Identification Number (NIP): [___],</w:t>
            </w:r>
          </w:p>
        </w:tc>
      </w:tr>
      <w:tr w:rsidR="00381F4D" w:rsidRPr="00CD2D27" w14:paraId="4F3E7790" w14:textId="31113DAF" w:rsidTr="00381F4D">
        <w:tc>
          <w:tcPr>
            <w:tcW w:w="4176" w:type="dxa"/>
          </w:tcPr>
          <w:p w14:paraId="4C7568B3" w14:textId="77777777" w:rsidR="00986737" w:rsidRPr="00D55AC1" w:rsidRDefault="00986737" w:rsidP="00381F4D">
            <w:pPr>
              <w:spacing w:after="0" w:line="276" w:lineRule="auto"/>
              <w:rPr>
                <w:rFonts w:cs="Tahoma"/>
                <w:color w:val="auto"/>
                <w:szCs w:val="20"/>
                <w:lang w:val="en-GB"/>
              </w:rPr>
            </w:pPr>
          </w:p>
        </w:tc>
        <w:tc>
          <w:tcPr>
            <w:tcW w:w="3977" w:type="dxa"/>
          </w:tcPr>
          <w:p w14:paraId="7D7825C8" w14:textId="77777777" w:rsidR="00986737" w:rsidRPr="00D55AC1" w:rsidRDefault="00986737" w:rsidP="00381F4D">
            <w:pPr>
              <w:spacing w:after="0" w:line="276" w:lineRule="auto"/>
              <w:rPr>
                <w:rFonts w:cs="Tahoma"/>
                <w:color w:val="auto"/>
                <w:szCs w:val="20"/>
                <w:lang w:val="en-GB"/>
              </w:rPr>
            </w:pPr>
          </w:p>
        </w:tc>
      </w:tr>
      <w:tr w:rsidR="00381F4D" w:rsidRPr="00381F4D" w14:paraId="33AF193E" w14:textId="054E673D" w:rsidTr="00381F4D">
        <w:tc>
          <w:tcPr>
            <w:tcW w:w="4176" w:type="dxa"/>
          </w:tcPr>
          <w:p w14:paraId="2A7DB5AB" w14:textId="77777777" w:rsidR="00986737" w:rsidRPr="00381F4D" w:rsidRDefault="00986737" w:rsidP="00381F4D">
            <w:pPr>
              <w:spacing w:after="0" w:line="276" w:lineRule="auto"/>
              <w:rPr>
                <w:rFonts w:cs="Tahoma"/>
                <w:bCs/>
                <w:color w:val="auto"/>
                <w:szCs w:val="20"/>
              </w:rPr>
            </w:pPr>
            <w:r w:rsidRPr="00381F4D">
              <w:rPr>
                <w:rFonts w:cs="Tahoma"/>
                <w:bCs/>
                <w:color w:val="auto"/>
                <w:szCs w:val="20"/>
              </w:rPr>
              <w:t xml:space="preserve">reprezentowaną przez </w:t>
            </w:r>
            <w:r w:rsidRPr="00381F4D">
              <w:rPr>
                <w:rFonts w:cs="Tahoma"/>
                <w:color w:val="auto"/>
                <w:szCs w:val="20"/>
              </w:rPr>
              <w:t>[___]</w:t>
            </w:r>
            <w:r w:rsidRPr="00381F4D">
              <w:rPr>
                <w:rFonts w:cs="Tahoma"/>
                <w:bCs/>
                <w:color w:val="auto"/>
                <w:szCs w:val="20"/>
              </w:rPr>
              <w:t>,</w:t>
            </w:r>
          </w:p>
        </w:tc>
        <w:tc>
          <w:tcPr>
            <w:tcW w:w="3977" w:type="dxa"/>
          </w:tcPr>
          <w:p w14:paraId="2BDB531F" w14:textId="7B22A664" w:rsidR="00986737" w:rsidRPr="00381F4D" w:rsidRDefault="00986737" w:rsidP="00381F4D">
            <w:pPr>
              <w:spacing w:after="0" w:line="276" w:lineRule="auto"/>
              <w:rPr>
                <w:rFonts w:cs="Tahoma"/>
                <w:bCs/>
                <w:color w:val="auto"/>
                <w:szCs w:val="20"/>
                <w:lang w:val="en-GB"/>
              </w:rPr>
            </w:pPr>
            <w:r w:rsidRPr="00381F4D">
              <w:rPr>
                <w:rFonts w:cs="Tahoma"/>
                <w:color w:val="auto"/>
                <w:szCs w:val="20"/>
                <w:lang w:val="en-GB"/>
              </w:rPr>
              <w:t>represented by</w:t>
            </w:r>
            <w:r w:rsidRPr="00381F4D">
              <w:rPr>
                <w:rFonts w:cs="Tahoma"/>
                <w:bCs/>
                <w:color w:val="auto"/>
                <w:szCs w:val="20"/>
                <w:lang w:val="en-GB"/>
              </w:rPr>
              <w:t xml:space="preserve"> </w:t>
            </w:r>
            <w:r w:rsidRPr="00381F4D">
              <w:rPr>
                <w:rFonts w:cs="Tahoma"/>
                <w:color w:val="auto"/>
                <w:szCs w:val="20"/>
                <w:lang w:val="en-GB"/>
              </w:rPr>
              <w:t>[___]</w:t>
            </w:r>
            <w:r w:rsidRPr="00381F4D">
              <w:rPr>
                <w:rFonts w:cs="Tahoma"/>
                <w:bCs/>
                <w:color w:val="auto"/>
                <w:szCs w:val="20"/>
                <w:lang w:val="en-GB"/>
              </w:rPr>
              <w:t>,</w:t>
            </w:r>
          </w:p>
        </w:tc>
      </w:tr>
      <w:tr w:rsidR="00381F4D" w:rsidRPr="00381F4D" w14:paraId="3CB55339" w14:textId="18109C70" w:rsidTr="00381F4D">
        <w:tc>
          <w:tcPr>
            <w:tcW w:w="4176" w:type="dxa"/>
          </w:tcPr>
          <w:p w14:paraId="5F683B3C" w14:textId="77777777" w:rsidR="00986737" w:rsidRPr="00381F4D" w:rsidRDefault="00986737" w:rsidP="00381F4D">
            <w:pPr>
              <w:spacing w:after="0" w:line="276" w:lineRule="auto"/>
              <w:rPr>
                <w:rFonts w:cs="Tahoma"/>
                <w:bCs/>
                <w:color w:val="auto"/>
                <w:szCs w:val="20"/>
              </w:rPr>
            </w:pPr>
          </w:p>
        </w:tc>
        <w:tc>
          <w:tcPr>
            <w:tcW w:w="3977" w:type="dxa"/>
          </w:tcPr>
          <w:p w14:paraId="504E35CD" w14:textId="77777777" w:rsidR="00986737" w:rsidRPr="00381F4D" w:rsidRDefault="00986737" w:rsidP="00381F4D">
            <w:pPr>
              <w:spacing w:after="0" w:line="276" w:lineRule="auto"/>
              <w:rPr>
                <w:rFonts w:cs="Tahoma"/>
                <w:bCs/>
                <w:color w:val="auto"/>
                <w:szCs w:val="20"/>
              </w:rPr>
            </w:pPr>
          </w:p>
        </w:tc>
      </w:tr>
      <w:tr w:rsidR="00381F4D" w:rsidRPr="00CD2D27" w14:paraId="1621D77D" w14:textId="6372CD64" w:rsidTr="00381F4D">
        <w:tc>
          <w:tcPr>
            <w:tcW w:w="4176" w:type="dxa"/>
          </w:tcPr>
          <w:p w14:paraId="1346972A" w14:textId="77777777" w:rsidR="00986737" w:rsidRPr="00381F4D" w:rsidRDefault="00986737" w:rsidP="00381F4D">
            <w:pPr>
              <w:spacing w:after="0" w:line="276" w:lineRule="auto"/>
              <w:rPr>
                <w:rFonts w:cs="Tahoma"/>
                <w:b/>
                <w:color w:val="auto"/>
                <w:szCs w:val="20"/>
              </w:rPr>
            </w:pPr>
            <w:r w:rsidRPr="00381F4D">
              <w:rPr>
                <w:rFonts w:cs="Tahoma"/>
                <w:color w:val="auto"/>
                <w:szCs w:val="20"/>
              </w:rPr>
              <w:lastRenderedPageBreak/>
              <w:t xml:space="preserve">zwaną w dalszej części Umowy </w:t>
            </w:r>
            <w:r w:rsidRPr="00381F4D">
              <w:rPr>
                <w:rFonts w:cs="Tahoma"/>
                <w:b/>
                <w:color w:val="auto"/>
                <w:szCs w:val="20"/>
              </w:rPr>
              <w:t>„Wykonawcą”</w:t>
            </w:r>
            <w:r w:rsidRPr="00381F4D">
              <w:rPr>
                <w:rFonts w:cs="Tahoma"/>
                <w:color w:val="auto"/>
                <w:szCs w:val="20"/>
              </w:rPr>
              <w:t>,</w:t>
            </w:r>
          </w:p>
        </w:tc>
        <w:tc>
          <w:tcPr>
            <w:tcW w:w="3977" w:type="dxa"/>
          </w:tcPr>
          <w:p w14:paraId="7FB0EF3D" w14:textId="386AAEDC" w:rsidR="00986737" w:rsidRPr="00381F4D" w:rsidRDefault="00986737" w:rsidP="00381F4D">
            <w:pPr>
              <w:spacing w:after="0" w:line="276" w:lineRule="auto"/>
              <w:rPr>
                <w:rFonts w:cs="Tahoma"/>
                <w:b/>
                <w:color w:val="auto"/>
                <w:szCs w:val="20"/>
                <w:lang w:val="en-GB"/>
              </w:rPr>
            </w:pPr>
            <w:r w:rsidRPr="00381F4D">
              <w:rPr>
                <w:rFonts w:cs="Tahoma"/>
                <w:color w:val="auto"/>
                <w:szCs w:val="20"/>
                <w:lang w:val="en-GB"/>
              </w:rPr>
              <w:t xml:space="preserve">hereinafter referred to as the </w:t>
            </w:r>
            <w:r w:rsidRPr="00381F4D">
              <w:rPr>
                <w:rFonts w:cs="Tahoma"/>
                <w:b/>
                <w:color w:val="auto"/>
                <w:szCs w:val="20"/>
                <w:lang w:val="en-GB"/>
              </w:rPr>
              <w:t>„Contractor”</w:t>
            </w:r>
            <w:r w:rsidRPr="00381F4D">
              <w:rPr>
                <w:rFonts w:cs="Tahoma"/>
                <w:color w:val="auto"/>
                <w:szCs w:val="20"/>
                <w:lang w:val="en-GB"/>
              </w:rPr>
              <w:t>,</w:t>
            </w:r>
          </w:p>
          <w:p w14:paraId="463E5FF3" w14:textId="41D6E215" w:rsidR="00986737" w:rsidRPr="00D55AC1" w:rsidRDefault="00986737" w:rsidP="00381F4D">
            <w:pPr>
              <w:tabs>
                <w:tab w:val="left" w:pos="978"/>
              </w:tabs>
              <w:spacing w:after="0" w:line="276" w:lineRule="auto"/>
              <w:rPr>
                <w:rFonts w:cs="Tahoma"/>
                <w:color w:val="auto"/>
                <w:szCs w:val="20"/>
                <w:lang w:val="en-GB"/>
              </w:rPr>
            </w:pPr>
          </w:p>
        </w:tc>
      </w:tr>
      <w:tr w:rsidR="00381F4D" w:rsidRPr="00CD2D27" w14:paraId="672BE4C3" w14:textId="61F3D952" w:rsidTr="00381F4D">
        <w:tc>
          <w:tcPr>
            <w:tcW w:w="4176" w:type="dxa"/>
          </w:tcPr>
          <w:p w14:paraId="2B5496DA" w14:textId="77777777" w:rsidR="00986737" w:rsidRPr="00D55AC1" w:rsidRDefault="00986737" w:rsidP="00381F4D">
            <w:pPr>
              <w:spacing w:after="0" w:line="276" w:lineRule="auto"/>
              <w:rPr>
                <w:rFonts w:cs="Tahoma"/>
                <w:color w:val="auto"/>
                <w:szCs w:val="20"/>
                <w:lang w:val="en-GB"/>
              </w:rPr>
            </w:pPr>
          </w:p>
        </w:tc>
        <w:tc>
          <w:tcPr>
            <w:tcW w:w="3977" w:type="dxa"/>
          </w:tcPr>
          <w:p w14:paraId="62E51C24" w14:textId="77777777" w:rsidR="00986737" w:rsidRPr="00D55AC1" w:rsidRDefault="00986737" w:rsidP="00381F4D">
            <w:pPr>
              <w:spacing w:after="0" w:line="276" w:lineRule="auto"/>
              <w:rPr>
                <w:rFonts w:cs="Tahoma"/>
                <w:color w:val="auto"/>
                <w:szCs w:val="20"/>
                <w:lang w:val="en-GB"/>
              </w:rPr>
            </w:pPr>
          </w:p>
        </w:tc>
      </w:tr>
      <w:tr w:rsidR="00381F4D" w:rsidRPr="00CD2D27" w14:paraId="3F38781D" w14:textId="0A758CDD" w:rsidTr="00381F4D">
        <w:tc>
          <w:tcPr>
            <w:tcW w:w="4176" w:type="dxa"/>
          </w:tcPr>
          <w:p w14:paraId="19F3F631" w14:textId="77777777" w:rsidR="00986737" w:rsidRPr="00381F4D" w:rsidRDefault="00986737" w:rsidP="00381F4D">
            <w:pPr>
              <w:spacing w:after="0" w:line="276" w:lineRule="auto"/>
              <w:rPr>
                <w:rFonts w:cs="Tahoma"/>
                <w:color w:val="auto"/>
                <w:szCs w:val="20"/>
              </w:rPr>
            </w:pPr>
            <w:r w:rsidRPr="00381F4D">
              <w:rPr>
                <w:rFonts w:cs="Tahoma"/>
                <w:color w:val="auto"/>
                <w:szCs w:val="20"/>
              </w:rPr>
              <w:t xml:space="preserve">zwanymi w dalszej części Umowy łącznie </w:t>
            </w:r>
            <w:r w:rsidRPr="00381F4D">
              <w:rPr>
                <w:rFonts w:cs="Tahoma"/>
                <w:b/>
                <w:color w:val="auto"/>
                <w:szCs w:val="20"/>
              </w:rPr>
              <w:t>„Stronami”</w:t>
            </w:r>
            <w:r w:rsidRPr="00381F4D">
              <w:rPr>
                <w:rFonts w:cs="Tahoma"/>
                <w:color w:val="auto"/>
                <w:szCs w:val="20"/>
              </w:rPr>
              <w:t>.</w:t>
            </w:r>
          </w:p>
        </w:tc>
        <w:tc>
          <w:tcPr>
            <w:tcW w:w="3977" w:type="dxa"/>
          </w:tcPr>
          <w:p w14:paraId="5AA9B075" w14:textId="1FEFB5FE" w:rsidR="00986737" w:rsidRPr="00381F4D" w:rsidRDefault="00986737" w:rsidP="00381F4D">
            <w:pPr>
              <w:spacing w:after="0" w:line="276" w:lineRule="auto"/>
              <w:rPr>
                <w:rFonts w:cs="Tahoma"/>
                <w:color w:val="auto"/>
                <w:szCs w:val="20"/>
                <w:lang w:val="en-GB"/>
              </w:rPr>
            </w:pPr>
            <w:r w:rsidRPr="00381F4D">
              <w:rPr>
                <w:rFonts w:cs="Tahoma"/>
                <w:color w:val="auto"/>
                <w:szCs w:val="20"/>
                <w:lang w:val="en-GB"/>
              </w:rPr>
              <w:t xml:space="preserve">hereinafter jointly referred to as the </w:t>
            </w:r>
            <w:r w:rsidRPr="00381F4D">
              <w:rPr>
                <w:rFonts w:cs="Tahoma"/>
                <w:b/>
                <w:color w:val="auto"/>
                <w:szCs w:val="20"/>
                <w:lang w:val="en-GB"/>
              </w:rPr>
              <w:t>„Parties”</w:t>
            </w:r>
            <w:r w:rsidRPr="00381F4D">
              <w:rPr>
                <w:rFonts w:cs="Tahoma"/>
                <w:color w:val="auto"/>
                <w:szCs w:val="20"/>
                <w:lang w:val="en-GB"/>
              </w:rPr>
              <w:t>.</w:t>
            </w:r>
          </w:p>
        </w:tc>
      </w:tr>
      <w:tr w:rsidR="00381F4D" w:rsidRPr="00CD2D27" w14:paraId="584786F8" w14:textId="3AE35EDB" w:rsidTr="00381F4D">
        <w:tc>
          <w:tcPr>
            <w:tcW w:w="4176" w:type="dxa"/>
          </w:tcPr>
          <w:p w14:paraId="7464C0DB" w14:textId="77777777" w:rsidR="00986737" w:rsidRPr="00D55AC1" w:rsidRDefault="00986737" w:rsidP="00381F4D">
            <w:pPr>
              <w:spacing w:after="0" w:line="276" w:lineRule="auto"/>
              <w:rPr>
                <w:rFonts w:cs="Tahoma"/>
                <w:color w:val="auto"/>
                <w:szCs w:val="20"/>
                <w:lang w:val="en-GB"/>
              </w:rPr>
            </w:pPr>
          </w:p>
        </w:tc>
        <w:tc>
          <w:tcPr>
            <w:tcW w:w="3977" w:type="dxa"/>
          </w:tcPr>
          <w:p w14:paraId="3FBAD60B" w14:textId="77777777" w:rsidR="00986737" w:rsidRPr="00D55AC1" w:rsidRDefault="00986737" w:rsidP="00381F4D">
            <w:pPr>
              <w:spacing w:after="0" w:line="276" w:lineRule="auto"/>
              <w:rPr>
                <w:rFonts w:cs="Tahoma"/>
                <w:color w:val="auto"/>
                <w:szCs w:val="20"/>
                <w:lang w:val="en-GB"/>
              </w:rPr>
            </w:pPr>
          </w:p>
        </w:tc>
      </w:tr>
      <w:tr w:rsidR="00381F4D" w:rsidRPr="00CD2D27" w14:paraId="04874599" w14:textId="7DB23FB4" w:rsidTr="00381F4D">
        <w:tc>
          <w:tcPr>
            <w:tcW w:w="4176" w:type="dxa"/>
          </w:tcPr>
          <w:p w14:paraId="4B11CA36" w14:textId="77777777" w:rsidR="00986737" w:rsidRPr="00D55AC1" w:rsidRDefault="00986737" w:rsidP="00381F4D">
            <w:pPr>
              <w:spacing w:after="0" w:line="276" w:lineRule="auto"/>
              <w:rPr>
                <w:rFonts w:cs="Tahoma"/>
                <w:color w:val="auto"/>
                <w:szCs w:val="20"/>
                <w:lang w:val="en-GB"/>
              </w:rPr>
            </w:pPr>
          </w:p>
        </w:tc>
        <w:tc>
          <w:tcPr>
            <w:tcW w:w="3977" w:type="dxa"/>
          </w:tcPr>
          <w:p w14:paraId="3A42E92E" w14:textId="77777777" w:rsidR="00986737" w:rsidRPr="00D55AC1" w:rsidRDefault="00986737" w:rsidP="00381F4D">
            <w:pPr>
              <w:spacing w:after="0" w:line="276" w:lineRule="auto"/>
              <w:rPr>
                <w:rFonts w:cs="Tahoma"/>
                <w:color w:val="auto"/>
                <w:szCs w:val="20"/>
                <w:lang w:val="en-GB"/>
              </w:rPr>
            </w:pPr>
          </w:p>
        </w:tc>
      </w:tr>
      <w:tr w:rsidR="00381F4D" w:rsidRPr="00381F4D" w14:paraId="291AEEF7" w14:textId="33F86F3D" w:rsidTr="00381F4D">
        <w:tc>
          <w:tcPr>
            <w:tcW w:w="4176" w:type="dxa"/>
          </w:tcPr>
          <w:p w14:paraId="5485B91A" w14:textId="77777777" w:rsidR="00986737" w:rsidRPr="00381F4D" w:rsidRDefault="00986737" w:rsidP="00381F4D">
            <w:pPr>
              <w:spacing w:after="0" w:line="276" w:lineRule="auto"/>
              <w:jc w:val="center"/>
              <w:rPr>
                <w:rFonts w:cs="Tahoma"/>
                <w:b/>
                <w:bCs/>
                <w:color w:val="auto"/>
                <w:szCs w:val="20"/>
              </w:rPr>
            </w:pPr>
            <w:r w:rsidRPr="00381F4D">
              <w:rPr>
                <w:rFonts w:cs="Tahoma"/>
                <w:b/>
                <w:bCs/>
                <w:color w:val="auto"/>
                <w:szCs w:val="20"/>
              </w:rPr>
              <w:t>PREAMBUŁA</w:t>
            </w:r>
          </w:p>
        </w:tc>
        <w:tc>
          <w:tcPr>
            <w:tcW w:w="3977" w:type="dxa"/>
          </w:tcPr>
          <w:p w14:paraId="5CD055B8" w14:textId="20593DC6" w:rsidR="00986737" w:rsidRPr="00381F4D" w:rsidRDefault="00986737" w:rsidP="00381F4D">
            <w:pPr>
              <w:spacing w:after="0" w:line="276" w:lineRule="auto"/>
              <w:jc w:val="center"/>
              <w:rPr>
                <w:rFonts w:cs="Tahoma"/>
                <w:b/>
                <w:bCs/>
                <w:color w:val="auto"/>
                <w:szCs w:val="20"/>
              </w:rPr>
            </w:pPr>
            <w:r w:rsidRPr="00381F4D">
              <w:rPr>
                <w:rFonts w:cs="Tahoma"/>
                <w:b/>
                <w:bCs/>
                <w:color w:val="auto"/>
                <w:szCs w:val="20"/>
                <w:lang w:val="en-GB"/>
              </w:rPr>
              <w:t>PREAMBLE</w:t>
            </w:r>
          </w:p>
        </w:tc>
      </w:tr>
      <w:tr w:rsidR="00381F4D" w:rsidRPr="00381F4D" w14:paraId="1C47E0F5" w14:textId="3F755686" w:rsidTr="00381F4D">
        <w:tc>
          <w:tcPr>
            <w:tcW w:w="4176" w:type="dxa"/>
          </w:tcPr>
          <w:p w14:paraId="094E4F61" w14:textId="77777777" w:rsidR="00986737" w:rsidRPr="00381F4D" w:rsidRDefault="00986737" w:rsidP="00381F4D">
            <w:pPr>
              <w:spacing w:after="0" w:line="276" w:lineRule="auto"/>
              <w:jc w:val="center"/>
              <w:rPr>
                <w:rFonts w:cs="Tahoma"/>
                <w:b/>
                <w:bCs/>
                <w:color w:val="auto"/>
                <w:szCs w:val="20"/>
              </w:rPr>
            </w:pPr>
          </w:p>
        </w:tc>
        <w:tc>
          <w:tcPr>
            <w:tcW w:w="3977" w:type="dxa"/>
          </w:tcPr>
          <w:p w14:paraId="138534FD" w14:textId="77777777" w:rsidR="00986737" w:rsidRPr="00381F4D" w:rsidRDefault="00986737" w:rsidP="00381F4D">
            <w:pPr>
              <w:spacing w:after="0" w:line="276" w:lineRule="auto"/>
              <w:jc w:val="center"/>
              <w:rPr>
                <w:rFonts w:cs="Tahoma"/>
                <w:b/>
                <w:bCs/>
                <w:color w:val="auto"/>
                <w:szCs w:val="20"/>
              </w:rPr>
            </w:pPr>
          </w:p>
        </w:tc>
      </w:tr>
      <w:tr w:rsidR="00381F4D" w:rsidRPr="00CD2D27" w14:paraId="36A36219" w14:textId="784E8D5F" w:rsidTr="00381F4D">
        <w:tc>
          <w:tcPr>
            <w:tcW w:w="4176" w:type="dxa"/>
          </w:tcPr>
          <w:p w14:paraId="0C8DCAA2" w14:textId="516ED2D1" w:rsidR="00986737" w:rsidRPr="00381F4D" w:rsidRDefault="00251750" w:rsidP="00381F4D">
            <w:pPr>
              <w:spacing w:after="0" w:line="276" w:lineRule="auto"/>
              <w:rPr>
                <w:rFonts w:cs="Tahoma"/>
                <w:color w:val="auto"/>
                <w:szCs w:val="20"/>
              </w:rPr>
            </w:pPr>
            <w:r w:rsidRPr="00381F4D">
              <w:rPr>
                <w:rFonts w:cs="Tahoma"/>
                <w:color w:val="auto"/>
                <w:szCs w:val="20"/>
              </w:rPr>
              <w:t xml:space="preserve">1. </w:t>
            </w:r>
            <w:r w:rsidR="00986737" w:rsidRPr="00381F4D">
              <w:rPr>
                <w:rFonts w:cs="Tahoma"/>
                <w:color w:val="auto"/>
                <w:szCs w:val="20"/>
              </w:rPr>
              <w:t>Niniejsza Umowa zostaje zawarta przez Strony w wyniku postępowania o wartości mniejszej niż progi unijne pn. </w:t>
            </w:r>
            <w:r w:rsidR="00986737" w:rsidRPr="00381F4D">
              <w:rPr>
                <w:rFonts w:cs="Tahoma"/>
                <w:b/>
                <w:bCs/>
                <w:color w:val="auto"/>
                <w:szCs w:val="20"/>
              </w:rPr>
              <w:t>„Nadzór ekspercki nad przebudową i modernizacją laboratorium BSL-3 w Łukasiewicz – PORT”</w:t>
            </w:r>
            <w:r w:rsidR="00986737" w:rsidRPr="00381F4D">
              <w:rPr>
                <w:rFonts w:cs="Tahoma"/>
                <w:color w:val="auto"/>
                <w:szCs w:val="20"/>
              </w:rPr>
              <w:t>, przeprowadzonego w trybie podstawowym z możliwością przeprowadzenia negocjacji w celu ulepszenia treści ofert, na podstawie art. 275 pkt 2 ustawy z dnia 11 września 2019 r. - Prawo zamówień publicznych.</w:t>
            </w:r>
          </w:p>
        </w:tc>
        <w:tc>
          <w:tcPr>
            <w:tcW w:w="3977" w:type="dxa"/>
          </w:tcPr>
          <w:p w14:paraId="78926FF1" w14:textId="366A31B2" w:rsidR="00986737" w:rsidRPr="00D55AC1" w:rsidRDefault="00251750" w:rsidP="00381F4D">
            <w:pPr>
              <w:spacing w:after="0" w:line="276" w:lineRule="auto"/>
              <w:rPr>
                <w:rFonts w:cs="Tahoma"/>
                <w:color w:val="auto"/>
                <w:szCs w:val="20"/>
                <w:lang w:val="en-GB"/>
              </w:rPr>
            </w:pPr>
            <w:r w:rsidRPr="00381F4D">
              <w:rPr>
                <w:rFonts w:cs="Tahoma"/>
                <w:color w:val="auto"/>
                <w:szCs w:val="20"/>
                <w:lang w:val="en-GB"/>
              </w:rPr>
              <w:t xml:space="preserve">1. </w:t>
            </w:r>
            <w:r w:rsidR="00986737" w:rsidRPr="00381F4D">
              <w:rPr>
                <w:rFonts w:cs="Tahoma"/>
                <w:color w:val="auto"/>
                <w:szCs w:val="20"/>
                <w:lang w:val="en-GB"/>
              </w:rPr>
              <w:t xml:space="preserve">This Agreement is concluded by the Parties as a result of the procedure for awarding contract with a value lower than EU thresholds under the name </w:t>
            </w:r>
            <w:r w:rsidR="00986737" w:rsidRPr="00381F4D">
              <w:rPr>
                <w:rFonts w:cs="Tahoma"/>
                <w:b/>
                <w:bCs/>
                <w:color w:val="auto"/>
                <w:szCs w:val="20"/>
                <w:lang w:val="en-GB"/>
              </w:rPr>
              <w:t>„</w:t>
            </w:r>
            <w:r w:rsidR="00986737" w:rsidRPr="00381F4D">
              <w:rPr>
                <w:color w:val="auto"/>
                <w:szCs w:val="20"/>
                <w:lang w:val="en-GB"/>
              </w:rPr>
              <w:t xml:space="preserve"> </w:t>
            </w:r>
            <w:r w:rsidR="00986737" w:rsidRPr="00381F4D">
              <w:rPr>
                <w:rFonts w:cs="Tahoma"/>
                <w:b/>
                <w:bCs/>
                <w:color w:val="auto"/>
                <w:szCs w:val="20"/>
                <w:lang w:val="en-GB"/>
              </w:rPr>
              <w:t>Expert supervision of rebuilding and retrofitting the BSL-3 laboratory in Łukasiewicz - PORT”</w:t>
            </w:r>
            <w:r w:rsidR="00986737" w:rsidRPr="00381F4D">
              <w:rPr>
                <w:rFonts w:cs="Tahoma"/>
                <w:color w:val="auto"/>
                <w:szCs w:val="20"/>
                <w:lang w:val="en-GB"/>
              </w:rPr>
              <w:t>, conducted on a regular basis with possibility of negotiations to improve the tenders, on the basis of article 275 point 2 of the Act of September 11, 2019 – Public Procurement Law.</w:t>
            </w:r>
          </w:p>
        </w:tc>
      </w:tr>
      <w:tr w:rsidR="00381F4D" w:rsidRPr="00CD2D27" w14:paraId="091BE869" w14:textId="24DD6943" w:rsidTr="00381F4D">
        <w:tc>
          <w:tcPr>
            <w:tcW w:w="4176" w:type="dxa"/>
          </w:tcPr>
          <w:p w14:paraId="34F72A3B" w14:textId="0335F983" w:rsidR="00986737" w:rsidRPr="00381F4D" w:rsidRDefault="00251750" w:rsidP="00381F4D">
            <w:pPr>
              <w:spacing w:after="0" w:line="276" w:lineRule="auto"/>
              <w:rPr>
                <w:rFonts w:cs="Tahoma"/>
                <w:color w:val="auto"/>
                <w:szCs w:val="20"/>
              </w:rPr>
            </w:pPr>
            <w:bookmarkStart w:id="0" w:name="_Hlk109051772"/>
            <w:r w:rsidRPr="00381F4D">
              <w:rPr>
                <w:rFonts w:cs="Tahoma"/>
                <w:color w:val="auto"/>
                <w:szCs w:val="20"/>
              </w:rPr>
              <w:t xml:space="preserve">2. </w:t>
            </w:r>
            <w:r w:rsidR="00986737" w:rsidRPr="00381F4D">
              <w:rPr>
                <w:rFonts w:cs="Tahoma"/>
                <w:color w:val="auto"/>
                <w:szCs w:val="20"/>
              </w:rPr>
              <w:t xml:space="preserve">Na podstawie niniejszej Umowy Wykonawca zobowiązuje się do świadczenia na rzecz Zamawiającego usług planowania laboratorium, oceny projektów, nadzoru nad pracami budowlanymi (przebudowa i modernizacja) i uruchamianiem laboratorium o trzecim stopniu bezpieczeństwa biologicznego (BSL-3- ang. </w:t>
            </w:r>
            <w:proofErr w:type="spellStart"/>
            <w:r w:rsidR="00986737" w:rsidRPr="00381F4D">
              <w:rPr>
                <w:rFonts w:cs="Tahoma"/>
                <w:color w:val="auto"/>
                <w:szCs w:val="20"/>
              </w:rPr>
              <w:t>Biosafety</w:t>
            </w:r>
            <w:proofErr w:type="spellEnd"/>
            <w:r w:rsidR="00986737" w:rsidRPr="00381F4D">
              <w:rPr>
                <w:rFonts w:cs="Tahoma"/>
                <w:color w:val="auto"/>
                <w:szCs w:val="20"/>
              </w:rPr>
              <w:t xml:space="preserve"> Level 3) w Łukasiewicz-PORT i świadczenia ewentualnych usług dodatkowych określonych w niniejszej Umowie lub załącznikach do Umowy (w szczególności OPZ), w zamian za maksymalne wynagrodzenie w kwocie [___], przez okres 37 miesięcy od dnia zawarcia Umowy i na zasadach każdorazowo szczegółowo wskazanych w Umowie.</w:t>
            </w:r>
          </w:p>
        </w:tc>
        <w:tc>
          <w:tcPr>
            <w:tcW w:w="3977" w:type="dxa"/>
          </w:tcPr>
          <w:p w14:paraId="5D1BFACB" w14:textId="528ED561" w:rsidR="00986737" w:rsidRPr="00D55AC1" w:rsidRDefault="00251750" w:rsidP="00381F4D">
            <w:pPr>
              <w:spacing w:after="0" w:line="276" w:lineRule="auto"/>
              <w:rPr>
                <w:rFonts w:cs="Tahoma"/>
                <w:color w:val="auto"/>
                <w:szCs w:val="20"/>
                <w:lang w:val="en-GB"/>
              </w:rPr>
            </w:pPr>
            <w:r w:rsidRPr="00381F4D">
              <w:rPr>
                <w:rFonts w:cs="Tahoma"/>
                <w:color w:val="auto"/>
                <w:szCs w:val="20"/>
                <w:lang w:val="en-GB"/>
              </w:rPr>
              <w:t xml:space="preserve">2. </w:t>
            </w:r>
            <w:r w:rsidR="00986737" w:rsidRPr="00381F4D">
              <w:rPr>
                <w:rFonts w:cs="Tahoma"/>
                <w:color w:val="auto"/>
                <w:szCs w:val="20"/>
                <w:lang w:val="en-GB"/>
              </w:rPr>
              <w:t xml:space="preserve">On the basis of this Agreement, the Contractor undertakes to provide to the Contracting Party the services of laboratory planning, design evaluation, supervision of construction works (rebuilding and retrofitting) and commissioning of the biosafety level 3 (BSL-3) laboratory at Łukasiewicz – PORT and to carry out potential additional services described in this Agreement or the Appendices to this Agreement (in particular Description of the Subject of the Procurement), against maximum remuneration to the amount of [     ], within 37 months of the date of conclusion of the Agreement and on the terms and conditions specified each time in detail in the Agreement. </w:t>
            </w:r>
          </w:p>
        </w:tc>
      </w:tr>
      <w:bookmarkEnd w:id="0"/>
      <w:tr w:rsidR="00381F4D" w:rsidRPr="00CD2D27" w14:paraId="08B942B1" w14:textId="15711437" w:rsidTr="00381F4D">
        <w:tc>
          <w:tcPr>
            <w:tcW w:w="4176" w:type="dxa"/>
          </w:tcPr>
          <w:p w14:paraId="0EAFC8DB" w14:textId="1F1B204B" w:rsidR="00986737" w:rsidRPr="00381F4D" w:rsidRDefault="00251750" w:rsidP="00381F4D">
            <w:pPr>
              <w:spacing w:after="0" w:line="276" w:lineRule="auto"/>
              <w:rPr>
                <w:rFonts w:cs="Tahoma"/>
                <w:color w:val="auto"/>
                <w:szCs w:val="20"/>
              </w:rPr>
            </w:pPr>
            <w:r w:rsidRPr="00381F4D">
              <w:rPr>
                <w:rFonts w:cs="Tahoma"/>
                <w:color w:val="auto"/>
                <w:szCs w:val="20"/>
              </w:rPr>
              <w:lastRenderedPageBreak/>
              <w:t xml:space="preserve">3. </w:t>
            </w:r>
            <w:r w:rsidR="00986737" w:rsidRPr="00381F4D">
              <w:rPr>
                <w:rFonts w:cs="Tahoma"/>
                <w:color w:val="auto"/>
                <w:szCs w:val="20"/>
              </w:rPr>
              <w:t>Niniejsza Preambuła nie ma charakteru normatywnego.</w:t>
            </w:r>
          </w:p>
        </w:tc>
        <w:tc>
          <w:tcPr>
            <w:tcW w:w="3977" w:type="dxa"/>
          </w:tcPr>
          <w:p w14:paraId="2E214CFC" w14:textId="5EB24D69" w:rsidR="00986737" w:rsidRPr="00D55AC1" w:rsidRDefault="00251750" w:rsidP="00381F4D">
            <w:pPr>
              <w:spacing w:after="0" w:line="276" w:lineRule="auto"/>
              <w:rPr>
                <w:rFonts w:cs="Tahoma"/>
                <w:color w:val="auto"/>
                <w:szCs w:val="20"/>
                <w:lang w:val="en-GB"/>
              </w:rPr>
            </w:pPr>
            <w:r w:rsidRPr="00381F4D">
              <w:rPr>
                <w:rFonts w:cs="Tahoma"/>
                <w:color w:val="auto"/>
                <w:szCs w:val="20"/>
                <w:lang w:val="en-GB"/>
              </w:rPr>
              <w:t xml:space="preserve">3. </w:t>
            </w:r>
            <w:r w:rsidR="00986737" w:rsidRPr="00381F4D">
              <w:rPr>
                <w:rFonts w:cs="Tahoma"/>
                <w:color w:val="auto"/>
                <w:szCs w:val="20"/>
                <w:lang w:val="en-GB"/>
              </w:rPr>
              <w:t>This Preamble has no normative character.</w:t>
            </w:r>
          </w:p>
        </w:tc>
      </w:tr>
      <w:tr w:rsidR="00381F4D" w:rsidRPr="00CD2D27" w14:paraId="29AD1858" w14:textId="4E933291" w:rsidTr="00381F4D">
        <w:tc>
          <w:tcPr>
            <w:tcW w:w="4176" w:type="dxa"/>
          </w:tcPr>
          <w:p w14:paraId="46403E91" w14:textId="77777777" w:rsidR="00986737" w:rsidRPr="00D55AC1" w:rsidRDefault="00986737" w:rsidP="00381F4D">
            <w:pPr>
              <w:pStyle w:val="Akapitzlist"/>
              <w:spacing w:after="0"/>
              <w:ind w:left="317"/>
              <w:jc w:val="both"/>
              <w:rPr>
                <w:rFonts w:asciiTheme="minorHAnsi" w:hAnsiTheme="minorHAnsi" w:cs="Tahoma"/>
                <w:color w:val="auto"/>
                <w:sz w:val="20"/>
                <w:szCs w:val="20"/>
                <w:lang w:val="en-GB"/>
              </w:rPr>
            </w:pPr>
          </w:p>
        </w:tc>
        <w:tc>
          <w:tcPr>
            <w:tcW w:w="3977" w:type="dxa"/>
          </w:tcPr>
          <w:p w14:paraId="0007C869" w14:textId="77777777" w:rsidR="00986737" w:rsidRPr="00D55AC1" w:rsidRDefault="00986737" w:rsidP="00381F4D">
            <w:pPr>
              <w:pStyle w:val="Akapitzlist"/>
              <w:spacing w:after="0"/>
              <w:ind w:left="0"/>
              <w:jc w:val="both"/>
              <w:rPr>
                <w:rFonts w:asciiTheme="minorHAnsi" w:hAnsiTheme="minorHAnsi" w:cs="Tahoma"/>
                <w:color w:val="auto"/>
                <w:sz w:val="20"/>
                <w:szCs w:val="20"/>
                <w:lang w:val="en-GB"/>
              </w:rPr>
            </w:pPr>
          </w:p>
        </w:tc>
      </w:tr>
      <w:tr w:rsidR="00381F4D" w:rsidRPr="00CD2D27" w14:paraId="39D3D3B0" w14:textId="45A00E8E" w:rsidTr="00381F4D">
        <w:tc>
          <w:tcPr>
            <w:tcW w:w="4176" w:type="dxa"/>
          </w:tcPr>
          <w:p w14:paraId="708BAF5F" w14:textId="77777777" w:rsidR="00986737" w:rsidRPr="00D55AC1" w:rsidRDefault="00986737" w:rsidP="00381F4D">
            <w:pPr>
              <w:pStyle w:val="Akapitzlist"/>
              <w:spacing w:after="0"/>
              <w:ind w:left="317"/>
              <w:jc w:val="both"/>
              <w:rPr>
                <w:rFonts w:asciiTheme="minorHAnsi" w:hAnsiTheme="minorHAnsi" w:cs="Tahoma"/>
                <w:color w:val="auto"/>
                <w:sz w:val="20"/>
                <w:szCs w:val="20"/>
                <w:lang w:val="en-GB"/>
              </w:rPr>
            </w:pPr>
          </w:p>
        </w:tc>
        <w:tc>
          <w:tcPr>
            <w:tcW w:w="3977" w:type="dxa"/>
          </w:tcPr>
          <w:p w14:paraId="285B3016" w14:textId="77777777" w:rsidR="00986737" w:rsidRPr="00D55AC1" w:rsidRDefault="00986737" w:rsidP="00381F4D">
            <w:pPr>
              <w:pStyle w:val="Akapitzlist"/>
              <w:spacing w:after="0"/>
              <w:ind w:left="0"/>
              <w:jc w:val="both"/>
              <w:rPr>
                <w:rFonts w:asciiTheme="minorHAnsi" w:hAnsiTheme="minorHAnsi" w:cs="Tahoma"/>
                <w:color w:val="auto"/>
                <w:sz w:val="20"/>
                <w:szCs w:val="20"/>
                <w:lang w:val="en-GB"/>
              </w:rPr>
            </w:pPr>
          </w:p>
        </w:tc>
      </w:tr>
      <w:tr w:rsidR="00381F4D" w:rsidRPr="00381F4D" w14:paraId="7E99AAC2" w14:textId="4D507C94" w:rsidTr="00381F4D">
        <w:tc>
          <w:tcPr>
            <w:tcW w:w="4176" w:type="dxa"/>
          </w:tcPr>
          <w:p w14:paraId="0E6CCA4D" w14:textId="77777777" w:rsidR="00251750" w:rsidRPr="00381F4D" w:rsidRDefault="00251750" w:rsidP="00381F4D">
            <w:pPr>
              <w:autoSpaceDE w:val="0"/>
              <w:autoSpaceDN w:val="0"/>
              <w:adjustRightInd w:val="0"/>
              <w:spacing w:after="0" w:line="276" w:lineRule="auto"/>
              <w:ind w:left="317"/>
              <w:jc w:val="center"/>
              <w:rPr>
                <w:rFonts w:eastAsia="Times New Roman" w:cs="Tahoma"/>
                <w:b/>
                <w:color w:val="auto"/>
                <w:szCs w:val="20"/>
                <w:lang w:eastAsia="pl-PL"/>
              </w:rPr>
            </w:pPr>
            <w:r w:rsidRPr="00381F4D">
              <w:rPr>
                <w:rFonts w:eastAsia="Times New Roman" w:cs="Tahoma"/>
                <w:b/>
                <w:color w:val="auto"/>
                <w:szCs w:val="20"/>
                <w:lang w:eastAsia="pl-PL"/>
              </w:rPr>
              <w:t>§ 1.</w:t>
            </w:r>
          </w:p>
        </w:tc>
        <w:tc>
          <w:tcPr>
            <w:tcW w:w="3977" w:type="dxa"/>
          </w:tcPr>
          <w:p w14:paraId="23C829A3" w14:textId="75F871A0" w:rsidR="00251750" w:rsidRPr="00381F4D" w:rsidRDefault="00251750" w:rsidP="00381F4D">
            <w:pPr>
              <w:autoSpaceDE w:val="0"/>
              <w:autoSpaceDN w:val="0"/>
              <w:adjustRightInd w:val="0"/>
              <w:spacing w:after="0" w:line="276" w:lineRule="auto"/>
              <w:jc w:val="center"/>
              <w:rPr>
                <w:rFonts w:eastAsia="Times New Roman" w:cs="Tahoma"/>
                <w:b/>
                <w:color w:val="auto"/>
                <w:szCs w:val="20"/>
                <w:lang w:eastAsia="pl-PL"/>
              </w:rPr>
            </w:pPr>
            <w:r w:rsidRPr="00381F4D">
              <w:rPr>
                <w:rFonts w:eastAsia="Times New Roman" w:cs="Tahoma"/>
                <w:b/>
                <w:color w:val="auto"/>
                <w:szCs w:val="20"/>
                <w:lang w:val="en-GB" w:eastAsia="pl-PL"/>
              </w:rPr>
              <w:t>§ 1.</w:t>
            </w:r>
          </w:p>
        </w:tc>
      </w:tr>
      <w:tr w:rsidR="00381F4D" w:rsidRPr="00CD2D27" w14:paraId="68801ABB" w14:textId="50F20CF5" w:rsidTr="00381F4D">
        <w:tc>
          <w:tcPr>
            <w:tcW w:w="4176" w:type="dxa"/>
          </w:tcPr>
          <w:p w14:paraId="6838DCEB" w14:textId="77777777" w:rsidR="00251750" w:rsidRPr="00381F4D" w:rsidRDefault="00251750" w:rsidP="00381F4D">
            <w:pPr>
              <w:spacing w:after="0" w:line="276" w:lineRule="auto"/>
              <w:ind w:left="317"/>
              <w:jc w:val="center"/>
              <w:rPr>
                <w:b/>
                <w:color w:val="auto"/>
                <w:szCs w:val="20"/>
                <w:lang w:eastAsia="pl-PL"/>
              </w:rPr>
            </w:pPr>
            <w:r w:rsidRPr="00381F4D">
              <w:rPr>
                <w:b/>
                <w:color w:val="auto"/>
                <w:szCs w:val="20"/>
                <w:lang w:eastAsia="pl-PL"/>
              </w:rPr>
              <w:t>PRZEDMIOT UMOWY</w:t>
            </w:r>
          </w:p>
        </w:tc>
        <w:tc>
          <w:tcPr>
            <w:tcW w:w="3977" w:type="dxa"/>
          </w:tcPr>
          <w:p w14:paraId="70E7FC6D" w14:textId="572C0CA5" w:rsidR="00251750" w:rsidRPr="00D55AC1" w:rsidRDefault="00251750" w:rsidP="00381F4D">
            <w:pPr>
              <w:spacing w:after="0" w:line="276" w:lineRule="auto"/>
              <w:jc w:val="center"/>
              <w:rPr>
                <w:b/>
                <w:color w:val="auto"/>
                <w:szCs w:val="20"/>
                <w:lang w:val="en-GB" w:eastAsia="pl-PL"/>
              </w:rPr>
            </w:pPr>
            <w:r w:rsidRPr="00381F4D">
              <w:rPr>
                <w:b/>
                <w:color w:val="auto"/>
                <w:szCs w:val="20"/>
                <w:lang w:val="en-GB" w:eastAsia="pl-PL"/>
              </w:rPr>
              <w:t>SUBJECT MATTER OF THE AGREEMENT</w:t>
            </w:r>
          </w:p>
        </w:tc>
      </w:tr>
      <w:tr w:rsidR="00381F4D" w:rsidRPr="00CD2D27" w14:paraId="11EC3332" w14:textId="0ECBD13F" w:rsidTr="00381F4D">
        <w:tc>
          <w:tcPr>
            <w:tcW w:w="4176" w:type="dxa"/>
          </w:tcPr>
          <w:p w14:paraId="158E5F56" w14:textId="77777777" w:rsidR="00251750" w:rsidRPr="00D55AC1" w:rsidRDefault="00251750" w:rsidP="00381F4D">
            <w:pPr>
              <w:spacing w:after="0" w:line="276" w:lineRule="auto"/>
              <w:ind w:left="317"/>
              <w:jc w:val="center"/>
              <w:rPr>
                <w:b/>
                <w:color w:val="auto"/>
                <w:szCs w:val="20"/>
                <w:lang w:val="en-GB" w:eastAsia="pl-PL"/>
              </w:rPr>
            </w:pPr>
          </w:p>
        </w:tc>
        <w:tc>
          <w:tcPr>
            <w:tcW w:w="3977" w:type="dxa"/>
          </w:tcPr>
          <w:p w14:paraId="3C2703E0" w14:textId="77777777" w:rsidR="00251750" w:rsidRPr="00D55AC1" w:rsidRDefault="00251750" w:rsidP="00381F4D">
            <w:pPr>
              <w:spacing w:after="0" w:line="276" w:lineRule="auto"/>
              <w:jc w:val="center"/>
              <w:rPr>
                <w:b/>
                <w:color w:val="auto"/>
                <w:szCs w:val="20"/>
                <w:lang w:val="en-GB" w:eastAsia="pl-PL"/>
              </w:rPr>
            </w:pPr>
          </w:p>
        </w:tc>
      </w:tr>
      <w:tr w:rsidR="00381F4D" w:rsidRPr="00CD2D27" w14:paraId="74FE392A" w14:textId="3FCC85BC" w:rsidTr="00381F4D">
        <w:tc>
          <w:tcPr>
            <w:tcW w:w="4176" w:type="dxa"/>
          </w:tcPr>
          <w:p w14:paraId="2D74CD8C" w14:textId="12D6A6F0" w:rsidR="00251750" w:rsidRPr="00381F4D" w:rsidRDefault="00251750" w:rsidP="00381F4D">
            <w:pPr>
              <w:spacing w:after="0" w:line="276" w:lineRule="auto"/>
              <w:rPr>
                <w:rFonts w:eastAsia="Times New Roman" w:cs="Tahoma"/>
                <w:color w:val="auto"/>
                <w:szCs w:val="20"/>
                <w:lang w:eastAsia="pl-PL"/>
              </w:rPr>
            </w:pPr>
            <w:r w:rsidRPr="00381F4D">
              <w:rPr>
                <w:rFonts w:eastAsia="Times New Roman" w:cs="Tahoma"/>
                <w:color w:val="auto"/>
                <w:szCs w:val="20"/>
                <w:lang w:eastAsia="pl-PL"/>
              </w:rPr>
              <w:t xml:space="preserve">1. Na podstawie niniejszej Umowy Zamawiający zleca Wykonawcy a Wykonawca zobowiązuje się do świadczenia na rzecz Zamawiającego </w:t>
            </w:r>
            <w:bookmarkStart w:id="1" w:name="_Hlk109052690"/>
            <w:r w:rsidRPr="00381F4D">
              <w:rPr>
                <w:rFonts w:cs="Tahoma"/>
                <w:color w:val="auto"/>
                <w:szCs w:val="20"/>
              </w:rPr>
              <w:t xml:space="preserve">usług planowania laboratorium, oceny projektów, nadzoru nad pracami budowlanymi (przebudowa i modernizacja) i uruchamianiem laboratorium o trzecim stopniu bezpieczeństwa biologicznego (BSL-3- ang. </w:t>
            </w:r>
            <w:proofErr w:type="spellStart"/>
            <w:r w:rsidRPr="00381F4D">
              <w:rPr>
                <w:rFonts w:cs="Tahoma"/>
                <w:color w:val="auto"/>
                <w:szCs w:val="20"/>
              </w:rPr>
              <w:t>Biosafety</w:t>
            </w:r>
            <w:proofErr w:type="spellEnd"/>
            <w:r w:rsidRPr="00381F4D">
              <w:rPr>
                <w:rFonts w:cs="Tahoma"/>
                <w:color w:val="auto"/>
                <w:szCs w:val="20"/>
              </w:rPr>
              <w:t xml:space="preserve"> Level 3) w Łukasiewicz – PORT (dalej jako „Laboratorium”) i świadczenia ewentualnych usług dodatkowych określonych w niniejszej Umowie lub załącznikach do Umowy (w szczególności OPZ), </w:t>
            </w:r>
            <w:r w:rsidRPr="00381F4D">
              <w:rPr>
                <w:rFonts w:eastAsia="Times New Roman" w:cs="Tahoma"/>
                <w:color w:val="auto"/>
                <w:szCs w:val="20"/>
                <w:lang w:eastAsia="pl-PL"/>
              </w:rPr>
              <w:t>w zamian za wynagrodzenie określone w § 4.</w:t>
            </w:r>
            <w:bookmarkEnd w:id="1"/>
          </w:p>
        </w:tc>
        <w:tc>
          <w:tcPr>
            <w:tcW w:w="3977" w:type="dxa"/>
          </w:tcPr>
          <w:p w14:paraId="24336393" w14:textId="1D0AC372" w:rsidR="00251750" w:rsidRPr="00D55AC1" w:rsidRDefault="00251750" w:rsidP="00381F4D">
            <w:pPr>
              <w:spacing w:after="0" w:line="276" w:lineRule="auto"/>
              <w:rPr>
                <w:rFonts w:eastAsia="Times New Roman" w:cs="Tahoma"/>
                <w:color w:val="auto"/>
                <w:szCs w:val="20"/>
                <w:lang w:val="en-GB" w:eastAsia="pl-PL"/>
              </w:rPr>
            </w:pPr>
            <w:r w:rsidRPr="00381F4D">
              <w:rPr>
                <w:rFonts w:eastAsia="Times New Roman" w:cs="Tahoma"/>
                <w:color w:val="auto"/>
                <w:szCs w:val="20"/>
                <w:lang w:val="en-GB" w:eastAsia="pl-PL"/>
              </w:rPr>
              <w:t xml:space="preserve">1. On the basis of this Agreement, the Contracting Party orders the Contractor and the Contractor commits to perform for the Contracting Party the services of </w:t>
            </w:r>
            <w:r w:rsidRPr="00381F4D">
              <w:rPr>
                <w:rFonts w:cs="Tahoma"/>
                <w:color w:val="auto"/>
                <w:szCs w:val="20"/>
                <w:lang w:val="en-GB"/>
              </w:rPr>
              <w:t xml:space="preserve">laboratory planning, design evaluation, supervision of construction works (rebuilding and retrofitting) and commissioning of the biosafety level 3 (BSL-3) laboratory at Łukasiewicz – PORT (hereinafter referred to as the “Laboratory”) and to carry out additional services described in the Agreement or in the appendixes to the Agreement (in particular Description of the Subject of the Procurement), against </w:t>
            </w:r>
            <w:bookmarkStart w:id="2" w:name="_Hlk78355473"/>
            <w:r w:rsidRPr="00381F4D">
              <w:rPr>
                <w:rFonts w:cs="Tahoma"/>
                <w:color w:val="auto"/>
                <w:szCs w:val="20"/>
                <w:lang w:val="en-GB"/>
              </w:rPr>
              <w:t xml:space="preserve">remuneration </w:t>
            </w:r>
            <w:bookmarkEnd w:id="2"/>
            <w:r w:rsidRPr="00381F4D">
              <w:rPr>
                <w:rFonts w:eastAsia="Times New Roman" w:cs="Tahoma"/>
                <w:color w:val="auto"/>
                <w:szCs w:val="20"/>
                <w:lang w:val="en-GB" w:eastAsia="pl-PL"/>
              </w:rPr>
              <w:t xml:space="preserve">specified in § 4. </w:t>
            </w:r>
          </w:p>
        </w:tc>
      </w:tr>
      <w:tr w:rsidR="00381F4D" w:rsidRPr="00CD2D27" w14:paraId="610C5F60" w14:textId="627FD5EB" w:rsidTr="00381F4D">
        <w:tc>
          <w:tcPr>
            <w:tcW w:w="4176" w:type="dxa"/>
          </w:tcPr>
          <w:p w14:paraId="57E40122" w14:textId="6F827CB8" w:rsidR="00251750" w:rsidRPr="00381F4D" w:rsidRDefault="00251750" w:rsidP="00381F4D">
            <w:pPr>
              <w:spacing w:after="0" w:line="276" w:lineRule="auto"/>
              <w:rPr>
                <w:rFonts w:eastAsia="Times New Roman" w:cs="Tahoma"/>
                <w:color w:val="auto"/>
                <w:szCs w:val="20"/>
                <w:lang w:eastAsia="pl-PL"/>
              </w:rPr>
            </w:pPr>
            <w:bookmarkStart w:id="3" w:name="_Hlk109053113"/>
            <w:r w:rsidRPr="00381F4D">
              <w:rPr>
                <w:rFonts w:eastAsia="Times New Roman" w:cs="Tahoma"/>
                <w:color w:val="auto"/>
                <w:szCs w:val="20"/>
                <w:lang w:eastAsia="pl-PL"/>
              </w:rPr>
              <w:t>2. Szczegółowy zakres przedmiotu Umowy został określony w załączniku nr 1 do niniejszej Umowy – opisie przedmiotu zamówienia.</w:t>
            </w:r>
          </w:p>
        </w:tc>
        <w:tc>
          <w:tcPr>
            <w:tcW w:w="3977" w:type="dxa"/>
          </w:tcPr>
          <w:p w14:paraId="5D3E7834" w14:textId="73C0E66F" w:rsidR="00251750" w:rsidRPr="00D55AC1" w:rsidRDefault="00251750" w:rsidP="00381F4D">
            <w:pPr>
              <w:spacing w:after="0" w:line="276" w:lineRule="auto"/>
              <w:rPr>
                <w:rFonts w:eastAsia="Times New Roman" w:cs="Tahoma"/>
                <w:color w:val="auto"/>
                <w:szCs w:val="20"/>
                <w:lang w:val="en-GB" w:eastAsia="pl-PL"/>
              </w:rPr>
            </w:pPr>
            <w:r w:rsidRPr="00381F4D">
              <w:rPr>
                <w:rFonts w:eastAsia="Times New Roman" w:cs="Tahoma"/>
                <w:color w:val="auto"/>
                <w:szCs w:val="20"/>
                <w:lang w:val="en-GB" w:eastAsia="pl-PL"/>
              </w:rPr>
              <w:t>2. Detailed scope of the subject of the Agreement is described in Appendix no. 1 to the Agreement – the Description of the Subject of the Procurement.</w:t>
            </w:r>
          </w:p>
        </w:tc>
      </w:tr>
      <w:bookmarkEnd w:id="3"/>
      <w:tr w:rsidR="00381F4D" w:rsidRPr="00CD2D27" w14:paraId="34EE3FBB" w14:textId="409648F1" w:rsidTr="00381F4D">
        <w:tc>
          <w:tcPr>
            <w:tcW w:w="4176" w:type="dxa"/>
          </w:tcPr>
          <w:p w14:paraId="32B3C08A" w14:textId="66F08A7F" w:rsidR="00251750" w:rsidRPr="00381F4D" w:rsidRDefault="00251750" w:rsidP="00381F4D">
            <w:pPr>
              <w:spacing w:after="0" w:line="276" w:lineRule="auto"/>
              <w:rPr>
                <w:rFonts w:eastAsia="Times New Roman" w:cs="Tahoma"/>
                <w:color w:val="auto"/>
                <w:szCs w:val="20"/>
                <w:lang w:eastAsia="pl-PL"/>
              </w:rPr>
            </w:pPr>
            <w:r w:rsidRPr="00381F4D">
              <w:rPr>
                <w:rFonts w:eastAsia="Times New Roman" w:cs="Tahoma"/>
                <w:color w:val="auto"/>
                <w:szCs w:val="20"/>
                <w:lang w:eastAsia="pl-PL"/>
              </w:rPr>
              <w:t xml:space="preserve">3. </w:t>
            </w:r>
            <w:bookmarkStart w:id="4" w:name="_Hlk109053248"/>
            <w:r w:rsidRPr="00381F4D">
              <w:rPr>
                <w:rFonts w:eastAsia="Times New Roman" w:cs="Tahoma"/>
                <w:color w:val="auto"/>
                <w:szCs w:val="20"/>
                <w:lang w:eastAsia="pl-PL"/>
              </w:rPr>
              <w:t xml:space="preserve">Celem wykonania przedmiotu Umowy jest zapewnienie przez Wykonawcę Zamawiającemu profesjonalnego doradztwa, które pozwoli na wyeliminowanie błędów przy projektowaniu Laboratorium, realizacji prac budowlanych związanych z przebudową i modernizacją Laboratorium oraz uruchamianiu Laboratorium, a w konsekwencji umożliwi wykonanie i uruchomienie przez Zamawiającego </w:t>
            </w:r>
            <w:r w:rsidRPr="00381F4D">
              <w:rPr>
                <w:rFonts w:eastAsia="Times New Roman" w:cs="Tahoma"/>
                <w:color w:val="auto"/>
                <w:szCs w:val="20"/>
                <w:lang w:eastAsia="pl-PL"/>
              </w:rPr>
              <w:lastRenderedPageBreak/>
              <w:t>Laboratorium zgodnego z normami i standardami szczegółowo określonymi w załączniku nr 1 do niniejszej Umowy – opisie przedmiotu zamówienia.</w:t>
            </w:r>
            <w:bookmarkEnd w:id="4"/>
          </w:p>
        </w:tc>
        <w:tc>
          <w:tcPr>
            <w:tcW w:w="3977" w:type="dxa"/>
          </w:tcPr>
          <w:p w14:paraId="60792E86" w14:textId="31827FDA" w:rsidR="00251750" w:rsidRPr="00D55AC1" w:rsidRDefault="00251750" w:rsidP="00381F4D">
            <w:pPr>
              <w:spacing w:after="0" w:line="276" w:lineRule="auto"/>
              <w:rPr>
                <w:rFonts w:eastAsia="Times New Roman" w:cs="Tahoma"/>
                <w:color w:val="auto"/>
                <w:szCs w:val="20"/>
                <w:lang w:val="en-GB" w:eastAsia="pl-PL"/>
              </w:rPr>
            </w:pPr>
            <w:r w:rsidRPr="00381F4D">
              <w:rPr>
                <w:rFonts w:eastAsia="Times New Roman" w:cs="Tahoma"/>
                <w:color w:val="auto"/>
                <w:szCs w:val="20"/>
                <w:lang w:val="en-GB" w:eastAsia="pl-PL"/>
              </w:rPr>
              <w:lastRenderedPageBreak/>
              <w:t>3. The purpose of the performance of the subject of the Agreement is to provide the Contracting Party with professional advice by the Contractor, which will allow elimination of errors in the designing of the Laboratory, the implementation of construction works related to the rebuilding and retrofitting of the Laboratory</w:t>
            </w:r>
            <w:r w:rsidRPr="00381F4D">
              <w:rPr>
                <w:color w:val="auto"/>
                <w:szCs w:val="20"/>
                <w:lang w:val="en-GB"/>
              </w:rPr>
              <w:t xml:space="preserve"> </w:t>
            </w:r>
            <w:r w:rsidRPr="00381F4D">
              <w:rPr>
                <w:rFonts w:eastAsia="Times New Roman" w:cs="Tahoma"/>
                <w:color w:val="auto"/>
                <w:szCs w:val="20"/>
                <w:lang w:val="en-GB" w:eastAsia="pl-PL"/>
              </w:rPr>
              <w:t xml:space="preserve">and commissioning the Laboratory, and consequently will enable the </w:t>
            </w:r>
            <w:r w:rsidRPr="00381F4D">
              <w:rPr>
                <w:rFonts w:eastAsia="Times New Roman" w:cs="Tahoma"/>
                <w:color w:val="auto"/>
                <w:szCs w:val="20"/>
                <w:lang w:val="en-GB" w:eastAsia="pl-PL"/>
              </w:rPr>
              <w:lastRenderedPageBreak/>
              <w:t xml:space="preserve">Contracting Party to build and commission a Laboratory in accordance with the norms and standards specified in detail in Appendix 1 to this Agreement – the Description of the Subject of the Procurement. </w:t>
            </w:r>
          </w:p>
        </w:tc>
      </w:tr>
      <w:tr w:rsidR="00381F4D" w:rsidRPr="00CD2D27" w14:paraId="7D936467" w14:textId="23FAB6E1" w:rsidTr="00381F4D">
        <w:tc>
          <w:tcPr>
            <w:tcW w:w="4176" w:type="dxa"/>
          </w:tcPr>
          <w:p w14:paraId="330FBB5B" w14:textId="77777777" w:rsidR="00986737" w:rsidRPr="00D55AC1" w:rsidRDefault="00986737" w:rsidP="00381F4D">
            <w:pPr>
              <w:tabs>
                <w:tab w:val="left" w:pos="2268"/>
              </w:tabs>
              <w:spacing w:after="0" w:line="276" w:lineRule="auto"/>
              <w:ind w:left="317"/>
              <w:rPr>
                <w:color w:val="auto"/>
                <w:szCs w:val="20"/>
                <w:lang w:val="en-GB" w:eastAsia="pl-PL"/>
              </w:rPr>
            </w:pPr>
          </w:p>
        </w:tc>
        <w:tc>
          <w:tcPr>
            <w:tcW w:w="3977" w:type="dxa"/>
          </w:tcPr>
          <w:p w14:paraId="6446944D" w14:textId="77777777" w:rsidR="00986737" w:rsidRPr="00D55AC1" w:rsidRDefault="00986737" w:rsidP="00381F4D">
            <w:pPr>
              <w:tabs>
                <w:tab w:val="left" w:pos="2268"/>
              </w:tabs>
              <w:spacing w:after="0" w:line="276" w:lineRule="auto"/>
              <w:rPr>
                <w:color w:val="auto"/>
                <w:szCs w:val="20"/>
                <w:lang w:val="en-GB" w:eastAsia="pl-PL"/>
              </w:rPr>
            </w:pPr>
          </w:p>
        </w:tc>
      </w:tr>
      <w:tr w:rsidR="00381F4D" w:rsidRPr="00CD2D27" w14:paraId="3055B58B" w14:textId="02B44184" w:rsidTr="00381F4D">
        <w:tc>
          <w:tcPr>
            <w:tcW w:w="4176" w:type="dxa"/>
          </w:tcPr>
          <w:p w14:paraId="1A7FB529" w14:textId="77777777" w:rsidR="00986737" w:rsidRPr="00D55AC1" w:rsidRDefault="00986737" w:rsidP="00381F4D">
            <w:pPr>
              <w:tabs>
                <w:tab w:val="left" w:pos="2268"/>
              </w:tabs>
              <w:spacing w:after="0" w:line="276" w:lineRule="auto"/>
              <w:ind w:left="317"/>
              <w:rPr>
                <w:color w:val="auto"/>
                <w:szCs w:val="20"/>
                <w:lang w:val="en-GB" w:eastAsia="pl-PL"/>
              </w:rPr>
            </w:pPr>
          </w:p>
        </w:tc>
        <w:tc>
          <w:tcPr>
            <w:tcW w:w="3977" w:type="dxa"/>
          </w:tcPr>
          <w:p w14:paraId="58421BE0" w14:textId="77777777" w:rsidR="00986737" w:rsidRPr="00D55AC1" w:rsidRDefault="00986737" w:rsidP="00381F4D">
            <w:pPr>
              <w:tabs>
                <w:tab w:val="left" w:pos="2268"/>
              </w:tabs>
              <w:spacing w:after="0" w:line="276" w:lineRule="auto"/>
              <w:rPr>
                <w:color w:val="auto"/>
                <w:szCs w:val="20"/>
                <w:lang w:val="en-GB" w:eastAsia="pl-PL"/>
              </w:rPr>
            </w:pPr>
          </w:p>
        </w:tc>
      </w:tr>
      <w:tr w:rsidR="00381F4D" w:rsidRPr="00381F4D" w14:paraId="3B91A25B" w14:textId="7B343FAF" w:rsidTr="00381F4D">
        <w:tc>
          <w:tcPr>
            <w:tcW w:w="4176" w:type="dxa"/>
          </w:tcPr>
          <w:p w14:paraId="6322728E" w14:textId="77777777" w:rsidR="00251750" w:rsidRPr="00381F4D" w:rsidRDefault="00251750" w:rsidP="00381F4D">
            <w:pPr>
              <w:autoSpaceDE w:val="0"/>
              <w:autoSpaceDN w:val="0"/>
              <w:adjustRightInd w:val="0"/>
              <w:spacing w:after="0" w:line="276" w:lineRule="auto"/>
              <w:ind w:left="317"/>
              <w:jc w:val="center"/>
              <w:rPr>
                <w:rFonts w:eastAsia="Times New Roman" w:cs="Tahoma"/>
                <w:b/>
                <w:color w:val="auto"/>
                <w:szCs w:val="20"/>
                <w:lang w:eastAsia="pl-PL"/>
              </w:rPr>
            </w:pPr>
            <w:r w:rsidRPr="00381F4D">
              <w:rPr>
                <w:rFonts w:eastAsia="Times New Roman" w:cs="Tahoma"/>
                <w:b/>
                <w:color w:val="auto"/>
                <w:szCs w:val="20"/>
                <w:lang w:eastAsia="pl-PL"/>
              </w:rPr>
              <w:t>§ 2.</w:t>
            </w:r>
          </w:p>
        </w:tc>
        <w:tc>
          <w:tcPr>
            <w:tcW w:w="3977" w:type="dxa"/>
          </w:tcPr>
          <w:p w14:paraId="1E7C0F38" w14:textId="16D3E6D8" w:rsidR="00251750" w:rsidRPr="00381F4D" w:rsidRDefault="00251750" w:rsidP="00381F4D">
            <w:pPr>
              <w:autoSpaceDE w:val="0"/>
              <w:autoSpaceDN w:val="0"/>
              <w:adjustRightInd w:val="0"/>
              <w:spacing w:after="0" w:line="276" w:lineRule="auto"/>
              <w:jc w:val="center"/>
              <w:rPr>
                <w:rFonts w:eastAsia="Times New Roman" w:cs="Tahoma"/>
                <w:b/>
                <w:color w:val="auto"/>
                <w:szCs w:val="20"/>
                <w:lang w:eastAsia="pl-PL"/>
              </w:rPr>
            </w:pPr>
            <w:r w:rsidRPr="00381F4D">
              <w:rPr>
                <w:rFonts w:eastAsia="Times New Roman" w:cs="Tahoma"/>
                <w:b/>
                <w:color w:val="auto"/>
                <w:szCs w:val="20"/>
                <w:lang w:val="en-GB" w:eastAsia="pl-PL"/>
              </w:rPr>
              <w:t>§ 2.</w:t>
            </w:r>
          </w:p>
        </w:tc>
      </w:tr>
      <w:tr w:rsidR="00381F4D" w:rsidRPr="00CD2D27" w14:paraId="06881101" w14:textId="18608786" w:rsidTr="00381F4D">
        <w:tc>
          <w:tcPr>
            <w:tcW w:w="4176" w:type="dxa"/>
          </w:tcPr>
          <w:p w14:paraId="5D0E3EB2" w14:textId="77777777" w:rsidR="00251750" w:rsidRPr="00381F4D" w:rsidRDefault="00251750" w:rsidP="00381F4D">
            <w:pPr>
              <w:spacing w:after="0" w:line="276" w:lineRule="auto"/>
              <w:ind w:left="317"/>
              <w:jc w:val="center"/>
              <w:rPr>
                <w:b/>
                <w:color w:val="auto"/>
                <w:szCs w:val="20"/>
                <w:lang w:eastAsia="pl-PL"/>
              </w:rPr>
            </w:pPr>
            <w:r w:rsidRPr="00381F4D">
              <w:rPr>
                <w:b/>
                <w:color w:val="auto"/>
                <w:szCs w:val="20"/>
                <w:lang w:eastAsia="pl-PL"/>
              </w:rPr>
              <w:t>OŚWIADCZENIA I OBOWIĄZKI WYKONAWCY</w:t>
            </w:r>
          </w:p>
        </w:tc>
        <w:tc>
          <w:tcPr>
            <w:tcW w:w="3977" w:type="dxa"/>
          </w:tcPr>
          <w:p w14:paraId="4A3BF1A7" w14:textId="5A4BAD35" w:rsidR="00251750" w:rsidRPr="00D55AC1" w:rsidRDefault="00251750" w:rsidP="00381F4D">
            <w:pPr>
              <w:spacing w:after="0" w:line="276" w:lineRule="auto"/>
              <w:jc w:val="center"/>
              <w:rPr>
                <w:b/>
                <w:color w:val="auto"/>
                <w:szCs w:val="20"/>
                <w:lang w:val="en-GB" w:eastAsia="pl-PL"/>
              </w:rPr>
            </w:pPr>
            <w:r w:rsidRPr="00381F4D">
              <w:rPr>
                <w:b/>
                <w:color w:val="auto"/>
                <w:szCs w:val="20"/>
                <w:lang w:val="en-GB" w:eastAsia="pl-PL"/>
              </w:rPr>
              <w:t>REPRESENTATIONS AND OBLIGATIONS OF THE CONTRACTOR</w:t>
            </w:r>
          </w:p>
        </w:tc>
      </w:tr>
      <w:tr w:rsidR="00381F4D" w:rsidRPr="00CD2D27" w14:paraId="19A16C9A" w14:textId="78B26290" w:rsidTr="00381F4D">
        <w:tc>
          <w:tcPr>
            <w:tcW w:w="4176" w:type="dxa"/>
          </w:tcPr>
          <w:p w14:paraId="2D00FAC7" w14:textId="77777777" w:rsidR="00251750" w:rsidRPr="00D55AC1" w:rsidRDefault="00251750" w:rsidP="00381F4D">
            <w:pPr>
              <w:spacing w:after="0" w:line="276" w:lineRule="auto"/>
              <w:ind w:left="317"/>
              <w:jc w:val="center"/>
              <w:rPr>
                <w:b/>
                <w:color w:val="auto"/>
                <w:szCs w:val="20"/>
                <w:lang w:val="en-GB" w:eastAsia="pl-PL"/>
              </w:rPr>
            </w:pPr>
          </w:p>
        </w:tc>
        <w:tc>
          <w:tcPr>
            <w:tcW w:w="3977" w:type="dxa"/>
          </w:tcPr>
          <w:p w14:paraId="6E7C38C7" w14:textId="77777777" w:rsidR="00251750" w:rsidRPr="00D55AC1" w:rsidRDefault="00251750" w:rsidP="00381F4D">
            <w:pPr>
              <w:spacing w:after="0" w:line="276" w:lineRule="auto"/>
              <w:jc w:val="center"/>
              <w:rPr>
                <w:b/>
                <w:color w:val="auto"/>
                <w:szCs w:val="20"/>
                <w:lang w:val="en-GB" w:eastAsia="pl-PL"/>
              </w:rPr>
            </w:pPr>
          </w:p>
        </w:tc>
      </w:tr>
      <w:tr w:rsidR="00381F4D" w:rsidRPr="00CD2D27" w14:paraId="28C0E528" w14:textId="2E9B1DE9" w:rsidTr="00381F4D">
        <w:tc>
          <w:tcPr>
            <w:tcW w:w="4176" w:type="dxa"/>
          </w:tcPr>
          <w:p w14:paraId="60D00E49" w14:textId="207C0589" w:rsidR="00251750" w:rsidRPr="00381F4D" w:rsidRDefault="00251750" w:rsidP="00381F4D">
            <w:pPr>
              <w:spacing w:after="0" w:line="276" w:lineRule="auto"/>
              <w:rPr>
                <w:color w:val="auto"/>
                <w:szCs w:val="20"/>
                <w:lang w:eastAsia="pl-PL"/>
              </w:rPr>
            </w:pPr>
            <w:r w:rsidRPr="00381F4D">
              <w:rPr>
                <w:color w:val="auto"/>
                <w:szCs w:val="20"/>
                <w:lang w:eastAsia="pl-PL"/>
              </w:rPr>
              <w:t>1. Wykonawca oświadcza, że posiada odpowiednie doświadczenie, wiedzę, umiejętności i kwalifikacje do należytego wykonania przedmiotu Umowy i zobowiązuje się wykonać przedmiot Umowy z zachowaniem najwyższej staranności, z poszanowaniem przepisów prawa, obowiązujących norm i standardów, a także z wykorzystaniem najnowszych zdobyczy wiedzy zawodowej, w szczególności oświadcza, że posiada ekspercką znajomość i zrozumienie obowiązujących przepisów/ wytycznych/standardów w zakresie wymagań dotyczących funkcjonowania laboratoriów BSL-3.</w:t>
            </w:r>
          </w:p>
        </w:tc>
        <w:tc>
          <w:tcPr>
            <w:tcW w:w="3977" w:type="dxa"/>
          </w:tcPr>
          <w:p w14:paraId="0FD7319D" w14:textId="5BE0C74B" w:rsidR="00251750" w:rsidRPr="00D55AC1" w:rsidRDefault="00251750" w:rsidP="00381F4D">
            <w:pPr>
              <w:spacing w:after="0" w:line="276" w:lineRule="auto"/>
              <w:rPr>
                <w:color w:val="auto"/>
                <w:szCs w:val="20"/>
                <w:lang w:val="en-GB" w:eastAsia="pl-PL"/>
              </w:rPr>
            </w:pPr>
            <w:r w:rsidRPr="00381F4D">
              <w:rPr>
                <w:color w:val="auto"/>
                <w:szCs w:val="20"/>
                <w:lang w:val="en-GB" w:eastAsia="pl-PL"/>
              </w:rPr>
              <w:t>1. The Contractor represents that they have appropriate experience, knowledge, skills and qualifications for the proper performance of the subject matter of the Agreement, and that they undertake to perform the subject matter of the Agreement with the utmost care, respecting the provisions of the law, applicable norms and standards and incorporating the latest achievements of professional knowledge; in particular they represent that they have expert knowledge and understanding of applicable regulations/guidelines/standards in the scope of the requirements related to the operation of BSL-3 laboratories.</w:t>
            </w:r>
          </w:p>
        </w:tc>
      </w:tr>
      <w:tr w:rsidR="00381F4D" w:rsidRPr="00CD2D27" w14:paraId="7D271A1B" w14:textId="4D970FD4" w:rsidTr="00381F4D">
        <w:tc>
          <w:tcPr>
            <w:tcW w:w="4176" w:type="dxa"/>
          </w:tcPr>
          <w:p w14:paraId="0B23F2D2" w14:textId="4962048D" w:rsidR="00251750" w:rsidRPr="00381F4D" w:rsidRDefault="00251750" w:rsidP="00381F4D">
            <w:pPr>
              <w:spacing w:after="0" w:line="276" w:lineRule="auto"/>
              <w:rPr>
                <w:color w:val="auto"/>
                <w:szCs w:val="20"/>
                <w:lang w:eastAsia="pl-PL"/>
              </w:rPr>
            </w:pPr>
            <w:r w:rsidRPr="00381F4D">
              <w:rPr>
                <w:color w:val="auto"/>
                <w:szCs w:val="20"/>
                <w:lang w:eastAsia="pl-PL"/>
              </w:rPr>
              <w:t xml:space="preserve">2. Wykonawca oświadcza, że wykona przedmiot zamówienia (w tym kluczowe części zamówienia) wykorzystując Eksperta  wskazanego w załączniku nr 4 do Umowy. Zmiana w/w Eksperta jest możliwa za zgodą Zamawiającego i pod warunkiem, że nowy Ekspert spełnia wymagania i posiada doświadczenie w stopniu nie </w:t>
            </w:r>
            <w:r w:rsidRPr="00381F4D">
              <w:rPr>
                <w:color w:val="auto"/>
                <w:szCs w:val="20"/>
                <w:lang w:eastAsia="pl-PL"/>
              </w:rPr>
              <w:lastRenderedPageBreak/>
              <w:t>mniejszym niż Ekspert wykazany w ofercie Wykonawcy.</w:t>
            </w:r>
          </w:p>
        </w:tc>
        <w:tc>
          <w:tcPr>
            <w:tcW w:w="3977" w:type="dxa"/>
          </w:tcPr>
          <w:p w14:paraId="37470FE8" w14:textId="1D4D1A38" w:rsidR="00251750" w:rsidRPr="00D55AC1" w:rsidRDefault="00251750" w:rsidP="00381F4D">
            <w:pPr>
              <w:spacing w:after="0" w:line="276" w:lineRule="auto"/>
              <w:rPr>
                <w:color w:val="auto"/>
                <w:szCs w:val="20"/>
                <w:lang w:val="en-GB" w:eastAsia="pl-PL"/>
              </w:rPr>
            </w:pPr>
            <w:r w:rsidRPr="00381F4D">
              <w:rPr>
                <w:color w:val="auto"/>
                <w:szCs w:val="20"/>
                <w:lang w:val="en-GB" w:eastAsia="pl-PL"/>
              </w:rPr>
              <w:lastRenderedPageBreak/>
              <w:t xml:space="preserve">2. The Contractor represents that they will perform the subject matter of the Agreement (including the key elements of the contract) using the Expert named in appendix no. 4 to the Agreement. The named Experts can be changed with the consent of the Contracting Party and under the condition that the new Expert meets the requirements and has </w:t>
            </w:r>
            <w:r w:rsidRPr="00381F4D">
              <w:rPr>
                <w:color w:val="auto"/>
                <w:szCs w:val="20"/>
                <w:lang w:val="en-GB" w:eastAsia="pl-PL"/>
              </w:rPr>
              <w:lastRenderedPageBreak/>
              <w:t>experience not less than that Expert specified in the Contractor’s offer.</w:t>
            </w:r>
          </w:p>
        </w:tc>
      </w:tr>
      <w:tr w:rsidR="00381F4D" w:rsidRPr="00CD2D27" w14:paraId="01C6556D" w14:textId="3C3A1398" w:rsidTr="00381F4D">
        <w:tc>
          <w:tcPr>
            <w:tcW w:w="4176" w:type="dxa"/>
          </w:tcPr>
          <w:p w14:paraId="60218A5F" w14:textId="0C8E0DBA" w:rsidR="00251750" w:rsidRPr="00381F4D" w:rsidRDefault="00251750" w:rsidP="00381F4D">
            <w:pPr>
              <w:spacing w:after="0" w:line="276" w:lineRule="auto"/>
              <w:rPr>
                <w:color w:val="auto"/>
                <w:szCs w:val="20"/>
                <w:lang w:eastAsia="pl-PL"/>
              </w:rPr>
            </w:pPr>
            <w:bookmarkStart w:id="5" w:name="_Hlk34031758"/>
            <w:r w:rsidRPr="00381F4D">
              <w:rPr>
                <w:color w:val="auto"/>
                <w:szCs w:val="20"/>
                <w:lang w:eastAsia="pl-PL"/>
              </w:rPr>
              <w:lastRenderedPageBreak/>
              <w:t>3. Wykonawca oświadcza, że zna i akceptuje cel w którym Zamawiający zleca Wykonawcy świadczenie usług, który został określony w § 1 ust. 3.</w:t>
            </w:r>
          </w:p>
        </w:tc>
        <w:tc>
          <w:tcPr>
            <w:tcW w:w="3977" w:type="dxa"/>
          </w:tcPr>
          <w:p w14:paraId="1B0E7FAB" w14:textId="1874381E" w:rsidR="00251750" w:rsidRPr="00D55AC1" w:rsidRDefault="00251750" w:rsidP="00381F4D">
            <w:pPr>
              <w:spacing w:after="0" w:line="276" w:lineRule="auto"/>
              <w:rPr>
                <w:color w:val="auto"/>
                <w:szCs w:val="20"/>
                <w:lang w:val="en-GB" w:eastAsia="pl-PL"/>
              </w:rPr>
            </w:pPr>
            <w:r w:rsidRPr="00381F4D">
              <w:rPr>
                <w:color w:val="auto"/>
                <w:szCs w:val="20"/>
                <w:lang w:val="en-GB" w:eastAsia="pl-PL"/>
              </w:rPr>
              <w:t>3. The Contractor represents that they know and accept the purpose for which the Contracting Party orders the Contractor to perform the services, which was specified in § 1 par. 3.</w:t>
            </w:r>
          </w:p>
        </w:tc>
      </w:tr>
      <w:bookmarkEnd w:id="5"/>
      <w:tr w:rsidR="00381F4D" w:rsidRPr="00CD2D27" w14:paraId="01EFBB1F" w14:textId="1644879C" w:rsidTr="00381F4D">
        <w:tc>
          <w:tcPr>
            <w:tcW w:w="4176" w:type="dxa"/>
          </w:tcPr>
          <w:p w14:paraId="30C7F431" w14:textId="056477C0" w:rsidR="00251750" w:rsidRPr="00381F4D" w:rsidRDefault="00251750" w:rsidP="00381F4D">
            <w:pPr>
              <w:spacing w:after="0" w:line="276" w:lineRule="auto"/>
              <w:rPr>
                <w:color w:val="auto"/>
                <w:szCs w:val="20"/>
                <w:lang w:eastAsia="pl-PL"/>
              </w:rPr>
            </w:pPr>
            <w:r w:rsidRPr="00381F4D">
              <w:rPr>
                <w:color w:val="auto"/>
                <w:szCs w:val="20"/>
                <w:lang w:eastAsia="pl-PL"/>
              </w:rPr>
              <w:t xml:space="preserve">4. Wykonawca </w:t>
            </w:r>
            <w:r w:rsidRPr="00381F4D">
              <w:rPr>
                <w:rFonts w:cs="Tahoma"/>
                <w:color w:val="auto"/>
                <w:szCs w:val="20"/>
              </w:rPr>
              <w:t>zobowiązuje się do ścisłej współpracy z Zamawiającym, w tym do stosowania wytycznych Zamawiającego co do sposobu wykonania przedmiotu Umowy oraz niezwłocznego udzielania Zamawiającemu wyjaśnień oraz dostarczania Zamawiającemu niezbędnych informacji</w:t>
            </w:r>
            <w:r w:rsidRPr="00381F4D">
              <w:rPr>
                <w:rFonts w:cs="Tahoma"/>
                <w:noProof/>
                <w:color w:val="auto"/>
                <w:szCs w:val="20"/>
              </w:rPr>
              <w:t xml:space="preserve">, które mogą mieć wpływ na wykonanie niniejszej Umowy. </w:t>
            </w:r>
            <w:r w:rsidRPr="00381F4D">
              <w:rPr>
                <w:rFonts w:cs="Tahoma"/>
                <w:color w:val="auto"/>
                <w:szCs w:val="20"/>
              </w:rPr>
              <w:t>Na żądanie Zamawiającego, Wykonawca w szczególności zobowiązany jest do przedstawienia informacji dotyczących postępu prac nad przedmiotem Umowy</w:t>
            </w:r>
            <w:r w:rsidRPr="00381F4D">
              <w:rPr>
                <w:color w:val="auto"/>
                <w:szCs w:val="20"/>
                <w:lang w:eastAsia="pl-PL"/>
              </w:rPr>
              <w:t>.</w:t>
            </w:r>
          </w:p>
        </w:tc>
        <w:tc>
          <w:tcPr>
            <w:tcW w:w="3977" w:type="dxa"/>
          </w:tcPr>
          <w:p w14:paraId="5E131FE5" w14:textId="64079CEE" w:rsidR="00251750" w:rsidRPr="00D55AC1" w:rsidRDefault="00251750" w:rsidP="00381F4D">
            <w:pPr>
              <w:spacing w:after="0" w:line="276" w:lineRule="auto"/>
              <w:rPr>
                <w:color w:val="auto"/>
                <w:szCs w:val="20"/>
                <w:lang w:val="en-GB" w:eastAsia="pl-PL"/>
              </w:rPr>
            </w:pPr>
            <w:r w:rsidRPr="00381F4D">
              <w:rPr>
                <w:color w:val="auto"/>
                <w:szCs w:val="20"/>
                <w:lang w:val="en-GB" w:eastAsia="pl-PL"/>
              </w:rPr>
              <w:t>4. The Contractor undertakes to closely cooperate with the Contracting Party</w:t>
            </w:r>
            <w:r w:rsidRPr="00381F4D">
              <w:rPr>
                <w:rFonts w:cs="Tahoma"/>
                <w:color w:val="auto"/>
                <w:szCs w:val="20"/>
                <w:lang w:val="en-GB"/>
              </w:rPr>
              <w:t>, including applying the Contracting Party’s guidelines as to the manner of performance of the subject matter of the Agreement and immediately provide the Contracting Party with explanations and necessary information that may affect the performance of this Agreement</w:t>
            </w:r>
            <w:r w:rsidRPr="00381F4D">
              <w:rPr>
                <w:rFonts w:cs="Tahoma"/>
                <w:noProof/>
                <w:color w:val="auto"/>
                <w:szCs w:val="20"/>
                <w:lang w:val="en-GB"/>
              </w:rPr>
              <w:t xml:space="preserve">. At the Contracting Party’s request, the Contractor is in particular obliged to present </w:t>
            </w:r>
            <w:r w:rsidRPr="00381F4D">
              <w:rPr>
                <w:rFonts w:cs="Tahoma"/>
                <w:color w:val="auto"/>
                <w:szCs w:val="20"/>
                <w:lang w:val="en-GB"/>
              </w:rPr>
              <w:t>information on the progress of works on the subject matter of the Agreement</w:t>
            </w:r>
            <w:r w:rsidRPr="00381F4D">
              <w:rPr>
                <w:color w:val="auto"/>
                <w:szCs w:val="20"/>
                <w:lang w:val="en-GB" w:eastAsia="pl-PL"/>
              </w:rPr>
              <w:t>.</w:t>
            </w:r>
          </w:p>
        </w:tc>
      </w:tr>
      <w:tr w:rsidR="00381F4D" w:rsidRPr="00CD2D27" w14:paraId="0B4D69A6" w14:textId="1EBB8530" w:rsidTr="00381F4D">
        <w:tc>
          <w:tcPr>
            <w:tcW w:w="4176" w:type="dxa"/>
          </w:tcPr>
          <w:p w14:paraId="64EA4B08" w14:textId="650F8A6F" w:rsidR="00251750" w:rsidRPr="00381F4D" w:rsidRDefault="00251750" w:rsidP="00381F4D">
            <w:pPr>
              <w:spacing w:after="0" w:line="276" w:lineRule="auto"/>
              <w:rPr>
                <w:color w:val="auto"/>
                <w:szCs w:val="20"/>
                <w:lang w:eastAsia="pl-PL"/>
              </w:rPr>
            </w:pPr>
            <w:r w:rsidRPr="00381F4D">
              <w:rPr>
                <w:color w:val="auto"/>
                <w:szCs w:val="20"/>
                <w:lang w:eastAsia="pl-PL"/>
              </w:rPr>
              <w:t>5. Wykonawca zobowiązuje się wykonać następujące kluczowe części przedmiotu zamówienia osobiście: 1) opracowanie dokumentacji</w:t>
            </w:r>
            <w:r w:rsidR="003A67FE">
              <w:rPr>
                <w:color w:val="auto"/>
                <w:szCs w:val="20"/>
                <w:lang w:eastAsia="pl-PL"/>
              </w:rPr>
              <w:t xml:space="preserve"> (jak opisano </w:t>
            </w:r>
            <w:r w:rsidR="000D4971">
              <w:rPr>
                <w:color w:val="auto"/>
                <w:szCs w:val="20"/>
                <w:lang w:eastAsia="pl-PL"/>
              </w:rPr>
              <w:t>w opisie przedmiotu zamówienia, sekcja II, opis etapu I)</w:t>
            </w:r>
            <w:r w:rsidRPr="00381F4D">
              <w:rPr>
                <w:color w:val="auto"/>
                <w:szCs w:val="20"/>
                <w:lang w:eastAsia="pl-PL"/>
              </w:rPr>
              <w:t xml:space="preserve"> do postępowania na wyłonienie projektanta; 2) ocena ofert otrzymanych w postępowaniu na wyłonienie projektanta; 3) ocena dokumentacji projektowej zaproponowanej przez projektanta i uzgodnienie ostatecznej wersji projektu; 4) uczestnictwo w odbiorach poszczególnych etapów i w odbiorze końcowym</w:t>
            </w:r>
            <w:r w:rsidR="000D4971">
              <w:rPr>
                <w:color w:val="auto"/>
                <w:szCs w:val="20"/>
                <w:lang w:eastAsia="pl-PL"/>
              </w:rPr>
              <w:t xml:space="preserve"> robót budowlanych</w:t>
            </w:r>
            <w:r w:rsidRPr="00381F4D">
              <w:rPr>
                <w:color w:val="auto"/>
                <w:szCs w:val="20"/>
                <w:lang w:eastAsia="pl-PL"/>
              </w:rPr>
              <w:t xml:space="preserve">; 5) weryfikacja testów kwalifikujących laboratorium do pracy w standardzie BSL-3; 6) przygotowanie laboratorium do certyfikacji. </w:t>
            </w:r>
          </w:p>
        </w:tc>
        <w:tc>
          <w:tcPr>
            <w:tcW w:w="3977" w:type="dxa"/>
          </w:tcPr>
          <w:p w14:paraId="1AF1329E" w14:textId="3DD875FD" w:rsidR="00251750" w:rsidRPr="00D55AC1" w:rsidRDefault="00251750" w:rsidP="00381F4D">
            <w:pPr>
              <w:spacing w:after="0" w:line="276" w:lineRule="auto"/>
              <w:rPr>
                <w:color w:val="auto"/>
                <w:szCs w:val="20"/>
                <w:lang w:val="en-GB" w:eastAsia="pl-PL"/>
              </w:rPr>
            </w:pPr>
            <w:r w:rsidRPr="00381F4D">
              <w:rPr>
                <w:color w:val="auto"/>
                <w:szCs w:val="20"/>
                <w:lang w:val="en-GB" w:eastAsia="pl-PL"/>
              </w:rPr>
              <w:t xml:space="preserve">5. The Contractor shall perform the following key elements of the object of the contract in person: 1) preparation of documentation (as described in the Description of the Subject of the Procurement, Section II, description of Stage I) for the procurement to select the Designer; 2) evaluation of tenders submitted in the procurement for selection of the Designer; 3) evaluation of design documentation proposed by the Designer and agreeing the final version of the design; 4) taking part in the acceptance of completed works of all the stages and in the final acceptance of construction works; 5) verification of tests qualifying the laboratory to work in </w:t>
            </w:r>
            <w:r w:rsidRPr="00381F4D">
              <w:rPr>
                <w:color w:val="auto"/>
                <w:szCs w:val="20"/>
                <w:lang w:val="en-GB" w:eastAsia="pl-PL"/>
              </w:rPr>
              <w:lastRenderedPageBreak/>
              <w:t xml:space="preserve">BSL-3 standard; 6) preparation of the laboratory for certification.. </w:t>
            </w:r>
          </w:p>
        </w:tc>
      </w:tr>
      <w:tr w:rsidR="00381F4D" w:rsidRPr="00CD2D27" w14:paraId="68238B82" w14:textId="322FA95F" w:rsidTr="00381F4D">
        <w:tc>
          <w:tcPr>
            <w:tcW w:w="4176" w:type="dxa"/>
          </w:tcPr>
          <w:p w14:paraId="33DAB376" w14:textId="21CD0195" w:rsidR="00251750" w:rsidRPr="00381F4D" w:rsidRDefault="00251750" w:rsidP="00381F4D">
            <w:pPr>
              <w:spacing w:after="0" w:line="276" w:lineRule="auto"/>
              <w:rPr>
                <w:color w:val="auto"/>
                <w:szCs w:val="20"/>
                <w:lang w:eastAsia="pl-PL"/>
              </w:rPr>
            </w:pPr>
            <w:r w:rsidRPr="00381F4D">
              <w:rPr>
                <w:color w:val="auto"/>
                <w:szCs w:val="20"/>
              </w:rPr>
              <w:lastRenderedPageBreak/>
              <w:t xml:space="preserve">6. W przypadku, gdy dla prawidłowego wykonania przedmiotu Umowy niezbędne jest współdziałanie Zamawiającego, w tym w szczególności przekazanie określonych przez Wykonawcę informacji lub dodatkowych dokumentów, Wykonawca zobowiązany jest poinformować o tym Zamawiającego w formie pisemnej lub za pośrednictwem poczty elektronicznej. Strony ustalą termin oraz formę przekazania przez Zamawiającego informacji / dokumentów, o których mowa w </w:t>
            </w:r>
            <w:proofErr w:type="spellStart"/>
            <w:r w:rsidRPr="00381F4D">
              <w:rPr>
                <w:color w:val="auto"/>
                <w:szCs w:val="20"/>
              </w:rPr>
              <w:t>zd</w:t>
            </w:r>
            <w:proofErr w:type="spellEnd"/>
            <w:r w:rsidRPr="00381F4D">
              <w:rPr>
                <w:color w:val="auto"/>
                <w:szCs w:val="20"/>
              </w:rPr>
              <w:t>. poprzedzającym.</w:t>
            </w:r>
          </w:p>
        </w:tc>
        <w:tc>
          <w:tcPr>
            <w:tcW w:w="3977" w:type="dxa"/>
          </w:tcPr>
          <w:p w14:paraId="69817069" w14:textId="2097ED04" w:rsidR="00251750" w:rsidRPr="00D55AC1" w:rsidRDefault="00251750" w:rsidP="00381F4D">
            <w:pPr>
              <w:spacing w:after="0" w:line="276" w:lineRule="auto"/>
              <w:rPr>
                <w:color w:val="auto"/>
                <w:szCs w:val="20"/>
                <w:lang w:val="en-GB"/>
              </w:rPr>
            </w:pPr>
            <w:r w:rsidRPr="00381F4D">
              <w:rPr>
                <w:color w:val="auto"/>
                <w:szCs w:val="20"/>
                <w:lang w:val="en-GB"/>
              </w:rPr>
              <w:t>6. If the Contracting Party’s cooperation is necessary for the proper performance of the subject matter of the Agreement, including in particular the provision of information or additional documents specified by the Contractor, the Contractor shall be obliged to inform the Contracting Party in writing or via e-mail. The Parties shall determine the date and form of provision by the Contracting Party of information / documents referred to in the preceding sentence.</w:t>
            </w:r>
          </w:p>
        </w:tc>
      </w:tr>
      <w:tr w:rsidR="00381F4D" w:rsidRPr="00CD2D27" w14:paraId="7C7CD91B" w14:textId="25C25040" w:rsidTr="00381F4D">
        <w:tc>
          <w:tcPr>
            <w:tcW w:w="4176" w:type="dxa"/>
          </w:tcPr>
          <w:p w14:paraId="36ABEBAB" w14:textId="4FE1BA37" w:rsidR="00251750" w:rsidRPr="00381F4D" w:rsidRDefault="00251750" w:rsidP="00381F4D">
            <w:pPr>
              <w:spacing w:after="0" w:line="276" w:lineRule="auto"/>
              <w:rPr>
                <w:color w:val="auto"/>
                <w:szCs w:val="20"/>
                <w:lang w:eastAsia="pl-PL"/>
              </w:rPr>
            </w:pPr>
            <w:r w:rsidRPr="00381F4D">
              <w:rPr>
                <w:color w:val="auto"/>
                <w:szCs w:val="20"/>
                <w:lang w:eastAsia="pl-PL"/>
              </w:rPr>
              <w:t>7. Wykonawca niniejszym oświadcza, że na moment zawarcia Umowy nie podlega wykluczeniu z postępowania o udzielenie zamówienia publicznego lub konkursu, o którym mowa w art. 7 ust. 1 ustawy z dnia 13 kwietnia 2022 r. o szczególnych rozwiązaniach w zakresie przeciwdziałania wspieraniu agresji na Ukrainę oraz służących ochronie bezpieczeństwa narodowego (dalej jako „Wykluczenie”). W przypadku gdy na jakimkolwiek etapie trwania Umowy Wykonawca będzie podlegał Wykluczeniu, w oparciu o którąkolwiek z wyżej wymienionych podstaw, Zamawiający jest uprawniony do rozwiązania Umowy w trybie natychmiastowym z winy Wykonawcy.</w:t>
            </w:r>
          </w:p>
        </w:tc>
        <w:tc>
          <w:tcPr>
            <w:tcW w:w="3977" w:type="dxa"/>
          </w:tcPr>
          <w:p w14:paraId="2A8D7481" w14:textId="005CE658" w:rsidR="00251750" w:rsidRPr="00D55AC1" w:rsidRDefault="00251750" w:rsidP="00381F4D">
            <w:pPr>
              <w:spacing w:after="0" w:line="276" w:lineRule="auto"/>
              <w:rPr>
                <w:color w:val="auto"/>
                <w:szCs w:val="20"/>
                <w:lang w:val="en-GB" w:eastAsia="pl-PL"/>
              </w:rPr>
            </w:pPr>
            <w:r w:rsidRPr="00381F4D">
              <w:rPr>
                <w:color w:val="auto"/>
                <w:szCs w:val="20"/>
                <w:lang w:val="en-GB" w:eastAsia="pl-PL"/>
              </w:rPr>
              <w:t>7. The Contractor hereby declares that at the time of conclusion of the Agreement they are not subject to exclusion from the public procurement procedure or competition referred to in Article 7 point 1 of the Act of 13 April 2022 on special solutions in the scope of counteracting the support of aggression against Ukraine and serving to protect national security (hereinafter referred to as “Exclusion”).</w:t>
            </w:r>
            <w:r w:rsidR="000D4971" w:rsidRPr="009E4196">
              <w:rPr>
                <w:lang w:val="en-GB"/>
              </w:rPr>
              <w:t xml:space="preserve"> </w:t>
            </w:r>
            <w:r w:rsidR="000D4971" w:rsidRPr="000D4971">
              <w:rPr>
                <w:color w:val="auto"/>
                <w:szCs w:val="20"/>
                <w:lang w:val="en-GB" w:eastAsia="pl-PL"/>
              </w:rPr>
              <w:t xml:space="preserve">If at any stage of the </w:t>
            </w:r>
            <w:r w:rsidR="000D4971">
              <w:rPr>
                <w:color w:val="auto"/>
                <w:szCs w:val="20"/>
                <w:lang w:val="en-GB" w:eastAsia="pl-PL"/>
              </w:rPr>
              <w:t>duration</w:t>
            </w:r>
            <w:r w:rsidR="000D4971" w:rsidRPr="000D4971">
              <w:rPr>
                <w:color w:val="auto"/>
                <w:szCs w:val="20"/>
                <w:lang w:val="en-GB" w:eastAsia="pl-PL"/>
              </w:rPr>
              <w:t xml:space="preserve"> of the Agreement the Contractor will be subject to Exclusion, based on any of the above-mentioned grounds, the </w:t>
            </w:r>
            <w:r w:rsidR="000D4971">
              <w:rPr>
                <w:color w:val="auto"/>
                <w:szCs w:val="20"/>
                <w:lang w:val="en-GB" w:eastAsia="pl-PL"/>
              </w:rPr>
              <w:t>Contracting</w:t>
            </w:r>
            <w:r w:rsidR="000D4971" w:rsidRPr="000D4971">
              <w:rPr>
                <w:color w:val="auto"/>
                <w:szCs w:val="20"/>
                <w:lang w:val="en-GB" w:eastAsia="pl-PL"/>
              </w:rPr>
              <w:t xml:space="preserve"> Party is entitled to terminate the Agreement with immediate effect due to the fault of the Contractor.</w:t>
            </w:r>
          </w:p>
        </w:tc>
      </w:tr>
      <w:tr w:rsidR="00381F4D" w:rsidRPr="00CD2D27" w14:paraId="4A1F57CE" w14:textId="0FBB36C2" w:rsidTr="00381F4D">
        <w:tc>
          <w:tcPr>
            <w:tcW w:w="4176" w:type="dxa"/>
          </w:tcPr>
          <w:p w14:paraId="5CA1E6C7" w14:textId="77777777" w:rsidR="00986737" w:rsidRPr="00D55AC1" w:rsidRDefault="00986737" w:rsidP="00381F4D">
            <w:pPr>
              <w:spacing w:after="0" w:line="276" w:lineRule="auto"/>
              <w:ind w:left="317"/>
              <w:rPr>
                <w:color w:val="auto"/>
                <w:szCs w:val="20"/>
                <w:lang w:val="en-GB" w:eastAsia="pl-PL"/>
              </w:rPr>
            </w:pPr>
          </w:p>
        </w:tc>
        <w:tc>
          <w:tcPr>
            <w:tcW w:w="3977" w:type="dxa"/>
          </w:tcPr>
          <w:p w14:paraId="1C30654E" w14:textId="77777777" w:rsidR="00986737" w:rsidRPr="00D55AC1" w:rsidRDefault="00986737" w:rsidP="00381F4D">
            <w:pPr>
              <w:spacing w:after="0" w:line="276" w:lineRule="auto"/>
              <w:rPr>
                <w:color w:val="auto"/>
                <w:szCs w:val="20"/>
                <w:lang w:val="en-GB" w:eastAsia="pl-PL"/>
              </w:rPr>
            </w:pPr>
          </w:p>
        </w:tc>
      </w:tr>
      <w:tr w:rsidR="00381F4D" w:rsidRPr="00CD2D27" w14:paraId="348E1846" w14:textId="07AB16FD" w:rsidTr="00381F4D">
        <w:tc>
          <w:tcPr>
            <w:tcW w:w="4176" w:type="dxa"/>
          </w:tcPr>
          <w:p w14:paraId="2F7848D0" w14:textId="77777777" w:rsidR="00986737" w:rsidRPr="00D55AC1" w:rsidRDefault="00986737" w:rsidP="00381F4D">
            <w:pPr>
              <w:spacing w:after="0" w:line="276" w:lineRule="auto"/>
              <w:ind w:left="317"/>
              <w:rPr>
                <w:color w:val="auto"/>
                <w:szCs w:val="20"/>
                <w:lang w:val="en-GB" w:eastAsia="pl-PL"/>
              </w:rPr>
            </w:pPr>
          </w:p>
        </w:tc>
        <w:tc>
          <w:tcPr>
            <w:tcW w:w="3977" w:type="dxa"/>
          </w:tcPr>
          <w:p w14:paraId="499D9D7C" w14:textId="77777777" w:rsidR="00986737" w:rsidRPr="00D55AC1" w:rsidRDefault="00986737" w:rsidP="00381F4D">
            <w:pPr>
              <w:spacing w:after="0" w:line="276" w:lineRule="auto"/>
              <w:rPr>
                <w:color w:val="auto"/>
                <w:szCs w:val="20"/>
                <w:lang w:val="en-GB" w:eastAsia="pl-PL"/>
              </w:rPr>
            </w:pPr>
          </w:p>
        </w:tc>
      </w:tr>
      <w:tr w:rsidR="00381F4D" w:rsidRPr="00381F4D" w14:paraId="7A439893" w14:textId="3EAF7304" w:rsidTr="00381F4D">
        <w:tc>
          <w:tcPr>
            <w:tcW w:w="4176" w:type="dxa"/>
          </w:tcPr>
          <w:p w14:paraId="4A45FE8F" w14:textId="77777777" w:rsidR="006D6D4E" w:rsidRPr="00381F4D" w:rsidRDefault="006D6D4E" w:rsidP="00381F4D">
            <w:pPr>
              <w:autoSpaceDE w:val="0"/>
              <w:autoSpaceDN w:val="0"/>
              <w:adjustRightInd w:val="0"/>
              <w:spacing w:after="0" w:line="276" w:lineRule="auto"/>
              <w:ind w:left="317"/>
              <w:jc w:val="center"/>
              <w:rPr>
                <w:rFonts w:eastAsia="Times New Roman" w:cs="Tahoma"/>
                <w:b/>
                <w:color w:val="auto"/>
                <w:szCs w:val="20"/>
                <w:lang w:eastAsia="pl-PL"/>
              </w:rPr>
            </w:pPr>
            <w:r w:rsidRPr="00381F4D">
              <w:rPr>
                <w:rFonts w:eastAsia="Times New Roman" w:cs="Tahoma"/>
                <w:b/>
                <w:color w:val="auto"/>
                <w:szCs w:val="20"/>
                <w:lang w:eastAsia="pl-PL"/>
              </w:rPr>
              <w:t>§ 3.</w:t>
            </w:r>
          </w:p>
        </w:tc>
        <w:tc>
          <w:tcPr>
            <w:tcW w:w="3977" w:type="dxa"/>
          </w:tcPr>
          <w:p w14:paraId="6BDC398A" w14:textId="7E8F7324" w:rsidR="006D6D4E" w:rsidRPr="00381F4D" w:rsidRDefault="006D6D4E" w:rsidP="00381F4D">
            <w:pPr>
              <w:autoSpaceDE w:val="0"/>
              <w:autoSpaceDN w:val="0"/>
              <w:adjustRightInd w:val="0"/>
              <w:spacing w:after="0" w:line="276" w:lineRule="auto"/>
              <w:jc w:val="center"/>
              <w:rPr>
                <w:rFonts w:eastAsia="Times New Roman" w:cs="Tahoma"/>
                <w:b/>
                <w:color w:val="auto"/>
                <w:szCs w:val="20"/>
                <w:lang w:eastAsia="pl-PL"/>
              </w:rPr>
            </w:pPr>
            <w:r w:rsidRPr="00381F4D">
              <w:rPr>
                <w:rFonts w:eastAsia="Times New Roman" w:cs="Tahoma"/>
                <w:b/>
                <w:color w:val="auto"/>
                <w:szCs w:val="20"/>
                <w:lang w:val="en-GB" w:eastAsia="pl-PL"/>
              </w:rPr>
              <w:t>§ 3.</w:t>
            </w:r>
          </w:p>
        </w:tc>
      </w:tr>
      <w:tr w:rsidR="00381F4D" w:rsidRPr="00CD2D27" w14:paraId="77DE92E1" w14:textId="7A986235" w:rsidTr="00381F4D">
        <w:tc>
          <w:tcPr>
            <w:tcW w:w="4176" w:type="dxa"/>
          </w:tcPr>
          <w:p w14:paraId="0E413D6F" w14:textId="77777777" w:rsidR="006D6D4E" w:rsidRPr="00381F4D" w:rsidRDefault="006D6D4E" w:rsidP="00381F4D">
            <w:pPr>
              <w:tabs>
                <w:tab w:val="left" w:pos="1560"/>
              </w:tabs>
              <w:spacing w:after="0" w:line="276" w:lineRule="auto"/>
              <w:ind w:left="317"/>
              <w:jc w:val="center"/>
              <w:rPr>
                <w:b/>
                <w:color w:val="auto"/>
                <w:szCs w:val="20"/>
                <w:lang w:eastAsia="pl-PL"/>
              </w:rPr>
            </w:pPr>
            <w:r w:rsidRPr="00381F4D">
              <w:rPr>
                <w:b/>
                <w:color w:val="auto"/>
                <w:szCs w:val="20"/>
                <w:lang w:eastAsia="pl-PL"/>
              </w:rPr>
              <w:t>ETAPY, TERMIN ORAZ PRAWO OPCJI</w:t>
            </w:r>
          </w:p>
        </w:tc>
        <w:tc>
          <w:tcPr>
            <w:tcW w:w="3977" w:type="dxa"/>
          </w:tcPr>
          <w:p w14:paraId="42FC8DDB" w14:textId="6CC464C4" w:rsidR="006D6D4E" w:rsidRPr="00D55AC1" w:rsidRDefault="004D7735" w:rsidP="00381F4D">
            <w:pPr>
              <w:tabs>
                <w:tab w:val="left" w:pos="1560"/>
              </w:tabs>
              <w:spacing w:after="0" w:line="276" w:lineRule="auto"/>
              <w:jc w:val="center"/>
              <w:rPr>
                <w:b/>
                <w:color w:val="auto"/>
                <w:szCs w:val="20"/>
                <w:lang w:val="en-GB" w:eastAsia="pl-PL"/>
              </w:rPr>
            </w:pPr>
            <w:r>
              <w:rPr>
                <w:b/>
                <w:color w:val="auto"/>
                <w:szCs w:val="20"/>
                <w:lang w:val="en-GB" w:eastAsia="pl-PL"/>
              </w:rPr>
              <w:t xml:space="preserve">STAGES, </w:t>
            </w:r>
            <w:r w:rsidR="006D6D4E" w:rsidRPr="00381F4D">
              <w:rPr>
                <w:b/>
                <w:color w:val="auto"/>
                <w:szCs w:val="20"/>
                <w:lang w:val="en-GB" w:eastAsia="pl-PL"/>
              </w:rPr>
              <w:t xml:space="preserve">DATE AND </w:t>
            </w:r>
            <w:r>
              <w:rPr>
                <w:b/>
                <w:color w:val="auto"/>
                <w:szCs w:val="20"/>
                <w:lang w:val="en-GB" w:eastAsia="pl-PL"/>
              </w:rPr>
              <w:t xml:space="preserve">THE RIGHT OF OPTION </w:t>
            </w:r>
          </w:p>
        </w:tc>
      </w:tr>
      <w:tr w:rsidR="00381F4D" w:rsidRPr="00CD2D27" w14:paraId="44CD4FAE" w14:textId="6DDAD51C" w:rsidTr="00381F4D">
        <w:tc>
          <w:tcPr>
            <w:tcW w:w="4176" w:type="dxa"/>
          </w:tcPr>
          <w:p w14:paraId="30B5AD7D" w14:textId="77777777" w:rsidR="006D6D4E" w:rsidRPr="00D55AC1" w:rsidRDefault="006D6D4E" w:rsidP="00381F4D">
            <w:pPr>
              <w:tabs>
                <w:tab w:val="left" w:pos="1560"/>
              </w:tabs>
              <w:spacing w:after="0" w:line="276" w:lineRule="auto"/>
              <w:ind w:left="317"/>
              <w:jc w:val="center"/>
              <w:rPr>
                <w:b/>
                <w:color w:val="auto"/>
                <w:szCs w:val="20"/>
                <w:lang w:val="en-GB" w:eastAsia="pl-PL"/>
              </w:rPr>
            </w:pPr>
          </w:p>
        </w:tc>
        <w:tc>
          <w:tcPr>
            <w:tcW w:w="3977" w:type="dxa"/>
          </w:tcPr>
          <w:p w14:paraId="7F2E891B" w14:textId="77777777" w:rsidR="006D6D4E" w:rsidRPr="00D55AC1" w:rsidRDefault="006D6D4E" w:rsidP="00381F4D">
            <w:pPr>
              <w:tabs>
                <w:tab w:val="left" w:pos="1560"/>
              </w:tabs>
              <w:spacing w:after="0" w:line="276" w:lineRule="auto"/>
              <w:jc w:val="center"/>
              <w:rPr>
                <w:b/>
                <w:color w:val="auto"/>
                <w:szCs w:val="20"/>
                <w:lang w:val="en-GB" w:eastAsia="pl-PL"/>
              </w:rPr>
            </w:pPr>
          </w:p>
        </w:tc>
      </w:tr>
      <w:tr w:rsidR="00381F4D" w:rsidRPr="00CD2D27" w14:paraId="470C99BC" w14:textId="374ECD6A" w:rsidTr="00381F4D">
        <w:tc>
          <w:tcPr>
            <w:tcW w:w="4176" w:type="dxa"/>
          </w:tcPr>
          <w:p w14:paraId="137693B1" w14:textId="67152FC4" w:rsidR="006D6D4E" w:rsidRPr="00381F4D" w:rsidRDefault="006D6D4E" w:rsidP="00381F4D">
            <w:pPr>
              <w:spacing w:after="0" w:line="276" w:lineRule="auto"/>
              <w:rPr>
                <w:color w:val="auto"/>
                <w:szCs w:val="20"/>
                <w:lang w:eastAsia="pl-PL"/>
              </w:rPr>
            </w:pPr>
            <w:r w:rsidRPr="00381F4D">
              <w:rPr>
                <w:color w:val="auto"/>
                <w:szCs w:val="20"/>
                <w:lang w:eastAsia="pl-PL"/>
              </w:rPr>
              <w:t>1. Umowa zostaje zawarta na okres 37 miesięcy liczonych od dnia jej zawarcia.</w:t>
            </w:r>
          </w:p>
        </w:tc>
        <w:tc>
          <w:tcPr>
            <w:tcW w:w="3977" w:type="dxa"/>
          </w:tcPr>
          <w:p w14:paraId="652B380B" w14:textId="591D96BC" w:rsidR="006D6D4E" w:rsidRPr="00D55AC1" w:rsidRDefault="006D6D4E" w:rsidP="00381F4D">
            <w:pPr>
              <w:spacing w:after="0" w:line="276" w:lineRule="auto"/>
              <w:rPr>
                <w:color w:val="auto"/>
                <w:szCs w:val="20"/>
                <w:lang w:val="en-GB" w:eastAsia="pl-PL"/>
              </w:rPr>
            </w:pPr>
            <w:r w:rsidRPr="00381F4D">
              <w:rPr>
                <w:color w:val="auto"/>
                <w:szCs w:val="20"/>
                <w:lang w:val="en-GB" w:eastAsia="pl-PL"/>
              </w:rPr>
              <w:t>1. The Agreement contract shall be concluded for a period of 37 months from the date of signing the Agreement.</w:t>
            </w:r>
          </w:p>
        </w:tc>
      </w:tr>
      <w:tr w:rsidR="00381F4D" w:rsidRPr="00CD2D27" w14:paraId="4B0FD266" w14:textId="4611E459" w:rsidTr="00381F4D">
        <w:tc>
          <w:tcPr>
            <w:tcW w:w="4176" w:type="dxa"/>
          </w:tcPr>
          <w:p w14:paraId="4972901F" w14:textId="44416656" w:rsidR="006D6D4E" w:rsidRPr="00381F4D" w:rsidRDefault="006D6D4E" w:rsidP="00381F4D">
            <w:pPr>
              <w:spacing w:after="0" w:line="276" w:lineRule="auto"/>
              <w:rPr>
                <w:color w:val="auto"/>
                <w:szCs w:val="20"/>
                <w:lang w:eastAsia="pl-PL"/>
              </w:rPr>
            </w:pPr>
            <w:r w:rsidRPr="00381F4D">
              <w:rPr>
                <w:color w:val="auto"/>
                <w:szCs w:val="20"/>
                <w:lang w:eastAsia="pl-PL"/>
              </w:rPr>
              <w:t>2. Strony postanawiają, że Wykonawca będzie realizował przedmiot Umowy w podziale na następujące etapy, które zostały szczegółowo opisane w załączniku nr 1 do Umowy (opisie przedmiotu zamówienia):</w:t>
            </w:r>
          </w:p>
        </w:tc>
        <w:tc>
          <w:tcPr>
            <w:tcW w:w="3977" w:type="dxa"/>
          </w:tcPr>
          <w:p w14:paraId="377208D1" w14:textId="003285F5" w:rsidR="006D6D4E" w:rsidRPr="00D55AC1" w:rsidRDefault="006D6D4E" w:rsidP="00381F4D">
            <w:pPr>
              <w:spacing w:after="0" w:line="276" w:lineRule="auto"/>
              <w:rPr>
                <w:color w:val="auto"/>
                <w:szCs w:val="20"/>
                <w:lang w:val="en-GB" w:eastAsia="pl-PL"/>
              </w:rPr>
            </w:pPr>
            <w:r w:rsidRPr="00381F4D">
              <w:rPr>
                <w:color w:val="auto"/>
                <w:szCs w:val="20"/>
                <w:lang w:val="en-GB" w:eastAsia="pl-PL"/>
              </w:rPr>
              <w:t>2. The Parties agree that the Contractor will implement the subject matter of the Agreement divided into the following stages, which are described in detail in Appendix no. 1 to the Agreement (Description of the Subject of the Procurement):</w:t>
            </w:r>
          </w:p>
        </w:tc>
      </w:tr>
      <w:tr w:rsidR="00381F4D" w:rsidRPr="00CD2D27" w14:paraId="6BA48D7A" w14:textId="2CC915A4" w:rsidTr="00381F4D">
        <w:tc>
          <w:tcPr>
            <w:tcW w:w="4176" w:type="dxa"/>
          </w:tcPr>
          <w:p w14:paraId="3907646D" w14:textId="0D251645" w:rsidR="006D6D4E" w:rsidRPr="00381F4D" w:rsidRDefault="006D6D4E" w:rsidP="00381F4D">
            <w:pPr>
              <w:spacing w:after="0" w:line="276" w:lineRule="auto"/>
              <w:rPr>
                <w:color w:val="auto"/>
                <w:szCs w:val="20"/>
                <w:lang w:eastAsia="pl-PL"/>
              </w:rPr>
            </w:pPr>
            <w:r w:rsidRPr="00381F4D">
              <w:rPr>
                <w:color w:val="auto"/>
                <w:szCs w:val="20"/>
                <w:lang w:eastAsia="pl-PL"/>
              </w:rPr>
              <w:t xml:space="preserve">a) etap I – postępowanie na wyłonienie wykonawcy dokumentacji projektowej, który jest podzielony na dwie części: część 1: </w:t>
            </w:r>
            <w:r w:rsidR="00250764">
              <w:rPr>
                <w:color w:val="auto"/>
                <w:szCs w:val="20"/>
                <w:lang w:eastAsia="pl-PL"/>
              </w:rPr>
              <w:t>o</w:t>
            </w:r>
            <w:r w:rsidR="00250764" w:rsidRPr="00381F4D">
              <w:rPr>
                <w:color w:val="auto"/>
                <w:szCs w:val="20"/>
                <w:lang w:eastAsia="pl-PL"/>
              </w:rPr>
              <w:t xml:space="preserve">pracowanie </w:t>
            </w:r>
            <w:r w:rsidRPr="00381F4D">
              <w:rPr>
                <w:color w:val="auto"/>
                <w:szCs w:val="20"/>
                <w:lang w:eastAsia="pl-PL"/>
              </w:rPr>
              <w:t xml:space="preserve">koncepcji laboratorium i przygotowanie dokumentacji przetargowej, część 2: </w:t>
            </w:r>
            <w:r w:rsidR="00250764">
              <w:rPr>
                <w:rFonts w:ascii="Verdana" w:hAnsi="Verdana"/>
                <w:color w:val="auto"/>
              </w:rPr>
              <w:t>w</w:t>
            </w:r>
            <w:r w:rsidR="00250764" w:rsidRPr="0007194A">
              <w:rPr>
                <w:rFonts w:ascii="Verdana" w:hAnsi="Verdana"/>
                <w:color w:val="auto"/>
              </w:rPr>
              <w:t>yłonienie Projektanta w oparciu o tryb postępowania określony w ustawie PZP</w:t>
            </w:r>
            <w:r w:rsidRPr="00381F4D">
              <w:rPr>
                <w:color w:val="auto"/>
                <w:szCs w:val="20"/>
                <w:lang w:eastAsia="pl-PL"/>
              </w:rPr>
              <w:t>;</w:t>
            </w:r>
          </w:p>
        </w:tc>
        <w:tc>
          <w:tcPr>
            <w:tcW w:w="3977" w:type="dxa"/>
          </w:tcPr>
          <w:p w14:paraId="394FF4A4" w14:textId="0AAB1FA9" w:rsidR="006D6D4E" w:rsidRPr="00D55AC1" w:rsidRDefault="006D6D4E" w:rsidP="00381F4D">
            <w:pPr>
              <w:spacing w:after="0" w:line="276" w:lineRule="auto"/>
              <w:rPr>
                <w:color w:val="auto"/>
                <w:szCs w:val="20"/>
                <w:lang w:val="en-GB" w:eastAsia="pl-PL"/>
              </w:rPr>
            </w:pPr>
            <w:r w:rsidRPr="00381F4D">
              <w:rPr>
                <w:color w:val="auto"/>
                <w:szCs w:val="20"/>
                <w:lang w:val="en-GB" w:eastAsia="pl-PL"/>
              </w:rPr>
              <w:t xml:space="preserve">a) stage I – The procedure for selecting the contractor for the design, which is divided into two parts: part 1: </w:t>
            </w:r>
            <w:r w:rsidRPr="00381F4D">
              <w:rPr>
                <w:rFonts w:cstheme="minorHAnsi"/>
                <w:color w:val="auto"/>
                <w:szCs w:val="20"/>
                <w:lang w:val="en-GB"/>
              </w:rPr>
              <w:t>preparation of the concept of the laboratory and preparation of the procurement documentation, part 2: selecting the Designer based on the appropriate procedure of Public Procurement Law (PPL);</w:t>
            </w:r>
          </w:p>
        </w:tc>
      </w:tr>
      <w:tr w:rsidR="00381F4D" w:rsidRPr="00CD2D27" w14:paraId="4874DD29" w14:textId="4B691D08" w:rsidTr="00381F4D">
        <w:tc>
          <w:tcPr>
            <w:tcW w:w="4176" w:type="dxa"/>
          </w:tcPr>
          <w:p w14:paraId="22D46008" w14:textId="0BAC9E89" w:rsidR="006D6D4E" w:rsidRPr="00381F4D" w:rsidRDefault="006D6D4E" w:rsidP="00381F4D">
            <w:pPr>
              <w:spacing w:after="0" w:line="276" w:lineRule="auto"/>
              <w:rPr>
                <w:color w:val="auto"/>
                <w:szCs w:val="20"/>
                <w:lang w:eastAsia="pl-PL"/>
              </w:rPr>
            </w:pPr>
            <w:r w:rsidRPr="00381F4D">
              <w:rPr>
                <w:color w:val="auto"/>
                <w:szCs w:val="20"/>
                <w:lang w:eastAsia="pl-PL"/>
              </w:rPr>
              <w:t>b) etap II – uzgodnienie ostatecznej wersji dokumentacji projektowej;</w:t>
            </w:r>
          </w:p>
        </w:tc>
        <w:tc>
          <w:tcPr>
            <w:tcW w:w="3977" w:type="dxa"/>
          </w:tcPr>
          <w:p w14:paraId="1A8B9380" w14:textId="141612FF" w:rsidR="006D6D4E" w:rsidRPr="00D55AC1" w:rsidRDefault="006D6D4E" w:rsidP="00381F4D">
            <w:pPr>
              <w:spacing w:after="0" w:line="276" w:lineRule="auto"/>
              <w:rPr>
                <w:color w:val="auto"/>
                <w:szCs w:val="20"/>
                <w:lang w:val="en-GB" w:eastAsia="pl-PL"/>
              </w:rPr>
            </w:pPr>
            <w:r w:rsidRPr="00381F4D">
              <w:rPr>
                <w:rFonts w:cstheme="minorHAnsi"/>
                <w:color w:val="auto"/>
                <w:szCs w:val="20"/>
                <w:lang w:val="en-GB"/>
              </w:rPr>
              <w:t>b) stage II - Agreeing the final version of the design;</w:t>
            </w:r>
          </w:p>
        </w:tc>
      </w:tr>
      <w:tr w:rsidR="00381F4D" w:rsidRPr="00CD2D27" w14:paraId="50B66894" w14:textId="77A655EF" w:rsidTr="00381F4D">
        <w:tc>
          <w:tcPr>
            <w:tcW w:w="4176" w:type="dxa"/>
          </w:tcPr>
          <w:p w14:paraId="465547F5" w14:textId="7939469B" w:rsidR="006D6D4E" w:rsidRPr="00381F4D" w:rsidRDefault="006D6D4E" w:rsidP="00381F4D">
            <w:pPr>
              <w:spacing w:after="0" w:line="276" w:lineRule="auto"/>
              <w:rPr>
                <w:color w:val="auto"/>
                <w:szCs w:val="20"/>
                <w:lang w:eastAsia="pl-PL"/>
              </w:rPr>
            </w:pPr>
            <w:r w:rsidRPr="00381F4D">
              <w:rPr>
                <w:color w:val="auto"/>
                <w:szCs w:val="20"/>
                <w:lang w:eastAsia="pl-PL"/>
              </w:rPr>
              <w:t xml:space="preserve">c) etap III – postępowanie na wyłonienie wykonawcy robót budowlanych, który jest podzielony na dwie części: część 1: </w:t>
            </w:r>
            <w:r w:rsidR="000944EC">
              <w:rPr>
                <w:color w:val="auto"/>
                <w:szCs w:val="20"/>
                <w:lang w:eastAsia="pl-PL"/>
              </w:rPr>
              <w:t>p</w:t>
            </w:r>
            <w:r w:rsidR="000944EC" w:rsidRPr="00381F4D">
              <w:rPr>
                <w:color w:val="auto"/>
                <w:szCs w:val="20"/>
                <w:lang w:eastAsia="pl-PL"/>
              </w:rPr>
              <w:t xml:space="preserve">rzygotowanie </w:t>
            </w:r>
            <w:r w:rsidRPr="00381F4D">
              <w:rPr>
                <w:color w:val="auto"/>
                <w:szCs w:val="20"/>
                <w:lang w:eastAsia="pl-PL"/>
              </w:rPr>
              <w:t xml:space="preserve">dokumentacji przetargowej do przetargu na roboty budowlane, część 2: </w:t>
            </w:r>
            <w:r w:rsidR="000944EC">
              <w:rPr>
                <w:rFonts w:ascii="Verdana" w:hAnsi="Verdana"/>
                <w:color w:val="auto"/>
              </w:rPr>
              <w:t>w</w:t>
            </w:r>
            <w:r w:rsidR="000944EC" w:rsidRPr="003E281A">
              <w:rPr>
                <w:rFonts w:ascii="Verdana" w:hAnsi="Verdana"/>
                <w:color w:val="auto"/>
              </w:rPr>
              <w:t>yłonienie wykonawcy robót budowlanych w oparciu o tryb postępowania określony w ustawie PZP</w:t>
            </w:r>
            <w:r w:rsidRPr="00381F4D">
              <w:rPr>
                <w:color w:val="auto"/>
                <w:szCs w:val="20"/>
                <w:lang w:eastAsia="pl-PL"/>
              </w:rPr>
              <w:t>;</w:t>
            </w:r>
          </w:p>
        </w:tc>
        <w:tc>
          <w:tcPr>
            <w:tcW w:w="3977" w:type="dxa"/>
          </w:tcPr>
          <w:p w14:paraId="433BBA1E" w14:textId="05710B9B" w:rsidR="006D6D4E" w:rsidRPr="00D55AC1" w:rsidRDefault="006D6D4E" w:rsidP="00381F4D">
            <w:pPr>
              <w:spacing w:after="0" w:line="276" w:lineRule="auto"/>
              <w:rPr>
                <w:color w:val="auto"/>
                <w:szCs w:val="20"/>
                <w:lang w:val="en-GB" w:eastAsia="pl-PL"/>
              </w:rPr>
            </w:pPr>
            <w:r w:rsidRPr="00381F4D">
              <w:rPr>
                <w:rFonts w:cstheme="minorHAnsi"/>
                <w:color w:val="auto"/>
                <w:szCs w:val="20"/>
                <w:lang w:val="en-GB"/>
              </w:rPr>
              <w:t>c) stage III - Selecting the contractor of construction works  based on the appropriate procedure of PPL, which is divided into two parts: part 1: preparation of the documentation for the procurement of the construction works, part 2 selection of the contractor for the construction works based on appropriate procedure of PPL legislation;</w:t>
            </w:r>
          </w:p>
        </w:tc>
      </w:tr>
      <w:tr w:rsidR="00381F4D" w:rsidRPr="00CD2D27" w14:paraId="4FBB72E1" w14:textId="655FFA52" w:rsidTr="00381F4D">
        <w:tc>
          <w:tcPr>
            <w:tcW w:w="4176" w:type="dxa"/>
          </w:tcPr>
          <w:p w14:paraId="00D6E929" w14:textId="0FB17B87" w:rsidR="006D6D4E" w:rsidRPr="00381F4D" w:rsidRDefault="006D6D4E" w:rsidP="00381F4D">
            <w:pPr>
              <w:spacing w:after="0" w:line="276" w:lineRule="auto"/>
              <w:rPr>
                <w:color w:val="auto"/>
                <w:szCs w:val="20"/>
                <w:lang w:eastAsia="pl-PL"/>
              </w:rPr>
            </w:pPr>
            <w:r w:rsidRPr="00381F4D">
              <w:rPr>
                <w:color w:val="auto"/>
                <w:szCs w:val="20"/>
                <w:lang w:eastAsia="pl-PL"/>
              </w:rPr>
              <w:t>d) etap IV –  nadzór nad realizacją robót budowlanych i uruchomieniem laboratorium</w:t>
            </w:r>
            <w:r w:rsidR="000944EC">
              <w:rPr>
                <w:color w:val="auto"/>
                <w:szCs w:val="20"/>
                <w:lang w:eastAsia="pl-PL"/>
              </w:rPr>
              <w:t xml:space="preserve">, który jest podzielony na trzy części, z których Wykonawca będzie odpowiedzialny za realizację usługi w części 2: prace </w:t>
            </w:r>
            <w:r w:rsidR="00AD57B9">
              <w:rPr>
                <w:color w:val="auto"/>
                <w:szCs w:val="20"/>
                <w:lang w:eastAsia="pl-PL"/>
              </w:rPr>
              <w:t xml:space="preserve">konstrukcyjne (architektura i instalacje) oraz części </w:t>
            </w:r>
            <w:r w:rsidR="00AD57B9">
              <w:rPr>
                <w:color w:val="auto"/>
                <w:szCs w:val="20"/>
                <w:lang w:eastAsia="pl-PL"/>
              </w:rPr>
              <w:lastRenderedPageBreak/>
              <w:t xml:space="preserve">3: </w:t>
            </w:r>
            <w:r w:rsidR="00AD57B9">
              <w:rPr>
                <w:rFonts w:ascii="Verdana" w:hAnsi="Verdana"/>
                <w:color w:val="auto"/>
              </w:rPr>
              <w:t>odbiór końcowy i uruchomienie laboratorium</w:t>
            </w:r>
            <w:r w:rsidRPr="00381F4D">
              <w:rPr>
                <w:color w:val="auto"/>
                <w:szCs w:val="20"/>
                <w:lang w:eastAsia="pl-PL"/>
              </w:rPr>
              <w:t>;</w:t>
            </w:r>
          </w:p>
        </w:tc>
        <w:tc>
          <w:tcPr>
            <w:tcW w:w="3977" w:type="dxa"/>
          </w:tcPr>
          <w:p w14:paraId="2E130B6F" w14:textId="7C3E4D8C" w:rsidR="006D6D4E" w:rsidRPr="00D55AC1" w:rsidRDefault="006D6D4E" w:rsidP="00381F4D">
            <w:pPr>
              <w:spacing w:after="0" w:line="276" w:lineRule="auto"/>
              <w:rPr>
                <w:color w:val="auto"/>
                <w:szCs w:val="20"/>
                <w:lang w:val="en-GB" w:eastAsia="pl-PL"/>
              </w:rPr>
            </w:pPr>
            <w:r w:rsidRPr="00381F4D">
              <w:rPr>
                <w:rFonts w:cstheme="minorHAnsi"/>
                <w:color w:val="auto"/>
                <w:szCs w:val="20"/>
                <w:lang w:val="en-GB"/>
              </w:rPr>
              <w:lastRenderedPageBreak/>
              <w:t xml:space="preserve">d) stage IV - Supervision of execution of construction works and commissioning of the laboratory, which is divided into three parts, out of which the Contractor will be responsible for delivering of </w:t>
            </w:r>
            <w:r w:rsidR="00AD57B9">
              <w:rPr>
                <w:rFonts w:cstheme="minorHAnsi"/>
                <w:color w:val="auto"/>
                <w:szCs w:val="20"/>
                <w:lang w:val="en-GB"/>
              </w:rPr>
              <w:t xml:space="preserve">service in </w:t>
            </w:r>
            <w:r w:rsidRPr="00381F4D">
              <w:rPr>
                <w:rFonts w:cstheme="minorHAnsi"/>
                <w:color w:val="auto"/>
                <w:szCs w:val="20"/>
                <w:lang w:val="en-GB"/>
              </w:rPr>
              <w:t xml:space="preserve">part 2: building works (architecture and installations) and </w:t>
            </w:r>
            <w:r w:rsidRPr="00381F4D">
              <w:rPr>
                <w:rFonts w:cstheme="minorHAnsi"/>
                <w:color w:val="auto"/>
                <w:szCs w:val="20"/>
                <w:lang w:val="en-GB"/>
              </w:rPr>
              <w:lastRenderedPageBreak/>
              <w:t>part 3: final acceptance of works and commissioning of the laboratory;</w:t>
            </w:r>
          </w:p>
        </w:tc>
      </w:tr>
      <w:tr w:rsidR="00381F4D" w:rsidRPr="00CD2D27" w14:paraId="71F8423B" w14:textId="2BAA6D87" w:rsidTr="00381F4D">
        <w:tc>
          <w:tcPr>
            <w:tcW w:w="4176" w:type="dxa"/>
          </w:tcPr>
          <w:p w14:paraId="6533094A" w14:textId="79878852" w:rsidR="006D6D4E" w:rsidRPr="00381F4D" w:rsidRDefault="006D6D4E" w:rsidP="00381F4D">
            <w:pPr>
              <w:spacing w:after="0" w:line="276" w:lineRule="auto"/>
              <w:rPr>
                <w:color w:val="auto"/>
                <w:szCs w:val="20"/>
                <w:lang w:eastAsia="pl-PL"/>
              </w:rPr>
            </w:pPr>
            <w:r w:rsidRPr="00381F4D">
              <w:rPr>
                <w:color w:val="auto"/>
                <w:szCs w:val="20"/>
                <w:lang w:eastAsia="pl-PL"/>
              </w:rPr>
              <w:lastRenderedPageBreak/>
              <w:t>e) etap V – certyfikacja laboratorium zgodnie z EN12128 i regulacjami zakładu inżynierii genetycznej GMM kat. III;</w:t>
            </w:r>
          </w:p>
        </w:tc>
        <w:tc>
          <w:tcPr>
            <w:tcW w:w="3977" w:type="dxa"/>
          </w:tcPr>
          <w:p w14:paraId="4438A378" w14:textId="5F3BC0DE" w:rsidR="006D6D4E" w:rsidRPr="00D55AC1" w:rsidRDefault="006D6D4E" w:rsidP="00381F4D">
            <w:pPr>
              <w:spacing w:after="0" w:line="276" w:lineRule="auto"/>
              <w:rPr>
                <w:color w:val="auto"/>
                <w:szCs w:val="20"/>
                <w:lang w:val="en-GB" w:eastAsia="pl-PL"/>
              </w:rPr>
            </w:pPr>
            <w:r w:rsidRPr="00381F4D">
              <w:rPr>
                <w:rFonts w:cstheme="minorHAnsi"/>
                <w:color w:val="auto"/>
                <w:szCs w:val="20"/>
                <w:lang w:val="en-GB"/>
              </w:rPr>
              <w:t>e) stage V - Certification of the laboratory in accordance with EN12128 and Genetically Modified Microorganisms (GMM) regulation for GMM III;</w:t>
            </w:r>
          </w:p>
        </w:tc>
      </w:tr>
      <w:tr w:rsidR="00381F4D" w:rsidRPr="00CD2D27" w14:paraId="335663F2" w14:textId="4BE3FAC0" w:rsidTr="00381F4D">
        <w:tc>
          <w:tcPr>
            <w:tcW w:w="4176" w:type="dxa"/>
          </w:tcPr>
          <w:p w14:paraId="5C11D648" w14:textId="47473E27" w:rsidR="006D6D4E" w:rsidRPr="00381F4D" w:rsidRDefault="006D6D4E" w:rsidP="00381F4D">
            <w:pPr>
              <w:spacing w:after="0" w:line="276" w:lineRule="auto"/>
              <w:rPr>
                <w:color w:val="auto"/>
                <w:szCs w:val="20"/>
                <w:lang w:eastAsia="pl-PL"/>
              </w:rPr>
            </w:pPr>
            <w:r w:rsidRPr="00381F4D">
              <w:rPr>
                <w:color w:val="auto"/>
                <w:szCs w:val="20"/>
                <w:lang w:eastAsia="pl-PL"/>
              </w:rPr>
              <w:t>f) etap VI – konsultacje po uruchomieniu laboratorium.</w:t>
            </w:r>
          </w:p>
        </w:tc>
        <w:tc>
          <w:tcPr>
            <w:tcW w:w="3977" w:type="dxa"/>
          </w:tcPr>
          <w:p w14:paraId="04176E85" w14:textId="35925339" w:rsidR="006D6D4E" w:rsidRPr="00D55AC1" w:rsidRDefault="006D6D4E" w:rsidP="00381F4D">
            <w:pPr>
              <w:spacing w:after="0" w:line="276" w:lineRule="auto"/>
              <w:rPr>
                <w:color w:val="auto"/>
                <w:szCs w:val="20"/>
                <w:lang w:val="en-GB" w:eastAsia="pl-PL"/>
              </w:rPr>
            </w:pPr>
            <w:r w:rsidRPr="00381F4D">
              <w:rPr>
                <w:rFonts w:cstheme="minorHAnsi"/>
                <w:color w:val="auto"/>
                <w:szCs w:val="20"/>
                <w:lang w:val="en-GB"/>
              </w:rPr>
              <w:t>f) stage VI - Consultations after commissioning of the laboratory.</w:t>
            </w:r>
          </w:p>
        </w:tc>
      </w:tr>
      <w:tr w:rsidR="00381F4D" w:rsidRPr="00CD2D27" w14:paraId="3668823F" w14:textId="11F7A4D5" w:rsidTr="00381F4D">
        <w:tc>
          <w:tcPr>
            <w:tcW w:w="4176" w:type="dxa"/>
          </w:tcPr>
          <w:p w14:paraId="144501F3" w14:textId="46C995FF" w:rsidR="006D6D4E" w:rsidRPr="00381F4D" w:rsidRDefault="006D6D4E" w:rsidP="00381F4D">
            <w:pPr>
              <w:spacing w:after="0" w:line="276" w:lineRule="auto"/>
              <w:rPr>
                <w:color w:val="auto"/>
                <w:szCs w:val="20"/>
                <w:lang w:eastAsia="pl-PL"/>
              </w:rPr>
            </w:pPr>
            <w:r w:rsidRPr="00381F4D">
              <w:rPr>
                <w:color w:val="auto"/>
                <w:szCs w:val="20"/>
                <w:lang w:eastAsia="pl-PL"/>
              </w:rPr>
              <w:t>3. Szacunkowe terminy realizacji poszczególnych etapów zostały określone w załączniku nr 1 do Umowy – opisie przedmiotu zamówienia. Wykonawca jest świadomy, że w związku ze złożonością i skomplikowanym charakterem realizacji prac mających na celu uruchomienie Laboratorium, w tym także koniecznością współpracy kilku podmiotów, terminy realizacji poszczególnych etapów mogą ulec zmianie.</w:t>
            </w:r>
          </w:p>
        </w:tc>
        <w:tc>
          <w:tcPr>
            <w:tcW w:w="3977" w:type="dxa"/>
          </w:tcPr>
          <w:p w14:paraId="647B41EA" w14:textId="326646A9" w:rsidR="006D6D4E" w:rsidRPr="00D55AC1" w:rsidRDefault="006D6D4E" w:rsidP="00381F4D">
            <w:pPr>
              <w:spacing w:after="0" w:line="276" w:lineRule="auto"/>
              <w:rPr>
                <w:color w:val="auto"/>
                <w:szCs w:val="20"/>
                <w:lang w:val="en-GB" w:eastAsia="pl-PL"/>
              </w:rPr>
            </w:pPr>
            <w:r w:rsidRPr="00381F4D">
              <w:rPr>
                <w:rFonts w:eastAsia="Times New Roman" w:cs="Tahoma"/>
                <w:color w:val="auto"/>
                <w:szCs w:val="20"/>
                <w:lang w:val="en-GB" w:eastAsia="pl-PL"/>
              </w:rPr>
              <w:t>3. Estimated deadlines for the implementation of individual stages are described in Appendix no. 1 to the Agreement – the Description of the Subject of the Procurement. The Contractor is aware that, due to the complexity of the implementation of the works aiming at commissioning of the Laboratory, including the necessity of collaboration between several entities, the deadlines for completion of particular stages may change.</w:t>
            </w:r>
          </w:p>
        </w:tc>
      </w:tr>
      <w:tr w:rsidR="00381F4D" w:rsidRPr="00CD2D27" w14:paraId="1EFDC87A" w14:textId="679C933C" w:rsidTr="00381F4D">
        <w:tc>
          <w:tcPr>
            <w:tcW w:w="4176" w:type="dxa"/>
          </w:tcPr>
          <w:p w14:paraId="625982DA" w14:textId="13808BD1" w:rsidR="006D6D4E" w:rsidRPr="00381F4D" w:rsidRDefault="006D6D4E" w:rsidP="00381F4D">
            <w:pPr>
              <w:spacing w:after="0" w:line="276" w:lineRule="auto"/>
              <w:rPr>
                <w:color w:val="auto"/>
                <w:szCs w:val="20"/>
                <w:lang w:eastAsia="pl-PL"/>
              </w:rPr>
            </w:pPr>
            <w:r w:rsidRPr="00381F4D">
              <w:rPr>
                <w:color w:val="auto"/>
                <w:szCs w:val="20"/>
                <w:lang w:eastAsia="pl-PL"/>
              </w:rPr>
              <w:t xml:space="preserve">4. Zamawiający postanawia, że przedmiot Umowy w zakresie realizacji etapu III część 2 oraz etapów od IV do VI zostanie wykonany w ramach prawa opcji, o którym mowa w art. 441 </w:t>
            </w:r>
            <w:r w:rsidRPr="00381F4D">
              <w:rPr>
                <w:rFonts w:cs="Tahoma"/>
                <w:color w:val="auto"/>
                <w:szCs w:val="20"/>
              </w:rPr>
              <w:t xml:space="preserve">ustawy z dnia 11 września 2019 r. - Prawo zamówień publicznych, tj. Zamawiający jest uprawniony do żądania realizacji przez Wykonawcę usług w ramach prawa opcji, ale nie jest zobowiązany do wykorzystania usług wchodzących w skład prawa opcji. Zamawiający może skorzystać z prawa opcji w okresie trwania Umowy. Zamawiający korzysta z prawa opcji składając oświadczenie w formie pisemnej (wysłane na adres siedziby Wykonawcy) lub w formie elektronicznej z kwalifikowanym podpisem elektronicznym (wysłane na </w:t>
            </w:r>
            <w:r w:rsidRPr="00381F4D">
              <w:rPr>
                <w:rFonts w:cs="Tahoma"/>
                <w:color w:val="auto"/>
                <w:szCs w:val="20"/>
              </w:rPr>
              <w:lastRenderedPageBreak/>
              <w:t>adres e-mail Wykonawcy). W oświadczeniu Zamawiający wskazuje zakres prawa opcji z którego korzysta. Zamawiający jest uprawniony do kilkukrotnego, częściowego skorzystania z prawa opcji. Wykonawcy nie będą przysługiwać wobec Zamawiającego żadne roszczenia, w sytuacji, gdy Zamawiający nie skorzysta z prawa opcji.</w:t>
            </w:r>
          </w:p>
        </w:tc>
        <w:tc>
          <w:tcPr>
            <w:tcW w:w="3977" w:type="dxa"/>
          </w:tcPr>
          <w:p w14:paraId="7CC94DD8" w14:textId="47B26B10" w:rsidR="006D6D4E" w:rsidRPr="00D55AC1" w:rsidRDefault="006D6D4E" w:rsidP="00381F4D">
            <w:pPr>
              <w:spacing w:after="0" w:line="276" w:lineRule="auto"/>
              <w:rPr>
                <w:color w:val="auto"/>
                <w:szCs w:val="20"/>
                <w:lang w:val="en-GB" w:eastAsia="pl-PL"/>
              </w:rPr>
            </w:pPr>
            <w:r w:rsidRPr="00381F4D">
              <w:rPr>
                <w:color w:val="auto"/>
                <w:szCs w:val="20"/>
                <w:lang w:val="en-GB" w:eastAsia="pl-PL"/>
              </w:rPr>
              <w:lastRenderedPageBreak/>
              <w:t>4. The Contracting Party decides that the subject matter of the Agreement in the scope of stage III part 2 and stages IV to VI will be executed under the right of option referred to in Article 441 of the Act of 11 September 2019 – PPL, i.e. the Contracting Party is entitled to request the execution of services by the Contractor under the right of option, but is not obliged to use the services included in the right of option.</w:t>
            </w:r>
            <w:r w:rsidRPr="00381F4D">
              <w:rPr>
                <w:color w:val="auto"/>
                <w:szCs w:val="20"/>
                <w:lang w:val="en-GB"/>
              </w:rPr>
              <w:t xml:space="preserve"> </w:t>
            </w:r>
            <w:r w:rsidRPr="00381F4D">
              <w:rPr>
                <w:color w:val="auto"/>
                <w:szCs w:val="20"/>
                <w:lang w:val="en-GB" w:eastAsia="pl-PL"/>
              </w:rPr>
              <w:t xml:space="preserve">The Contracting Party may exercise the right of option within the duration of the Agreement. The Contracting Party exercises the right of option by submitting a statement in writing (sent to the address of the Contractor's registered office) or in electronic form with a qualified electronic </w:t>
            </w:r>
            <w:r w:rsidRPr="00381F4D">
              <w:rPr>
                <w:color w:val="auto"/>
                <w:szCs w:val="20"/>
                <w:lang w:val="en-GB" w:eastAsia="pl-PL"/>
              </w:rPr>
              <w:lastRenderedPageBreak/>
              <w:t>signature (sent to the Contractor's e-mail address).</w:t>
            </w:r>
            <w:r w:rsidRPr="00381F4D">
              <w:rPr>
                <w:color w:val="auto"/>
                <w:szCs w:val="20"/>
                <w:lang w:val="en-GB"/>
              </w:rPr>
              <w:t xml:space="preserve"> </w:t>
            </w:r>
            <w:r w:rsidRPr="00381F4D">
              <w:rPr>
                <w:color w:val="auto"/>
                <w:szCs w:val="20"/>
                <w:lang w:val="en-GB" w:eastAsia="pl-PL"/>
              </w:rPr>
              <w:t>In the statement, the Contracting Party indicates the scope of the right of option that they use. The Contracting Party is entitled to exercise the right of option partially more than once. The Contractor shall not be entitled to any claims against the Contracting Party in a situation where the Contracting Party does not exercise the right of option.</w:t>
            </w:r>
          </w:p>
        </w:tc>
      </w:tr>
      <w:tr w:rsidR="00381F4D" w:rsidRPr="00CD2D27" w14:paraId="7C784E29" w14:textId="51BC4AA2" w:rsidTr="00381F4D">
        <w:tc>
          <w:tcPr>
            <w:tcW w:w="4176" w:type="dxa"/>
          </w:tcPr>
          <w:p w14:paraId="0900BDA6" w14:textId="6CA85D5B" w:rsidR="006D6D4E" w:rsidRPr="00381F4D" w:rsidRDefault="006D6D4E" w:rsidP="00381F4D">
            <w:pPr>
              <w:spacing w:after="0" w:line="276" w:lineRule="auto"/>
              <w:rPr>
                <w:color w:val="auto"/>
                <w:szCs w:val="20"/>
                <w:lang w:eastAsia="pl-PL"/>
              </w:rPr>
            </w:pPr>
            <w:r w:rsidRPr="00381F4D">
              <w:rPr>
                <w:color w:val="auto"/>
                <w:szCs w:val="20"/>
                <w:lang w:eastAsia="pl-PL"/>
              </w:rPr>
              <w:lastRenderedPageBreak/>
              <w:t xml:space="preserve">5. Jeżeli w Umowie, w tym w załącznikach do Umowy, w szczególności w załączniku nr 1 (opisie przedmiotu zamówienia), nie określono terminu realizacji poszczególnych usług przez Wykonawcę, w szczególności terminu przygotowania przez Wykonawcę dokumentów, Strony postanawiają, że Wykonawca zrealizuje usługi w terminie wyznaczonym przez Zamawiającego. Zamawiający wyznaczy odpowiedni termin, mając w szczególności na względzie okres czasu, który jest niezbędny do realizacji określonej usługi przez Wykonawcę, a także mając na względzie konieczność dochowania przez Zamawiającego terminów wynikających z przepisów prawa. </w:t>
            </w:r>
          </w:p>
        </w:tc>
        <w:tc>
          <w:tcPr>
            <w:tcW w:w="3977" w:type="dxa"/>
          </w:tcPr>
          <w:p w14:paraId="3F8809BC" w14:textId="57B09851" w:rsidR="006D6D4E" w:rsidRPr="00D55AC1" w:rsidRDefault="006D6D4E" w:rsidP="00381F4D">
            <w:pPr>
              <w:spacing w:after="0" w:line="276" w:lineRule="auto"/>
              <w:rPr>
                <w:color w:val="auto"/>
                <w:szCs w:val="20"/>
                <w:lang w:val="en-GB" w:eastAsia="pl-PL"/>
              </w:rPr>
            </w:pPr>
            <w:r w:rsidRPr="00381F4D">
              <w:rPr>
                <w:color w:val="auto"/>
                <w:szCs w:val="20"/>
                <w:lang w:val="en-GB" w:eastAsia="pl-PL"/>
              </w:rPr>
              <w:t>5. If in the Agreement, including the appendices to the agreement, especially appendix no. 1 (Description of the Subject of the Procurement), the deadlines for completion of particular stages, especially for the preparation of the required documents by the Contractor, are not determined, the Parties decide that the Contractor will complete the services in the deadlines given by the Contracting Party. The Contracting Party will determine the deadline, taking into particular consideration the time that is necessary for completing the service by the Contractor, as well as taking into account the necessity for the Contracting Party to comply with the deadlines resulting from the provisions of law.</w:t>
            </w:r>
          </w:p>
        </w:tc>
      </w:tr>
      <w:tr w:rsidR="00381F4D" w:rsidRPr="00CD2D27" w14:paraId="0623E4B1" w14:textId="60EA45D0" w:rsidTr="00381F4D">
        <w:tc>
          <w:tcPr>
            <w:tcW w:w="4176" w:type="dxa"/>
          </w:tcPr>
          <w:p w14:paraId="2E5B7853" w14:textId="325F3978" w:rsidR="006D6D4E" w:rsidRPr="00381F4D" w:rsidRDefault="006D6D4E" w:rsidP="00381F4D">
            <w:pPr>
              <w:spacing w:after="0" w:line="276" w:lineRule="auto"/>
              <w:rPr>
                <w:color w:val="auto"/>
                <w:szCs w:val="20"/>
                <w:lang w:eastAsia="pl-PL"/>
              </w:rPr>
            </w:pPr>
            <w:r w:rsidRPr="00381F4D">
              <w:rPr>
                <w:color w:val="auto"/>
                <w:szCs w:val="20"/>
                <w:lang w:eastAsia="pl-PL"/>
              </w:rPr>
              <w:t xml:space="preserve">6. Potwierdzeniem wykonania poszczególnych etapów Umowy będzie protokół odbioru, chyba że w załączniku nr 1 do Umowy (opisie przedmiotu zamówienia) wskazano inaczej. Protokół odbioru zostanie sporządzony przez Zamawiającego w terminie 10 dni roboczych od zakończenia realizacji danego etapu. W protokole odbioru Zamawiający wskaże czy odbiera dany etap Umowy </w:t>
            </w:r>
            <w:r w:rsidRPr="00381F4D">
              <w:rPr>
                <w:color w:val="auto"/>
                <w:szCs w:val="20"/>
                <w:lang w:eastAsia="pl-PL"/>
              </w:rPr>
              <w:lastRenderedPageBreak/>
              <w:t>czy odmawia odbioru danego etapu Umowy, z uwagi na stwierdzenie nieprawidłowości/wad w realizacji etapu. Wzór protokołu odbioru stanowi załącznik nr 3 do Umowy (dalej jako: „Protokół Odbioru”).</w:t>
            </w:r>
          </w:p>
        </w:tc>
        <w:tc>
          <w:tcPr>
            <w:tcW w:w="3977" w:type="dxa"/>
          </w:tcPr>
          <w:p w14:paraId="16853892" w14:textId="719BAED2" w:rsidR="006D6D4E" w:rsidRPr="00D55AC1" w:rsidRDefault="006D6D4E" w:rsidP="00381F4D">
            <w:pPr>
              <w:spacing w:after="0" w:line="276" w:lineRule="auto"/>
              <w:rPr>
                <w:color w:val="auto"/>
                <w:szCs w:val="20"/>
                <w:lang w:val="en-GB" w:eastAsia="pl-PL"/>
              </w:rPr>
            </w:pPr>
            <w:r w:rsidRPr="00381F4D">
              <w:rPr>
                <w:color w:val="auto"/>
                <w:szCs w:val="20"/>
                <w:lang w:val="en-GB" w:eastAsia="pl-PL"/>
              </w:rPr>
              <w:lastRenderedPageBreak/>
              <w:t xml:space="preserve">6. The confirmation of completion of particular stages of the Agreement will be the acceptance protocol, unless stated otherwise in Appendix no. 1 to the Agreement (Description of the Subject of the Procurement). The acceptance protocol will be made by the Contracting Party within 10 days from the completion of the execution of the particular stage. In the acceptance protocol, </w:t>
            </w:r>
            <w:r w:rsidRPr="00381F4D">
              <w:rPr>
                <w:color w:val="auto"/>
                <w:szCs w:val="20"/>
                <w:lang w:val="en-GB" w:eastAsia="pl-PL"/>
              </w:rPr>
              <w:lastRenderedPageBreak/>
              <w:t>the Contracting Party will indicate whether they accept the particular stage of the Agreement, or whether they refuse to accept this stage of Agreement, due to the finding of irregularities / defects in the implementation of the stage. The template of the acceptance protocol is appendix 3 to this Agreement (hereinafter referred to as the “Acceptance Protocol”).</w:t>
            </w:r>
          </w:p>
        </w:tc>
      </w:tr>
      <w:tr w:rsidR="00381F4D" w:rsidRPr="00CD2D27" w14:paraId="3A42675E" w14:textId="0FD8041F" w:rsidTr="00381F4D">
        <w:tc>
          <w:tcPr>
            <w:tcW w:w="4176" w:type="dxa"/>
          </w:tcPr>
          <w:p w14:paraId="2A091A4B" w14:textId="77777777" w:rsidR="00986737" w:rsidRPr="00D55AC1" w:rsidRDefault="00986737" w:rsidP="00381F4D">
            <w:pPr>
              <w:autoSpaceDE w:val="0"/>
              <w:autoSpaceDN w:val="0"/>
              <w:adjustRightInd w:val="0"/>
              <w:spacing w:after="0" w:line="276" w:lineRule="auto"/>
              <w:ind w:left="317"/>
              <w:jc w:val="center"/>
              <w:rPr>
                <w:rFonts w:eastAsia="Times New Roman" w:cs="Tahoma"/>
                <w:b/>
                <w:color w:val="auto"/>
                <w:szCs w:val="20"/>
                <w:lang w:val="en-GB" w:eastAsia="pl-PL"/>
              </w:rPr>
            </w:pPr>
          </w:p>
        </w:tc>
        <w:tc>
          <w:tcPr>
            <w:tcW w:w="3977" w:type="dxa"/>
          </w:tcPr>
          <w:p w14:paraId="6D22CCE3" w14:textId="77777777" w:rsidR="00986737" w:rsidRPr="00D55AC1" w:rsidRDefault="00986737" w:rsidP="00381F4D">
            <w:pPr>
              <w:autoSpaceDE w:val="0"/>
              <w:autoSpaceDN w:val="0"/>
              <w:adjustRightInd w:val="0"/>
              <w:spacing w:after="0" w:line="276" w:lineRule="auto"/>
              <w:jc w:val="center"/>
              <w:rPr>
                <w:rFonts w:eastAsia="Times New Roman" w:cs="Tahoma"/>
                <w:b/>
                <w:color w:val="auto"/>
                <w:szCs w:val="20"/>
                <w:lang w:val="en-GB" w:eastAsia="pl-PL"/>
              </w:rPr>
            </w:pPr>
          </w:p>
        </w:tc>
      </w:tr>
      <w:tr w:rsidR="00381F4D" w:rsidRPr="00CD2D27" w14:paraId="10EB4A5A" w14:textId="6B1B0012" w:rsidTr="00381F4D">
        <w:tc>
          <w:tcPr>
            <w:tcW w:w="4176" w:type="dxa"/>
          </w:tcPr>
          <w:p w14:paraId="20845CDD" w14:textId="77777777" w:rsidR="00986737" w:rsidRPr="00D55AC1" w:rsidRDefault="00986737" w:rsidP="00381F4D">
            <w:pPr>
              <w:autoSpaceDE w:val="0"/>
              <w:autoSpaceDN w:val="0"/>
              <w:adjustRightInd w:val="0"/>
              <w:spacing w:after="0" w:line="276" w:lineRule="auto"/>
              <w:ind w:left="317"/>
              <w:jc w:val="center"/>
              <w:rPr>
                <w:rFonts w:eastAsia="Times New Roman" w:cs="Tahoma"/>
                <w:b/>
                <w:color w:val="auto"/>
                <w:szCs w:val="20"/>
                <w:lang w:val="en-GB" w:eastAsia="pl-PL"/>
              </w:rPr>
            </w:pPr>
          </w:p>
        </w:tc>
        <w:tc>
          <w:tcPr>
            <w:tcW w:w="3977" w:type="dxa"/>
          </w:tcPr>
          <w:p w14:paraId="05DEAA0E" w14:textId="77777777" w:rsidR="00986737" w:rsidRPr="00D55AC1" w:rsidRDefault="00986737" w:rsidP="00381F4D">
            <w:pPr>
              <w:autoSpaceDE w:val="0"/>
              <w:autoSpaceDN w:val="0"/>
              <w:adjustRightInd w:val="0"/>
              <w:spacing w:after="0" w:line="276" w:lineRule="auto"/>
              <w:jc w:val="center"/>
              <w:rPr>
                <w:rFonts w:eastAsia="Times New Roman" w:cs="Tahoma"/>
                <w:b/>
                <w:color w:val="auto"/>
                <w:szCs w:val="20"/>
                <w:lang w:val="en-GB" w:eastAsia="pl-PL"/>
              </w:rPr>
            </w:pPr>
          </w:p>
        </w:tc>
      </w:tr>
      <w:tr w:rsidR="00381F4D" w:rsidRPr="00381F4D" w14:paraId="0CD37F9D" w14:textId="4A2E83C6" w:rsidTr="00381F4D">
        <w:tc>
          <w:tcPr>
            <w:tcW w:w="4176" w:type="dxa"/>
          </w:tcPr>
          <w:p w14:paraId="2D901DC9" w14:textId="77777777" w:rsidR="006D6D4E" w:rsidRPr="00381F4D" w:rsidRDefault="006D6D4E" w:rsidP="00381F4D">
            <w:pPr>
              <w:autoSpaceDE w:val="0"/>
              <w:autoSpaceDN w:val="0"/>
              <w:adjustRightInd w:val="0"/>
              <w:spacing w:after="0" w:line="276" w:lineRule="auto"/>
              <w:ind w:left="317"/>
              <w:jc w:val="center"/>
              <w:rPr>
                <w:rFonts w:eastAsia="Times New Roman" w:cs="Tahoma"/>
                <w:b/>
                <w:color w:val="auto"/>
                <w:szCs w:val="20"/>
                <w:lang w:eastAsia="pl-PL"/>
              </w:rPr>
            </w:pPr>
            <w:r w:rsidRPr="00381F4D">
              <w:rPr>
                <w:rFonts w:eastAsia="Times New Roman" w:cs="Tahoma"/>
                <w:b/>
                <w:color w:val="auto"/>
                <w:szCs w:val="20"/>
                <w:lang w:eastAsia="pl-PL"/>
              </w:rPr>
              <w:t>§ 4.</w:t>
            </w:r>
          </w:p>
        </w:tc>
        <w:tc>
          <w:tcPr>
            <w:tcW w:w="3977" w:type="dxa"/>
          </w:tcPr>
          <w:p w14:paraId="75820E9B" w14:textId="493EE3D6" w:rsidR="006D6D4E" w:rsidRPr="00381F4D" w:rsidRDefault="006D6D4E" w:rsidP="00381F4D">
            <w:pPr>
              <w:autoSpaceDE w:val="0"/>
              <w:autoSpaceDN w:val="0"/>
              <w:adjustRightInd w:val="0"/>
              <w:spacing w:after="0" w:line="276" w:lineRule="auto"/>
              <w:jc w:val="center"/>
              <w:rPr>
                <w:rFonts w:eastAsia="Times New Roman" w:cs="Tahoma"/>
                <w:b/>
                <w:color w:val="auto"/>
                <w:szCs w:val="20"/>
                <w:lang w:eastAsia="pl-PL"/>
              </w:rPr>
            </w:pPr>
            <w:r w:rsidRPr="00381F4D">
              <w:rPr>
                <w:rFonts w:eastAsia="Times New Roman" w:cs="Tahoma"/>
                <w:b/>
                <w:color w:val="auto"/>
                <w:szCs w:val="20"/>
                <w:lang w:val="en-GB" w:eastAsia="pl-PL"/>
              </w:rPr>
              <w:t>§ 4.</w:t>
            </w:r>
          </w:p>
        </w:tc>
      </w:tr>
      <w:tr w:rsidR="00381F4D" w:rsidRPr="00381F4D" w14:paraId="51A885E3" w14:textId="19773BAF" w:rsidTr="00381F4D">
        <w:tc>
          <w:tcPr>
            <w:tcW w:w="4176" w:type="dxa"/>
          </w:tcPr>
          <w:p w14:paraId="28D36A7A" w14:textId="77777777" w:rsidR="006D6D4E" w:rsidRPr="00381F4D" w:rsidRDefault="006D6D4E" w:rsidP="00381F4D">
            <w:pPr>
              <w:autoSpaceDE w:val="0"/>
              <w:autoSpaceDN w:val="0"/>
              <w:adjustRightInd w:val="0"/>
              <w:spacing w:after="0" w:line="276" w:lineRule="auto"/>
              <w:ind w:left="317"/>
              <w:jc w:val="center"/>
              <w:rPr>
                <w:rFonts w:eastAsia="Times New Roman" w:cs="Tahoma"/>
                <w:b/>
                <w:color w:val="auto"/>
                <w:szCs w:val="20"/>
                <w:lang w:eastAsia="pl-PL"/>
              </w:rPr>
            </w:pPr>
            <w:r w:rsidRPr="00381F4D">
              <w:rPr>
                <w:rFonts w:eastAsia="Times New Roman" w:cs="Tahoma"/>
                <w:b/>
                <w:color w:val="auto"/>
                <w:szCs w:val="20"/>
                <w:lang w:eastAsia="pl-PL"/>
              </w:rPr>
              <w:t xml:space="preserve">WYNAGRODZENIE </w:t>
            </w:r>
          </w:p>
        </w:tc>
        <w:tc>
          <w:tcPr>
            <w:tcW w:w="3977" w:type="dxa"/>
          </w:tcPr>
          <w:p w14:paraId="0E39674B" w14:textId="0CB759D1" w:rsidR="006D6D4E" w:rsidRPr="00381F4D" w:rsidRDefault="006D6D4E" w:rsidP="00381F4D">
            <w:pPr>
              <w:autoSpaceDE w:val="0"/>
              <w:autoSpaceDN w:val="0"/>
              <w:adjustRightInd w:val="0"/>
              <w:spacing w:after="0" w:line="276" w:lineRule="auto"/>
              <w:jc w:val="center"/>
              <w:rPr>
                <w:rFonts w:eastAsia="Times New Roman" w:cs="Tahoma"/>
                <w:b/>
                <w:color w:val="auto"/>
                <w:szCs w:val="20"/>
                <w:lang w:eastAsia="pl-PL"/>
              </w:rPr>
            </w:pPr>
            <w:r w:rsidRPr="00381F4D">
              <w:rPr>
                <w:rFonts w:eastAsia="Times New Roman" w:cs="Tahoma"/>
                <w:b/>
                <w:color w:val="auto"/>
                <w:szCs w:val="20"/>
                <w:lang w:val="en-GB" w:eastAsia="pl-PL"/>
              </w:rPr>
              <w:t>REMUNERATION</w:t>
            </w:r>
          </w:p>
        </w:tc>
      </w:tr>
      <w:tr w:rsidR="00381F4D" w:rsidRPr="00381F4D" w14:paraId="34E79A3D" w14:textId="4B3C5CFF" w:rsidTr="00381F4D">
        <w:tc>
          <w:tcPr>
            <w:tcW w:w="4176" w:type="dxa"/>
          </w:tcPr>
          <w:p w14:paraId="49253ED0" w14:textId="77777777" w:rsidR="006D6D4E" w:rsidRPr="00381F4D" w:rsidRDefault="006D6D4E" w:rsidP="00381F4D">
            <w:pPr>
              <w:autoSpaceDE w:val="0"/>
              <w:autoSpaceDN w:val="0"/>
              <w:adjustRightInd w:val="0"/>
              <w:spacing w:after="0" w:line="276" w:lineRule="auto"/>
              <w:ind w:left="317"/>
              <w:jc w:val="center"/>
              <w:rPr>
                <w:rFonts w:eastAsia="Times New Roman" w:cs="Tahoma"/>
                <w:b/>
                <w:color w:val="auto"/>
                <w:szCs w:val="20"/>
                <w:lang w:eastAsia="pl-PL"/>
              </w:rPr>
            </w:pPr>
          </w:p>
        </w:tc>
        <w:tc>
          <w:tcPr>
            <w:tcW w:w="3977" w:type="dxa"/>
          </w:tcPr>
          <w:p w14:paraId="65C877AE" w14:textId="77777777" w:rsidR="006D6D4E" w:rsidRPr="00381F4D" w:rsidRDefault="006D6D4E" w:rsidP="00381F4D">
            <w:pPr>
              <w:autoSpaceDE w:val="0"/>
              <w:autoSpaceDN w:val="0"/>
              <w:adjustRightInd w:val="0"/>
              <w:spacing w:after="0" w:line="276" w:lineRule="auto"/>
              <w:jc w:val="center"/>
              <w:rPr>
                <w:rFonts w:eastAsia="Times New Roman" w:cs="Tahoma"/>
                <w:b/>
                <w:color w:val="auto"/>
                <w:szCs w:val="20"/>
                <w:lang w:eastAsia="pl-PL"/>
              </w:rPr>
            </w:pPr>
          </w:p>
        </w:tc>
      </w:tr>
      <w:tr w:rsidR="00381F4D" w:rsidRPr="00CD2D27" w14:paraId="20DAF219" w14:textId="56A42E45" w:rsidTr="00381F4D">
        <w:tc>
          <w:tcPr>
            <w:tcW w:w="4176" w:type="dxa"/>
          </w:tcPr>
          <w:p w14:paraId="3414E67C" w14:textId="4AAEB2A1" w:rsidR="006D6D4E" w:rsidRPr="00381F4D" w:rsidRDefault="006D6D4E" w:rsidP="00381F4D">
            <w:pPr>
              <w:spacing w:after="0" w:line="276" w:lineRule="auto"/>
              <w:rPr>
                <w:color w:val="auto"/>
                <w:szCs w:val="20"/>
                <w:lang w:eastAsia="pl-PL"/>
              </w:rPr>
            </w:pPr>
            <w:r w:rsidRPr="00381F4D">
              <w:rPr>
                <w:color w:val="auto"/>
                <w:szCs w:val="20"/>
                <w:lang w:eastAsia="pl-PL"/>
              </w:rPr>
              <w:t xml:space="preserve">1. Maksymalne wynagrodzenie Wykonawcy z </w:t>
            </w:r>
            <w:r w:rsidRPr="00381F4D">
              <w:rPr>
                <w:rFonts w:cs="Tahoma"/>
                <w:iCs/>
                <w:color w:val="auto"/>
                <w:szCs w:val="20"/>
              </w:rPr>
              <w:t>tytułu wykonania całości przedmiotu Umowy, z uwzględnieniem prawa opcji, o którym mowa § 3 ust. 4, wynosi [____] (słownie: [___]) netto, powiększone o należny podatek od towarów i usług (VAT), tj. łącznie [____] (słownie: [___]) brutto</w:t>
            </w:r>
            <w:r w:rsidRPr="00381F4D">
              <w:rPr>
                <w:rStyle w:val="Odwoanieprzypisudolnego"/>
                <w:rFonts w:cs="Tahoma"/>
                <w:iCs/>
                <w:color w:val="auto"/>
                <w:szCs w:val="20"/>
              </w:rPr>
              <w:footnoteReference w:id="1"/>
            </w:r>
            <w:r w:rsidRPr="00381F4D">
              <w:rPr>
                <w:rFonts w:cs="Tahoma"/>
                <w:iCs/>
                <w:color w:val="auto"/>
                <w:szCs w:val="20"/>
              </w:rPr>
              <w:t>.</w:t>
            </w:r>
          </w:p>
        </w:tc>
        <w:tc>
          <w:tcPr>
            <w:tcW w:w="3977" w:type="dxa"/>
          </w:tcPr>
          <w:p w14:paraId="738FE1A8" w14:textId="4E7D4729" w:rsidR="006D6D4E" w:rsidRPr="00D55AC1" w:rsidRDefault="00DB454F" w:rsidP="00381F4D">
            <w:pPr>
              <w:spacing w:after="0" w:line="276" w:lineRule="auto"/>
              <w:rPr>
                <w:color w:val="auto"/>
                <w:szCs w:val="20"/>
                <w:lang w:val="en-GB" w:eastAsia="pl-PL"/>
              </w:rPr>
            </w:pPr>
            <w:r w:rsidRPr="00381F4D">
              <w:rPr>
                <w:color w:val="auto"/>
                <w:szCs w:val="20"/>
                <w:lang w:val="en-GB" w:eastAsia="pl-PL"/>
              </w:rPr>
              <w:t xml:space="preserve">1. </w:t>
            </w:r>
            <w:r w:rsidR="006D6D4E" w:rsidRPr="00381F4D">
              <w:rPr>
                <w:color w:val="auto"/>
                <w:szCs w:val="20"/>
                <w:lang w:val="en-GB" w:eastAsia="pl-PL"/>
              </w:rPr>
              <w:t xml:space="preserve">The maximum remuneration of the Contractor for the performance of the entire subject matter of the Agreement, including the right of option referred to in </w:t>
            </w:r>
            <w:r w:rsidR="006D6D4E" w:rsidRPr="00381F4D">
              <w:rPr>
                <w:rFonts w:cs="Tahoma"/>
                <w:iCs/>
                <w:color w:val="auto"/>
                <w:szCs w:val="20"/>
                <w:lang w:val="en-GB"/>
              </w:rPr>
              <w:t>§ 3 par. 4 shall amount to [____] (say: [___]) net, increased by the due value added tax (VAT), i.e. in total [____] (say: [___]) gross</w:t>
            </w:r>
            <w:r w:rsidR="006D6D4E" w:rsidRPr="00381F4D">
              <w:rPr>
                <w:rStyle w:val="Odwoanieprzypisudolnego"/>
                <w:rFonts w:cs="Tahoma"/>
                <w:iCs/>
                <w:color w:val="auto"/>
                <w:szCs w:val="20"/>
                <w:lang w:val="en-GB"/>
              </w:rPr>
              <w:footnoteReference w:id="2"/>
            </w:r>
            <w:r w:rsidR="006D6D4E" w:rsidRPr="00381F4D">
              <w:rPr>
                <w:rFonts w:cs="Tahoma"/>
                <w:iCs/>
                <w:color w:val="auto"/>
                <w:szCs w:val="20"/>
                <w:lang w:val="en-GB"/>
              </w:rPr>
              <w:t>.</w:t>
            </w:r>
          </w:p>
        </w:tc>
      </w:tr>
      <w:tr w:rsidR="00381F4D" w:rsidRPr="00CD2D27" w14:paraId="633A21D9" w14:textId="71D0ED01" w:rsidTr="00381F4D">
        <w:tc>
          <w:tcPr>
            <w:tcW w:w="4176" w:type="dxa"/>
          </w:tcPr>
          <w:p w14:paraId="0A8674C3" w14:textId="435BCE7E" w:rsidR="006D6D4E" w:rsidRPr="00381F4D" w:rsidRDefault="006D6D4E" w:rsidP="00381F4D">
            <w:pPr>
              <w:spacing w:after="0" w:line="276" w:lineRule="auto"/>
              <w:rPr>
                <w:color w:val="auto"/>
                <w:szCs w:val="20"/>
                <w:lang w:eastAsia="pl-PL"/>
              </w:rPr>
            </w:pPr>
            <w:r w:rsidRPr="00381F4D">
              <w:rPr>
                <w:rFonts w:cs="Tahoma"/>
                <w:iCs/>
                <w:color w:val="auto"/>
                <w:szCs w:val="20"/>
              </w:rPr>
              <w:t>2. Wynagrodzenie będzie płatne przez Zamawiającego w częściach, tj. po zakończeniu przez Wykonawcę następujących etapów, o których mowa w § 3 ust. 2:</w:t>
            </w:r>
          </w:p>
        </w:tc>
        <w:tc>
          <w:tcPr>
            <w:tcW w:w="3977" w:type="dxa"/>
          </w:tcPr>
          <w:p w14:paraId="237CCD81" w14:textId="77777777" w:rsidR="007F6982" w:rsidRPr="00381F4D" w:rsidRDefault="00DB454F" w:rsidP="00381F4D">
            <w:pPr>
              <w:numPr>
                <w:ilvl w:val="0"/>
                <w:numId w:val="4"/>
              </w:numPr>
              <w:spacing w:after="0" w:line="276" w:lineRule="auto"/>
              <w:ind w:left="0"/>
              <w:rPr>
                <w:color w:val="auto"/>
                <w:szCs w:val="20"/>
                <w:lang w:val="en-GB" w:eastAsia="pl-PL"/>
              </w:rPr>
            </w:pPr>
            <w:r w:rsidRPr="00381F4D">
              <w:rPr>
                <w:color w:val="auto"/>
                <w:szCs w:val="20"/>
                <w:lang w:val="en-GB" w:eastAsia="pl-PL"/>
              </w:rPr>
              <w:t xml:space="preserve">2. </w:t>
            </w:r>
            <w:r w:rsidR="007F6982" w:rsidRPr="00381F4D">
              <w:rPr>
                <w:color w:val="auto"/>
                <w:szCs w:val="20"/>
                <w:lang w:val="en-GB" w:eastAsia="pl-PL"/>
              </w:rPr>
              <w:t xml:space="preserve">The remuneration shall be paid by the Contracting Party in parts, i.e. after completing by the Contractor following stages, referred to in </w:t>
            </w:r>
            <w:r w:rsidR="007F6982" w:rsidRPr="00381F4D">
              <w:rPr>
                <w:rFonts w:cs="Tahoma"/>
                <w:iCs/>
                <w:color w:val="auto"/>
                <w:szCs w:val="20"/>
                <w:lang w:val="en-GB"/>
              </w:rPr>
              <w:t>§ 3 par. 2:</w:t>
            </w:r>
          </w:p>
          <w:p w14:paraId="77212CAE" w14:textId="61A742B6" w:rsidR="006D6D4E" w:rsidRPr="00D55AC1" w:rsidRDefault="006D6D4E" w:rsidP="00381F4D">
            <w:pPr>
              <w:spacing w:after="0" w:line="276" w:lineRule="auto"/>
              <w:rPr>
                <w:rFonts w:cs="Tahoma"/>
                <w:iCs/>
                <w:color w:val="auto"/>
                <w:szCs w:val="20"/>
                <w:lang w:val="en-GB"/>
              </w:rPr>
            </w:pPr>
          </w:p>
        </w:tc>
      </w:tr>
      <w:tr w:rsidR="00381F4D" w:rsidRPr="00CD2D27" w14:paraId="2A42F3E3" w14:textId="4EBC1003" w:rsidTr="00381F4D">
        <w:tc>
          <w:tcPr>
            <w:tcW w:w="4176" w:type="dxa"/>
          </w:tcPr>
          <w:p w14:paraId="483166D6" w14:textId="5670DEE6" w:rsidR="006D6D4E" w:rsidRPr="00381F4D" w:rsidRDefault="006D6D4E" w:rsidP="00381F4D">
            <w:pPr>
              <w:spacing w:after="0" w:line="276" w:lineRule="auto"/>
              <w:rPr>
                <w:color w:val="auto"/>
                <w:szCs w:val="20"/>
                <w:lang w:eastAsia="pl-PL"/>
              </w:rPr>
            </w:pPr>
            <w:r w:rsidRPr="00381F4D">
              <w:rPr>
                <w:color w:val="auto"/>
                <w:szCs w:val="20"/>
                <w:lang w:eastAsia="pl-PL"/>
              </w:rPr>
              <w:t xml:space="preserve">a) wynagrodzenie za zamówienie podstawowe (tj. etap I, etap II, etap III część 1) – wynoszące łącznie </w:t>
            </w:r>
            <w:r w:rsidRPr="00381F4D">
              <w:rPr>
                <w:rFonts w:cs="Tahoma"/>
                <w:iCs/>
                <w:color w:val="auto"/>
                <w:szCs w:val="20"/>
              </w:rPr>
              <w:t xml:space="preserve">[____] (słownie: [___]) </w:t>
            </w:r>
            <w:r w:rsidRPr="00381F4D">
              <w:rPr>
                <w:color w:val="auto"/>
                <w:szCs w:val="20"/>
                <w:lang w:eastAsia="pl-PL"/>
              </w:rPr>
              <w:t>będzie płatne w następujących częściach:</w:t>
            </w:r>
          </w:p>
        </w:tc>
        <w:tc>
          <w:tcPr>
            <w:tcW w:w="3977" w:type="dxa"/>
          </w:tcPr>
          <w:p w14:paraId="1FBF2639" w14:textId="7A96BEA6" w:rsidR="006D6D4E" w:rsidRPr="00381F4D" w:rsidRDefault="00DB454F" w:rsidP="00381F4D">
            <w:pPr>
              <w:spacing w:after="0" w:line="276" w:lineRule="auto"/>
              <w:rPr>
                <w:color w:val="auto"/>
                <w:szCs w:val="20"/>
                <w:lang w:val="en-GB" w:eastAsia="pl-PL"/>
              </w:rPr>
            </w:pPr>
            <w:r w:rsidRPr="00381F4D">
              <w:rPr>
                <w:color w:val="auto"/>
                <w:szCs w:val="20"/>
                <w:lang w:val="en-GB" w:eastAsia="pl-PL"/>
              </w:rPr>
              <w:t xml:space="preserve">a) </w:t>
            </w:r>
            <w:r w:rsidR="007F6982" w:rsidRPr="00381F4D">
              <w:rPr>
                <w:color w:val="auto"/>
                <w:szCs w:val="20"/>
                <w:lang w:val="en-GB" w:eastAsia="pl-PL"/>
              </w:rPr>
              <w:t>remuneration for basic order (i.e. stage I, stage II, part 1 of stage III)</w:t>
            </w:r>
            <w:r w:rsidR="00D55AC1">
              <w:rPr>
                <w:color w:val="auto"/>
                <w:szCs w:val="20"/>
                <w:lang w:val="en-GB" w:eastAsia="pl-PL"/>
              </w:rPr>
              <w:t xml:space="preserve"> –</w:t>
            </w:r>
            <w:r w:rsidR="007F6982" w:rsidRPr="00381F4D">
              <w:rPr>
                <w:color w:val="auto"/>
                <w:szCs w:val="20"/>
                <w:lang w:val="en-GB" w:eastAsia="pl-PL"/>
              </w:rPr>
              <w:t xml:space="preserve"> amounting to </w:t>
            </w:r>
            <w:r w:rsidR="007F6982" w:rsidRPr="00381F4D">
              <w:rPr>
                <w:rFonts w:cs="Tahoma"/>
                <w:iCs/>
                <w:color w:val="auto"/>
                <w:szCs w:val="20"/>
                <w:lang w:val="en-GB"/>
              </w:rPr>
              <w:t xml:space="preserve">[____] (say: [___]) will be paid in </w:t>
            </w:r>
            <w:r w:rsidR="007F5473">
              <w:rPr>
                <w:rFonts w:cs="Tahoma"/>
                <w:iCs/>
                <w:color w:val="auto"/>
                <w:szCs w:val="20"/>
                <w:lang w:val="en-GB"/>
              </w:rPr>
              <w:t xml:space="preserve">the </w:t>
            </w:r>
            <w:r w:rsidR="007F6982" w:rsidRPr="00381F4D">
              <w:rPr>
                <w:rFonts w:cs="Tahoma"/>
                <w:iCs/>
                <w:color w:val="auto"/>
                <w:szCs w:val="20"/>
                <w:lang w:val="en-GB"/>
              </w:rPr>
              <w:t>following parts</w:t>
            </w:r>
            <w:r w:rsidR="006D6D4E" w:rsidRPr="00381F4D">
              <w:rPr>
                <w:color w:val="auto"/>
                <w:szCs w:val="20"/>
                <w:lang w:val="en-GB" w:eastAsia="pl-PL"/>
              </w:rPr>
              <w:t>:</w:t>
            </w:r>
          </w:p>
        </w:tc>
      </w:tr>
      <w:tr w:rsidR="00381F4D" w:rsidRPr="00381F4D" w14:paraId="58F1142C" w14:textId="032A181A" w:rsidTr="00381F4D">
        <w:tc>
          <w:tcPr>
            <w:tcW w:w="4176" w:type="dxa"/>
          </w:tcPr>
          <w:p w14:paraId="659324A1" w14:textId="2556B3AD" w:rsidR="007F6982" w:rsidRPr="00381F4D" w:rsidRDefault="007F6982" w:rsidP="00381F4D">
            <w:pPr>
              <w:pStyle w:val="Akapitzlist"/>
              <w:numPr>
                <w:ilvl w:val="0"/>
                <w:numId w:val="41"/>
              </w:numPr>
              <w:spacing w:after="0"/>
              <w:ind w:left="317"/>
              <w:jc w:val="both"/>
              <w:rPr>
                <w:rFonts w:asciiTheme="minorHAnsi" w:hAnsiTheme="minorHAnsi"/>
                <w:color w:val="auto"/>
                <w:sz w:val="20"/>
                <w:szCs w:val="20"/>
                <w:lang w:eastAsia="pl-PL"/>
              </w:rPr>
            </w:pPr>
            <w:r w:rsidRPr="00381F4D">
              <w:rPr>
                <w:rFonts w:asciiTheme="minorHAnsi" w:hAnsiTheme="minorHAnsi"/>
                <w:color w:val="auto"/>
                <w:sz w:val="20"/>
                <w:szCs w:val="20"/>
                <w:lang w:eastAsia="pl-PL"/>
              </w:rPr>
              <w:t xml:space="preserve">za wykonanie etapu I – 45% wynagrodzenia za zamówienie podstawowe, tj. </w:t>
            </w:r>
            <w:r w:rsidRPr="00381F4D">
              <w:rPr>
                <w:rFonts w:asciiTheme="minorHAnsi" w:hAnsiTheme="minorHAnsi" w:cs="Tahoma"/>
                <w:iCs/>
                <w:color w:val="auto"/>
                <w:sz w:val="20"/>
                <w:szCs w:val="20"/>
              </w:rPr>
              <w:t>[____] (słownie: [___]);</w:t>
            </w:r>
          </w:p>
        </w:tc>
        <w:tc>
          <w:tcPr>
            <w:tcW w:w="3977" w:type="dxa"/>
          </w:tcPr>
          <w:p w14:paraId="00EB4430" w14:textId="4A586AB9" w:rsidR="007F6982" w:rsidRPr="00381F4D" w:rsidRDefault="007F6982" w:rsidP="00381F4D">
            <w:pPr>
              <w:pStyle w:val="Akapitzlist"/>
              <w:numPr>
                <w:ilvl w:val="0"/>
                <w:numId w:val="41"/>
              </w:numPr>
              <w:spacing w:after="0"/>
              <w:ind w:left="384"/>
              <w:jc w:val="both"/>
              <w:rPr>
                <w:rFonts w:asciiTheme="minorHAnsi" w:hAnsiTheme="minorHAnsi"/>
                <w:color w:val="auto"/>
                <w:sz w:val="20"/>
                <w:szCs w:val="20"/>
                <w:lang w:eastAsia="pl-PL"/>
              </w:rPr>
            </w:pPr>
            <w:r w:rsidRPr="00381F4D">
              <w:rPr>
                <w:rFonts w:asciiTheme="minorHAnsi" w:hAnsiTheme="minorHAnsi"/>
                <w:color w:val="auto"/>
                <w:sz w:val="20"/>
                <w:szCs w:val="20"/>
                <w:lang w:val="en-GB" w:eastAsia="pl-PL"/>
              </w:rPr>
              <w:t xml:space="preserve">for completion of stage I – 45% of the remuneration for basic order, i.e.  </w:t>
            </w:r>
            <w:r w:rsidRPr="00381F4D">
              <w:rPr>
                <w:rFonts w:asciiTheme="minorHAnsi" w:hAnsiTheme="minorHAnsi" w:cs="Tahoma"/>
                <w:iCs/>
                <w:color w:val="auto"/>
                <w:sz w:val="20"/>
                <w:szCs w:val="20"/>
                <w:lang w:val="en-GB"/>
              </w:rPr>
              <w:t>[____] (say: [___]);</w:t>
            </w:r>
          </w:p>
        </w:tc>
      </w:tr>
      <w:tr w:rsidR="00381F4D" w:rsidRPr="00381F4D" w14:paraId="10CD144D" w14:textId="5CA39564" w:rsidTr="00381F4D">
        <w:tc>
          <w:tcPr>
            <w:tcW w:w="4176" w:type="dxa"/>
          </w:tcPr>
          <w:p w14:paraId="339FB41A" w14:textId="0A37C7FF" w:rsidR="007F6982" w:rsidRPr="00381F4D" w:rsidRDefault="007F6982" w:rsidP="00381F4D">
            <w:pPr>
              <w:pStyle w:val="Akapitzlist"/>
              <w:numPr>
                <w:ilvl w:val="0"/>
                <w:numId w:val="41"/>
              </w:numPr>
              <w:spacing w:after="0"/>
              <w:ind w:left="317"/>
              <w:jc w:val="both"/>
              <w:rPr>
                <w:rFonts w:asciiTheme="minorHAnsi" w:hAnsiTheme="minorHAnsi"/>
                <w:color w:val="auto"/>
                <w:sz w:val="20"/>
                <w:szCs w:val="20"/>
                <w:lang w:eastAsia="pl-PL"/>
              </w:rPr>
            </w:pPr>
            <w:r w:rsidRPr="00381F4D">
              <w:rPr>
                <w:rFonts w:asciiTheme="minorHAnsi" w:hAnsiTheme="minorHAnsi"/>
                <w:color w:val="auto"/>
                <w:sz w:val="20"/>
                <w:szCs w:val="20"/>
                <w:lang w:eastAsia="pl-PL"/>
              </w:rPr>
              <w:lastRenderedPageBreak/>
              <w:t xml:space="preserve">za wykonanie etapu II – 45% wynagrodzenia za zamówienie podstawowe, tj. </w:t>
            </w:r>
            <w:r w:rsidRPr="00381F4D">
              <w:rPr>
                <w:rFonts w:asciiTheme="minorHAnsi" w:hAnsiTheme="minorHAnsi" w:cs="Tahoma"/>
                <w:iCs/>
                <w:color w:val="auto"/>
                <w:sz w:val="20"/>
                <w:szCs w:val="20"/>
              </w:rPr>
              <w:t>[____] (słownie: [___]);</w:t>
            </w:r>
            <w:r w:rsidRPr="00381F4D">
              <w:rPr>
                <w:rFonts w:asciiTheme="minorHAnsi" w:hAnsiTheme="minorHAnsi"/>
                <w:color w:val="auto"/>
                <w:sz w:val="20"/>
                <w:szCs w:val="20"/>
                <w:lang w:eastAsia="pl-PL"/>
              </w:rPr>
              <w:t xml:space="preserve"> </w:t>
            </w:r>
          </w:p>
        </w:tc>
        <w:tc>
          <w:tcPr>
            <w:tcW w:w="3977" w:type="dxa"/>
          </w:tcPr>
          <w:p w14:paraId="0AA717C2" w14:textId="3D031559" w:rsidR="007F6982" w:rsidRPr="00381F4D" w:rsidRDefault="007F6982" w:rsidP="00381F4D">
            <w:pPr>
              <w:pStyle w:val="Akapitzlist"/>
              <w:numPr>
                <w:ilvl w:val="0"/>
                <w:numId w:val="41"/>
              </w:numPr>
              <w:spacing w:after="0"/>
              <w:ind w:left="384"/>
              <w:jc w:val="both"/>
              <w:rPr>
                <w:rFonts w:asciiTheme="minorHAnsi" w:hAnsiTheme="minorHAnsi"/>
                <w:color w:val="auto"/>
                <w:sz w:val="20"/>
                <w:szCs w:val="20"/>
                <w:lang w:eastAsia="pl-PL"/>
              </w:rPr>
            </w:pPr>
            <w:r w:rsidRPr="00381F4D">
              <w:rPr>
                <w:rFonts w:asciiTheme="minorHAnsi" w:hAnsiTheme="minorHAnsi"/>
                <w:color w:val="auto"/>
                <w:sz w:val="20"/>
                <w:szCs w:val="20"/>
                <w:lang w:val="en-GB" w:eastAsia="pl-PL"/>
              </w:rPr>
              <w:t xml:space="preserve">for completion of stage II – 45% of the remuneration for basic order, i.e.  </w:t>
            </w:r>
            <w:r w:rsidRPr="00381F4D">
              <w:rPr>
                <w:rFonts w:asciiTheme="minorHAnsi" w:hAnsiTheme="minorHAnsi" w:cs="Tahoma"/>
                <w:iCs/>
                <w:color w:val="auto"/>
                <w:sz w:val="20"/>
                <w:szCs w:val="20"/>
                <w:lang w:val="en-GB"/>
              </w:rPr>
              <w:t>[____] (say: [___]);</w:t>
            </w:r>
          </w:p>
        </w:tc>
      </w:tr>
      <w:tr w:rsidR="00381F4D" w:rsidRPr="00381F4D" w14:paraId="13666C10" w14:textId="47472C91" w:rsidTr="00381F4D">
        <w:tc>
          <w:tcPr>
            <w:tcW w:w="4176" w:type="dxa"/>
          </w:tcPr>
          <w:p w14:paraId="2690930F" w14:textId="2D733745" w:rsidR="007F6982" w:rsidRPr="00381F4D" w:rsidRDefault="007F6982" w:rsidP="00381F4D">
            <w:pPr>
              <w:pStyle w:val="Akapitzlist"/>
              <w:numPr>
                <w:ilvl w:val="0"/>
                <w:numId w:val="41"/>
              </w:numPr>
              <w:tabs>
                <w:tab w:val="left" w:pos="1940"/>
              </w:tabs>
              <w:spacing w:after="0"/>
              <w:ind w:left="317"/>
              <w:jc w:val="both"/>
              <w:rPr>
                <w:rFonts w:asciiTheme="minorHAnsi" w:hAnsiTheme="minorHAnsi"/>
                <w:color w:val="auto"/>
                <w:sz w:val="20"/>
                <w:szCs w:val="20"/>
                <w:lang w:eastAsia="pl-PL"/>
              </w:rPr>
            </w:pPr>
            <w:r w:rsidRPr="00381F4D">
              <w:rPr>
                <w:rFonts w:asciiTheme="minorHAnsi" w:hAnsiTheme="minorHAnsi"/>
                <w:color w:val="auto"/>
                <w:sz w:val="20"/>
                <w:szCs w:val="20"/>
                <w:lang w:eastAsia="pl-PL"/>
              </w:rPr>
              <w:t xml:space="preserve">za wykonanie etapu III części 1 – 10% wynagrodzenia za zamówienie podstawowe, tj. </w:t>
            </w:r>
            <w:r w:rsidRPr="00381F4D">
              <w:rPr>
                <w:rFonts w:asciiTheme="minorHAnsi" w:hAnsiTheme="minorHAnsi" w:cs="Tahoma"/>
                <w:iCs/>
                <w:color w:val="auto"/>
                <w:sz w:val="20"/>
                <w:szCs w:val="20"/>
              </w:rPr>
              <w:t>[____] (słownie: [___]);</w:t>
            </w:r>
          </w:p>
        </w:tc>
        <w:tc>
          <w:tcPr>
            <w:tcW w:w="3977" w:type="dxa"/>
          </w:tcPr>
          <w:p w14:paraId="10858E45" w14:textId="3A56BE84" w:rsidR="007F6982" w:rsidRPr="00381F4D" w:rsidRDefault="007F6982" w:rsidP="00381F4D">
            <w:pPr>
              <w:pStyle w:val="Akapitzlist"/>
              <w:numPr>
                <w:ilvl w:val="0"/>
                <w:numId w:val="41"/>
              </w:numPr>
              <w:tabs>
                <w:tab w:val="left" w:pos="1940"/>
              </w:tabs>
              <w:spacing w:after="0"/>
              <w:ind w:left="384"/>
              <w:jc w:val="both"/>
              <w:rPr>
                <w:rFonts w:asciiTheme="minorHAnsi" w:hAnsiTheme="minorHAnsi"/>
                <w:color w:val="auto"/>
                <w:sz w:val="20"/>
                <w:szCs w:val="20"/>
                <w:lang w:eastAsia="pl-PL"/>
              </w:rPr>
            </w:pPr>
            <w:r w:rsidRPr="00381F4D">
              <w:rPr>
                <w:rFonts w:asciiTheme="minorHAnsi" w:hAnsiTheme="minorHAnsi"/>
                <w:color w:val="auto"/>
                <w:sz w:val="20"/>
                <w:szCs w:val="20"/>
                <w:lang w:val="en-GB" w:eastAsia="pl-PL"/>
              </w:rPr>
              <w:t xml:space="preserve">for completion of part 1 of stage III – 10% of the remuneration for basic order, i.e.  </w:t>
            </w:r>
            <w:r w:rsidRPr="00381F4D">
              <w:rPr>
                <w:rFonts w:asciiTheme="minorHAnsi" w:hAnsiTheme="minorHAnsi" w:cs="Tahoma"/>
                <w:iCs/>
                <w:color w:val="auto"/>
                <w:sz w:val="20"/>
                <w:szCs w:val="20"/>
                <w:lang w:val="en-GB"/>
              </w:rPr>
              <w:t>[____] (say: [___]);</w:t>
            </w:r>
          </w:p>
        </w:tc>
      </w:tr>
      <w:tr w:rsidR="00381F4D" w:rsidRPr="00CD2D27" w14:paraId="18F83A80" w14:textId="6EAFAD81" w:rsidTr="00381F4D">
        <w:tc>
          <w:tcPr>
            <w:tcW w:w="4176" w:type="dxa"/>
          </w:tcPr>
          <w:p w14:paraId="5B4C4B79" w14:textId="7C655DD5" w:rsidR="006D6D4E" w:rsidRPr="00381F4D" w:rsidRDefault="00DB454F" w:rsidP="00381F4D">
            <w:pPr>
              <w:spacing w:after="0" w:line="276" w:lineRule="auto"/>
              <w:rPr>
                <w:color w:val="auto"/>
                <w:szCs w:val="20"/>
                <w:lang w:eastAsia="pl-PL"/>
              </w:rPr>
            </w:pPr>
            <w:r w:rsidRPr="00381F4D">
              <w:rPr>
                <w:color w:val="auto"/>
                <w:szCs w:val="20"/>
                <w:lang w:eastAsia="pl-PL"/>
              </w:rPr>
              <w:t xml:space="preserve">b) </w:t>
            </w:r>
            <w:r w:rsidR="006D6D4E" w:rsidRPr="00381F4D">
              <w:rPr>
                <w:color w:val="auto"/>
                <w:szCs w:val="20"/>
                <w:lang w:eastAsia="pl-PL"/>
              </w:rPr>
              <w:t>wynagrodzenie za zamówienie opcjonalne (tj. etap III część 2, etap IV</w:t>
            </w:r>
            <w:r w:rsidR="00D55AC1">
              <w:rPr>
                <w:color w:val="auto"/>
                <w:szCs w:val="20"/>
                <w:lang w:eastAsia="pl-PL"/>
              </w:rPr>
              <w:t xml:space="preserve"> części 2 i 3</w:t>
            </w:r>
            <w:r w:rsidR="006D6D4E" w:rsidRPr="00381F4D">
              <w:rPr>
                <w:color w:val="auto"/>
                <w:szCs w:val="20"/>
                <w:lang w:eastAsia="pl-PL"/>
              </w:rPr>
              <w:t>, etap V, etap VI) będzie płatne w następujących częściach:</w:t>
            </w:r>
          </w:p>
        </w:tc>
        <w:tc>
          <w:tcPr>
            <w:tcW w:w="3977" w:type="dxa"/>
          </w:tcPr>
          <w:p w14:paraId="3911ED83" w14:textId="0263AD77" w:rsidR="007F6982" w:rsidRPr="00381F4D" w:rsidRDefault="007F6982" w:rsidP="00381F4D">
            <w:pPr>
              <w:spacing w:after="0" w:line="276" w:lineRule="auto"/>
              <w:rPr>
                <w:color w:val="auto"/>
                <w:szCs w:val="20"/>
                <w:lang w:val="en-GB" w:eastAsia="pl-PL"/>
              </w:rPr>
            </w:pPr>
            <w:r w:rsidRPr="00381F4D">
              <w:rPr>
                <w:color w:val="auto"/>
                <w:szCs w:val="20"/>
                <w:lang w:val="en-GB" w:eastAsia="pl-PL"/>
              </w:rPr>
              <w:t xml:space="preserve">b) remuneration for option order (i.e. part 2 of stage III, </w:t>
            </w:r>
            <w:r w:rsidR="00D55AC1">
              <w:rPr>
                <w:color w:val="auto"/>
                <w:szCs w:val="20"/>
                <w:lang w:val="en-GB" w:eastAsia="pl-PL"/>
              </w:rPr>
              <w:t xml:space="preserve">parts 2 and 3 of </w:t>
            </w:r>
            <w:r w:rsidRPr="00381F4D">
              <w:rPr>
                <w:color w:val="auto"/>
                <w:szCs w:val="20"/>
                <w:lang w:val="en-GB" w:eastAsia="pl-PL"/>
              </w:rPr>
              <w:t xml:space="preserve">stage IV, stage V, stage VI) </w:t>
            </w:r>
            <w:r w:rsidRPr="00381F4D">
              <w:rPr>
                <w:rFonts w:cs="Tahoma"/>
                <w:iCs/>
                <w:color w:val="auto"/>
                <w:szCs w:val="20"/>
                <w:lang w:val="en-GB"/>
              </w:rPr>
              <w:t>will be paid in following parts:</w:t>
            </w:r>
          </w:p>
          <w:p w14:paraId="64A00FCB" w14:textId="2CD796DC" w:rsidR="006D6D4E" w:rsidRPr="00D55AC1" w:rsidRDefault="006D6D4E" w:rsidP="00381F4D">
            <w:pPr>
              <w:spacing w:after="0" w:line="276" w:lineRule="auto"/>
              <w:rPr>
                <w:color w:val="auto"/>
                <w:szCs w:val="20"/>
                <w:lang w:val="en-GB" w:eastAsia="pl-PL"/>
              </w:rPr>
            </w:pPr>
          </w:p>
        </w:tc>
      </w:tr>
      <w:tr w:rsidR="00381F4D" w:rsidRPr="00CD2D27" w14:paraId="553DAB7B" w14:textId="6B8AC82B" w:rsidTr="00381F4D">
        <w:tc>
          <w:tcPr>
            <w:tcW w:w="4176" w:type="dxa"/>
          </w:tcPr>
          <w:p w14:paraId="05E8F64D" w14:textId="77777777" w:rsidR="006D6D4E" w:rsidRPr="00381F4D" w:rsidRDefault="006D6D4E" w:rsidP="00381F4D">
            <w:pPr>
              <w:pStyle w:val="Akapitzlist"/>
              <w:numPr>
                <w:ilvl w:val="0"/>
                <w:numId w:val="40"/>
              </w:numPr>
              <w:spacing w:after="0"/>
              <w:ind w:left="317"/>
              <w:jc w:val="both"/>
              <w:rPr>
                <w:rFonts w:asciiTheme="minorHAnsi" w:hAnsiTheme="minorHAnsi"/>
                <w:color w:val="auto"/>
                <w:sz w:val="20"/>
                <w:szCs w:val="20"/>
                <w:lang w:eastAsia="pl-PL"/>
              </w:rPr>
            </w:pPr>
            <w:r w:rsidRPr="00381F4D">
              <w:rPr>
                <w:rFonts w:asciiTheme="minorHAnsi" w:hAnsiTheme="minorHAnsi"/>
                <w:color w:val="auto"/>
                <w:sz w:val="20"/>
                <w:szCs w:val="20"/>
                <w:lang w:eastAsia="pl-PL"/>
              </w:rPr>
              <w:t xml:space="preserve">etap III część 2 – kwota [___] </w:t>
            </w:r>
            <w:r w:rsidRPr="00381F4D">
              <w:rPr>
                <w:rFonts w:asciiTheme="minorHAnsi" w:hAnsiTheme="minorHAnsi" w:cs="Tahoma"/>
                <w:iCs/>
                <w:color w:val="auto"/>
                <w:sz w:val="20"/>
                <w:szCs w:val="20"/>
              </w:rPr>
              <w:t>(słownie: [___]);</w:t>
            </w:r>
          </w:p>
        </w:tc>
        <w:tc>
          <w:tcPr>
            <w:tcW w:w="3977" w:type="dxa"/>
          </w:tcPr>
          <w:p w14:paraId="462E0944" w14:textId="015607AE" w:rsidR="006D6D4E" w:rsidRPr="00166FCD" w:rsidRDefault="00ED668E" w:rsidP="00381F4D">
            <w:pPr>
              <w:pStyle w:val="Akapitzlist"/>
              <w:numPr>
                <w:ilvl w:val="0"/>
                <w:numId w:val="40"/>
              </w:numPr>
              <w:spacing w:after="0"/>
              <w:ind w:left="384"/>
              <w:jc w:val="both"/>
              <w:rPr>
                <w:rFonts w:asciiTheme="minorHAnsi" w:hAnsiTheme="minorHAnsi"/>
                <w:color w:val="auto"/>
                <w:sz w:val="20"/>
                <w:szCs w:val="20"/>
                <w:lang w:val="en-GB" w:eastAsia="pl-PL"/>
              </w:rPr>
            </w:pPr>
            <w:r>
              <w:rPr>
                <w:color w:val="auto"/>
                <w:szCs w:val="20"/>
                <w:lang w:val="en-GB" w:eastAsia="pl-PL"/>
              </w:rPr>
              <w:t xml:space="preserve">part 2 of stage III – the amount of </w:t>
            </w:r>
            <w:r w:rsidRPr="009C4429">
              <w:rPr>
                <w:rFonts w:asciiTheme="minorHAnsi" w:hAnsiTheme="minorHAnsi" w:cs="Tahoma"/>
                <w:iCs/>
                <w:color w:val="auto"/>
                <w:sz w:val="20"/>
                <w:szCs w:val="20"/>
                <w:lang w:val="en-GB"/>
              </w:rPr>
              <w:t>[____] (say: [___])</w:t>
            </w:r>
            <w:r>
              <w:rPr>
                <w:rFonts w:asciiTheme="minorHAnsi" w:hAnsiTheme="minorHAnsi" w:cs="Tahoma"/>
                <w:iCs/>
                <w:color w:val="auto"/>
                <w:sz w:val="20"/>
                <w:szCs w:val="20"/>
                <w:lang w:val="en-GB"/>
              </w:rPr>
              <w:t>;</w:t>
            </w:r>
          </w:p>
        </w:tc>
      </w:tr>
      <w:tr w:rsidR="00381F4D" w:rsidRPr="00CD2D27" w14:paraId="27A105C5" w14:textId="6F26420D" w:rsidTr="00381F4D">
        <w:tc>
          <w:tcPr>
            <w:tcW w:w="4176" w:type="dxa"/>
          </w:tcPr>
          <w:p w14:paraId="39E880C6" w14:textId="4FCFAE1E" w:rsidR="006D6D4E" w:rsidRPr="00381F4D" w:rsidRDefault="006D6D4E" w:rsidP="00381F4D">
            <w:pPr>
              <w:pStyle w:val="Akapitzlist"/>
              <w:numPr>
                <w:ilvl w:val="0"/>
                <w:numId w:val="40"/>
              </w:numPr>
              <w:spacing w:after="0"/>
              <w:ind w:left="317"/>
              <w:jc w:val="both"/>
              <w:rPr>
                <w:rFonts w:asciiTheme="minorHAnsi" w:hAnsiTheme="minorHAnsi"/>
                <w:color w:val="auto"/>
                <w:sz w:val="20"/>
                <w:szCs w:val="20"/>
                <w:lang w:eastAsia="pl-PL"/>
              </w:rPr>
            </w:pPr>
            <w:r w:rsidRPr="00381F4D">
              <w:rPr>
                <w:rFonts w:asciiTheme="minorHAnsi" w:hAnsiTheme="minorHAnsi"/>
                <w:color w:val="auto"/>
                <w:sz w:val="20"/>
                <w:szCs w:val="20"/>
                <w:lang w:eastAsia="pl-PL"/>
              </w:rPr>
              <w:t>etap IV</w:t>
            </w:r>
            <w:r w:rsidR="00ED668E">
              <w:rPr>
                <w:rFonts w:asciiTheme="minorHAnsi" w:hAnsiTheme="minorHAnsi"/>
                <w:color w:val="auto"/>
                <w:sz w:val="20"/>
                <w:szCs w:val="20"/>
                <w:lang w:eastAsia="pl-PL"/>
              </w:rPr>
              <w:t xml:space="preserve"> część 2</w:t>
            </w:r>
            <w:r w:rsidRPr="00381F4D">
              <w:rPr>
                <w:rFonts w:asciiTheme="minorHAnsi" w:hAnsiTheme="minorHAnsi"/>
                <w:color w:val="auto"/>
                <w:sz w:val="20"/>
                <w:szCs w:val="20"/>
                <w:lang w:eastAsia="pl-PL"/>
              </w:rPr>
              <w:t xml:space="preserve"> – kwota [___] </w:t>
            </w:r>
            <w:r w:rsidRPr="00381F4D">
              <w:rPr>
                <w:rFonts w:asciiTheme="minorHAnsi" w:hAnsiTheme="minorHAnsi" w:cs="Tahoma"/>
                <w:iCs/>
                <w:color w:val="auto"/>
                <w:sz w:val="20"/>
                <w:szCs w:val="20"/>
              </w:rPr>
              <w:t>(słownie: [___]);</w:t>
            </w:r>
          </w:p>
        </w:tc>
        <w:tc>
          <w:tcPr>
            <w:tcW w:w="3977" w:type="dxa"/>
          </w:tcPr>
          <w:p w14:paraId="29C0F073" w14:textId="1EA44B2B" w:rsidR="006D6D4E" w:rsidRPr="00166FCD" w:rsidRDefault="00ED668E" w:rsidP="00381F4D">
            <w:pPr>
              <w:pStyle w:val="Akapitzlist"/>
              <w:numPr>
                <w:ilvl w:val="0"/>
                <w:numId w:val="40"/>
              </w:numPr>
              <w:spacing w:after="0"/>
              <w:ind w:left="384"/>
              <w:jc w:val="both"/>
              <w:rPr>
                <w:rFonts w:asciiTheme="minorHAnsi" w:hAnsiTheme="minorHAnsi"/>
                <w:color w:val="auto"/>
                <w:sz w:val="20"/>
                <w:szCs w:val="20"/>
                <w:lang w:val="en-GB" w:eastAsia="pl-PL"/>
              </w:rPr>
            </w:pPr>
            <w:r>
              <w:rPr>
                <w:color w:val="auto"/>
                <w:szCs w:val="20"/>
                <w:lang w:val="en-GB" w:eastAsia="pl-PL"/>
              </w:rPr>
              <w:t xml:space="preserve">part 2 of stage IV – the amount of </w:t>
            </w:r>
            <w:r w:rsidRPr="009C4429">
              <w:rPr>
                <w:rFonts w:asciiTheme="minorHAnsi" w:hAnsiTheme="minorHAnsi" w:cs="Tahoma"/>
                <w:iCs/>
                <w:color w:val="auto"/>
                <w:sz w:val="20"/>
                <w:szCs w:val="20"/>
                <w:lang w:val="en-GB"/>
              </w:rPr>
              <w:t>[____] (say: [___])</w:t>
            </w:r>
            <w:r>
              <w:rPr>
                <w:rFonts w:asciiTheme="minorHAnsi" w:hAnsiTheme="minorHAnsi" w:cs="Tahoma"/>
                <w:iCs/>
                <w:color w:val="auto"/>
                <w:sz w:val="20"/>
                <w:szCs w:val="20"/>
                <w:lang w:val="en-GB"/>
              </w:rPr>
              <w:t>;</w:t>
            </w:r>
          </w:p>
        </w:tc>
      </w:tr>
      <w:tr w:rsidR="00ED668E" w:rsidRPr="00CD2D27" w14:paraId="5DBA22C4" w14:textId="77777777" w:rsidTr="00381F4D">
        <w:tc>
          <w:tcPr>
            <w:tcW w:w="4176" w:type="dxa"/>
          </w:tcPr>
          <w:p w14:paraId="094B2EAF" w14:textId="1D514551" w:rsidR="00ED668E" w:rsidRPr="00381F4D" w:rsidRDefault="00ED668E" w:rsidP="00381F4D">
            <w:pPr>
              <w:pStyle w:val="Akapitzlist"/>
              <w:numPr>
                <w:ilvl w:val="0"/>
                <w:numId w:val="40"/>
              </w:numPr>
              <w:spacing w:after="0"/>
              <w:ind w:left="317"/>
              <w:jc w:val="both"/>
              <w:rPr>
                <w:rFonts w:asciiTheme="minorHAnsi" w:hAnsiTheme="minorHAnsi"/>
                <w:color w:val="auto"/>
                <w:sz w:val="20"/>
                <w:szCs w:val="20"/>
                <w:lang w:eastAsia="pl-PL"/>
              </w:rPr>
            </w:pPr>
            <w:r>
              <w:rPr>
                <w:rFonts w:asciiTheme="minorHAnsi" w:hAnsiTheme="minorHAnsi"/>
                <w:color w:val="auto"/>
                <w:sz w:val="20"/>
                <w:szCs w:val="20"/>
                <w:lang w:eastAsia="pl-PL"/>
              </w:rPr>
              <w:t xml:space="preserve">etap IV część 3 - </w:t>
            </w:r>
            <w:r w:rsidRPr="00381F4D">
              <w:rPr>
                <w:rFonts w:asciiTheme="minorHAnsi" w:hAnsiTheme="minorHAnsi"/>
                <w:color w:val="auto"/>
                <w:sz w:val="20"/>
                <w:szCs w:val="20"/>
                <w:lang w:eastAsia="pl-PL"/>
              </w:rPr>
              <w:t xml:space="preserve">kwota [___] </w:t>
            </w:r>
            <w:r w:rsidRPr="00381F4D">
              <w:rPr>
                <w:rFonts w:asciiTheme="minorHAnsi" w:hAnsiTheme="minorHAnsi" w:cs="Tahoma"/>
                <w:iCs/>
                <w:color w:val="auto"/>
                <w:sz w:val="20"/>
                <w:szCs w:val="20"/>
              </w:rPr>
              <w:t>(słownie: [___]);</w:t>
            </w:r>
          </w:p>
        </w:tc>
        <w:tc>
          <w:tcPr>
            <w:tcW w:w="3977" w:type="dxa"/>
          </w:tcPr>
          <w:p w14:paraId="244A9EC8" w14:textId="2A3D702A" w:rsidR="00ED668E" w:rsidRDefault="00ED668E" w:rsidP="00381F4D">
            <w:pPr>
              <w:pStyle w:val="Akapitzlist"/>
              <w:numPr>
                <w:ilvl w:val="0"/>
                <w:numId w:val="40"/>
              </w:numPr>
              <w:spacing w:after="0"/>
              <w:ind w:left="384"/>
              <w:jc w:val="both"/>
              <w:rPr>
                <w:color w:val="auto"/>
                <w:szCs w:val="20"/>
                <w:lang w:val="en-GB" w:eastAsia="pl-PL"/>
              </w:rPr>
            </w:pPr>
            <w:r>
              <w:rPr>
                <w:color w:val="auto"/>
                <w:szCs w:val="20"/>
                <w:lang w:val="en-GB" w:eastAsia="pl-PL"/>
              </w:rPr>
              <w:t xml:space="preserve">part 3 of stage IV – the amount of </w:t>
            </w:r>
            <w:r w:rsidRPr="009C4429">
              <w:rPr>
                <w:rFonts w:asciiTheme="minorHAnsi" w:hAnsiTheme="minorHAnsi" w:cs="Tahoma"/>
                <w:iCs/>
                <w:color w:val="auto"/>
                <w:sz w:val="20"/>
                <w:szCs w:val="20"/>
                <w:lang w:val="en-GB"/>
              </w:rPr>
              <w:t>[____] (say: [___])</w:t>
            </w:r>
            <w:r>
              <w:rPr>
                <w:rFonts w:asciiTheme="minorHAnsi" w:hAnsiTheme="minorHAnsi" w:cs="Tahoma"/>
                <w:iCs/>
                <w:color w:val="auto"/>
                <w:sz w:val="20"/>
                <w:szCs w:val="20"/>
                <w:lang w:val="en-GB"/>
              </w:rPr>
              <w:t>;</w:t>
            </w:r>
          </w:p>
        </w:tc>
      </w:tr>
      <w:tr w:rsidR="00381F4D" w:rsidRPr="00CD2D27" w14:paraId="7B7F858C" w14:textId="69D52BD7" w:rsidTr="00381F4D">
        <w:tc>
          <w:tcPr>
            <w:tcW w:w="4176" w:type="dxa"/>
          </w:tcPr>
          <w:p w14:paraId="6767283C" w14:textId="77777777" w:rsidR="006D6D4E" w:rsidRPr="00381F4D" w:rsidRDefault="006D6D4E" w:rsidP="00381F4D">
            <w:pPr>
              <w:pStyle w:val="Akapitzlist"/>
              <w:numPr>
                <w:ilvl w:val="0"/>
                <w:numId w:val="40"/>
              </w:numPr>
              <w:spacing w:after="0"/>
              <w:ind w:left="317"/>
              <w:jc w:val="both"/>
              <w:rPr>
                <w:rFonts w:asciiTheme="minorHAnsi" w:hAnsiTheme="minorHAnsi"/>
                <w:color w:val="auto"/>
                <w:sz w:val="20"/>
                <w:szCs w:val="20"/>
                <w:lang w:eastAsia="pl-PL"/>
              </w:rPr>
            </w:pPr>
            <w:r w:rsidRPr="00381F4D">
              <w:rPr>
                <w:rFonts w:asciiTheme="minorHAnsi" w:hAnsiTheme="minorHAnsi"/>
                <w:color w:val="auto"/>
                <w:sz w:val="20"/>
                <w:szCs w:val="20"/>
                <w:lang w:eastAsia="pl-PL"/>
              </w:rPr>
              <w:t xml:space="preserve">etap V – kwota [___] </w:t>
            </w:r>
            <w:r w:rsidRPr="00381F4D">
              <w:rPr>
                <w:rFonts w:asciiTheme="minorHAnsi" w:hAnsiTheme="minorHAnsi" w:cs="Tahoma"/>
                <w:iCs/>
                <w:color w:val="auto"/>
                <w:sz w:val="20"/>
                <w:szCs w:val="20"/>
              </w:rPr>
              <w:t>(słownie: [___]);</w:t>
            </w:r>
          </w:p>
        </w:tc>
        <w:tc>
          <w:tcPr>
            <w:tcW w:w="3977" w:type="dxa"/>
          </w:tcPr>
          <w:p w14:paraId="31FFBC8F" w14:textId="76D10FE4" w:rsidR="006D6D4E" w:rsidRPr="00166FCD" w:rsidRDefault="00ED668E" w:rsidP="00381F4D">
            <w:pPr>
              <w:pStyle w:val="Akapitzlist"/>
              <w:numPr>
                <w:ilvl w:val="0"/>
                <w:numId w:val="40"/>
              </w:numPr>
              <w:spacing w:after="0"/>
              <w:ind w:left="384"/>
              <w:jc w:val="both"/>
              <w:rPr>
                <w:rFonts w:asciiTheme="minorHAnsi" w:hAnsiTheme="minorHAnsi"/>
                <w:color w:val="auto"/>
                <w:sz w:val="20"/>
                <w:szCs w:val="20"/>
                <w:lang w:val="en-GB" w:eastAsia="pl-PL"/>
              </w:rPr>
            </w:pPr>
            <w:r>
              <w:rPr>
                <w:color w:val="auto"/>
                <w:szCs w:val="20"/>
                <w:lang w:val="en-GB" w:eastAsia="pl-PL"/>
              </w:rPr>
              <w:t xml:space="preserve">stage V – the amount of </w:t>
            </w:r>
            <w:r w:rsidRPr="009C4429">
              <w:rPr>
                <w:rFonts w:asciiTheme="minorHAnsi" w:hAnsiTheme="minorHAnsi" w:cs="Tahoma"/>
                <w:iCs/>
                <w:color w:val="auto"/>
                <w:sz w:val="20"/>
                <w:szCs w:val="20"/>
                <w:lang w:val="en-GB"/>
              </w:rPr>
              <w:t>[____] (say: [___])</w:t>
            </w:r>
            <w:r>
              <w:rPr>
                <w:rFonts w:asciiTheme="minorHAnsi" w:hAnsiTheme="minorHAnsi" w:cs="Tahoma"/>
                <w:iCs/>
                <w:color w:val="auto"/>
                <w:sz w:val="20"/>
                <w:szCs w:val="20"/>
                <w:lang w:val="en-GB"/>
              </w:rPr>
              <w:t>;</w:t>
            </w:r>
          </w:p>
        </w:tc>
      </w:tr>
      <w:tr w:rsidR="00381F4D" w:rsidRPr="00CD2D27" w14:paraId="573C4787" w14:textId="3AF1918B" w:rsidTr="00381F4D">
        <w:tc>
          <w:tcPr>
            <w:tcW w:w="4176" w:type="dxa"/>
          </w:tcPr>
          <w:p w14:paraId="66334072" w14:textId="77777777" w:rsidR="006D6D4E" w:rsidRPr="00381F4D" w:rsidRDefault="006D6D4E" w:rsidP="00381F4D">
            <w:pPr>
              <w:pStyle w:val="Akapitzlist"/>
              <w:numPr>
                <w:ilvl w:val="0"/>
                <w:numId w:val="40"/>
              </w:numPr>
              <w:spacing w:after="0"/>
              <w:ind w:left="317"/>
              <w:jc w:val="both"/>
              <w:rPr>
                <w:rFonts w:asciiTheme="minorHAnsi" w:hAnsiTheme="minorHAnsi"/>
                <w:color w:val="auto"/>
                <w:sz w:val="20"/>
                <w:szCs w:val="20"/>
                <w:lang w:eastAsia="pl-PL"/>
              </w:rPr>
            </w:pPr>
            <w:r w:rsidRPr="00381F4D">
              <w:rPr>
                <w:rFonts w:asciiTheme="minorHAnsi" w:hAnsiTheme="minorHAnsi"/>
                <w:color w:val="auto"/>
                <w:sz w:val="20"/>
                <w:szCs w:val="20"/>
                <w:lang w:eastAsia="pl-PL"/>
              </w:rPr>
              <w:t xml:space="preserve">etap VI – kwota [___] </w:t>
            </w:r>
            <w:r w:rsidRPr="00381F4D">
              <w:rPr>
                <w:rFonts w:asciiTheme="minorHAnsi" w:hAnsiTheme="minorHAnsi" w:cs="Tahoma"/>
                <w:iCs/>
                <w:color w:val="auto"/>
                <w:sz w:val="20"/>
                <w:szCs w:val="20"/>
              </w:rPr>
              <w:t>(słownie: [___]).</w:t>
            </w:r>
          </w:p>
        </w:tc>
        <w:tc>
          <w:tcPr>
            <w:tcW w:w="3977" w:type="dxa"/>
          </w:tcPr>
          <w:p w14:paraId="606941EF" w14:textId="05FCDA55" w:rsidR="006D6D4E" w:rsidRPr="00166FCD" w:rsidRDefault="00ED668E" w:rsidP="00381F4D">
            <w:pPr>
              <w:pStyle w:val="Akapitzlist"/>
              <w:numPr>
                <w:ilvl w:val="0"/>
                <w:numId w:val="40"/>
              </w:numPr>
              <w:spacing w:after="0"/>
              <w:ind w:left="384"/>
              <w:jc w:val="both"/>
              <w:rPr>
                <w:rFonts w:asciiTheme="minorHAnsi" w:hAnsiTheme="minorHAnsi"/>
                <w:color w:val="auto"/>
                <w:sz w:val="20"/>
                <w:szCs w:val="20"/>
                <w:lang w:val="en-GB" w:eastAsia="pl-PL"/>
              </w:rPr>
            </w:pPr>
            <w:r>
              <w:rPr>
                <w:color w:val="auto"/>
                <w:szCs w:val="20"/>
                <w:lang w:val="en-GB" w:eastAsia="pl-PL"/>
              </w:rPr>
              <w:t xml:space="preserve">stage VI – the amount of </w:t>
            </w:r>
            <w:r w:rsidRPr="009C4429">
              <w:rPr>
                <w:rFonts w:asciiTheme="minorHAnsi" w:hAnsiTheme="minorHAnsi" w:cs="Tahoma"/>
                <w:iCs/>
                <w:color w:val="auto"/>
                <w:sz w:val="20"/>
                <w:szCs w:val="20"/>
                <w:lang w:val="en-GB"/>
              </w:rPr>
              <w:t>[____] (say: [___])</w:t>
            </w:r>
            <w:r>
              <w:rPr>
                <w:rFonts w:asciiTheme="minorHAnsi" w:hAnsiTheme="minorHAnsi" w:cs="Tahoma"/>
                <w:iCs/>
                <w:color w:val="auto"/>
                <w:sz w:val="20"/>
                <w:szCs w:val="20"/>
                <w:lang w:val="en-GB"/>
              </w:rPr>
              <w:t>.</w:t>
            </w:r>
          </w:p>
        </w:tc>
      </w:tr>
      <w:tr w:rsidR="00381F4D" w:rsidRPr="00CD2D27" w14:paraId="5A95A87C" w14:textId="41134FC1" w:rsidTr="00381F4D">
        <w:tc>
          <w:tcPr>
            <w:tcW w:w="4176" w:type="dxa"/>
          </w:tcPr>
          <w:p w14:paraId="3E90F862" w14:textId="385F3D0A" w:rsidR="007F5723" w:rsidRPr="00381F4D" w:rsidRDefault="007F5723" w:rsidP="00381F4D">
            <w:pPr>
              <w:spacing w:after="0" w:line="276" w:lineRule="auto"/>
              <w:rPr>
                <w:color w:val="auto"/>
                <w:szCs w:val="20"/>
                <w:lang w:eastAsia="pl-PL"/>
              </w:rPr>
            </w:pPr>
            <w:r w:rsidRPr="00381F4D">
              <w:rPr>
                <w:color w:val="auto"/>
                <w:szCs w:val="20"/>
                <w:lang w:eastAsia="pl-PL"/>
              </w:rPr>
              <w:t>3. Wynagrodzenie, o którym mowa w ust. 2 ma charakter ryczałtowy i obejmuje wszystkie koszty, w tym koszty dojazdów, noclegów itp. niezbędne dla wykonania danego etapu Umowy.</w:t>
            </w:r>
            <w:r w:rsidRPr="00381F4D">
              <w:rPr>
                <w:color w:val="auto"/>
                <w:szCs w:val="20"/>
              </w:rPr>
              <w:t xml:space="preserve"> Wynagrodzenie, o którym mowa w ust. 2 obejmuje także wynagrodzenie Wykonawcy za przeniesienie autorskich prawa majątkowych do utworów powstałych w ramach danego etapu, na wszystkich polach eksploatacji wskazanych w Umowie oraz za zezwolenie na wykonywania praw zależnych do utworów powstałych w ramach danego etapu.</w:t>
            </w:r>
          </w:p>
        </w:tc>
        <w:tc>
          <w:tcPr>
            <w:tcW w:w="3977" w:type="dxa"/>
          </w:tcPr>
          <w:p w14:paraId="1CE78877" w14:textId="297264A3" w:rsidR="007F5723" w:rsidRPr="00D55AC1" w:rsidRDefault="007F5723" w:rsidP="00381F4D">
            <w:pPr>
              <w:spacing w:after="0" w:line="276" w:lineRule="auto"/>
              <w:rPr>
                <w:color w:val="auto"/>
                <w:szCs w:val="20"/>
                <w:lang w:val="en-GB" w:eastAsia="pl-PL"/>
              </w:rPr>
            </w:pPr>
            <w:r w:rsidRPr="00381F4D">
              <w:rPr>
                <w:color w:val="auto"/>
                <w:szCs w:val="20"/>
                <w:lang w:val="en-GB" w:eastAsia="pl-PL"/>
              </w:rPr>
              <w:t>3. The remuneration specified in par. 2 is a flat-rate remuneration and includes all costs, including costs of travel, accommodation, etc. necessary for the performance of particular stage of the subject matter of the Agreement.</w:t>
            </w:r>
            <w:r w:rsidRPr="00381F4D">
              <w:rPr>
                <w:color w:val="auto"/>
                <w:szCs w:val="20"/>
                <w:lang w:val="en-GB"/>
              </w:rPr>
              <w:t xml:space="preserve"> The </w:t>
            </w:r>
            <w:r w:rsidRPr="00381F4D">
              <w:rPr>
                <w:color w:val="auto"/>
                <w:szCs w:val="20"/>
                <w:lang w:val="en-GB" w:eastAsia="pl-PL"/>
              </w:rPr>
              <w:t>remuneration specified in par. 2 also includes the remuneration of the Contractor for the transfer of proprietary copyrights for particular stage in all fields of use specified in the Agreement and for permission to exercise derivative rights resulting from this stage</w:t>
            </w:r>
            <w:r w:rsidRPr="00381F4D">
              <w:rPr>
                <w:color w:val="auto"/>
                <w:szCs w:val="20"/>
                <w:lang w:val="en-GB"/>
              </w:rPr>
              <w:t>.</w:t>
            </w:r>
          </w:p>
        </w:tc>
      </w:tr>
      <w:tr w:rsidR="00381F4D" w:rsidRPr="00CD2D27" w14:paraId="13AA9D52" w14:textId="796AFF8A" w:rsidTr="00381F4D">
        <w:tc>
          <w:tcPr>
            <w:tcW w:w="4176" w:type="dxa"/>
          </w:tcPr>
          <w:p w14:paraId="3A6D7191" w14:textId="4689BA49" w:rsidR="007F5723" w:rsidRPr="00381F4D" w:rsidRDefault="007F5723" w:rsidP="00381F4D">
            <w:pPr>
              <w:spacing w:after="0" w:line="276" w:lineRule="auto"/>
              <w:rPr>
                <w:color w:val="auto"/>
                <w:szCs w:val="20"/>
                <w:lang w:eastAsia="pl-PL"/>
              </w:rPr>
            </w:pPr>
            <w:r w:rsidRPr="00381F4D">
              <w:rPr>
                <w:color w:val="auto"/>
                <w:szCs w:val="20"/>
              </w:rPr>
              <w:t xml:space="preserve">4. Wynagrodzenie ryczałtowe będzie niezmienne przez cały czas realizacji Umowy i Wykonawca nie może żądać podwyższenia wynagrodzenia, </w:t>
            </w:r>
            <w:r w:rsidRPr="00381F4D">
              <w:rPr>
                <w:color w:val="auto"/>
                <w:szCs w:val="20"/>
              </w:rPr>
              <w:lastRenderedPageBreak/>
              <w:t>chociażby w czasie zawarcia Umowy nie można było przewidzieć rozmiaru lub kosztów prac, z zastrzeżeniem § 11.</w:t>
            </w:r>
          </w:p>
        </w:tc>
        <w:tc>
          <w:tcPr>
            <w:tcW w:w="3977" w:type="dxa"/>
          </w:tcPr>
          <w:p w14:paraId="18DA47D2" w14:textId="1BAEFDD5" w:rsidR="007F5723" w:rsidRPr="00D55AC1" w:rsidRDefault="007F5723" w:rsidP="00381F4D">
            <w:pPr>
              <w:spacing w:after="0" w:line="276" w:lineRule="auto"/>
              <w:rPr>
                <w:color w:val="auto"/>
                <w:szCs w:val="20"/>
                <w:lang w:val="en-GB"/>
              </w:rPr>
            </w:pPr>
            <w:r w:rsidRPr="00381F4D">
              <w:rPr>
                <w:color w:val="auto"/>
                <w:szCs w:val="20"/>
                <w:lang w:val="en-GB"/>
              </w:rPr>
              <w:lastRenderedPageBreak/>
              <w:t xml:space="preserve">4. The flat-rate remuneration will not change throughout the entire period of performance of the Agreement and the Contractor may </w:t>
            </w:r>
            <w:r w:rsidRPr="00381F4D">
              <w:rPr>
                <w:color w:val="auto"/>
                <w:szCs w:val="20"/>
                <w:lang w:val="en-GB"/>
              </w:rPr>
              <w:lastRenderedPageBreak/>
              <w:t>not demand that the remuneration be increased even if the size or cost of work at the time of conclusion of the Agreement could not be predicted, with the exception of § 11.</w:t>
            </w:r>
          </w:p>
        </w:tc>
      </w:tr>
      <w:tr w:rsidR="00381F4D" w:rsidRPr="00CD2D27" w14:paraId="3620A7A3" w14:textId="09021258" w:rsidTr="00381F4D">
        <w:tc>
          <w:tcPr>
            <w:tcW w:w="4176" w:type="dxa"/>
          </w:tcPr>
          <w:p w14:paraId="13621DDF" w14:textId="7DED2BDA" w:rsidR="007F5723" w:rsidRPr="00381F4D" w:rsidRDefault="007F5723" w:rsidP="00381F4D">
            <w:pPr>
              <w:spacing w:after="0" w:line="276" w:lineRule="auto"/>
              <w:rPr>
                <w:color w:val="auto"/>
                <w:szCs w:val="20"/>
                <w:lang w:eastAsia="pl-PL"/>
              </w:rPr>
            </w:pPr>
            <w:r w:rsidRPr="00381F4D">
              <w:rPr>
                <w:color w:val="auto"/>
                <w:szCs w:val="20"/>
              </w:rPr>
              <w:lastRenderedPageBreak/>
              <w:t xml:space="preserve">5. Podstawę do wystawienia faktury za realizację danego etapu przedmiotu Umowy będzie Protokół Odbioru podpisany przez Zamawiającego </w:t>
            </w:r>
            <w:r w:rsidRPr="00381F4D">
              <w:rPr>
                <w:color w:val="auto"/>
                <w:szCs w:val="20"/>
                <w:lang w:eastAsia="pl-PL"/>
              </w:rPr>
              <w:t>(chyba że w załączniku nr 1 do Umowy – opisie przedmiotu zamówienia postanowiono, że inaczej)</w:t>
            </w:r>
            <w:r w:rsidRPr="00381F4D">
              <w:rPr>
                <w:color w:val="auto"/>
                <w:szCs w:val="20"/>
              </w:rPr>
              <w:t>.</w:t>
            </w:r>
          </w:p>
        </w:tc>
        <w:tc>
          <w:tcPr>
            <w:tcW w:w="3977" w:type="dxa"/>
          </w:tcPr>
          <w:p w14:paraId="2F865F49" w14:textId="40D5A05B" w:rsidR="007F5723" w:rsidRPr="00D55AC1" w:rsidRDefault="007F5723" w:rsidP="00381F4D">
            <w:pPr>
              <w:spacing w:after="0" w:line="276" w:lineRule="auto"/>
              <w:rPr>
                <w:color w:val="auto"/>
                <w:szCs w:val="20"/>
                <w:lang w:val="en-GB"/>
              </w:rPr>
            </w:pPr>
            <w:r w:rsidRPr="00381F4D">
              <w:rPr>
                <w:color w:val="auto"/>
                <w:szCs w:val="20"/>
                <w:lang w:val="en-GB"/>
              </w:rPr>
              <w:t>5. The basis for the issuance of the invoice for the performance of the subject matter of the Agreement shall be the Acceptance Protocol signed by the Contracting Party (unless stated otherwise in appendix no. 1 to the Agreement – Description of the Subject of the Procurement).</w:t>
            </w:r>
            <w:r w:rsidRPr="00381F4D" w:rsidDel="008F10F7">
              <w:rPr>
                <w:color w:val="auto"/>
                <w:szCs w:val="20"/>
                <w:lang w:val="en-GB"/>
              </w:rPr>
              <w:t xml:space="preserve"> </w:t>
            </w:r>
          </w:p>
        </w:tc>
      </w:tr>
      <w:tr w:rsidR="00381F4D" w:rsidRPr="00CD2D27" w14:paraId="34EF2ACD" w14:textId="51023887" w:rsidTr="00381F4D">
        <w:tc>
          <w:tcPr>
            <w:tcW w:w="4176" w:type="dxa"/>
          </w:tcPr>
          <w:p w14:paraId="1DCBF7D3" w14:textId="2A7A377F" w:rsidR="007F5723" w:rsidRPr="00381F4D" w:rsidRDefault="007F5723" w:rsidP="00381F4D">
            <w:pPr>
              <w:spacing w:after="0" w:line="276" w:lineRule="auto"/>
              <w:rPr>
                <w:color w:val="auto"/>
                <w:szCs w:val="20"/>
                <w:lang w:eastAsia="pl-PL"/>
              </w:rPr>
            </w:pPr>
            <w:r w:rsidRPr="00381F4D">
              <w:rPr>
                <w:color w:val="auto"/>
                <w:szCs w:val="20"/>
                <w:lang w:eastAsia="pl-PL"/>
              </w:rPr>
              <w:t xml:space="preserve">6. Zamawiający może udzielać Wykonawcy zaliczek na poczet wynagrodzenia za wykonanie zamówienia na zasadach określonych w ust. 7-8. </w:t>
            </w:r>
          </w:p>
        </w:tc>
        <w:tc>
          <w:tcPr>
            <w:tcW w:w="3977" w:type="dxa"/>
          </w:tcPr>
          <w:p w14:paraId="5D3F780B" w14:textId="67E7D479" w:rsidR="007F5723" w:rsidRPr="00D55AC1" w:rsidRDefault="007F5723" w:rsidP="00381F4D">
            <w:pPr>
              <w:spacing w:after="0" w:line="276" w:lineRule="auto"/>
              <w:rPr>
                <w:color w:val="auto"/>
                <w:szCs w:val="20"/>
                <w:lang w:val="en-GB" w:eastAsia="pl-PL"/>
              </w:rPr>
            </w:pPr>
            <w:r w:rsidRPr="00381F4D">
              <w:rPr>
                <w:color w:val="auto"/>
                <w:szCs w:val="20"/>
                <w:lang w:val="en-GB" w:eastAsia="pl-PL"/>
              </w:rPr>
              <w:t>6. The Contracting Party may grant the Contractor advance payments on the remuneration for the performance of the contract in accordance with the principles set out in paragraphs 7 to 8.</w:t>
            </w:r>
          </w:p>
        </w:tc>
      </w:tr>
      <w:tr w:rsidR="00381F4D" w:rsidRPr="00CD2D27" w14:paraId="67C2057C" w14:textId="66ED3880" w:rsidTr="00381F4D">
        <w:tc>
          <w:tcPr>
            <w:tcW w:w="4176" w:type="dxa"/>
          </w:tcPr>
          <w:p w14:paraId="5649C972" w14:textId="75F420C7" w:rsidR="007F5723" w:rsidRPr="00381F4D" w:rsidRDefault="007F5723" w:rsidP="00381F4D">
            <w:pPr>
              <w:spacing w:after="0" w:line="276" w:lineRule="auto"/>
              <w:rPr>
                <w:color w:val="auto"/>
                <w:szCs w:val="20"/>
                <w:lang w:eastAsia="pl-PL"/>
              </w:rPr>
            </w:pPr>
            <w:r w:rsidRPr="00381F4D">
              <w:rPr>
                <w:color w:val="auto"/>
                <w:szCs w:val="20"/>
                <w:lang w:eastAsia="pl-PL"/>
              </w:rPr>
              <w:t xml:space="preserve">7. Uiszczone przez Zamawiającego zaliczki są rozliczane przy najbliższej płatności wynagrodzenia częściowego, tj. pomniejszają wynagrodzenie należne Wykonawcy za wykonanie danego etapu Umowy. Zamawiający może udzielić kolejnych zaliczek na poczet wynagrodzenia należnego za wykonanie kolejnych etapów Umowy, pod warunkiem, że Wykonawca wykonał zamówienie w zakresie etapu na które udzielono poprzednie zaliczki. Maksymalna wysokość udzielonych przez Zamawiającego zaliczek nie może przekroczyć 20% wynagrodzenia, o którym mowa w § 4 ust. 1 (limit nie dotyczy zaliczek, które zostały rozliczone zgodnie ze zdaniem poprzedzającym). </w:t>
            </w:r>
          </w:p>
        </w:tc>
        <w:tc>
          <w:tcPr>
            <w:tcW w:w="3977" w:type="dxa"/>
          </w:tcPr>
          <w:p w14:paraId="359D8607" w14:textId="7B6427A5" w:rsidR="007F5723" w:rsidRPr="00D55AC1" w:rsidRDefault="007F5723" w:rsidP="00381F4D">
            <w:pPr>
              <w:spacing w:after="0" w:line="276" w:lineRule="auto"/>
              <w:rPr>
                <w:color w:val="auto"/>
                <w:szCs w:val="20"/>
                <w:lang w:val="en-GB" w:eastAsia="pl-PL"/>
              </w:rPr>
            </w:pPr>
            <w:r w:rsidRPr="00381F4D">
              <w:rPr>
                <w:color w:val="auto"/>
                <w:szCs w:val="20"/>
                <w:lang w:val="en-GB" w:eastAsia="pl-PL"/>
              </w:rPr>
              <w:t xml:space="preserve">7. Advanced payments paid by the Contracting Party are settled at the next payment of partial remuneration, i.e. they reduce the remuneration due to the Contractor for the performance of a given stage of the Agreement. The Contracting Party may grant further advances towards the remuneration due for the performance of subsequent stages of the Agreement, provided that the Contractor has executed the contract within the scope of the stages for which the previous advanced payment was granted. The maximum amount of advanced payment granted by the Contracting Party may not exceed 20% of the remuneration referred to in § 4 </w:t>
            </w:r>
            <w:r w:rsidR="000D4971">
              <w:rPr>
                <w:color w:val="auto"/>
                <w:szCs w:val="20"/>
                <w:lang w:val="en-GB" w:eastAsia="pl-PL"/>
              </w:rPr>
              <w:t>paragraph</w:t>
            </w:r>
            <w:r w:rsidR="000D4971" w:rsidRPr="00381F4D">
              <w:rPr>
                <w:color w:val="auto"/>
                <w:szCs w:val="20"/>
                <w:lang w:val="en-GB" w:eastAsia="pl-PL"/>
              </w:rPr>
              <w:t xml:space="preserve"> </w:t>
            </w:r>
            <w:r w:rsidRPr="00381F4D">
              <w:rPr>
                <w:color w:val="auto"/>
                <w:szCs w:val="20"/>
                <w:lang w:val="en-GB" w:eastAsia="pl-PL"/>
              </w:rPr>
              <w:t>1 (th</w:t>
            </w:r>
            <w:r w:rsidR="007F5473">
              <w:rPr>
                <w:color w:val="auto"/>
                <w:szCs w:val="20"/>
                <w:lang w:val="en-GB" w:eastAsia="pl-PL"/>
              </w:rPr>
              <w:t>is</w:t>
            </w:r>
            <w:r w:rsidRPr="00381F4D">
              <w:rPr>
                <w:color w:val="auto"/>
                <w:szCs w:val="20"/>
                <w:lang w:val="en-GB" w:eastAsia="pl-PL"/>
              </w:rPr>
              <w:t xml:space="preserve"> limit does not apply to advanced payments that have been settled in accordance with the preceding sentence). </w:t>
            </w:r>
          </w:p>
        </w:tc>
      </w:tr>
      <w:tr w:rsidR="00381F4D" w:rsidRPr="00CD2D27" w14:paraId="133373C4" w14:textId="772B9A39" w:rsidTr="00381F4D">
        <w:tc>
          <w:tcPr>
            <w:tcW w:w="4176" w:type="dxa"/>
          </w:tcPr>
          <w:p w14:paraId="1959558B" w14:textId="3D7C3419" w:rsidR="007F5723" w:rsidRPr="00381F4D" w:rsidRDefault="007F5723" w:rsidP="00381F4D">
            <w:pPr>
              <w:spacing w:after="0" w:line="276" w:lineRule="auto"/>
              <w:rPr>
                <w:color w:val="auto"/>
                <w:szCs w:val="20"/>
                <w:lang w:eastAsia="pl-PL"/>
              </w:rPr>
            </w:pPr>
            <w:r w:rsidRPr="00381F4D">
              <w:rPr>
                <w:color w:val="auto"/>
                <w:szCs w:val="20"/>
                <w:lang w:eastAsia="pl-PL"/>
              </w:rPr>
              <w:lastRenderedPageBreak/>
              <w:t>8. W przypadku rozwiązania niniejszej Umowy udzielone przez Zamawiającego zaliczki podlegają zwrotowi w terminie 7 dni od dnia rozwiązania Umowy, chyba że służą pokryciu wynagrodzeniu Wykonawcy należnego za zrealizowanie części Umowy.</w:t>
            </w:r>
          </w:p>
        </w:tc>
        <w:tc>
          <w:tcPr>
            <w:tcW w:w="3977" w:type="dxa"/>
          </w:tcPr>
          <w:p w14:paraId="5EC87B2F" w14:textId="759286E8" w:rsidR="007F5723" w:rsidRPr="00D55AC1" w:rsidRDefault="007F5723" w:rsidP="00381F4D">
            <w:pPr>
              <w:spacing w:after="0" w:line="276" w:lineRule="auto"/>
              <w:rPr>
                <w:color w:val="auto"/>
                <w:szCs w:val="20"/>
                <w:lang w:val="en-GB" w:eastAsia="pl-PL"/>
              </w:rPr>
            </w:pPr>
            <w:r w:rsidRPr="00381F4D">
              <w:rPr>
                <w:color w:val="auto"/>
                <w:szCs w:val="20"/>
                <w:lang w:val="en-GB" w:eastAsia="pl-PL"/>
              </w:rPr>
              <w:t xml:space="preserve">8. In the case of termination of the contract, </w:t>
            </w:r>
            <w:r w:rsidR="007F5473">
              <w:rPr>
                <w:color w:val="auto"/>
                <w:szCs w:val="20"/>
                <w:lang w:val="en-GB" w:eastAsia="pl-PL"/>
              </w:rPr>
              <w:t>any</w:t>
            </w:r>
            <w:r w:rsidRPr="00381F4D">
              <w:rPr>
                <w:color w:val="auto"/>
                <w:szCs w:val="20"/>
                <w:lang w:val="en-GB" w:eastAsia="pl-PL"/>
              </w:rPr>
              <w:t xml:space="preserve"> advance payment</w:t>
            </w:r>
            <w:r w:rsidR="007F5473">
              <w:rPr>
                <w:color w:val="auto"/>
                <w:szCs w:val="20"/>
                <w:lang w:val="en-GB" w:eastAsia="pl-PL"/>
              </w:rPr>
              <w:t>s</w:t>
            </w:r>
            <w:r w:rsidRPr="00381F4D">
              <w:rPr>
                <w:color w:val="auto"/>
                <w:szCs w:val="20"/>
                <w:lang w:val="en-GB" w:eastAsia="pl-PL"/>
              </w:rPr>
              <w:t xml:space="preserve"> granted by the Contracting Party shall be returned within 7 days from the date of termination of the contract, unless they are used to cover the remuneration for the Contractor for completing parts of the Agreement.</w:t>
            </w:r>
          </w:p>
        </w:tc>
      </w:tr>
      <w:tr w:rsidR="00381F4D" w:rsidRPr="00CD2D27" w14:paraId="14145DA3" w14:textId="4C2AAB4A" w:rsidTr="00381F4D">
        <w:tc>
          <w:tcPr>
            <w:tcW w:w="4176" w:type="dxa"/>
          </w:tcPr>
          <w:p w14:paraId="37ECD782" w14:textId="6E7FD8C3" w:rsidR="007F5723" w:rsidRPr="00381F4D" w:rsidRDefault="007F5723" w:rsidP="00381F4D">
            <w:pPr>
              <w:spacing w:after="0" w:line="276" w:lineRule="auto"/>
              <w:rPr>
                <w:color w:val="auto"/>
                <w:szCs w:val="20"/>
                <w:lang w:eastAsia="pl-PL"/>
              </w:rPr>
            </w:pPr>
            <w:r w:rsidRPr="00381F4D">
              <w:rPr>
                <w:color w:val="auto"/>
                <w:szCs w:val="20"/>
              </w:rPr>
              <w:t>9. Zapłata wynagrodzenia nastąpi w terminie do 30 dni od daty doręczenia Zamawiającemu prawidłowo wystawionej przez Wykonawcę faktury, na rachunek bankowy Wykonawcy wskazany w fakturze</w:t>
            </w:r>
            <w:r w:rsidRPr="00381F4D">
              <w:rPr>
                <w:rFonts w:eastAsia="Cambria" w:cs="Tahoma"/>
                <w:color w:val="auto"/>
                <w:szCs w:val="20"/>
                <w:lang w:eastAsia="ar-SA"/>
              </w:rPr>
              <w:t>. Jeżeli Wykonawca ma siedzibę w innym kraju niż Rzeczpospolita Polska, Wykonawca zobowiązany jest dołączyć do faktury certyfikat rezydencji podatkowej (zaświadczenie o miejscu siedziby podatnika dla celów podatkowych wydane przez właściwy organ administracji podatkowej państwa miejsca siedziby Wykonawcy), wydany w roku w którym ma być dokonana płatność. Warunkiem zapłaty wynagrodzenia przez Zamawiającego jest dostarczenie przez Wykonawcę certyfikatu rezydencji podatkowej.</w:t>
            </w:r>
          </w:p>
        </w:tc>
        <w:tc>
          <w:tcPr>
            <w:tcW w:w="3977" w:type="dxa"/>
          </w:tcPr>
          <w:p w14:paraId="1BFA2155" w14:textId="6E5E5E43" w:rsidR="007F5723" w:rsidRPr="00D55AC1" w:rsidRDefault="007F5723" w:rsidP="00381F4D">
            <w:pPr>
              <w:spacing w:after="0" w:line="276" w:lineRule="auto"/>
              <w:rPr>
                <w:color w:val="auto"/>
                <w:szCs w:val="20"/>
                <w:lang w:val="en-GB"/>
              </w:rPr>
            </w:pPr>
            <w:r w:rsidRPr="00381F4D">
              <w:rPr>
                <w:color w:val="auto"/>
                <w:szCs w:val="20"/>
                <w:lang w:val="en-GB"/>
              </w:rPr>
              <w:t>9. The remuneration shall be paid within 30 days from date of delivery to the Contracting Party of the invoice properly issued by the Contractor, to the bank account of the Contractor specified in the invoice. If the Contractor is established in a country other than the Republic of Poland, the Contractor shall be obliged to provide, along with the invoice, a tax residence certificate</w:t>
            </w:r>
            <w:r w:rsidRPr="00381F4D">
              <w:rPr>
                <w:rFonts w:eastAsia="Cambria" w:cs="Tahoma"/>
                <w:color w:val="auto"/>
                <w:szCs w:val="20"/>
                <w:lang w:val="en-GB" w:eastAsia="ar-SA"/>
              </w:rPr>
              <w:t xml:space="preserve"> (the certificate of the taxpayer’s registered office for tax purposes issued by the competent tax administration authority of the state where the Contractor’s registered office is situated), issued in the year in which the payment is to be made. The remuneration will be paid by the Contracting Party provided that the Contractor has provided a tax residence certificate.</w:t>
            </w:r>
          </w:p>
        </w:tc>
      </w:tr>
      <w:tr w:rsidR="00381F4D" w:rsidRPr="00CD2D27" w14:paraId="2AA2561F" w14:textId="65DD7F7C" w:rsidTr="00381F4D">
        <w:tc>
          <w:tcPr>
            <w:tcW w:w="4176" w:type="dxa"/>
          </w:tcPr>
          <w:p w14:paraId="6C58EDA9" w14:textId="6342435C" w:rsidR="007F5723" w:rsidRPr="00381F4D" w:rsidRDefault="007F5723" w:rsidP="00381F4D">
            <w:pPr>
              <w:spacing w:after="0" w:line="276" w:lineRule="auto"/>
              <w:rPr>
                <w:color w:val="auto"/>
                <w:szCs w:val="20"/>
                <w:lang w:eastAsia="pl-PL"/>
              </w:rPr>
            </w:pPr>
            <w:r w:rsidRPr="00381F4D">
              <w:rPr>
                <w:rFonts w:cs="Tahoma"/>
                <w:color w:val="auto"/>
                <w:szCs w:val="20"/>
              </w:rPr>
              <w:t>10. Zamawiający akceptuje stosowanie przez Wykonawcę faktur elektronicznych, które należy przesyłać na adres: e-faktury@port.lukasiewicz.gov.pl oraz adres przedstawiciela Zamawiającego, wskazany w § 7 ust. 1.</w:t>
            </w:r>
          </w:p>
        </w:tc>
        <w:tc>
          <w:tcPr>
            <w:tcW w:w="3977" w:type="dxa"/>
          </w:tcPr>
          <w:p w14:paraId="7D70AE6E" w14:textId="760E0A45" w:rsidR="007F5723" w:rsidRPr="00D55AC1" w:rsidRDefault="007F5723" w:rsidP="00381F4D">
            <w:pPr>
              <w:spacing w:after="0" w:line="276" w:lineRule="auto"/>
              <w:rPr>
                <w:rFonts w:cs="Tahoma"/>
                <w:color w:val="auto"/>
                <w:szCs w:val="20"/>
                <w:lang w:val="en-GB"/>
              </w:rPr>
            </w:pPr>
            <w:r w:rsidRPr="00381F4D">
              <w:rPr>
                <w:rFonts w:cs="Tahoma"/>
                <w:color w:val="auto"/>
                <w:szCs w:val="20"/>
                <w:lang w:val="en-GB"/>
              </w:rPr>
              <w:t>10. The Contracting Party accepts that the Contractor uses electronic invoices which shall be sent to the address: e-faktury@port.lukasiewicz.gov.pl and the address of the Contracting Party’s agent specified in § 7 par. 1.</w:t>
            </w:r>
          </w:p>
        </w:tc>
      </w:tr>
      <w:tr w:rsidR="00381F4D" w:rsidRPr="00CD2D27" w14:paraId="022E8EAE" w14:textId="66E0B1DD" w:rsidTr="00381F4D">
        <w:tc>
          <w:tcPr>
            <w:tcW w:w="4176" w:type="dxa"/>
          </w:tcPr>
          <w:p w14:paraId="30CEA221" w14:textId="237A9780" w:rsidR="007F5723" w:rsidRPr="00381F4D" w:rsidRDefault="007F5723" w:rsidP="00381F4D">
            <w:pPr>
              <w:spacing w:after="0" w:line="276" w:lineRule="auto"/>
              <w:rPr>
                <w:color w:val="auto"/>
                <w:szCs w:val="20"/>
                <w:lang w:eastAsia="pl-PL"/>
              </w:rPr>
            </w:pPr>
            <w:r w:rsidRPr="00381F4D">
              <w:rPr>
                <w:rFonts w:cs="Tahoma"/>
                <w:color w:val="auto"/>
                <w:szCs w:val="20"/>
              </w:rPr>
              <w:t>11. Za datę płatności uważa się datę obciążenia rachunku bankowego Zamawiającego.</w:t>
            </w:r>
          </w:p>
        </w:tc>
        <w:tc>
          <w:tcPr>
            <w:tcW w:w="3977" w:type="dxa"/>
          </w:tcPr>
          <w:p w14:paraId="55144785" w14:textId="367E984C" w:rsidR="007F5723" w:rsidRPr="00D55AC1" w:rsidRDefault="007F5723" w:rsidP="00381F4D">
            <w:pPr>
              <w:spacing w:after="0" w:line="276" w:lineRule="auto"/>
              <w:rPr>
                <w:rFonts w:cs="Tahoma"/>
                <w:color w:val="auto"/>
                <w:szCs w:val="20"/>
                <w:lang w:val="en-GB"/>
              </w:rPr>
            </w:pPr>
            <w:r w:rsidRPr="00381F4D">
              <w:rPr>
                <w:rFonts w:cs="Tahoma"/>
                <w:color w:val="auto"/>
                <w:szCs w:val="20"/>
                <w:lang w:val="en-GB"/>
              </w:rPr>
              <w:t>11. The date of payment shall be the date of debiting the Contracting Party’s bank account.</w:t>
            </w:r>
          </w:p>
        </w:tc>
      </w:tr>
      <w:tr w:rsidR="00381F4D" w:rsidRPr="00CD2D27" w14:paraId="3F10741D" w14:textId="0608AA2A" w:rsidTr="00381F4D">
        <w:tc>
          <w:tcPr>
            <w:tcW w:w="4176" w:type="dxa"/>
          </w:tcPr>
          <w:p w14:paraId="4F244FA6" w14:textId="2F606EF3" w:rsidR="007F5723" w:rsidRPr="00381F4D" w:rsidRDefault="007F5723" w:rsidP="00381F4D">
            <w:pPr>
              <w:spacing w:after="0" w:line="276" w:lineRule="auto"/>
              <w:rPr>
                <w:color w:val="auto"/>
                <w:szCs w:val="20"/>
                <w:lang w:eastAsia="pl-PL"/>
              </w:rPr>
            </w:pPr>
            <w:r w:rsidRPr="00381F4D">
              <w:rPr>
                <w:rFonts w:cs="Tahoma"/>
                <w:snapToGrid w:val="0"/>
                <w:color w:val="auto"/>
                <w:szCs w:val="20"/>
              </w:rPr>
              <w:lastRenderedPageBreak/>
              <w:t xml:space="preserve">12. </w:t>
            </w:r>
            <w:r w:rsidRPr="00381F4D">
              <w:rPr>
                <w:rFonts w:cs="Tahoma"/>
                <w:snapToGrid w:val="0"/>
                <w:color w:val="auto"/>
                <w:szCs w:val="20"/>
                <w:lang w:val="x-none"/>
              </w:rPr>
              <w:t xml:space="preserve">Zamawiający oświadcza, że jest czynnym podatnikiem podatku VAT. </w:t>
            </w:r>
          </w:p>
        </w:tc>
        <w:tc>
          <w:tcPr>
            <w:tcW w:w="3977" w:type="dxa"/>
          </w:tcPr>
          <w:p w14:paraId="1574AF81" w14:textId="621D9460" w:rsidR="007F5723" w:rsidRPr="00381F4D" w:rsidRDefault="007F5723" w:rsidP="00381F4D">
            <w:pPr>
              <w:spacing w:after="0" w:line="276" w:lineRule="auto"/>
              <w:rPr>
                <w:rFonts w:cs="Tahoma"/>
                <w:snapToGrid w:val="0"/>
                <w:color w:val="auto"/>
                <w:szCs w:val="20"/>
                <w:lang w:val="x-none"/>
              </w:rPr>
            </w:pPr>
            <w:r w:rsidRPr="00381F4D">
              <w:rPr>
                <w:rFonts w:cs="Tahoma"/>
                <w:snapToGrid w:val="0"/>
                <w:color w:val="auto"/>
                <w:szCs w:val="20"/>
                <w:lang w:val="en-GB"/>
              </w:rPr>
              <w:t xml:space="preserve">12. The Contracting Party represents that it is an active VAT payer. </w:t>
            </w:r>
          </w:p>
        </w:tc>
      </w:tr>
      <w:tr w:rsidR="00381F4D" w:rsidRPr="00CD2D27" w14:paraId="34F0800E" w14:textId="387D9BB7" w:rsidTr="00381F4D">
        <w:tc>
          <w:tcPr>
            <w:tcW w:w="4176" w:type="dxa"/>
          </w:tcPr>
          <w:p w14:paraId="75436116" w14:textId="404756F3" w:rsidR="007F5723" w:rsidRPr="00381F4D" w:rsidRDefault="007F5723" w:rsidP="00381F4D">
            <w:pPr>
              <w:spacing w:after="0" w:line="276" w:lineRule="auto"/>
              <w:rPr>
                <w:color w:val="auto"/>
                <w:szCs w:val="20"/>
                <w:lang w:eastAsia="pl-PL"/>
              </w:rPr>
            </w:pPr>
            <w:r w:rsidRPr="00381F4D">
              <w:rPr>
                <w:rFonts w:cs="Tahoma"/>
                <w:color w:val="auto"/>
                <w:szCs w:val="20"/>
              </w:rPr>
              <w:t>13. Wykonawca oświadcza, że nie jest/jest</w:t>
            </w:r>
            <w:r w:rsidRPr="00381F4D">
              <w:rPr>
                <w:rFonts w:eastAsia="TTE19B2978t00" w:cs="Tahoma"/>
                <w:color w:val="auto"/>
                <w:szCs w:val="20"/>
                <w:vertAlign w:val="superscript"/>
              </w:rPr>
              <w:footnoteReference w:id="3"/>
            </w:r>
            <w:r w:rsidRPr="00381F4D">
              <w:rPr>
                <w:rFonts w:cs="Tahoma"/>
                <w:color w:val="auto"/>
                <w:szCs w:val="20"/>
              </w:rPr>
              <w:t xml:space="preserve"> </w:t>
            </w:r>
            <w:r w:rsidRPr="00381F4D">
              <w:rPr>
                <w:rFonts w:cs="Tahoma"/>
                <w:snapToGrid w:val="0"/>
                <w:color w:val="auto"/>
                <w:szCs w:val="20"/>
              </w:rPr>
              <w:t>czynnym</w:t>
            </w:r>
            <w:r w:rsidRPr="00381F4D">
              <w:rPr>
                <w:rFonts w:cs="Tahoma"/>
                <w:color w:val="auto"/>
                <w:szCs w:val="20"/>
              </w:rPr>
              <w:t xml:space="preserve"> podatnikiem podatku VAT/VAT UE</w:t>
            </w:r>
            <w:r w:rsidRPr="00381F4D">
              <w:rPr>
                <w:rFonts w:eastAsia="TTE19B2978t00" w:cs="Tahoma"/>
                <w:color w:val="auto"/>
                <w:szCs w:val="20"/>
                <w:vertAlign w:val="superscript"/>
              </w:rPr>
              <w:footnoteReference w:id="4"/>
            </w:r>
            <w:r w:rsidRPr="00381F4D">
              <w:rPr>
                <w:rFonts w:cs="Tahoma"/>
                <w:color w:val="auto"/>
                <w:szCs w:val="20"/>
              </w:rPr>
              <w:t>.</w:t>
            </w:r>
          </w:p>
        </w:tc>
        <w:tc>
          <w:tcPr>
            <w:tcW w:w="3977" w:type="dxa"/>
          </w:tcPr>
          <w:p w14:paraId="45CB89A1" w14:textId="272D9919" w:rsidR="007F5723" w:rsidRPr="00D55AC1" w:rsidRDefault="007F5723" w:rsidP="00381F4D">
            <w:pPr>
              <w:spacing w:after="0" w:line="276" w:lineRule="auto"/>
              <w:rPr>
                <w:rFonts w:cs="Tahoma"/>
                <w:color w:val="auto"/>
                <w:szCs w:val="20"/>
                <w:lang w:val="en-GB"/>
              </w:rPr>
            </w:pPr>
            <w:r w:rsidRPr="00381F4D">
              <w:rPr>
                <w:rFonts w:cs="Tahoma"/>
                <w:color w:val="auto"/>
                <w:szCs w:val="20"/>
                <w:lang w:val="en-GB"/>
              </w:rPr>
              <w:t>13. The Contractor represents that it is/is not</w:t>
            </w:r>
            <w:r w:rsidRPr="00381F4D">
              <w:rPr>
                <w:rFonts w:eastAsia="TTE19B2978t00" w:cs="Tahoma"/>
                <w:color w:val="auto"/>
                <w:szCs w:val="20"/>
                <w:vertAlign w:val="superscript"/>
                <w:lang w:val="en-GB"/>
              </w:rPr>
              <w:footnoteReference w:id="5"/>
            </w:r>
            <w:r w:rsidRPr="00381F4D">
              <w:rPr>
                <w:rFonts w:cs="Tahoma"/>
                <w:color w:val="auto"/>
                <w:szCs w:val="20"/>
                <w:lang w:val="en-GB"/>
              </w:rPr>
              <w:t xml:space="preserve"> an active payer of VAT/VAT UE</w:t>
            </w:r>
            <w:r w:rsidRPr="00381F4D">
              <w:rPr>
                <w:rFonts w:eastAsia="TTE19B2978t00" w:cs="Tahoma"/>
                <w:color w:val="auto"/>
                <w:szCs w:val="20"/>
                <w:vertAlign w:val="superscript"/>
                <w:lang w:val="en-GB"/>
              </w:rPr>
              <w:footnoteReference w:id="6"/>
            </w:r>
            <w:r w:rsidRPr="00381F4D">
              <w:rPr>
                <w:rFonts w:cs="Tahoma"/>
                <w:color w:val="auto"/>
                <w:szCs w:val="20"/>
                <w:lang w:val="en-GB"/>
              </w:rPr>
              <w:t>.</w:t>
            </w:r>
          </w:p>
        </w:tc>
      </w:tr>
      <w:tr w:rsidR="00381F4D" w:rsidRPr="00CD2D27" w14:paraId="44BC9857" w14:textId="2C6BD0A3" w:rsidTr="00381F4D">
        <w:tc>
          <w:tcPr>
            <w:tcW w:w="4176" w:type="dxa"/>
          </w:tcPr>
          <w:p w14:paraId="096D64B1" w14:textId="337FC3FA" w:rsidR="007F5723" w:rsidRPr="00381F4D" w:rsidRDefault="007F5723" w:rsidP="00381F4D">
            <w:pPr>
              <w:spacing w:after="0" w:line="276" w:lineRule="auto"/>
              <w:rPr>
                <w:color w:val="auto"/>
                <w:szCs w:val="20"/>
                <w:lang w:eastAsia="pl-PL"/>
              </w:rPr>
            </w:pPr>
            <w:r w:rsidRPr="00381F4D">
              <w:rPr>
                <w:rFonts w:eastAsia="Times New Roman" w:cs="Tahoma"/>
                <w:color w:val="auto"/>
                <w:szCs w:val="20"/>
              </w:rPr>
              <w:t>14. Zamawiający oświadcza, że posiada status dużego przedsiębiorcy w rozumieniu ustawy dnia 8 marca 2013 r. o przeciwdziałaniu nadmiernym opóźnieniom w transakcjach handlowych.</w:t>
            </w:r>
          </w:p>
        </w:tc>
        <w:tc>
          <w:tcPr>
            <w:tcW w:w="3977" w:type="dxa"/>
          </w:tcPr>
          <w:p w14:paraId="3F2FCD50" w14:textId="0BCA4B36" w:rsidR="007F5723" w:rsidRPr="00D55AC1" w:rsidRDefault="007F5723" w:rsidP="00381F4D">
            <w:pPr>
              <w:spacing w:after="0" w:line="276" w:lineRule="auto"/>
              <w:rPr>
                <w:rFonts w:eastAsia="Times New Roman" w:cs="Tahoma"/>
                <w:color w:val="auto"/>
                <w:szCs w:val="20"/>
                <w:lang w:val="en-GB"/>
              </w:rPr>
            </w:pPr>
            <w:r w:rsidRPr="00381F4D">
              <w:rPr>
                <w:rFonts w:eastAsia="Times New Roman" w:cs="Tahoma"/>
                <w:color w:val="auto"/>
                <w:szCs w:val="20"/>
                <w:lang w:val="en-GB"/>
              </w:rPr>
              <w:t>14. The Contracting Party represents that it has the status of large entrepreneur within the meaning of the Act of March 8, 2013 on counteracting excessive delays in commercial transactions</w:t>
            </w:r>
          </w:p>
        </w:tc>
      </w:tr>
      <w:tr w:rsidR="00381F4D" w:rsidRPr="00CD2D27" w14:paraId="69CD1BB4" w14:textId="27E45692" w:rsidTr="00381F4D">
        <w:tc>
          <w:tcPr>
            <w:tcW w:w="4176" w:type="dxa"/>
          </w:tcPr>
          <w:p w14:paraId="122D2ABC" w14:textId="77777777" w:rsidR="00986737" w:rsidRPr="00D55AC1" w:rsidRDefault="00986737" w:rsidP="00381F4D">
            <w:pPr>
              <w:autoSpaceDE w:val="0"/>
              <w:autoSpaceDN w:val="0"/>
              <w:adjustRightInd w:val="0"/>
              <w:spacing w:after="0" w:line="276" w:lineRule="auto"/>
              <w:ind w:left="317"/>
              <w:jc w:val="center"/>
              <w:rPr>
                <w:rFonts w:eastAsia="Times New Roman" w:cs="Tahoma"/>
                <w:b/>
                <w:color w:val="auto"/>
                <w:szCs w:val="20"/>
                <w:lang w:val="en-GB" w:eastAsia="pl-PL"/>
              </w:rPr>
            </w:pPr>
          </w:p>
        </w:tc>
        <w:tc>
          <w:tcPr>
            <w:tcW w:w="3977" w:type="dxa"/>
          </w:tcPr>
          <w:p w14:paraId="7DD9F714" w14:textId="77777777" w:rsidR="00986737" w:rsidRPr="00D55AC1" w:rsidRDefault="00986737" w:rsidP="00381F4D">
            <w:pPr>
              <w:autoSpaceDE w:val="0"/>
              <w:autoSpaceDN w:val="0"/>
              <w:adjustRightInd w:val="0"/>
              <w:spacing w:after="0" w:line="276" w:lineRule="auto"/>
              <w:jc w:val="center"/>
              <w:rPr>
                <w:rFonts w:eastAsia="Times New Roman" w:cs="Tahoma"/>
                <w:b/>
                <w:color w:val="auto"/>
                <w:szCs w:val="20"/>
                <w:lang w:val="en-GB" w:eastAsia="pl-PL"/>
              </w:rPr>
            </w:pPr>
          </w:p>
        </w:tc>
      </w:tr>
      <w:tr w:rsidR="00381F4D" w:rsidRPr="00CD2D27" w14:paraId="0645BE32" w14:textId="2DE8A484" w:rsidTr="00381F4D">
        <w:tc>
          <w:tcPr>
            <w:tcW w:w="4176" w:type="dxa"/>
          </w:tcPr>
          <w:p w14:paraId="7CACA513" w14:textId="77777777" w:rsidR="00986737" w:rsidRPr="00D55AC1" w:rsidRDefault="00986737" w:rsidP="00381F4D">
            <w:pPr>
              <w:autoSpaceDE w:val="0"/>
              <w:autoSpaceDN w:val="0"/>
              <w:adjustRightInd w:val="0"/>
              <w:spacing w:after="0" w:line="276" w:lineRule="auto"/>
              <w:ind w:left="317"/>
              <w:jc w:val="center"/>
              <w:rPr>
                <w:rFonts w:eastAsia="Times New Roman" w:cs="Tahoma"/>
                <w:b/>
                <w:color w:val="auto"/>
                <w:szCs w:val="20"/>
                <w:lang w:val="en-GB" w:eastAsia="pl-PL"/>
              </w:rPr>
            </w:pPr>
          </w:p>
        </w:tc>
        <w:tc>
          <w:tcPr>
            <w:tcW w:w="3977" w:type="dxa"/>
          </w:tcPr>
          <w:p w14:paraId="50FC254F" w14:textId="77777777" w:rsidR="00986737" w:rsidRPr="00D55AC1" w:rsidRDefault="00986737" w:rsidP="00381F4D">
            <w:pPr>
              <w:autoSpaceDE w:val="0"/>
              <w:autoSpaceDN w:val="0"/>
              <w:adjustRightInd w:val="0"/>
              <w:spacing w:after="0" w:line="276" w:lineRule="auto"/>
              <w:jc w:val="center"/>
              <w:rPr>
                <w:rFonts w:eastAsia="Times New Roman" w:cs="Tahoma"/>
                <w:b/>
                <w:color w:val="auto"/>
                <w:szCs w:val="20"/>
                <w:lang w:val="en-GB" w:eastAsia="pl-PL"/>
              </w:rPr>
            </w:pPr>
          </w:p>
        </w:tc>
      </w:tr>
      <w:tr w:rsidR="00381F4D" w:rsidRPr="00381F4D" w14:paraId="1C3F6676" w14:textId="74301ADE" w:rsidTr="00381F4D">
        <w:tc>
          <w:tcPr>
            <w:tcW w:w="4176" w:type="dxa"/>
          </w:tcPr>
          <w:p w14:paraId="3C9E340B" w14:textId="77777777" w:rsidR="007F5723" w:rsidRPr="00381F4D" w:rsidRDefault="007F5723" w:rsidP="00381F4D">
            <w:pPr>
              <w:autoSpaceDE w:val="0"/>
              <w:autoSpaceDN w:val="0"/>
              <w:adjustRightInd w:val="0"/>
              <w:spacing w:after="0" w:line="276" w:lineRule="auto"/>
              <w:ind w:left="317"/>
              <w:jc w:val="center"/>
              <w:rPr>
                <w:rFonts w:eastAsia="Times New Roman" w:cs="Tahoma"/>
                <w:b/>
                <w:color w:val="auto"/>
                <w:szCs w:val="20"/>
                <w:lang w:eastAsia="pl-PL"/>
              </w:rPr>
            </w:pPr>
            <w:r w:rsidRPr="00381F4D">
              <w:rPr>
                <w:rFonts w:eastAsia="Times New Roman" w:cs="Tahoma"/>
                <w:b/>
                <w:color w:val="auto"/>
                <w:szCs w:val="20"/>
                <w:lang w:eastAsia="pl-PL"/>
              </w:rPr>
              <w:t>§ 5.</w:t>
            </w:r>
          </w:p>
        </w:tc>
        <w:tc>
          <w:tcPr>
            <w:tcW w:w="3977" w:type="dxa"/>
          </w:tcPr>
          <w:p w14:paraId="7483A850" w14:textId="45ED369B" w:rsidR="007F5723" w:rsidRPr="00381F4D" w:rsidRDefault="007F5723" w:rsidP="00381F4D">
            <w:pPr>
              <w:autoSpaceDE w:val="0"/>
              <w:autoSpaceDN w:val="0"/>
              <w:adjustRightInd w:val="0"/>
              <w:spacing w:after="0" w:line="276" w:lineRule="auto"/>
              <w:jc w:val="center"/>
              <w:rPr>
                <w:rFonts w:eastAsia="Times New Roman" w:cs="Tahoma"/>
                <w:b/>
                <w:color w:val="auto"/>
                <w:szCs w:val="20"/>
                <w:lang w:eastAsia="pl-PL"/>
              </w:rPr>
            </w:pPr>
            <w:r w:rsidRPr="00381F4D">
              <w:rPr>
                <w:rFonts w:eastAsia="Times New Roman" w:cs="Tahoma"/>
                <w:b/>
                <w:color w:val="auto"/>
                <w:szCs w:val="20"/>
                <w:lang w:val="en-GB" w:eastAsia="pl-PL"/>
              </w:rPr>
              <w:t>§ 5.</w:t>
            </w:r>
          </w:p>
        </w:tc>
      </w:tr>
      <w:tr w:rsidR="00381F4D" w:rsidRPr="00CD2D27" w14:paraId="0E996813" w14:textId="79DCF407" w:rsidTr="00381F4D">
        <w:tc>
          <w:tcPr>
            <w:tcW w:w="4176" w:type="dxa"/>
          </w:tcPr>
          <w:p w14:paraId="474A75E3" w14:textId="77777777" w:rsidR="007F5723" w:rsidRPr="00381F4D" w:rsidRDefault="007F5723" w:rsidP="00381F4D">
            <w:pPr>
              <w:tabs>
                <w:tab w:val="left" w:pos="1560"/>
              </w:tabs>
              <w:spacing w:after="0" w:line="276" w:lineRule="auto"/>
              <w:ind w:left="317"/>
              <w:jc w:val="center"/>
              <w:rPr>
                <w:rFonts w:cs="Tahoma"/>
                <w:b/>
                <w:color w:val="auto"/>
                <w:szCs w:val="20"/>
              </w:rPr>
            </w:pPr>
            <w:r w:rsidRPr="00381F4D">
              <w:rPr>
                <w:rFonts w:cs="Tahoma"/>
                <w:b/>
                <w:color w:val="auto"/>
                <w:szCs w:val="20"/>
              </w:rPr>
              <w:t>KARY UMOWNE I ODSTĄPIENIE OD UMOWY</w:t>
            </w:r>
          </w:p>
        </w:tc>
        <w:tc>
          <w:tcPr>
            <w:tcW w:w="3977" w:type="dxa"/>
          </w:tcPr>
          <w:p w14:paraId="2C8AB132" w14:textId="3854BAEA" w:rsidR="007F5723" w:rsidRPr="00D55AC1" w:rsidRDefault="007F5723" w:rsidP="00381F4D">
            <w:pPr>
              <w:tabs>
                <w:tab w:val="left" w:pos="1560"/>
              </w:tabs>
              <w:spacing w:after="0" w:line="276" w:lineRule="auto"/>
              <w:jc w:val="center"/>
              <w:rPr>
                <w:rFonts w:cs="Tahoma"/>
                <w:b/>
                <w:color w:val="auto"/>
                <w:szCs w:val="20"/>
                <w:lang w:val="en-GB"/>
              </w:rPr>
            </w:pPr>
            <w:r w:rsidRPr="00381F4D">
              <w:rPr>
                <w:rFonts w:cs="Tahoma"/>
                <w:b/>
                <w:color w:val="auto"/>
                <w:szCs w:val="20"/>
                <w:lang w:val="en-GB"/>
              </w:rPr>
              <w:t>CONTRACTUAL PENALTIES AND WITHDRAWAL FROM THE AGREEMENT</w:t>
            </w:r>
          </w:p>
        </w:tc>
      </w:tr>
      <w:tr w:rsidR="00381F4D" w:rsidRPr="00CD2D27" w14:paraId="0EFD5C54" w14:textId="5FBCA05B" w:rsidTr="00381F4D">
        <w:tc>
          <w:tcPr>
            <w:tcW w:w="4176" w:type="dxa"/>
          </w:tcPr>
          <w:p w14:paraId="2E3A55E1" w14:textId="77777777" w:rsidR="007F5723" w:rsidRPr="00D55AC1" w:rsidRDefault="007F5723" w:rsidP="00381F4D">
            <w:pPr>
              <w:tabs>
                <w:tab w:val="left" w:pos="1560"/>
              </w:tabs>
              <w:spacing w:after="0" w:line="276" w:lineRule="auto"/>
              <w:ind w:left="317"/>
              <w:jc w:val="center"/>
              <w:rPr>
                <w:rFonts w:cs="Tahoma"/>
                <w:b/>
                <w:color w:val="auto"/>
                <w:szCs w:val="20"/>
                <w:lang w:val="en-GB"/>
              </w:rPr>
            </w:pPr>
          </w:p>
        </w:tc>
        <w:tc>
          <w:tcPr>
            <w:tcW w:w="3977" w:type="dxa"/>
          </w:tcPr>
          <w:p w14:paraId="6260B10D" w14:textId="77777777" w:rsidR="007F5723" w:rsidRPr="00D55AC1" w:rsidRDefault="007F5723" w:rsidP="00381F4D">
            <w:pPr>
              <w:tabs>
                <w:tab w:val="left" w:pos="1560"/>
              </w:tabs>
              <w:spacing w:after="0" w:line="276" w:lineRule="auto"/>
              <w:jc w:val="center"/>
              <w:rPr>
                <w:rFonts w:cs="Tahoma"/>
                <w:b/>
                <w:color w:val="auto"/>
                <w:szCs w:val="20"/>
                <w:lang w:val="en-GB"/>
              </w:rPr>
            </w:pPr>
          </w:p>
        </w:tc>
      </w:tr>
      <w:tr w:rsidR="00381F4D" w:rsidRPr="00CD2D27" w14:paraId="2925ED8D" w14:textId="32753270" w:rsidTr="00381F4D">
        <w:tc>
          <w:tcPr>
            <w:tcW w:w="4176" w:type="dxa"/>
          </w:tcPr>
          <w:p w14:paraId="28CBAFD9" w14:textId="51D239A8" w:rsidR="007F5723" w:rsidRPr="00381F4D" w:rsidRDefault="007F5723" w:rsidP="00381F4D">
            <w:pPr>
              <w:spacing w:after="0" w:line="276" w:lineRule="auto"/>
              <w:rPr>
                <w:color w:val="auto"/>
                <w:szCs w:val="20"/>
                <w:lang w:eastAsia="pl-PL"/>
              </w:rPr>
            </w:pPr>
            <w:r w:rsidRPr="00381F4D">
              <w:rPr>
                <w:color w:val="auto"/>
                <w:szCs w:val="20"/>
                <w:lang w:eastAsia="pl-PL"/>
              </w:rPr>
              <w:t>1. Zamawiający będzie uprawniony do żądania od Wykonawcy kar umownych w przypadku następujących naruszeń postanowień niniejszej Umowy:</w:t>
            </w:r>
          </w:p>
        </w:tc>
        <w:tc>
          <w:tcPr>
            <w:tcW w:w="3977" w:type="dxa"/>
          </w:tcPr>
          <w:p w14:paraId="551CD00C" w14:textId="2FEADD3F" w:rsidR="007F5723" w:rsidRPr="00D55AC1" w:rsidRDefault="007F5723" w:rsidP="00381F4D">
            <w:pPr>
              <w:spacing w:after="0" w:line="276" w:lineRule="auto"/>
              <w:rPr>
                <w:color w:val="auto"/>
                <w:szCs w:val="20"/>
                <w:lang w:val="en-GB" w:eastAsia="pl-PL"/>
              </w:rPr>
            </w:pPr>
            <w:r w:rsidRPr="00381F4D">
              <w:rPr>
                <w:color w:val="auto"/>
                <w:szCs w:val="20"/>
                <w:lang w:val="en-GB" w:eastAsia="pl-PL"/>
              </w:rPr>
              <w:t>1. The Contracting Party shall be authorised to demand that the Contractor pay contractual penalties in the event of the following violations of the provisions of this Agreement:</w:t>
            </w:r>
          </w:p>
        </w:tc>
      </w:tr>
      <w:tr w:rsidR="00381F4D" w:rsidRPr="00CD2D27" w14:paraId="223E88F0" w14:textId="4D6642A3" w:rsidTr="00381F4D">
        <w:tc>
          <w:tcPr>
            <w:tcW w:w="4176" w:type="dxa"/>
          </w:tcPr>
          <w:p w14:paraId="2F170C45" w14:textId="027F4871" w:rsidR="007F5723" w:rsidRPr="00381F4D" w:rsidRDefault="007F5723" w:rsidP="00381F4D">
            <w:pPr>
              <w:spacing w:after="0" w:line="276" w:lineRule="auto"/>
              <w:rPr>
                <w:color w:val="auto"/>
                <w:szCs w:val="20"/>
                <w:lang w:eastAsia="pl-PL"/>
              </w:rPr>
            </w:pPr>
            <w:r w:rsidRPr="00381F4D">
              <w:rPr>
                <w:color w:val="auto"/>
                <w:szCs w:val="20"/>
                <w:lang w:eastAsia="pl-PL"/>
              </w:rPr>
              <w:t>a) w przypadku zwłoki Wykonawcy w wykonaniu określonych świadczeń (usług), Wykonawca zapłaci Zamawiającemu karę umowną w wysokości 0,3% wynagrodzenia netto przewidzianego za realizację danego etapu w ramach realizacji którego wystąpiła zwłoka, określonego w § 4 ust. 2, za każdy rozpoczęty dzień zwłoki;</w:t>
            </w:r>
          </w:p>
        </w:tc>
        <w:tc>
          <w:tcPr>
            <w:tcW w:w="3977" w:type="dxa"/>
          </w:tcPr>
          <w:p w14:paraId="67173EBB" w14:textId="23A4781F" w:rsidR="007F5723" w:rsidRPr="00D55AC1" w:rsidRDefault="00BF33C3" w:rsidP="00381F4D">
            <w:pPr>
              <w:spacing w:after="0" w:line="276" w:lineRule="auto"/>
              <w:rPr>
                <w:color w:val="auto"/>
                <w:szCs w:val="20"/>
                <w:lang w:val="en-GB" w:eastAsia="pl-PL"/>
              </w:rPr>
            </w:pPr>
            <w:r w:rsidRPr="00381F4D">
              <w:rPr>
                <w:color w:val="auto"/>
                <w:szCs w:val="20"/>
                <w:lang w:val="en-GB" w:eastAsia="pl-PL"/>
              </w:rPr>
              <w:t xml:space="preserve">a) </w:t>
            </w:r>
            <w:r w:rsidR="007F5723" w:rsidRPr="00381F4D">
              <w:rPr>
                <w:color w:val="auto"/>
                <w:szCs w:val="20"/>
                <w:lang w:val="en-GB" w:eastAsia="pl-PL"/>
              </w:rPr>
              <w:t>in the event of the Contractor’s delay in the performance of the services, the Contractor shall pay the Contracting Party the contractual penalty in the amount of 0.3% of the net remuneration  stated for the implementation of a given stage in the implementation of which there was a delay, specified in § 4 par. 2, for each commenced day of the delay;</w:t>
            </w:r>
          </w:p>
        </w:tc>
      </w:tr>
      <w:tr w:rsidR="00381F4D" w:rsidRPr="00CD2D27" w14:paraId="3B7C8AD3" w14:textId="01CE6BC5" w:rsidTr="00381F4D">
        <w:tc>
          <w:tcPr>
            <w:tcW w:w="4176" w:type="dxa"/>
          </w:tcPr>
          <w:p w14:paraId="541818CE" w14:textId="77EE399D" w:rsidR="007F5723" w:rsidRPr="00381F4D" w:rsidRDefault="007F5723" w:rsidP="00381F4D">
            <w:pPr>
              <w:spacing w:after="0" w:line="276" w:lineRule="auto"/>
              <w:rPr>
                <w:color w:val="auto"/>
                <w:szCs w:val="20"/>
                <w:lang w:eastAsia="pl-PL"/>
              </w:rPr>
            </w:pPr>
            <w:r w:rsidRPr="00381F4D">
              <w:rPr>
                <w:color w:val="auto"/>
                <w:szCs w:val="20"/>
                <w:lang w:eastAsia="pl-PL"/>
              </w:rPr>
              <w:t xml:space="preserve">b) w </w:t>
            </w:r>
            <w:r w:rsidRPr="00381F4D">
              <w:rPr>
                <w:color w:val="auto"/>
                <w:szCs w:val="20"/>
              </w:rPr>
              <w:t>przypadku rozwiązania Umowy (wypowiedzenia lub odstąpienia)</w:t>
            </w:r>
            <w:r w:rsidRPr="00381F4D" w:rsidDel="001E7690">
              <w:rPr>
                <w:color w:val="auto"/>
                <w:szCs w:val="20"/>
              </w:rPr>
              <w:t xml:space="preserve"> </w:t>
            </w:r>
            <w:r w:rsidRPr="00381F4D">
              <w:rPr>
                <w:color w:val="auto"/>
                <w:szCs w:val="20"/>
              </w:rPr>
              <w:t xml:space="preserve">przez Zamawiającego z przyczyn </w:t>
            </w:r>
            <w:r w:rsidRPr="00381F4D">
              <w:rPr>
                <w:color w:val="auto"/>
                <w:szCs w:val="20"/>
              </w:rPr>
              <w:lastRenderedPageBreak/>
              <w:t xml:space="preserve">leżących po stronie Wykonawcy, Wykonawca zapłaci Zamawiającemu karę umowną w wysokości 10% </w:t>
            </w:r>
            <w:r w:rsidRPr="00381F4D">
              <w:rPr>
                <w:color w:val="auto"/>
                <w:szCs w:val="20"/>
                <w:lang w:eastAsia="pl-PL"/>
              </w:rPr>
              <w:t>wynagrodzenia netto, określonego w § 4 ust. 1</w:t>
            </w:r>
            <w:r w:rsidRPr="00381F4D">
              <w:rPr>
                <w:color w:val="auto"/>
                <w:szCs w:val="20"/>
              </w:rPr>
              <w:t>;</w:t>
            </w:r>
          </w:p>
        </w:tc>
        <w:tc>
          <w:tcPr>
            <w:tcW w:w="3977" w:type="dxa"/>
          </w:tcPr>
          <w:p w14:paraId="67092441" w14:textId="347DFD84" w:rsidR="007F5723" w:rsidRPr="00D55AC1" w:rsidRDefault="00BF33C3" w:rsidP="00381F4D">
            <w:pPr>
              <w:spacing w:after="0" w:line="276" w:lineRule="auto"/>
              <w:rPr>
                <w:color w:val="auto"/>
                <w:szCs w:val="20"/>
                <w:lang w:val="en-GB" w:eastAsia="pl-PL"/>
              </w:rPr>
            </w:pPr>
            <w:r w:rsidRPr="00381F4D">
              <w:rPr>
                <w:color w:val="auto"/>
                <w:szCs w:val="20"/>
                <w:lang w:val="en-GB" w:eastAsia="pl-PL"/>
              </w:rPr>
              <w:lastRenderedPageBreak/>
              <w:t xml:space="preserve">b) </w:t>
            </w:r>
            <w:r w:rsidR="007F5723" w:rsidRPr="00381F4D">
              <w:rPr>
                <w:color w:val="auto"/>
                <w:szCs w:val="20"/>
                <w:lang w:val="en-GB" w:eastAsia="pl-PL"/>
              </w:rPr>
              <w:t xml:space="preserve">in the event of termination of or withdrawal from the Agreement by the Contracting Party for reasons </w:t>
            </w:r>
            <w:r w:rsidR="007F5723" w:rsidRPr="00381F4D">
              <w:rPr>
                <w:color w:val="auto"/>
                <w:szCs w:val="20"/>
                <w:lang w:val="en-GB" w:eastAsia="pl-PL"/>
              </w:rPr>
              <w:lastRenderedPageBreak/>
              <w:t xml:space="preserve">attributable to the Contractor, the Contractor shall pay the Contracting Party the contractual penalty in the amount of </w:t>
            </w:r>
            <w:r w:rsidR="007F5723" w:rsidRPr="00381F4D">
              <w:rPr>
                <w:color w:val="auto"/>
                <w:szCs w:val="20"/>
                <w:lang w:val="en-GB"/>
              </w:rPr>
              <w:t xml:space="preserve">10% </w:t>
            </w:r>
            <w:r w:rsidR="007F5723" w:rsidRPr="00381F4D">
              <w:rPr>
                <w:color w:val="auto"/>
                <w:szCs w:val="20"/>
                <w:lang w:val="en-GB" w:eastAsia="pl-PL"/>
              </w:rPr>
              <w:t>of the net remuneration specified in § 4 par. 1</w:t>
            </w:r>
            <w:r w:rsidR="007F5723" w:rsidRPr="00381F4D">
              <w:rPr>
                <w:color w:val="auto"/>
                <w:szCs w:val="20"/>
                <w:lang w:val="en-GB"/>
              </w:rPr>
              <w:t>;</w:t>
            </w:r>
          </w:p>
        </w:tc>
      </w:tr>
      <w:tr w:rsidR="00381F4D" w:rsidRPr="00CD2D27" w14:paraId="31CA198C" w14:textId="64C0BA97" w:rsidTr="00381F4D">
        <w:tc>
          <w:tcPr>
            <w:tcW w:w="4176" w:type="dxa"/>
          </w:tcPr>
          <w:p w14:paraId="33E6A163" w14:textId="260E65D8" w:rsidR="007F5723" w:rsidRPr="00381F4D" w:rsidRDefault="007F5723" w:rsidP="00381F4D">
            <w:pPr>
              <w:spacing w:after="0" w:line="276" w:lineRule="auto"/>
              <w:rPr>
                <w:color w:val="auto"/>
                <w:szCs w:val="20"/>
                <w:lang w:eastAsia="pl-PL"/>
              </w:rPr>
            </w:pPr>
            <w:r w:rsidRPr="00381F4D">
              <w:rPr>
                <w:color w:val="auto"/>
                <w:szCs w:val="20"/>
              </w:rPr>
              <w:lastRenderedPageBreak/>
              <w:t>c) w przypadku dokonania przez Wykonawcę zmiany Ekspertów niezgodnie z § 2 ust. 2,</w:t>
            </w:r>
            <w:r w:rsidRPr="00381F4D">
              <w:rPr>
                <w:color w:val="auto"/>
                <w:szCs w:val="20"/>
                <w:lang w:eastAsia="pl-PL"/>
              </w:rPr>
              <w:t xml:space="preserve"> Wykonawca zapłaci Zamawiającemu karę umowną w wysokości 5% wynagrodzenia netto, określonego w § 4 ust. 1;</w:t>
            </w:r>
          </w:p>
        </w:tc>
        <w:tc>
          <w:tcPr>
            <w:tcW w:w="3977" w:type="dxa"/>
          </w:tcPr>
          <w:p w14:paraId="50C30FB1" w14:textId="1805C7FE" w:rsidR="007F5723" w:rsidRPr="00D55AC1" w:rsidRDefault="00BF33C3" w:rsidP="00381F4D">
            <w:pPr>
              <w:spacing w:after="0" w:line="276" w:lineRule="auto"/>
              <w:rPr>
                <w:color w:val="auto"/>
                <w:szCs w:val="20"/>
                <w:lang w:val="en-GB"/>
              </w:rPr>
            </w:pPr>
            <w:r w:rsidRPr="00381F4D">
              <w:rPr>
                <w:color w:val="auto"/>
                <w:szCs w:val="20"/>
                <w:lang w:val="en-GB"/>
              </w:rPr>
              <w:t xml:space="preserve">c) </w:t>
            </w:r>
            <w:r w:rsidR="007F5723" w:rsidRPr="00381F4D">
              <w:rPr>
                <w:color w:val="auto"/>
                <w:szCs w:val="20"/>
                <w:lang w:val="en-GB"/>
              </w:rPr>
              <w:t>if the Contractor changes Experts contrary to § 2 par. 2,</w:t>
            </w:r>
            <w:r w:rsidR="007F5723" w:rsidRPr="00381F4D">
              <w:rPr>
                <w:color w:val="auto"/>
                <w:szCs w:val="20"/>
                <w:lang w:val="en-GB" w:eastAsia="pl-PL"/>
              </w:rPr>
              <w:t xml:space="preserve"> the Contractor shall pay the Contracting Party the contractual penalty in the amount of 5% of the net remuneration specified in § 4 par. 1.</w:t>
            </w:r>
          </w:p>
        </w:tc>
      </w:tr>
      <w:tr w:rsidR="00381F4D" w:rsidRPr="00CD2D27" w14:paraId="6FA782B7" w14:textId="663DD529" w:rsidTr="00381F4D">
        <w:tc>
          <w:tcPr>
            <w:tcW w:w="4176" w:type="dxa"/>
          </w:tcPr>
          <w:p w14:paraId="3142EDBF" w14:textId="57BD3A1B" w:rsidR="007F5723" w:rsidRPr="00381F4D" w:rsidRDefault="00BF33C3" w:rsidP="00381F4D">
            <w:pPr>
              <w:spacing w:after="0" w:line="276" w:lineRule="auto"/>
              <w:rPr>
                <w:color w:val="auto"/>
                <w:szCs w:val="20"/>
                <w:lang w:eastAsia="pl-PL"/>
              </w:rPr>
            </w:pPr>
            <w:r w:rsidRPr="00381F4D">
              <w:rPr>
                <w:color w:val="auto"/>
                <w:szCs w:val="20"/>
                <w:lang w:eastAsia="pl-PL"/>
              </w:rPr>
              <w:t xml:space="preserve">2. </w:t>
            </w:r>
            <w:r w:rsidR="007F5723" w:rsidRPr="00381F4D">
              <w:rPr>
                <w:color w:val="auto"/>
                <w:szCs w:val="20"/>
                <w:lang w:eastAsia="pl-PL"/>
              </w:rPr>
              <w:t>Kary umowne, o których mowa w ust. 1 podlegają sumowaniu. Łączna kwota kar umownych naliczonych przez Zamawiającego nie może być wyższa niż 20% wynagrodzenia netto, określonego w § 4 ust. 1.</w:t>
            </w:r>
          </w:p>
        </w:tc>
        <w:tc>
          <w:tcPr>
            <w:tcW w:w="3977" w:type="dxa"/>
          </w:tcPr>
          <w:p w14:paraId="6D277A41" w14:textId="13EF6B1C" w:rsidR="007F5723" w:rsidRPr="00D55AC1" w:rsidRDefault="00BF33C3" w:rsidP="00381F4D">
            <w:pPr>
              <w:spacing w:after="0" w:line="276" w:lineRule="auto"/>
              <w:rPr>
                <w:color w:val="auto"/>
                <w:szCs w:val="20"/>
                <w:lang w:val="en-GB" w:eastAsia="pl-PL"/>
              </w:rPr>
            </w:pPr>
            <w:r w:rsidRPr="00381F4D">
              <w:rPr>
                <w:color w:val="auto"/>
                <w:szCs w:val="20"/>
                <w:lang w:val="en-GB" w:eastAsia="pl-PL"/>
              </w:rPr>
              <w:t xml:space="preserve">2. </w:t>
            </w:r>
            <w:r w:rsidR="007F5723" w:rsidRPr="00381F4D">
              <w:rPr>
                <w:color w:val="auto"/>
                <w:szCs w:val="20"/>
                <w:lang w:val="en-GB" w:eastAsia="pl-PL"/>
              </w:rPr>
              <w:t>The contractual penalties referred to in par. 1 shall be summed up. The total amount of contractual penalties calculated by the Contracting Party shall not be higher than 20% of the net remuneration specified in § 4 par. 1.</w:t>
            </w:r>
          </w:p>
        </w:tc>
      </w:tr>
      <w:tr w:rsidR="00381F4D" w:rsidRPr="00CD2D27" w14:paraId="47B18F1F" w14:textId="1E8A1331" w:rsidTr="00381F4D">
        <w:tc>
          <w:tcPr>
            <w:tcW w:w="4176" w:type="dxa"/>
          </w:tcPr>
          <w:p w14:paraId="084E8784" w14:textId="5DE49D6C" w:rsidR="007F5723" w:rsidRPr="00381F4D" w:rsidRDefault="00BF33C3" w:rsidP="00381F4D">
            <w:pPr>
              <w:spacing w:after="0" w:line="276" w:lineRule="auto"/>
              <w:rPr>
                <w:color w:val="auto"/>
                <w:szCs w:val="20"/>
                <w:lang w:eastAsia="pl-PL"/>
              </w:rPr>
            </w:pPr>
            <w:r w:rsidRPr="00381F4D">
              <w:rPr>
                <w:color w:val="auto"/>
                <w:szCs w:val="20"/>
                <w:lang w:eastAsia="pl-PL"/>
              </w:rPr>
              <w:t xml:space="preserve">3. </w:t>
            </w:r>
            <w:r w:rsidR="007F5723" w:rsidRPr="00381F4D">
              <w:rPr>
                <w:color w:val="auto"/>
                <w:szCs w:val="20"/>
                <w:lang w:eastAsia="pl-PL"/>
              </w:rPr>
              <w:t>Zapłata kar umownych, o których mowa w niniejszym paragrafie, nie pozbawia Zamawiającego prawa do żądania odszkodowania uzupełniającego na zasadach ogólnych, jeśli szkoda przekracza wysokość zastrzeżonych kar umownych.</w:t>
            </w:r>
          </w:p>
        </w:tc>
        <w:tc>
          <w:tcPr>
            <w:tcW w:w="3977" w:type="dxa"/>
          </w:tcPr>
          <w:p w14:paraId="320EF0C7" w14:textId="57FE59BD" w:rsidR="007F5723" w:rsidRPr="00D55AC1" w:rsidRDefault="00BF33C3" w:rsidP="00381F4D">
            <w:pPr>
              <w:spacing w:after="0" w:line="276" w:lineRule="auto"/>
              <w:rPr>
                <w:color w:val="auto"/>
                <w:szCs w:val="20"/>
                <w:lang w:val="en-GB" w:eastAsia="pl-PL"/>
              </w:rPr>
            </w:pPr>
            <w:r w:rsidRPr="00381F4D">
              <w:rPr>
                <w:color w:val="auto"/>
                <w:szCs w:val="20"/>
                <w:lang w:val="en-GB" w:eastAsia="pl-PL"/>
              </w:rPr>
              <w:t xml:space="preserve">3. </w:t>
            </w:r>
            <w:r w:rsidR="007F5723" w:rsidRPr="00381F4D">
              <w:rPr>
                <w:color w:val="auto"/>
                <w:szCs w:val="20"/>
                <w:lang w:val="en-GB" w:eastAsia="pl-PL"/>
              </w:rPr>
              <w:t>Payment of the contractual penalties referred to herein shall not deprive the Contracting Party of the right to demand supplementary compensation on general terms and conditions, if the damage exceeds the amount of the stipulated contractual penalties.</w:t>
            </w:r>
          </w:p>
        </w:tc>
      </w:tr>
      <w:tr w:rsidR="00381F4D" w:rsidRPr="00CD2D27" w14:paraId="1A704A90" w14:textId="0237E20E" w:rsidTr="00381F4D">
        <w:tc>
          <w:tcPr>
            <w:tcW w:w="4176" w:type="dxa"/>
          </w:tcPr>
          <w:p w14:paraId="01CC6CA3" w14:textId="4A8C1F20" w:rsidR="007F5723" w:rsidRPr="00381F4D" w:rsidRDefault="00BF33C3" w:rsidP="00381F4D">
            <w:pPr>
              <w:spacing w:after="0" w:line="276" w:lineRule="auto"/>
              <w:rPr>
                <w:color w:val="auto"/>
                <w:szCs w:val="20"/>
                <w:lang w:eastAsia="pl-PL"/>
              </w:rPr>
            </w:pPr>
            <w:r w:rsidRPr="00381F4D">
              <w:rPr>
                <w:color w:val="auto"/>
                <w:szCs w:val="20"/>
                <w:lang w:eastAsia="pl-PL"/>
              </w:rPr>
              <w:t xml:space="preserve">4. </w:t>
            </w:r>
            <w:r w:rsidR="007F5723" w:rsidRPr="00381F4D">
              <w:rPr>
                <w:color w:val="auto"/>
                <w:szCs w:val="20"/>
                <w:lang w:eastAsia="pl-PL"/>
              </w:rPr>
              <w:t xml:space="preserve">Zamawiającemu przysługuje prawo wypowiedzenia Umowy bez zachowania okresu wypowiedzenia, w przypadku gdy: </w:t>
            </w:r>
          </w:p>
        </w:tc>
        <w:tc>
          <w:tcPr>
            <w:tcW w:w="3977" w:type="dxa"/>
          </w:tcPr>
          <w:p w14:paraId="34E7EBCF" w14:textId="05D72CFE" w:rsidR="007F5723" w:rsidRPr="00D55AC1" w:rsidRDefault="00BF33C3" w:rsidP="00381F4D">
            <w:pPr>
              <w:spacing w:after="0" w:line="276" w:lineRule="auto"/>
              <w:rPr>
                <w:color w:val="auto"/>
                <w:szCs w:val="20"/>
                <w:lang w:val="en-GB" w:eastAsia="pl-PL"/>
              </w:rPr>
            </w:pPr>
            <w:r w:rsidRPr="00381F4D">
              <w:rPr>
                <w:color w:val="auto"/>
                <w:szCs w:val="20"/>
                <w:lang w:val="en-GB" w:eastAsia="pl-PL"/>
              </w:rPr>
              <w:t xml:space="preserve">4. </w:t>
            </w:r>
            <w:r w:rsidR="007F5723" w:rsidRPr="00381F4D">
              <w:rPr>
                <w:color w:val="auto"/>
                <w:szCs w:val="20"/>
                <w:lang w:val="en-GB" w:eastAsia="pl-PL"/>
              </w:rPr>
              <w:t xml:space="preserve">The Contracting Party shall have the right to withdraw from the Agreement without notice period if: </w:t>
            </w:r>
          </w:p>
        </w:tc>
      </w:tr>
      <w:tr w:rsidR="00381F4D" w:rsidRPr="00CD2D27" w14:paraId="6AFAFE4F" w14:textId="404E2AEF" w:rsidTr="00381F4D">
        <w:tc>
          <w:tcPr>
            <w:tcW w:w="4176" w:type="dxa"/>
          </w:tcPr>
          <w:p w14:paraId="60E92345" w14:textId="244476C6" w:rsidR="007F5723" w:rsidRPr="00381F4D" w:rsidRDefault="00BF33C3" w:rsidP="00381F4D">
            <w:pPr>
              <w:spacing w:after="0" w:line="276" w:lineRule="auto"/>
              <w:rPr>
                <w:color w:val="auto"/>
                <w:szCs w:val="20"/>
                <w:lang w:eastAsia="pl-PL"/>
              </w:rPr>
            </w:pPr>
            <w:r w:rsidRPr="00381F4D">
              <w:rPr>
                <w:color w:val="auto"/>
                <w:szCs w:val="20"/>
                <w:lang w:eastAsia="pl-PL"/>
              </w:rPr>
              <w:t xml:space="preserve">a) </w:t>
            </w:r>
            <w:r w:rsidR="007F5723" w:rsidRPr="00381F4D">
              <w:rPr>
                <w:color w:val="auto"/>
                <w:szCs w:val="20"/>
                <w:lang w:eastAsia="pl-PL"/>
              </w:rPr>
              <w:t>Wykonawca nie przystąpił do realizacji przedmiotu Umowy w terminie 2 tygodni od dnia zawarcia Umowy;</w:t>
            </w:r>
          </w:p>
        </w:tc>
        <w:tc>
          <w:tcPr>
            <w:tcW w:w="3977" w:type="dxa"/>
          </w:tcPr>
          <w:p w14:paraId="11D1EF4A" w14:textId="563A636B" w:rsidR="007F5723" w:rsidRPr="00D55AC1" w:rsidRDefault="00BF33C3" w:rsidP="00381F4D">
            <w:pPr>
              <w:spacing w:after="0" w:line="276" w:lineRule="auto"/>
              <w:rPr>
                <w:color w:val="auto"/>
                <w:szCs w:val="20"/>
                <w:lang w:val="en-GB" w:eastAsia="pl-PL"/>
              </w:rPr>
            </w:pPr>
            <w:r w:rsidRPr="00381F4D">
              <w:rPr>
                <w:color w:val="auto"/>
                <w:szCs w:val="20"/>
                <w:lang w:val="en-GB" w:eastAsia="pl-PL"/>
              </w:rPr>
              <w:t xml:space="preserve">a) </w:t>
            </w:r>
            <w:r w:rsidR="007F5723" w:rsidRPr="00381F4D">
              <w:rPr>
                <w:color w:val="auto"/>
                <w:szCs w:val="20"/>
                <w:lang w:val="en-GB" w:eastAsia="pl-PL"/>
              </w:rPr>
              <w:t>the Contractor has failed to start execution of the subject matter of the Agreement within 2 weeks of the date of conclusion of the Agreement.;</w:t>
            </w:r>
          </w:p>
        </w:tc>
      </w:tr>
      <w:tr w:rsidR="00381F4D" w:rsidRPr="00CD2D27" w14:paraId="6C609769" w14:textId="3DD5A2E7" w:rsidTr="00381F4D">
        <w:tc>
          <w:tcPr>
            <w:tcW w:w="4176" w:type="dxa"/>
          </w:tcPr>
          <w:p w14:paraId="39FAFA49" w14:textId="0BEE9980" w:rsidR="007F5723" w:rsidRPr="00381F4D" w:rsidRDefault="00BF33C3" w:rsidP="00381F4D">
            <w:pPr>
              <w:spacing w:after="0" w:line="276" w:lineRule="auto"/>
              <w:rPr>
                <w:color w:val="auto"/>
                <w:szCs w:val="20"/>
                <w:lang w:eastAsia="pl-PL"/>
              </w:rPr>
            </w:pPr>
            <w:r w:rsidRPr="00381F4D">
              <w:rPr>
                <w:rFonts w:eastAsia="Times New Roman" w:cs="Tahoma"/>
                <w:color w:val="auto"/>
                <w:szCs w:val="20"/>
                <w:lang w:eastAsia="ar-SA"/>
              </w:rPr>
              <w:t xml:space="preserve">b) </w:t>
            </w:r>
            <w:r w:rsidR="007F5723" w:rsidRPr="00381F4D">
              <w:rPr>
                <w:rFonts w:eastAsia="Times New Roman" w:cs="Tahoma"/>
                <w:color w:val="auto"/>
                <w:szCs w:val="20"/>
                <w:lang w:eastAsia="ar-SA"/>
              </w:rPr>
              <w:t>Wykonawca naruszył</w:t>
            </w:r>
            <w:r w:rsidR="007F5723" w:rsidRPr="00381F4D">
              <w:rPr>
                <w:rFonts w:eastAsia="Times New Roman" w:cs="Tahoma"/>
                <w:color w:val="auto"/>
                <w:szCs w:val="20"/>
                <w:lang w:val="x-none" w:eastAsia="ar-SA"/>
              </w:rPr>
              <w:t xml:space="preserve"> </w:t>
            </w:r>
            <w:r w:rsidR="007F5723" w:rsidRPr="00381F4D">
              <w:rPr>
                <w:rFonts w:eastAsia="Times New Roman" w:cs="Tahoma"/>
                <w:color w:val="auto"/>
                <w:szCs w:val="20"/>
                <w:lang w:eastAsia="ar-SA"/>
              </w:rPr>
              <w:t xml:space="preserve">postanowienia Umowy lub załączników do Umowy </w:t>
            </w:r>
            <w:r w:rsidR="007F5723" w:rsidRPr="00381F4D">
              <w:rPr>
                <w:rFonts w:eastAsia="Times New Roman" w:cs="Tahoma"/>
                <w:color w:val="auto"/>
                <w:szCs w:val="20"/>
                <w:lang w:val="x-none" w:eastAsia="ar-SA"/>
              </w:rPr>
              <w:t xml:space="preserve">i </w:t>
            </w:r>
            <w:r w:rsidR="007F5723" w:rsidRPr="00381F4D">
              <w:rPr>
                <w:rFonts w:eastAsia="Times New Roman" w:cs="Tahoma"/>
                <w:color w:val="auto"/>
                <w:szCs w:val="20"/>
                <w:lang w:eastAsia="ar-SA"/>
              </w:rPr>
              <w:t>nie naprawił</w:t>
            </w:r>
            <w:r w:rsidR="007F5723" w:rsidRPr="00381F4D">
              <w:rPr>
                <w:rFonts w:eastAsia="Times New Roman" w:cs="Tahoma"/>
                <w:color w:val="auto"/>
                <w:szCs w:val="20"/>
                <w:lang w:val="x-none" w:eastAsia="ar-SA"/>
              </w:rPr>
              <w:t xml:space="preserve"> tego uchybienia w terminie </w:t>
            </w:r>
            <w:r w:rsidR="007F5723" w:rsidRPr="00381F4D">
              <w:rPr>
                <w:rFonts w:eastAsia="Times New Roman" w:cs="Tahoma"/>
                <w:color w:val="auto"/>
                <w:szCs w:val="20"/>
                <w:lang w:eastAsia="ar-SA"/>
              </w:rPr>
              <w:t>7</w:t>
            </w:r>
            <w:r w:rsidR="007F5723" w:rsidRPr="00381F4D">
              <w:rPr>
                <w:rFonts w:eastAsia="Times New Roman" w:cs="Tahoma"/>
                <w:color w:val="auto"/>
                <w:szCs w:val="20"/>
                <w:lang w:val="x-none" w:eastAsia="ar-SA"/>
              </w:rPr>
              <w:t xml:space="preserve"> (słownie: </w:t>
            </w:r>
            <w:r w:rsidR="007F5723" w:rsidRPr="00381F4D">
              <w:rPr>
                <w:rFonts w:eastAsia="Times New Roman" w:cs="Tahoma"/>
                <w:color w:val="auto"/>
                <w:szCs w:val="20"/>
                <w:lang w:eastAsia="ar-SA"/>
              </w:rPr>
              <w:t>siedmiu</w:t>
            </w:r>
            <w:r w:rsidR="007F5723" w:rsidRPr="00381F4D">
              <w:rPr>
                <w:rFonts w:eastAsia="Times New Roman" w:cs="Tahoma"/>
                <w:color w:val="auto"/>
                <w:szCs w:val="20"/>
                <w:lang w:val="x-none" w:eastAsia="ar-SA"/>
              </w:rPr>
              <w:t xml:space="preserve">) dni od otrzymania przez Wykonawcę wezwania do usunięcia </w:t>
            </w:r>
            <w:r w:rsidR="007F5723" w:rsidRPr="00381F4D">
              <w:rPr>
                <w:rFonts w:eastAsia="Times New Roman" w:cs="Tahoma"/>
                <w:color w:val="auto"/>
                <w:szCs w:val="20"/>
                <w:lang w:eastAsia="ar-SA"/>
              </w:rPr>
              <w:t xml:space="preserve">tego </w:t>
            </w:r>
            <w:r w:rsidR="007F5723" w:rsidRPr="00381F4D">
              <w:rPr>
                <w:rFonts w:eastAsia="Times New Roman" w:cs="Tahoma"/>
                <w:color w:val="auto"/>
                <w:szCs w:val="20"/>
                <w:lang w:val="x-none" w:eastAsia="ar-SA"/>
              </w:rPr>
              <w:t>uchybienia</w:t>
            </w:r>
            <w:r w:rsidR="007F5723" w:rsidRPr="00381F4D">
              <w:rPr>
                <w:rFonts w:eastAsia="Times New Roman" w:cs="Tahoma"/>
                <w:color w:val="auto"/>
                <w:szCs w:val="20"/>
                <w:lang w:eastAsia="ar-SA"/>
              </w:rPr>
              <w:t>,</w:t>
            </w:r>
            <w:r w:rsidR="007F5723" w:rsidRPr="00381F4D">
              <w:rPr>
                <w:rFonts w:eastAsia="Times New Roman" w:cs="Tahoma"/>
                <w:color w:val="auto"/>
                <w:szCs w:val="20"/>
                <w:lang w:val="x-none" w:eastAsia="ar-SA"/>
              </w:rPr>
              <w:t xml:space="preserve"> wysłanego w formie elektronicznej (na adres e-</w:t>
            </w:r>
            <w:r w:rsidR="007F5723" w:rsidRPr="00381F4D">
              <w:rPr>
                <w:rFonts w:eastAsia="Times New Roman" w:cs="Tahoma"/>
                <w:color w:val="auto"/>
                <w:szCs w:val="20"/>
                <w:lang w:val="x-none" w:eastAsia="ar-SA"/>
              </w:rPr>
              <w:lastRenderedPageBreak/>
              <w:t xml:space="preserve">mail wskazany w § </w:t>
            </w:r>
            <w:r w:rsidR="007F5723" w:rsidRPr="00381F4D">
              <w:rPr>
                <w:rFonts w:eastAsia="Times New Roman" w:cs="Tahoma"/>
                <w:color w:val="auto"/>
                <w:szCs w:val="20"/>
                <w:lang w:eastAsia="ar-SA"/>
              </w:rPr>
              <w:t>7</w:t>
            </w:r>
            <w:r w:rsidR="007F5723" w:rsidRPr="00381F4D">
              <w:rPr>
                <w:rFonts w:eastAsia="Times New Roman" w:cs="Tahoma"/>
                <w:color w:val="auto"/>
                <w:szCs w:val="20"/>
                <w:lang w:val="x-none" w:eastAsia="ar-SA"/>
              </w:rPr>
              <w:t xml:space="preserve"> ust. </w:t>
            </w:r>
            <w:r w:rsidR="007F5723" w:rsidRPr="00381F4D">
              <w:rPr>
                <w:rFonts w:eastAsia="Times New Roman" w:cs="Tahoma"/>
                <w:color w:val="auto"/>
                <w:szCs w:val="20"/>
                <w:lang w:eastAsia="ar-SA"/>
              </w:rPr>
              <w:t>1) lub w formie pisemnej;</w:t>
            </w:r>
          </w:p>
        </w:tc>
        <w:tc>
          <w:tcPr>
            <w:tcW w:w="3977" w:type="dxa"/>
          </w:tcPr>
          <w:p w14:paraId="47D75A86" w14:textId="01855A65" w:rsidR="007F5723" w:rsidRPr="00D55AC1" w:rsidRDefault="00BF33C3" w:rsidP="00381F4D">
            <w:pPr>
              <w:spacing w:after="0" w:line="276" w:lineRule="auto"/>
              <w:rPr>
                <w:rFonts w:eastAsia="Times New Roman" w:cs="Tahoma"/>
                <w:color w:val="auto"/>
                <w:szCs w:val="20"/>
                <w:lang w:val="en-GB" w:eastAsia="ar-SA"/>
              </w:rPr>
            </w:pPr>
            <w:r w:rsidRPr="00381F4D">
              <w:rPr>
                <w:color w:val="auto"/>
                <w:szCs w:val="20"/>
                <w:lang w:val="en-GB" w:eastAsia="pl-PL"/>
              </w:rPr>
              <w:lastRenderedPageBreak/>
              <w:t xml:space="preserve">b) </w:t>
            </w:r>
            <w:r w:rsidR="007F5723" w:rsidRPr="00381F4D">
              <w:rPr>
                <w:color w:val="auto"/>
                <w:szCs w:val="20"/>
                <w:lang w:val="en-GB" w:eastAsia="pl-PL"/>
              </w:rPr>
              <w:t xml:space="preserve">The Contractor violated the provisions of the Agreement or the appendices to the Agreement and did not correct this error within 7 (in words: seven) days from receiving by the Contractor the notice to correct the error, sent in electronic form (to the e-mail address </w:t>
            </w:r>
            <w:r w:rsidR="007F5723" w:rsidRPr="00381F4D">
              <w:rPr>
                <w:color w:val="auto"/>
                <w:szCs w:val="20"/>
                <w:lang w:val="en-GB" w:eastAsia="pl-PL"/>
              </w:rPr>
              <w:lastRenderedPageBreak/>
              <w:t>indicated in § 7 section 1) or in writing;</w:t>
            </w:r>
          </w:p>
        </w:tc>
      </w:tr>
      <w:tr w:rsidR="00381F4D" w:rsidRPr="00CD2D27" w14:paraId="479BF053" w14:textId="2BB8A205" w:rsidTr="00381F4D">
        <w:tc>
          <w:tcPr>
            <w:tcW w:w="4176" w:type="dxa"/>
          </w:tcPr>
          <w:p w14:paraId="509D8FA1" w14:textId="694F2621" w:rsidR="007F5723" w:rsidRPr="00381F4D" w:rsidRDefault="00BF33C3" w:rsidP="00381F4D">
            <w:pPr>
              <w:spacing w:after="0" w:line="276" w:lineRule="auto"/>
              <w:rPr>
                <w:color w:val="auto"/>
                <w:szCs w:val="20"/>
                <w:lang w:eastAsia="pl-PL"/>
              </w:rPr>
            </w:pPr>
            <w:r w:rsidRPr="00381F4D">
              <w:rPr>
                <w:color w:val="auto"/>
                <w:szCs w:val="20"/>
                <w:lang w:eastAsia="pl-PL"/>
              </w:rPr>
              <w:lastRenderedPageBreak/>
              <w:t xml:space="preserve">c) </w:t>
            </w:r>
            <w:r w:rsidR="007F5723" w:rsidRPr="00381F4D">
              <w:rPr>
                <w:color w:val="auto"/>
                <w:szCs w:val="20"/>
                <w:lang w:eastAsia="pl-PL"/>
              </w:rPr>
              <w:t>Wykonawca powierzył wykonanie przedmiotu Umowy podwykonawcy niezgodnie z postanowieniami § 8;</w:t>
            </w:r>
          </w:p>
        </w:tc>
        <w:tc>
          <w:tcPr>
            <w:tcW w:w="3977" w:type="dxa"/>
          </w:tcPr>
          <w:p w14:paraId="652C5D66" w14:textId="6E64F3A9" w:rsidR="007F5723" w:rsidRPr="00D55AC1" w:rsidRDefault="00BF33C3" w:rsidP="00381F4D">
            <w:pPr>
              <w:spacing w:after="0" w:line="276" w:lineRule="auto"/>
              <w:rPr>
                <w:color w:val="auto"/>
                <w:szCs w:val="20"/>
                <w:lang w:val="en-GB" w:eastAsia="pl-PL"/>
              </w:rPr>
            </w:pPr>
            <w:r w:rsidRPr="00381F4D">
              <w:rPr>
                <w:color w:val="auto"/>
                <w:szCs w:val="20"/>
                <w:lang w:val="en-GB" w:eastAsia="pl-PL"/>
              </w:rPr>
              <w:t xml:space="preserve">c) </w:t>
            </w:r>
            <w:r w:rsidR="007F5723" w:rsidRPr="00381F4D">
              <w:rPr>
                <w:color w:val="auto"/>
                <w:szCs w:val="20"/>
                <w:lang w:val="en-GB" w:eastAsia="pl-PL"/>
              </w:rPr>
              <w:t>The Contractor has entrusted the performance of the subject of the Agreement to a subcontractor contrary to the provisions of § 8;</w:t>
            </w:r>
          </w:p>
        </w:tc>
      </w:tr>
      <w:tr w:rsidR="00381F4D" w:rsidRPr="00CD2D27" w14:paraId="1E257375" w14:textId="72080C1C" w:rsidTr="00381F4D">
        <w:tc>
          <w:tcPr>
            <w:tcW w:w="4176" w:type="dxa"/>
          </w:tcPr>
          <w:p w14:paraId="445F7C04" w14:textId="099C4C4B" w:rsidR="007F5723" w:rsidRPr="00381F4D" w:rsidRDefault="00BF33C3" w:rsidP="00381F4D">
            <w:pPr>
              <w:spacing w:after="0" w:line="276" w:lineRule="auto"/>
              <w:rPr>
                <w:color w:val="auto"/>
                <w:szCs w:val="20"/>
                <w:lang w:eastAsia="pl-PL"/>
              </w:rPr>
            </w:pPr>
            <w:r w:rsidRPr="00381F4D">
              <w:rPr>
                <w:color w:val="auto"/>
                <w:szCs w:val="20"/>
                <w:lang w:eastAsia="pl-PL"/>
              </w:rPr>
              <w:t xml:space="preserve">d) </w:t>
            </w:r>
            <w:r w:rsidR="007F5723" w:rsidRPr="00381F4D">
              <w:rPr>
                <w:color w:val="auto"/>
                <w:szCs w:val="20"/>
                <w:lang w:eastAsia="pl-PL"/>
              </w:rPr>
              <w:t>Wykonawca dokona</w:t>
            </w:r>
            <w:r w:rsidR="000D4971">
              <w:rPr>
                <w:color w:val="auto"/>
                <w:szCs w:val="20"/>
                <w:lang w:eastAsia="pl-PL"/>
              </w:rPr>
              <w:t>ł</w:t>
            </w:r>
            <w:r w:rsidR="007F5723" w:rsidRPr="00381F4D">
              <w:rPr>
                <w:color w:val="auto"/>
                <w:szCs w:val="20"/>
                <w:lang w:eastAsia="pl-PL"/>
              </w:rPr>
              <w:t xml:space="preserve"> zmiany Ekspertów niezgodnie z postanowieniami § 2 ust. 2.</w:t>
            </w:r>
          </w:p>
        </w:tc>
        <w:tc>
          <w:tcPr>
            <w:tcW w:w="3977" w:type="dxa"/>
          </w:tcPr>
          <w:p w14:paraId="39C58A41" w14:textId="5F3EE922" w:rsidR="007F5723" w:rsidRPr="00D55AC1" w:rsidRDefault="00BF33C3" w:rsidP="00381F4D">
            <w:pPr>
              <w:spacing w:after="0" w:line="276" w:lineRule="auto"/>
              <w:rPr>
                <w:color w:val="auto"/>
                <w:szCs w:val="20"/>
                <w:lang w:val="en-GB" w:eastAsia="pl-PL"/>
              </w:rPr>
            </w:pPr>
            <w:r w:rsidRPr="00381F4D">
              <w:rPr>
                <w:color w:val="auto"/>
                <w:szCs w:val="20"/>
                <w:lang w:val="en-GB" w:eastAsia="pl-PL"/>
              </w:rPr>
              <w:t xml:space="preserve">d) </w:t>
            </w:r>
            <w:r w:rsidR="007F5723" w:rsidRPr="00381F4D">
              <w:rPr>
                <w:color w:val="auto"/>
                <w:szCs w:val="20"/>
                <w:lang w:val="en-GB" w:eastAsia="pl-PL"/>
              </w:rPr>
              <w:t>The Contractor has replaced the Expert contrary to the provisions of §2 par. 2.</w:t>
            </w:r>
          </w:p>
        </w:tc>
      </w:tr>
      <w:tr w:rsidR="00381F4D" w:rsidRPr="00CD2D27" w14:paraId="10BF830A" w14:textId="6A55B1A8" w:rsidTr="00381F4D">
        <w:tc>
          <w:tcPr>
            <w:tcW w:w="4176" w:type="dxa"/>
          </w:tcPr>
          <w:p w14:paraId="1DCB065B" w14:textId="4CD458A3" w:rsidR="007F5723" w:rsidRPr="00381F4D" w:rsidRDefault="00BF33C3" w:rsidP="00381F4D">
            <w:pPr>
              <w:tabs>
                <w:tab w:val="left" w:pos="1560"/>
              </w:tabs>
              <w:spacing w:after="0" w:line="276" w:lineRule="auto"/>
              <w:rPr>
                <w:color w:val="auto"/>
                <w:szCs w:val="20"/>
                <w:lang w:eastAsia="pl-PL"/>
              </w:rPr>
            </w:pPr>
            <w:r w:rsidRPr="00381F4D">
              <w:rPr>
                <w:color w:val="auto"/>
                <w:szCs w:val="20"/>
                <w:lang w:eastAsia="pl-PL"/>
              </w:rPr>
              <w:t xml:space="preserve">5. </w:t>
            </w:r>
            <w:r w:rsidR="007F5723" w:rsidRPr="00381F4D">
              <w:rPr>
                <w:color w:val="auto"/>
                <w:szCs w:val="20"/>
                <w:lang w:eastAsia="pl-PL"/>
              </w:rPr>
              <w:t>W przypadku wypowiedzenia Umowy, Umowa ulega rozwiązaniu w zakresie etapów Umowy, które nie zostały w całości zrealizowane przez Wykonawcę do dnia złożenia przez Zamawiającego oświadczenia o wypowiedzeniu.</w:t>
            </w:r>
          </w:p>
        </w:tc>
        <w:tc>
          <w:tcPr>
            <w:tcW w:w="3977" w:type="dxa"/>
          </w:tcPr>
          <w:p w14:paraId="748D7642" w14:textId="62215D38" w:rsidR="007F5723" w:rsidRPr="00D55AC1" w:rsidRDefault="00BF33C3" w:rsidP="00381F4D">
            <w:pPr>
              <w:tabs>
                <w:tab w:val="left" w:pos="1560"/>
              </w:tabs>
              <w:spacing w:after="0" w:line="276" w:lineRule="auto"/>
              <w:rPr>
                <w:color w:val="auto"/>
                <w:szCs w:val="20"/>
                <w:lang w:val="en-GB" w:eastAsia="pl-PL"/>
              </w:rPr>
            </w:pPr>
            <w:r w:rsidRPr="00381F4D">
              <w:rPr>
                <w:color w:val="auto"/>
                <w:szCs w:val="20"/>
                <w:lang w:val="en-GB" w:eastAsia="pl-PL"/>
              </w:rPr>
              <w:t xml:space="preserve">5. </w:t>
            </w:r>
            <w:r w:rsidR="007F5723" w:rsidRPr="00381F4D">
              <w:rPr>
                <w:color w:val="auto"/>
                <w:szCs w:val="20"/>
                <w:lang w:val="en-GB" w:eastAsia="pl-PL"/>
              </w:rPr>
              <w:t>In the event of withdrawal of the Agreement, the Agreement is terminated in the scope of those stages of Agreement that have not been completely executed by the Contractor to the date of declaration of Agreement withdrawal submitted by the Contracting Party.</w:t>
            </w:r>
          </w:p>
        </w:tc>
      </w:tr>
      <w:tr w:rsidR="00381F4D" w:rsidRPr="00CD2D27" w14:paraId="52C37BA0" w14:textId="71FEC852" w:rsidTr="00381F4D">
        <w:tc>
          <w:tcPr>
            <w:tcW w:w="4176" w:type="dxa"/>
          </w:tcPr>
          <w:p w14:paraId="1E12D008" w14:textId="79549B12" w:rsidR="007F5723" w:rsidRPr="00381F4D" w:rsidRDefault="00BF33C3" w:rsidP="00381F4D">
            <w:pPr>
              <w:tabs>
                <w:tab w:val="left" w:pos="1560"/>
              </w:tabs>
              <w:spacing w:after="0" w:line="276" w:lineRule="auto"/>
              <w:rPr>
                <w:color w:val="auto"/>
                <w:szCs w:val="20"/>
                <w:lang w:eastAsia="pl-PL"/>
              </w:rPr>
            </w:pPr>
            <w:r w:rsidRPr="00381F4D">
              <w:rPr>
                <w:color w:val="auto"/>
                <w:szCs w:val="20"/>
                <w:lang w:eastAsia="pl-PL"/>
              </w:rPr>
              <w:t xml:space="preserve">6. </w:t>
            </w:r>
            <w:r w:rsidR="007F5723" w:rsidRPr="00381F4D">
              <w:rPr>
                <w:color w:val="auto"/>
                <w:szCs w:val="20"/>
                <w:lang w:eastAsia="pl-PL"/>
              </w:rPr>
              <w:t>Zamawiający może wypowiedzieć Umowę w każdym czasie z ważnych powodów, z zachowaniem jednomiesięcznego okresu wypowiedzenia. W takiej sytuacji Wykonawca jest uprawniony do otrzymania wynagrodzenia za zrealizowane na rzecz Zamawiającego usługi do czasu wypowiedzenia Umowy przez Zamawiającego.</w:t>
            </w:r>
          </w:p>
        </w:tc>
        <w:tc>
          <w:tcPr>
            <w:tcW w:w="3977" w:type="dxa"/>
          </w:tcPr>
          <w:p w14:paraId="5657E5DA" w14:textId="7A24FE67" w:rsidR="007F5723" w:rsidRPr="00D55AC1" w:rsidRDefault="00BF33C3" w:rsidP="00381F4D">
            <w:pPr>
              <w:tabs>
                <w:tab w:val="left" w:pos="1560"/>
              </w:tabs>
              <w:spacing w:after="0" w:line="276" w:lineRule="auto"/>
              <w:rPr>
                <w:color w:val="auto"/>
                <w:szCs w:val="20"/>
                <w:lang w:val="en-GB" w:eastAsia="pl-PL"/>
              </w:rPr>
            </w:pPr>
            <w:r w:rsidRPr="00381F4D">
              <w:rPr>
                <w:color w:val="auto"/>
                <w:szCs w:val="20"/>
                <w:lang w:val="en-GB" w:eastAsia="pl-PL"/>
              </w:rPr>
              <w:t xml:space="preserve">6. </w:t>
            </w:r>
            <w:r w:rsidR="007F5723" w:rsidRPr="00381F4D">
              <w:rPr>
                <w:color w:val="auto"/>
                <w:szCs w:val="20"/>
                <w:lang w:val="en-GB" w:eastAsia="pl-PL"/>
              </w:rPr>
              <w:t>The Contracting Party can withdraw from the Agreement due to important reasons at any time, with one month’s notice. In this case, the Contractor is entitled to receive remuneration for the services provided to the Contracting Party until the date of withdrawal from the Agreement by the Contracting Party</w:t>
            </w:r>
            <w:r w:rsidR="000D4971">
              <w:rPr>
                <w:color w:val="auto"/>
                <w:szCs w:val="20"/>
                <w:lang w:val="en-GB" w:eastAsia="pl-PL"/>
              </w:rPr>
              <w:t>.</w:t>
            </w:r>
          </w:p>
        </w:tc>
      </w:tr>
      <w:tr w:rsidR="00381F4D" w:rsidRPr="00CD2D27" w14:paraId="0411CE2B" w14:textId="0519C3FA" w:rsidTr="00381F4D">
        <w:tc>
          <w:tcPr>
            <w:tcW w:w="4176" w:type="dxa"/>
          </w:tcPr>
          <w:p w14:paraId="306A9639" w14:textId="77777777" w:rsidR="00986737" w:rsidRPr="00D55AC1" w:rsidRDefault="00986737" w:rsidP="00381F4D">
            <w:pPr>
              <w:tabs>
                <w:tab w:val="left" w:pos="1560"/>
              </w:tabs>
              <w:spacing w:after="0" w:line="276" w:lineRule="auto"/>
              <w:ind w:left="317"/>
              <w:rPr>
                <w:color w:val="auto"/>
                <w:szCs w:val="20"/>
                <w:lang w:val="en-GB" w:eastAsia="pl-PL"/>
              </w:rPr>
            </w:pPr>
          </w:p>
        </w:tc>
        <w:tc>
          <w:tcPr>
            <w:tcW w:w="3977" w:type="dxa"/>
          </w:tcPr>
          <w:p w14:paraId="487FF0E3" w14:textId="77777777" w:rsidR="00986737" w:rsidRPr="00D55AC1" w:rsidRDefault="00986737" w:rsidP="00381F4D">
            <w:pPr>
              <w:tabs>
                <w:tab w:val="left" w:pos="1560"/>
              </w:tabs>
              <w:spacing w:after="0" w:line="276" w:lineRule="auto"/>
              <w:rPr>
                <w:color w:val="auto"/>
                <w:szCs w:val="20"/>
                <w:lang w:val="en-GB" w:eastAsia="pl-PL"/>
              </w:rPr>
            </w:pPr>
          </w:p>
        </w:tc>
      </w:tr>
      <w:tr w:rsidR="00381F4D" w:rsidRPr="00CD2D27" w14:paraId="53C44689" w14:textId="6F490E9A" w:rsidTr="00381F4D">
        <w:tc>
          <w:tcPr>
            <w:tcW w:w="4176" w:type="dxa"/>
          </w:tcPr>
          <w:p w14:paraId="3A1F09B5" w14:textId="77777777" w:rsidR="00986737" w:rsidRPr="00D55AC1" w:rsidRDefault="00986737" w:rsidP="00381F4D">
            <w:pPr>
              <w:tabs>
                <w:tab w:val="left" w:pos="1560"/>
              </w:tabs>
              <w:spacing w:after="0" w:line="276" w:lineRule="auto"/>
              <w:ind w:left="317"/>
              <w:rPr>
                <w:color w:val="auto"/>
                <w:szCs w:val="20"/>
                <w:lang w:val="en-GB" w:eastAsia="pl-PL"/>
              </w:rPr>
            </w:pPr>
          </w:p>
        </w:tc>
        <w:tc>
          <w:tcPr>
            <w:tcW w:w="3977" w:type="dxa"/>
          </w:tcPr>
          <w:p w14:paraId="60C2177D" w14:textId="77777777" w:rsidR="00986737" w:rsidRPr="00D55AC1" w:rsidRDefault="00986737" w:rsidP="00381F4D">
            <w:pPr>
              <w:tabs>
                <w:tab w:val="left" w:pos="1560"/>
              </w:tabs>
              <w:spacing w:after="0" w:line="276" w:lineRule="auto"/>
              <w:rPr>
                <w:color w:val="auto"/>
                <w:szCs w:val="20"/>
                <w:lang w:val="en-GB" w:eastAsia="pl-PL"/>
              </w:rPr>
            </w:pPr>
          </w:p>
        </w:tc>
      </w:tr>
      <w:tr w:rsidR="00381F4D" w:rsidRPr="00381F4D" w14:paraId="51AFC2A1" w14:textId="110C05D5" w:rsidTr="00381F4D">
        <w:tc>
          <w:tcPr>
            <w:tcW w:w="4176" w:type="dxa"/>
          </w:tcPr>
          <w:p w14:paraId="2BD2D12F" w14:textId="77777777" w:rsidR="00482E87" w:rsidRPr="00381F4D" w:rsidRDefault="00482E87" w:rsidP="00381F4D">
            <w:pPr>
              <w:tabs>
                <w:tab w:val="left" w:pos="1560"/>
              </w:tabs>
              <w:autoSpaceDE w:val="0"/>
              <w:autoSpaceDN w:val="0"/>
              <w:adjustRightInd w:val="0"/>
              <w:spacing w:after="0" w:line="276" w:lineRule="auto"/>
              <w:ind w:left="317"/>
              <w:jc w:val="center"/>
              <w:rPr>
                <w:rFonts w:eastAsia="Times New Roman" w:cs="Tahoma"/>
                <w:b/>
                <w:color w:val="auto"/>
                <w:szCs w:val="20"/>
                <w:lang w:eastAsia="pl-PL"/>
              </w:rPr>
            </w:pPr>
            <w:r w:rsidRPr="00381F4D">
              <w:rPr>
                <w:rFonts w:eastAsia="Times New Roman" w:cs="Tahoma"/>
                <w:b/>
                <w:color w:val="auto"/>
                <w:szCs w:val="20"/>
                <w:lang w:eastAsia="pl-PL"/>
              </w:rPr>
              <w:t>§ 6.</w:t>
            </w:r>
          </w:p>
        </w:tc>
        <w:tc>
          <w:tcPr>
            <w:tcW w:w="3977" w:type="dxa"/>
          </w:tcPr>
          <w:p w14:paraId="154873AE" w14:textId="44B393F9" w:rsidR="00482E87" w:rsidRPr="00381F4D" w:rsidRDefault="00482E87" w:rsidP="00381F4D">
            <w:pPr>
              <w:tabs>
                <w:tab w:val="left" w:pos="1560"/>
              </w:tabs>
              <w:autoSpaceDE w:val="0"/>
              <w:autoSpaceDN w:val="0"/>
              <w:adjustRightInd w:val="0"/>
              <w:spacing w:after="0" w:line="276" w:lineRule="auto"/>
              <w:jc w:val="center"/>
              <w:rPr>
                <w:rFonts w:eastAsia="Times New Roman" w:cs="Tahoma"/>
                <w:b/>
                <w:color w:val="auto"/>
                <w:szCs w:val="20"/>
                <w:lang w:eastAsia="pl-PL"/>
              </w:rPr>
            </w:pPr>
            <w:r w:rsidRPr="00381F4D">
              <w:rPr>
                <w:rFonts w:eastAsia="Times New Roman" w:cs="Tahoma"/>
                <w:b/>
                <w:color w:val="auto"/>
                <w:szCs w:val="20"/>
                <w:lang w:val="en-GB" w:eastAsia="pl-PL"/>
              </w:rPr>
              <w:t>§ 6.</w:t>
            </w:r>
          </w:p>
        </w:tc>
      </w:tr>
      <w:tr w:rsidR="00381F4D" w:rsidRPr="00381F4D" w14:paraId="1653BDE8" w14:textId="178A8FA3" w:rsidTr="00381F4D">
        <w:tc>
          <w:tcPr>
            <w:tcW w:w="4176" w:type="dxa"/>
          </w:tcPr>
          <w:p w14:paraId="5ECA6A10" w14:textId="77777777" w:rsidR="00482E87" w:rsidRPr="00381F4D" w:rsidRDefault="00482E87" w:rsidP="00381F4D">
            <w:pPr>
              <w:spacing w:after="0" w:line="276" w:lineRule="auto"/>
              <w:ind w:left="317"/>
              <w:jc w:val="center"/>
              <w:rPr>
                <w:rFonts w:cs="Tahoma"/>
                <w:b/>
                <w:color w:val="auto"/>
                <w:szCs w:val="20"/>
              </w:rPr>
            </w:pPr>
            <w:r w:rsidRPr="00381F4D">
              <w:rPr>
                <w:rFonts w:cs="Tahoma"/>
                <w:b/>
                <w:color w:val="auto"/>
                <w:szCs w:val="20"/>
              </w:rPr>
              <w:t>PRAWA AUTORSKIE</w:t>
            </w:r>
          </w:p>
        </w:tc>
        <w:tc>
          <w:tcPr>
            <w:tcW w:w="3977" w:type="dxa"/>
          </w:tcPr>
          <w:p w14:paraId="39B5273F" w14:textId="384094D2" w:rsidR="00482E87" w:rsidRPr="00381F4D" w:rsidRDefault="00482E87" w:rsidP="00381F4D">
            <w:pPr>
              <w:spacing w:after="0" w:line="276" w:lineRule="auto"/>
              <w:jc w:val="center"/>
              <w:rPr>
                <w:rFonts w:cs="Tahoma"/>
                <w:b/>
                <w:color w:val="auto"/>
                <w:szCs w:val="20"/>
              </w:rPr>
            </w:pPr>
            <w:r w:rsidRPr="00381F4D">
              <w:rPr>
                <w:rFonts w:cs="Tahoma"/>
                <w:b/>
                <w:color w:val="auto"/>
                <w:szCs w:val="20"/>
                <w:lang w:val="en-GB"/>
              </w:rPr>
              <w:t>COPYRIGHTS</w:t>
            </w:r>
          </w:p>
        </w:tc>
      </w:tr>
      <w:tr w:rsidR="00381F4D" w:rsidRPr="00381F4D" w14:paraId="68683576" w14:textId="75AF7D37" w:rsidTr="00381F4D">
        <w:tc>
          <w:tcPr>
            <w:tcW w:w="4176" w:type="dxa"/>
          </w:tcPr>
          <w:p w14:paraId="25A93BCF" w14:textId="77777777" w:rsidR="00482E87" w:rsidRPr="00381F4D" w:rsidRDefault="00482E87" w:rsidP="00381F4D">
            <w:pPr>
              <w:spacing w:after="0" w:line="276" w:lineRule="auto"/>
              <w:ind w:left="317"/>
              <w:jc w:val="center"/>
              <w:rPr>
                <w:rFonts w:cs="Tahoma"/>
                <w:b/>
                <w:color w:val="auto"/>
                <w:szCs w:val="20"/>
              </w:rPr>
            </w:pPr>
          </w:p>
        </w:tc>
        <w:tc>
          <w:tcPr>
            <w:tcW w:w="3977" w:type="dxa"/>
          </w:tcPr>
          <w:p w14:paraId="6863A54F" w14:textId="77777777" w:rsidR="00482E87" w:rsidRPr="00381F4D" w:rsidRDefault="00482E87" w:rsidP="00381F4D">
            <w:pPr>
              <w:spacing w:after="0" w:line="276" w:lineRule="auto"/>
              <w:jc w:val="center"/>
              <w:rPr>
                <w:rFonts w:cs="Tahoma"/>
                <w:b/>
                <w:color w:val="auto"/>
                <w:szCs w:val="20"/>
              </w:rPr>
            </w:pPr>
          </w:p>
        </w:tc>
      </w:tr>
      <w:tr w:rsidR="00381F4D" w:rsidRPr="00CD2D27" w14:paraId="72958896" w14:textId="51C9AB21" w:rsidTr="00381F4D">
        <w:tc>
          <w:tcPr>
            <w:tcW w:w="4176" w:type="dxa"/>
          </w:tcPr>
          <w:p w14:paraId="00D7D1BA" w14:textId="72706DE7" w:rsidR="00482E87" w:rsidRPr="00381F4D" w:rsidRDefault="00482E87" w:rsidP="00381F4D">
            <w:pPr>
              <w:spacing w:after="0" w:line="276" w:lineRule="auto"/>
              <w:rPr>
                <w:rFonts w:cs="Tahoma"/>
                <w:b/>
                <w:color w:val="auto"/>
                <w:szCs w:val="20"/>
              </w:rPr>
            </w:pPr>
            <w:r w:rsidRPr="00381F4D">
              <w:rPr>
                <w:color w:val="auto"/>
                <w:szCs w:val="20"/>
              </w:rPr>
              <w:t xml:space="preserve">1. Strony oświadczają, że w wyniku realizacji niniejszej Umowy mogą powstać utwory w rozumieniu art. 1 ust. 1 ustawy z dnia 4 lutego 1994 r. o prawie autorskim i prawach pokrewnych (dalej w niniejszym paragrafie jako: </w:t>
            </w:r>
            <w:r w:rsidRPr="00381F4D">
              <w:rPr>
                <w:b/>
                <w:bCs/>
                <w:color w:val="auto"/>
                <w:szCs w:val="20"/>
              </w:rPr>
              <w:t>„Utwory”</w:t>
            </w:r>
            <w:r w:rsidRPr="00381F4D">
              <w:rPr>
                <w:color w:val="auto"/>
                <w:szCs w:val="20"/>
              </w:rPr>
              <w:t>).</w:t>
            </w:r>
          </w:p>
        </w:tc>
        <w:tc>
          <w:tcPr>
            <w:tcW w:w="3977" w:type="dxa"/>
          </w:tcPr>
          <w:p w14:paraId="40B6EC40" w14:textId="4A7406C4" w:rsidR="00482E87" w:rsidRPr="00D55AC1" w:rsidRDefault="00482E87" w:rsidP="00381F4D">
            <w:pPr>
              <w:spacing w:after="0" w:line="276" w:lineRule="auto"/>
              <w:rPr>
                <w:color w:val="auto"/>
                <w:szCs w:val="20"/>
                <w:lang w:val="en-GB"/>
              </w:rPr>
            </w:pPr>
            <w:r w:rsidRPr="00381F4D">
              <w:rPr>
                <w:color w:val="auto"/>
                <w:szCs w:val="20"/>
                <w:lang w:val="en-GB"/>
              </w:rPr>
              <w:t xml:space="preserve">1. The Parties represent that as a result of the implementation of this Agreement, works can be created within the meaning of art. 1 par. 1 of the Act of February 4, 1994, on copyrights and derivative rights (hereinafter referred to as </w:t>
            </w:r>
            <w:r w:rsidRPr="00381F4D">
              <w:rPr>
                <w:b/>
                <w:bCs/>
                <w:color w:val="auto"/>
                <w:szCs w:val="20"/>
                <w:lang w:val="en-GB"/>
              </w:rPr>
              <w:t>„Works”</w:t>
            </w:r>
            <w:r w:rsidRPr="00381F4D">
              <w:rPr>
                <w:color w:val="auto"/>
                <w:szCs w:val="20"/>
                <w:lang w:val="en-GB"/>
              </w:rPr>
              <w:t xml:space="preserve">). </w:t>
            </w:r>
          </w:p>
        </w:tc>
      </w:tr>
      <w:tr w:rsidR="00381F4D" w:rsidRPr="00CD2D27" w14:paraId="0D0E2560" w14:textId="4492363B" w:rsidTr="00381F4D">
        <w:tc>
          <w:tcPr>
            <w:tcW w:w="4176" w:type="dxa"/>
          </w:tcPr>
          <w:p w14:paraId="6DA5CF49" w14:textId="2D99A709" w:rsidR="00482E87" w:rsidRPr="00381F4D" w:rsidRDefault="00482E87" w:rsidP="00381F4D">
            <w:pPr>
              <w:spacing w:after="0" w:line="276" w:lineRule="auto"/>
              <w:rPr>
                <w:rFonts w:cs="Tahoma"/>
                <w:b/>
                <w:color w:val="auto"/>
                <w:szCs w:val="20"/>
              </w:rPr>
            </w:pPr>
            <w:r w:rsidRPr="00381F4D">
              <w:rPr>
                <w:color w:val="auto"/>
                <w:szCs w:val="20"/>
              </w:rPr>
              <w:t xml:space="preserve">2. Wykonawca przenosi na Zamawiającego bezwarunkowo, bez ograniczeń czasowych, terytorialnych, w najszerszym dopuszczalnym przez </w:t>
            </w:r>
            <w:r w:rsidRPr="00381F4D">
              <w:rPr>
                <w:color w:val="auto"/>
                <w:szCs w:val="20"/>
              </w:rPr>
              <w:lastRenderedPageBreak/>
              <w:t>prawo zakresie, autorskie prawa majątkowe do Utworów na wszystkich polach eksploatacji znanych w chwili zawarcia Umowy, w tym w szczególności na polach eksploatacji wskazanych w art. 50 ustawy z dnia 4 lutego 1994 r. o prawie autorskim i prawach pokrewnych, tj.:</w:t>
            </w:r>
          </w:p>
        </w:tc>
        <w:tc>
          <w:tcPr>
            <w:tcW w:w="3977" w:type="dxa"/>
          </w:tcPr>
          <w:p w14:paraId="38374D40" w14:textId="6BF9973C" w:rsidR="00482E87" w:rsidRPr="00D55AC1" w:rsidRDefault="00482E87" w:rsidP="00381F4D">
            <w:pPr>
              <w:spacing w:after="0" w:line="276" w:lineRule="auto"/>
              <w:rPr>
                <w:color w:val="auto"/>
                <w:szCs w:val="20"/>
                <w:lang w:val="en-GB"/>
              </w:rPr>
            </w:pPr>
            <w:r w:rsidRPr="00381F4D">
              <w:rPr>
                <w:color w:val="auto"/>
                <w:szCs w:val="20"/>
                <w:lang w:val="en-GB"/>
              </w:rPr>
              <w:lastRenderedPageBreak/>
              <w:t xml:space="preserve">2. The Contractor transfers to the Contracting Party unconditionally, without time or territorial limitations, to the fullest extent </w:t>
            </w:r>
            <w:r w:rsidRPr="00381F4D">
              <w:rPr>
                <w:color w:val="auto"/>
                <w:szCs w:val="20"/>
                <w:lang w:val="en-GB"/>
              </w:rPr>
              <w:lastRenderedPageBreak/>
              <w:t>permitted by the law, proprietary copyrights to Works in all fields of use known upon conclusion of the Agreement, including in particular in the fields of use specified in art. 50 of the Act of February 4, 1994, on copyrights and derivative rights, i.e.:</w:t>
            </w:r>
          </w:p>
        </w:tc>
      </w:tr>
      <w:tr w:rsidR="00381F4D" w:rsidRPr="00CD2D27" w14:paraId="44652798" w14:textId="3C9B6598" w:rsidTr="00381F4D">
        <w:tc>
          <w:tcPr>
            <w:tcW w:w="4176" w:type="dxa"/>
          </w:tcPr>
          <w:p w14:paraId="72BC7F1B" w14:textId="459FF5AC" w:rsidR="00482E87" w:rsidRPr="00381F4D" w:rsidRDefault="00482E87" w:rsidP="00381F4D">
            <w:pPr>
              <w:spacing w:after="0" w:line="276" w:lineRule="auto"/>
              <w:rPr>
                <w:rFonts w:cs="Tahoma"/>
                <w:bCs/>
                <w:color w:val="auto"/>
                <w:szCs w:val="20"/>
              </w:rPr>
            </w:pPr>
            <w:r w:rsidRPr="00381F4D">
              <w:rPr>
                <w:rFonts w:cs="Tahoma"/>
                <w:bCs/>
                <w:color w:val="auto"/>
                <w:szCs w:val="20"/>
              </w:rPr>
              <w:lastRenderedPageBreak/>
              <w:t>a) w zakresie utrwalania i zwielokrotniania utworu - wytwarzanie określoną techniką egzemplarzy utworu, w tym techniką drukarską, reprograficzną, zapisu magnetycznego oraz techniką cyfrową;</w:t>
            </w:r>
          </w:p>
        </w:tc>
        <w:tc>
          <w:tcPr>
            <w:tcW w:w="3977" w:type="dxa"/>
          </w:tcPr>
          <w:p w14:paraId="30954DCA" w14:textId="7934B019" w:rsidR="00482E87" w:rsidRPr="00D55AC1" w:rsidRDefault="00482E87" w:rsidP="00381F4D">
            <w:pPr>
              <w:spacing w:after="0" w:line="276" w:lineRule="auto"/>
              <w:rPr>
                <w:rFonts w:cs="Tahoma"/>
                <w:bCs/>
                <w:color w:val="auto"/>
                <w:szCs w:val="20"/>
                <w:lang w:val="en-GB"/>
              </w:rPr>
            </w:pPr>
            <w:r w:rsidRPr="00381F4D">
              <w:rPr>
                <w:rFonts w:cs="Tahoma"/>
                <w:bCs/>
                <w:color w:val="auto"/>
                <w:szCs w:val="20"/>
                <w:lang w:val="en-GB"/>
              </w:rPr>
              <w:t>a) in the scope of recording and reproducing the work – producing copies of the work using specific techniques, including printing, reprography, magnetic recording and digital technology;</w:t>
            </w:r>
          </w:p>
        </w:tc>
      </w:tr>
      <w:tr w:rsidR="00381F4D" w:rsidRPr="00CD2D27" w14:paraId="39FDBA0E" w14:textId="6AD6027E" w:rsidTr="00381F4D">
        <w:tc>
          <w:tcPr>
            <w:tcW w:w="4176" w:type="dxa"/>
          </w:tcPr>
          <w:p w14:paraId="77ACC490" w14:textId="6A97024E" w:rsidR="00482E87" w:rsidRPr="00381F4D" w:rsidRDefault="00482E87" w:rsidP="00381F4D">
            <w:pPr>
              <w:spacing w:after="0" w:line="276" w:lineRule="auto"/>
              <w:rPr>
                <w:rFonts w:cs="Tahoma"/>
                <w:bCs/>
                <w:color w:val="auto"/>
                <w:szCs w:val="20"/>
              </w:rPr>
            </w:pPr>
            <w:r w:rsidRPr="00381F4D">
              <w:rPr>
                <w:rFonts w:cs="Tahoma"/>
                <w:bCs/>
                <w:color w:val="auto"/>
                <w:szCs w:val="20"/>
              </w:rPr>
              <w:t>b) w zakresie obrotu oryginałem albo egzemplarzami, na których utwór utrwalono - wprowadzanie do obrotu, użyczenie lub najem oryginału albo egzemplarzy;</w:t>
            </w:r>
          </w:p>
        </w:tc>
        <w:tc>
          <w:tcPr>
            <w:tcW w:w="3977" w:type="dxa"/>
          </w:tcPr>
          <w:p w14:paraId="2F2A79E2" w14:textId="1DB2D0A6" w:rsidR="00482E87" w:rsidRPr="00D55AC1" w:rsidRDefault="00482E87" w:rsidP="00381F4D">
            <w:pPr>
              <w:spacing w:after="0" w:line="276" w:lineRule="auto"/>
              <w:rPr>
                <w:rFonts w:cs="Tahoma"/>
                <w:bCs/>
                <w:color w:val="auto"/>
                <w:szCs w:val="20"/>
                <w:lang w:val="en-GB"/>
              </w:rPr>
            </w:pPr>
            <w:r w:rsidRPr="00381F4D">
              <w:rPr>
                <w:rFonts w:cs="Tahoma"/>
                <w:bCs/>
                <w:color w:val="auto"/>
                <w:szCs w:val="20"/>
                <w:lang w:val="en-GB"/>
              </w:rPr>
              <w:t>b) in the scope of trading the original or the copies on which the work has been recorded – marketing, lending for use or renting the original or the copies;</w:t>
            </w:r>
          </w:p>
        </w:tc>
      </w:tr>
      <w:tr w:rsidR="00381F4D" w:rsidRPr="00CD2D27" w14:paraId="468C5B5C" w14:textId="0B92B257" w:rsidTr="00381F4D">
        <w:tc>
          <w:tcPr>
            <w:tcW w:w="4176" w:type="dxa"/>
          </w:tcPr>
          <w:p w14:paraId="55D77ABC" w14:textId="116B2817" w:rsidR="00482E87" w:rsidRPr="00381F4D" w:rsidRDefault="00482E87" w:rsidP="00381F4D">
            <w:pPr>
              <w:spacing w:after="0" w:line="276" w:lineRule="auto"/>
              <w:rPr>
                <w:rFonts w:cs="Tahoma"/>
                <w:bCs/>
                <w:color w:val="auto"/>
                <w:szCs w:val="20"/>
              </w:rPr>
            </w:pPr>
            <w:r w:rsidRPr="00381F4D">
              <w:rPr>
                <w:rFonts w:cs="Tahoma"/>
                <w:bCs/>
                <w:color w:val="auto"/>
                <w:szCs w:val="20"/>
              </w:rPr>
              <w:t>c) w zakresie rozpowszechniania utworu w sposób inny niż określony w pkt b - publiczne wykonanie, wystawienie, wyświetlenie, odtworzenie oraz nadawanie i reemitowanie, a także publiczne udostępnianie utworu w taki sposób, aby każdy mógł mieć do niego dostęp w miejscu i w czasie przez siebie wybranym.</w:t>
            </w:r>
          </w:p>
        </w:tc>
        <w:tc>
          <w:tcPr>
            <w:tcW w:w="3977" w:type="dxa"/>
          </w:tcPr>
          <w:p w14:paraId="15D061EA" w14:textId="7FA6CF94" w:rsidR="00482E87" w:rsidRPr="00D55AC1" w:rsidRDefault="00482E87" w:rsidP="00381F4D">
            <w:pPr>
              <w:spacing w:after="0" w:line="276" w:lineRule="auto"/>
              <w:rPr>
                <w:rFonts w:cs="Tahoma"/>
                <w:bCs/>
                <w:color w:val="auto"/>
                <w:szCs w:val="20"/>
                <w:lang w:val="en-GB"/>
              </w:rPr>
            </w:pPr>
            <w:r w:rsidRPr="00381F4D">
              <w:rPr>
                <w:rFonts w:cs="Tahoma"/>
                <w:bCs/>
                <w:color w:val="auto"/>
                <w:szCs w:val="20"/>
                <w:lang w:val="en-GB"/>
              </w:rPr>
              <w:t>c) in the scope of disseminating the work in a manner other than specified in section ‘b’ – public performance, exhibition, display, reproduction, broadcasting and rebroadcasting, as well as making the work public so that everyone can access it in the place and time selected.</w:t>
            </w:r>
          </w:p>
        </w:tc>
      </w:tr>
      <w:tr w:rsidR="00381F4D" w:rsidRPr="00CD2D27" w14:paraId="4E0860A7" w14:textId="76490B39" w:rsidTr="00381F4D">
        <w:tc>
          <w:tcPr>
            <w:tcW w:w="4176" w:type="dxa"/>
          </w:tcPr>
          <w:p w14:paraId="1199A2D4" w14:textId="22CF4653" w:rsidR="00482E87" w:rsidRPr="00381F4D" w:rsidRDefault="00482E87" w:rsidP="00381F4D">
            <w:pPr>
              <w:spacing w:after="0" w:line="276" w:lineRule="auto"/>
              <w:rPr>
                <w:color w:val="auto"/>
                <w:szCs w:val="20"/>
              </w:rPr>
            </w:pPr>
            <w:r w:rsidRPr="00381F4D">
              <w:rPr>
                <w:color w:val="auto"/>
                <w:szCs w:val="20"/>
              </w:rPr>
              <w:t xml:space="preserve">3. Przeniesienie autorskich praw majątkowych do wszystkich Utworów powstałych w ramach realizacji danego etapu nastąpi z chwilą podpisania przez Zamawiającego Protokołu Odbioru danego etapu, bez konieczności składania przez Strony jakichkolwiek innych oświadczeń w tym zakresie. Przeniesienie autorskich prawa majątkowych do wszystkich Utworów powstałych w ramach realizacji danego etapu nastąpi w ramach wynagrodzenia </w:t>
            </w:r>
            <w:r w:rsidRPr="00381F4D">
              <w:rPr>
                <w:color w:val="auto"/>
                <w:szCs w:val="20"/>
              </w:rPr>
              <w:lastRenderedPageBreak/>
              <w:t>przewidzianego za realizację danego etapu, o którym mowa w § 4 ust. 2.</w:t>
            </w:r>
          </w:p>
        </w:tc>
        <w:tc>
          <w:tcPr>
            <w:tcW w:w="3977" w:type="dxa"/>
          </w:tcPr>
          <w:p w14:paraId="6B4072E7" w14:textId="5D55D221" w:rsidR="00482E87" w:rsidRPr="00D55AC1" w:rsidRDefault="00482E87" w:rsidP="00381F4D">
            <w:pPr>
              <w:spacing w:after="0" w:line="276" w:lineRule="auto"/>
              <w:rPr>
                <w:color w:val="auto"/>
                <w:szCs w:val="20"/>
                <w:lang w:val="en-GB"/>
              </w:rPr>
            </w:pPr>
            <w:r w:rsidRPr="00381F4D">
              <w:rPr>
                <w:color w:val="auto"/>
                <w:szCs w:val="20"/>
                <w:lang w:val="en-GB"/>
              </w:rPr>
              <w:lastRenderedPageBreak/>
              <w:t xml:space="preserve">3. Proprietary copyrights to all Works resulting from the execution of particular stage of the Agreement shall be transferred once the Contracting Party has signed the Acceptance Report for that stage, with no need for the Parties to submit any further declarations in this scope. The transfer of the proprietary copyrights to all Works resulting from the execution of particular stage will take place under the remuneration provided </w:t>
            </w:r>
            <w:r w:rsidRPr="00381F4D">
              <w:rPr>
                <w:color w:val="auto"/>
                <w:szCs w:val="20"/>
                <w:lang w:val="en-GB"/>
              </w:rPr>
              <w:lastRenderedPageBreak/>
              <w:t>for the implementation of a given stage referred to in § 4 section 2.</w:t>
            </w:r>
          </w:p>
        </w:tc>
      </w:tr>
      <w:tr w:rsidR="00381F4D" w:rsidRPr="00CD2D27" w14:paraId="2B428524" w14:textId="22850906" w:rsidTr="00381F4D">
        <w:tc>
          <w:tcPr>
            <w:tcW w:w="4176" w:type="dxa"/>
          </w:tcPr>
          <w:p w14:paraId="3270C501" w14:textId="2D86D3DF" w:rsidR="00482E87" w:rsidRPr="00381F4D" w:rsidRDefault="00482E87" w:rsidP="00381F4D">
            <w:pPr>
              <w:spacing w:after="0" w:line="276" w:lineRule="auto"/>
              <w:rPr>
                <w:color w:val="auto"/>
                <w:szCs w:val="20"/>
              </w:rPr>
            </w:pPr>
            <w:r w:rsidRPr="00381F4D">
              <w:rPr>
                <w:color w:val="auto"/>
                <w:szCs w:val="20"/>
              </w:rPr>
              <w:lastRenderedPageBreak/>
              <w:t>4. Wykonawca oświadcza, że Utwory będą wolne od wad prawnych, a korzystanie z nich przez Zamawiającego nie będzie naruszało praw osób trzecich, w tym w szczególności twórców Utworów.</w:t>
            </w:r>
          </w:p>
        </w:tc>
        <w:tc>
          <w:tcPr>
            <w:tcW w:w="3977" w:type="dxa"/>
          </w:tcPr>
          <w:p w14:paraId="64B7DD74" w14:textId="2922D509" w:rsidR="00482E87" w:rsidRPr="00D55AC1" w:rsidRDefault="00482E87" w:rsidP="00381F4D">
            <w:pPr>
              <w:spacing w:after="0" w:line="276" w:lineRule="auto"/>
              <w:rPr>
                <w:color w:val="auto"/>
                <w:szCs w:val="20"/>
                <w:lang w:val="en-GB"/>
              </w:rPr>
            </w:pPr>
            <w:r w:rsidRPr="00381F4D">
              <w:rPr>
                <w:color w:val="auto"/>
                <w:szCs w:val="20"/>
                <w:lang w:val="en-GB"/>
              </w:rPr>
              <w:t>4. The Contractor represents that Works will be free from any legal defects and the use of them by the Contracting Party shall not infringe third party rights, in particular creators of Works.</w:t>
            </w:r>
          </w:p>
        </w:tc>
      </w:tr>
      <w:tr w:rsidR="00381F4D" w:rsidRPr="00CD2D27" w14:paraId="71CF5A4D" w14:textId="7CB7A6C5" w:rsidTr="00381F4D">
        <w:tc>
          <w:tcPr>
            <w:tcW w:w="4176" w:type="dxa"/>
          </w:tcPr>
          <w:p w14:paraId="31FA7E63" w14:textId="3D2C44A0" w:rsidR="00482E87" w:rsidRPr="00381F4D" w:rsidRDefault="00482E87" w:rsidP="00381F4D">
            <w:pPr>
              <w:spacing w:after="0" w:line="276" w:lineRule="auto"/>
              <w:rPr>
                <w:color w:val="auto"/>
                <w:szCs w:val="20"/>
              </w:rPr>
            </w:pPr>
            <w:r w:rsidRPr="00381F4D">
              <w:rPr>
                <w:color w:val="auto"/>
                <w:szCs w:val="20"/>
              </w:rPr>
              <w:t>5. Wykonawca wyraża zgodę na dokonywanie przez Zamawiającego modyfikacji lub zmian w Utworach, także przez inne podmioty działające na zlecenie Zamawiającego.</w:t>
            </w:r>
          </w:p>
        </w:tc>
        <w:tc>
          <w:tcPr>
            <w:tcW w:w="3977" w:type="dxa"/>
          </w:tcPr>
          <w:p w14:paraId="2C85C888" w14:textId="1D22027C" w:rsidR="00482E87" w:rsidRPr="00D55AC1" w:rsidRDefault="00482E87" w:rsidP="00381F4D">
            <w:pPr>
              <w:spacing w:after="0" w:line="276" w:lineRule="auto"/>
              <w:rPr>
                <w:color w:val="auto"/>
                <w:szCs w:val="20"/>
                <w:lang w:val="en-GB"/>
              </w:rPr>
            </w:pPr>
            <w:r w:rsidRPr="00381F4D">
              <w:rPr>
                <w:color w:val="auto"/>
                <w:szCs w:val="20"/>
                <w:lang w:val="en-GB"/>
              </w:rPr>
              <w:t>5. The Contractor agrees that the Contracting Party may modify or change Works, as may other entities acting on behalf of the Contracting Party.</w:t>
            </w:r>
          </w:p>
        </w:tc>
      </w:tr>
      <w:tr w:rsidR="00381F4D" w:rsidRPr="00CD2D27" w14:paraId="2F7153D2" w14:textId="236AD1B7" w:rsidTr="00381F4D">
        <w:tc>
          <w:tcPr>
            <w:tcW w:w="4176" w:type="dxa"/>
          </w:tcPr>
          <w:p w14:paraId="3AC840F9" w14:textId="1B1EC5CF" w:rsidR="00482E87" w:rsidRPr="00381F4D" w:rsidRDefault="00482E87" w:rsidP="00381F4D">
            <w:pPr>
              <w:spacing w:after="0" w:line="276" w:lineRule="auto"/>
              <w:rPr>
                <w:color w:val="auto"/>
                <w:szCs w:val="20"/>
              </w:rPr>
            </w:pPr>
            <w:r w:rsidRPr="00381F4D">
              <w:rPr>
                <w:color w:val="auto"/>
                <w:szCs w:val="20"/>
              </w:rPr>
              <w:t>6. Wykonawca oświadcza, iż zezwala Zamawiającemu na rozporządzanie i korzystanie z opracowań Utworu i na wykonywanie pozostałych praw zależnych oraz udziela Zamawiającemu upoważnienia do wykonywania praw zależnych do Utworów.</w:t>
            </w:r>
          </w:p>
        </w:tc>
        <w:tc>
          <w:tcPr>
            <w:tcW w:w="3977" w:type="dxa"/>
          </w:tcPr>
          <w:p w14:paraId="53FC17D2" w14:textId="4EC237E2" w:rsidR="00482E87" w:rsidRPr="00D55AC1" w:rsidRDefault="00482E87" w:rsidP="00381F4D">
            <w:pPr>
              <w:spacing w:after="0" w:line="276" w:lineRule="auto"/>
              <w:rPr>
                <w:color w:val="auto"/>
                <w:szCs w:val="20"/>
                <w:lang w:val="en-GB"/>
              </w:rPr>
            </w:pPr>
            <w:r w:rsidRPr="00381F4D">
              <w:rPr>
                <w:color w:val="auto"/>
                <w:szCs w:val="20"/>
                <w:lang w:val="en-GB"/>
              </w:rPr>
              <w:t>6. The Contractor represents that it agrees that the Contracting Party disposes of and uses derivative Works and exercises all the other derivative rights, and authorises the Contracting Party to exercise derivative rights to the Works.</w:t>
            </w:r>
          </w:p>
        </w:tc>
      </w:tr>
      <w:tr w:rsidR="00381F4D" w:rsidRPr="00CD2D27" w14:paraId="618B0758" w14:textId="092AB1ED" w:rsidTr="00381F4D">
        <w:tc>
          <w:tcPr>
            <w:tcW w:w="4176" w:type="dxa"/>
          </w:tcPr>
          <w:p w14:paraId="29A95E15" w14:textId="791CAEF9" w:rsidR="00482E87" w:rsidRPr="00381F4D" w:rsidRDefault="00482E87" w:rsidP="00381F4D">
            <w:pPr>
              <w:spacing w:after="0" w:line="276" w:lineRule="auto"/>
              <w:rPr>
                <w:color w:val="auto"/>
                <w:szCs w:val="20"/>
              </w:rPr>
            </w:pPr>
            <w:r w:rsidRPr="00381F4D">
              <w:rPr>
                <w:color w:val="auto"/>
                <w:szCs w:val="20"/>
              </w:rPr>
              <w:t>7. Z chwilą przeniesienia autorskich praw majątkowych do Utworów, na Zamawiającego przechodzi własność egzemplarzy na których Utwór został utrwalony.</w:t>
            </w:r>
          </w:p>
        </w:tc>
        <w:tc>
          <w:tcPr>
            <w:tcW w:w="3977" w:type="dxa"/>
          </w:tcPr>
          <w:p w14:paraId="45F89462" w14:textId="4C4EB4A0" w:rsidR="00482E87" w:rsidRPr="00D55AC1" w:rsidRDefault="00482E87" w:rsidP="00381F4D">
            <w:pPr>
              <w:spacing w:after="0" w:line="276" w:lineRule="auto"/>
              <w:rPr>
                <w:color w:val="auto"/>
                <w:szCs w:val="20"/>
                <w:lang w:val="en-GB"/>
              </w:rPr>
            </w:pPr>
            <w:r w:rsidRPr="00381F4D">
              <w:rPr>
                <w:color w:val="auto"/>
                <w:szCs w:val="20"/>
                <w:lang w:val="en-GB"/>
              </w:rPr>
              <w:t>7. Upon the transfer of the Works’ proprietary copyrights, the ownership of the copies on which the Work was recorded is transferred to the Contracting Party</w:t>
            </w:r>
          </w:p>
        </w:tc>
      </w:tr>
      <w:tr w:rsidR="00381F4D" w:rsidRPr="00CD2D27" w14:paraId="48B4480C" w14:textId="6C6151C9" w:rsidTr="00381F4D">
        <w:tc>
          <w:tcPr>
            <w:tcW w:w="4176" w:type="dxa"/>
          </w:tcPr>
          <w:p w14:paraId="2DA5B242" w14:textId="77777777" w:rsidR="00986737" w:rsidRPr="00D55AC1" w:rsidRDefault="00986737" w:rsidP="00381F4D">
            <w:pPr>
              <w:spacing w:after="0" w:line="276" w:lineRule="auto"/>
              <w:ind w:left="317"/>
              <w:rPr>
                <w:rFonts w:cs="Tahoma"/>
                <w:b/>
                <w:color w:val="auto"/>
                <w:szCs w:val="20"/>
                <w:lang w:val="en-GB"/>
              </w:rPr>
            </w:pPr>
          </w:p>
        </w:tc>
        <w:tc>
          <w:tcPr>
            <w:tcW w:w="3977" w:type="dxa"/>
          </w:tcPr>
          <w:p w14:paraId="6C8B7238" w14:textId="77777777" w:rsidR="00986737" w:rsidRPr="00D55AC1" w:rsidRDefault="00986737" w:rsidP="00381F4D">
            <w:pPr>
              <w:spacing w:after="0" w:line="276" w:lineRule="auto"/>
              <w:rPr>
                <w:rFonts w:cs="Tahoma"/>
                <w:b/>
                <w:color w:val="auto"/>
                <w:szCs w:val="20"/>
                <w:lang w:val="en-GB"/>
              </w:rPr>
            </w:pPr>
          </w:p>
        </w:tc>
      </w:tr>
      <w:tr w:rsidR="00381F4D" w:rsidRPr="00CD2D27" w14:paraId="016EFB56" w14:textId="3CA9C541" w:rsidTr="00381F4D">
        <w:tc>
          <w:tcPr>
            <w:tcW w:w="4176" w:type="dxa"/>
          </w:tcPr>
          <w:p w14:paraId="473CC56F" w14:textId="77777777" w:rsidR="00986737" w:rsidRPr="00D55AC1" w:rsidRDefault="00986737" w:rsidP="00381F4D">
            <w:pPr>
              <w:spacing w:after="0" w:line="276" w:lineRule="auto"/>
              <w:ind w:left="317"/>
              <w:rPr>
                <w:rFonts w:cs="Tahoma"/>
                <w:b/>
                <w:color w:val="auto"/>
                <w:szCs w:val="20"/>
                <w:lang w:val="en-GB"/>
              </w:rPr>
            </w:pPr>
          </w:p>
        </w:tc>
        <w:tc>
          <w:tcPr>
            <w:tcW w:w="3977" w:type="dxa"/>
          </w:tcPr>
          <w:p w14:paraId="580132A4" w14:textId="77777777" w:rsidR="00986737" w:rsidRPr="00D55AC1" w:rsidRDefault="00986737" w:rsidP="00381F4D">
            <w:pPr>
              <w:spacing w:after="0" w:line="276" w:lineRule="auto"/>
              <w:rPr>
                <w:rFonts w:cs="Tahoma"/>
                <w:b/>
                <w:color w:val="auto"/>
                <w:szCs w:val="20"/>
                <w:lang w:val="en-GB"/>
              </w:rPr>
            </w:pPr>
          </w:p>
        </w:tc>
      </w:tr>
      <w:tr w:rsidR="00381F4D" w:rsidRPr="00381F4D" w14:paraId="119D72E0" w14:textId="4100AA39" w:rsidTr="00381F4D">
        <w:tc>
          <w:tcPr>
            <w:tcW w:w="4176" w:type="dxa"/>
          </w:tcPr>
          <w:p w14:paraId="19ACB4B6" w14:textId="77777777" w:rsidR="00482E87" w:rsidRPr="00381F4D" w:rsidRDefault="00482E87" w:rsidP="00381F4D">
            <w:pPr>
              <w:spacing w:after="0" w:line="276" w:lineRule="auto"/>
              <w:ind w:left="317"/>
              <w:jc w:val="center"/>
              <w:rPr>
                <w:rFonts w:cs="Tahoma"/>
                <w:b/>
                <w:color w:val="auto"/>
                <w:szCs w:val="20"/>
              </w:rPr>
            </w:pPr>
            <w:r w:rsidRPr="00381F4D">
              <w:rPr>
                <w:rFonts w:cs="Tahoma"/>
                <w:b/>
                <w:color w:val="auto"/>
                <w:szCs w:val="20"/>
              </w:rPr>
              <w:t>§ 7.</w:t>
            </w:r>
          </w:p>
        </w:tc>
        <w:tc>
          <w:tcPr>
            <w:tcW w:w="3977" w:type="dxa"/>
          </w:tcPr>
          <w:p w14:paraId="518F3515" w14:textId="095B0339" w:rsidR="00482E87" w:rsidRPr="00381F4D" w:rsidRDefault="00482E87" w:rsidP="00381F4D">
            <w:pPr>
              <w:spacing w:after="0" w:line="276" w:lineRule="auto"/>
              <w:jc w:val="center"/>
              <w:rPr>
                <w:rFonts w:cs="Tahoma"/>
                <w:b/>
                <w:color w:val="auto"/>
                <w:szCs w:val="20"/>
              </w:rPr>
            </w:pPr>
            <w:r w:rsidRPr="00381F4D">
              <w:rPr>
                <w:rFonts w:cs="Tahoma"/>
                <w:b/>
                <w:color w:val="auto"/>
                <w:szCs w:val="20"/>
                <w:lang w:val="en-GB"/>
              </w:rPr>
              <w:t>§ 7.</w:t>
            </w:r>
          </w:p>
        </w:tc>
      </w:tr>
      <w:tr w:rsidR="00381F4D" w:rsidRPr="00CD2D27" w14:paraId="7CBAF650" w14:textId="7DF44170" w:rsidTr="00381F4D">
        <w:tc>
          <w:tcPr>
            <w:tcW w:w="4176" w:type="dxa"/>
          </w:tcPr>
          <w:p w14:paraId="604CC8A9" w14:textId="77777777" w:rsidR="00482E87" w:rsidRPr="00381F4D" w:rsidRDefault="00482E87" w:rsidP="00381F4D">
            <w:pPr>
              <w:spacing w:after="0" w:line="276" w:lineRule="auto"/>
              <w:ind w:left="317"/>
              <w:jc w:val="center"/>
              <w:rPr>
                <w:rFonts w:cs="Tahoma"/>
                <w:b/>
                <w:color w:val="auto"/>
                <w:szCs w:val="20"/>
              </w:rPr>
            </w:pPr>
            <w:r w:rsidRPr="00381F4D">
              <w:rPr>
                <w:rFonts w:cs="Tahoma"/>
                <w:b/>
                <w:color w:val="auto"/>
                <w:szCs w:val="20"/>
              </w:rPr>
              <w:t>OSOBY ODPOWIEDZIALNE ZA REALIZACJĘ UMOWY</w:t>
            </w:r>
          </w:p>
        </w:tc>
        <w:tc>
          <w:tcPr>
            <w:tcW w:w="3977" w:type="dxa"/>
          </w:tcPr>
          <w:p w14:paraId="1E7F6B96" w14:textId="03975E1A" w:rsidR="00482E87" w:rsidRPr="00D55AC1" w:rsidRDefault="00482E87" w:rsidP="00381F4D">
            <w:pPr>
              <w:spacing w:after="0" w:line="276" w:lineRule="auto"/>
              <w:jc w:val="center"/>
              <w:rPr>
                <w:rFonts w:cs="Tahoma"/>
                <w:b/>
                <w:color w:val="auto"/>
                <w:szCs w:val="20"/>
                <w:lang w:val="en-GB"/>
              </w:rPr>
            </w:pPr>
            <w:r w:rsidRPr="00381F4D">
              <w:rPr>
                <w:rFonts w:cs="Tahoma"/>
                <w:b/>
                <w:color w:val="auto"/>
                <w:szCs w:val="20"/>
                <w:lang w:val="en-GB"/>
              </w:rPr>
              <w:t>PERSONS RESPONSIBLE FOR THE PERFORMANCE OF THE AGREEMENT</w:t>
            </w:r>
          </w:p>
        </w:tc>
      </w:tr>
      <w:tr w:rsidR="00381F4D" w:rsidRPr="00CD2D27" w14:paraId="262853CC" w14:textId="194F23C0" w:rsidTr="00381F4D">
        <w:tc>
          <w:tcPr>
            <w:tcW w:w="4176" w:type="dxa"/>
          </w:tcPr>
          <w:p w14:paraId="2B884769" w14:textId="77777777" w:rsidR="00482E87" w:rsidRPr="00D55AC1" w:rsidRDefault="00482E87" w:rsidP="00381F4D">
            <w:pPr>
              <w:spacing w:after="0" w:line="276" w:lineRule="auto"/>
              <w:ind w:left="317"/>
              <w:jc w:val="center"/>
              <w:rPr>
                <w:rFonts w:cs="Tahoma"/>
                <w:b/>
                <w:color w:val="auto"/>
                <w:szCs w:val="20"/>
                <w:lang w:val="en-GB"/>
              </w:rPr>
            </w:pPr>
          </w:p>
        </w:tc>
        <w:tc>
          <w:tcPr>
            <w:tcW w:w="3977" w:type="dxa"/>
          </w:tcPr>
          <w:p w14:paraId="0C1B3074" w14:textId="77777777" w:rsidR="00482E87" w:rsidRPr="00D55AC1" w:rsidRDefault="00482E87" w:rsidP="00381F4D">
            <w:pPr>
              <w:spacing w:after="0" w:line="276" w:lineRule="auto"/>
              <w:jc w:val="center"/>
              <w:rPr>
                <w:rFonts w:cs="Tahoma"/>
                <w:b/>
                <w:color w:val="auto"/>
                <w:szCs w:val="20"/>
                <w:lang w:val="en-GB"/>
              </w:rPr>
            </w:pPr>
          </w:p>
        </w:tc>
      </w:tr>
      <w:tr w:rsidR="00381F4D" w:rsidRPr="00CD2D27" w14:paraId="12BDF1FB" w14:textId="0A1E925C" w:rsidTr="00381F4D">
        <w:tc>
          <w:tcPr>
            <w:tcW w:w="4176" w:type="dxa"/>
          </w:tcPr>
          <w:p w14:paraId="74238BFA" w14:textId="324F5A6E" w:rsidR="00482E87" w:rsidRPr="00381F4D" w:rsidRDefault="00482E87" w:rsidP="00381F4D">
            <w:pPr>
              <w:spacing w:after="0" w:line="276" w:lineRule="auto"/>
              <w:rPr>
                <w:rFonts w:cs="Tahoma"/>
                <w:color w:val="auto"/>
                <w:szCs w:val="20"/>
              </w:rPr>
            </w:pPr>
            <w:r w:rsidRPr="00381F4D">
              <w:rPr>
                <w:rFonts w:cs="Tahoma"/>
                <w:color w:val="auto"/>
                <w:szCs w:val="20"/>
              </w:rPr>
              <w:t>1. Strony wskazują następujących przedstawicieli do realizacji Umowy, w tym podpisania Protokołu Odbioru:</w:t>
            </w:r>
          </w:p>
        </w:tc>
        <w:tc>
          <w:tcPr>
            <w:tcW w:w="3977" w:type="dxa"/>
          </w:tcPr>
          <w:p w14:paraId="51E17A16" w14:textId="283042C3" w:rsidR="00482E87" w:rsidRPr="00D55AC1" w:rsidRDefault="00482E87" w:rsidP="00381F4D">
            <w:pPr>
              <w:spacing w:after="0" w:line="276" w:lineRule="auto"/>
              <w:rPr>
                <w:rFonts w:cs="Tahoma"/>
                <w:color w:val="auto"/>
                <w:szCs w:val="20"/>
                <w:lang w:val="en-GB"/>
              </w:rPr>
            </w:pPr>
            <w:r w:rsidRPr="00381F4D">
              <w:rPr>
                <w:rFonts w:cs="Tahoma"/>
                <w:color w:val="auto"/>
                <w:szCs w:val="20"/>
                <w:lang w:val="en-GB"/>
              </w:rPr>
              <w:t>1. The Parties indicate the following agents to perform the Agreement, and to sign the Acceptance Report:</w:t>
            </w:r>
          </w:p>
        </w:tc>
      </w:tr>
      <w:tr w:rsidR="00381F4D" w:rsidRPr="00CD2D27" w14:paraId="353FAF5C" w14:textId="52156D57" w:rsidTr="00381F4D">
        <w:tc>
          <w:tcPr>
            <w:tcW w:w="4176" w:type="dxa"/>
          </w:tcPr>
          <w:p w14:paraId="1BF8DCEA" w14:textId="194030CF" w:rsidR="00482E87" w:rsidRPr="00381F4D" w:rsidRDefault="00482E87" w:rsidP="00381F4D">
            <w:pPr>
              <w:spacing w:after="0" w:line="276" w:lineRule="auto"/>
              <w:rPr>
                <w:rFonts w:cs="Tahoma"/>
                <w:color w:val="auto"/>
                <w:szCs w:val="20"/>
              </w:rPr>
            </w:pPr>
            <w:r w:rsidRPr="00381F4D">
              <w:rPr>
                <w:rFonts w:cs="Tahoma"/>
                <w:color w:val="auto"/>
                <w:szCs w:val="20"/>
              </w:rPr>
              <w:t>a) Ze Strony Zamawiającego: [___], tel.: [___], e-mail: [___],</w:t>
            </w:r>
          </w:p>
        </w:tc>
        <w:tc>
          <w:tcPr>
            <w:tcW w:w="3977" w:type="dxa"/>
          </w:tcPr>
          <w:p w14:paraId="1B108A29" w14:textId="038B7462" w:rsidR="00482E87" w:rsidRPr="00D55AC1" w:rsidRDefault="00482E87" w:rsidP="00381F4D">
            <w:pPr>
              <w:spacing w:after="0" w:line="276" w:lineRule="auto"/>
              <w:rPr>
                <w:rFonts w:cs="Tahoma"/>
                <w:color w:val="auto"/>
                <w:szCs w:val="20"/>
                <w:lang w:val="en-GB"/>
              </w:rPr>
            </w:pPr>
            <w:r w:rsidRPr="00381F4D">
              <w:rPr>
                <w:rFonts w:cs="Tahoma"/>
                <w:color w:val="auto"/>
                <w:szCs w:val="20"/>
                <w:lang w:val="en-GB"/>
              </w:rPr>
              <w:t>a) the Contracting Party: [___], tel.: [___], e-mail: [___],</w:t>
            </w:r>
          </w:p>
        </w:tc>
      </w:tr>
      <w:tr w:rsidR="00381F4D" w:rsidRPr="00CD2D27" w14:paraId="4C8575DF" w14:textId="6490FB6B" w:rsidTr="00381F4D">
        <w:tc>
          <w:tcPr>
            <w:tcW w:w="4176" w:type="dxa"/>
          </w:tcPr>
          <w:p w14:paraId="673738A8" w14:textId="75AB218D" w:rsidR="00482E87" w:rsidRPr="00381F4D" w:rsidRDefault="00482E87" w:rsidP="00381F4D">
            <w:pPr>
              <w:spacing w:after="0" w:line="276" w:lineRule="auto"/>
              <w:rPr>
                <w:rFonts w:cs="Tahoma"/>
                <w:color w:val="auto"/>
                <w:szCs w:val="20"/>
              </w:rPr>
            </w:pPr>
            <w:r w:rsidRPr="00381F4D">
              <w:rPr>
                <w:rFonts w:cs="Tahoma"/>
                <w:color w:val="auto"/>
                <w:szCs w:val="20"/>
              </w:rPr>
              <w:t>b) Ze strony Wykonawcy: [___], tel.: [___], e-mail: [___].</w:t>
            </w:r>
          </w:p>
        </w:tc>
        <w:tc>
          <w:tcPr>
            <w:tcW w:w="3977" w:type="dxa"/>
          </w:tcPr>
          <w:p w14:paraId="290A1E60" w14:textId="7EAE617A" w:rsidR="00482E87" w:rsidRPr="00D55AC1" w:rsidRDefault="00482E87" w:rsidP="00381F4D">
            <w:pPr>
              <w:spacing w:after="0" w:line="276" w:lineRule="auto"/>
              <w:rPr>
                <w:rFonts w:cs="Tahoma"/>
                <w:color w:val="auto"/>
                <w:szCs w:val="20"/>
                <w:lang w:val="en-GB"/>
              </w:rPr>
            </w:pPr>
            <w:r w:rsidRPr="00381F4D">
              <w:rPr>
                <w:rFonts w:cs="Tahoma"/>
                <w:color w:val="auto"/>
                <w:szCs w:val="20"/>
                <w:lang w:val="en-GB"/>
              </w:rPr>
              <w:t>b) the Contractor: [___], tel.: [___], e-mail: [___].</w:t>
            </w:r>
          </w:p>
        </w:tc>
      </w:tr>
      <w:tr w:rsidR="00381F4D" w:rsidRPr="00CD2D27" w14:paraId="4368A966" w14:textId="043C0EF0" w:rsidTr="00381F4D">
        <w:tc>
          <w:tcPr>
            <w:tcW w:w="4176" w:type="dxa"/>
          </w:tcPr>
          <w:p w14:paraId="3707DAFB" w14:textId="14F04998" w:rsidR="00482E87" w:rsidRPr="00381F4D" w:rsidRDefault="00482E87" w:rsidP="00381F4D">
            <w:pPr>
              <w:spacing w:after="0" w:line="276" w:lineRule="auto"/>
              <w:rPr>
                <w:color w:val="auto"/>
                <w:szCs w:val="20"/>
              </w:rPr>
            </w:pPr>
            <w:r w:rsidRPr="00381F4D">
              <w:rPr>
                <w:color w:val="auto"/>
                <w:szCs w:val="20"/>
              </w:rPr>
              <w:t xml:space="preserve">2. Osoby wskazane w ust. 1 upoważnione są do dokonywania odbiorów przedmiotu Umowy oraz zgłaszania zastrzeżeń co do </w:t>
            </w:r>
            <w:r w:rsidRPr="00381F4D">
              <w:rPr>
                <w:color w:val="auto"/>
                <w:szCs w:val="20"/>
              </w:rPr>
              <w:lastRenderedPageBreak/>
              <w:t>prawidłowości wykonania przedmiotu Umowy. Dla uniknięcia wątpliwości Strony oświadczają, że osoby wskazane w ust. 1 lit. a) nie są uprawnione do zmiany Umowy.</w:t>
            </w:r>
          </w:p>
        </w:tc>
        <w:tc>
          <w:tcPr>
            <w:tcW w:w="3977" w:type="dxa"/>
          </w:tcPr>
          <w:p w14:paraId="0F15BA4C" w14:textId="300E1C74" w:rsidR="00482E87" w:rsidRPr="00D55AC1" w:rsidRDefault="00482E87" w:rsidP="00381F4D">
            <w:pPr>
              <w:spacing w:after="0" w:line="276" w:lineRule="auto"/>
              <w:rPr>
                <w:color w:val="auto"/>
                <w:szCs w:val="20"/>
                <w:lang w:val="en-GB"/>
              </w:rPr>
            </w:pPr>
            <w:r w:rsidRPr="00381F4D">
              <w:rPr>
                <w:color w:val="auto"/>
                <w:szCs w:val="20"/>
                <w:lang w:val="en-GB"/>
              </w:rPr>
              <w:lastRenderedPageBreak/>
              <w:t xml:space="preserve">2. Persons indicated in par. 1 shall be authorised to accept the subject matter of the Agreement and to raise objections as to correctness of </w:t>
            </w:r>
            <w:r w:rsidRPr="00381F4D">
              <w:rPr>
                <w:color w:val="auto"/>
                <w:szCs w:val="20"/>
                <w:lang w:val="en-GB"/>
              </w:rPr>
              <w:lastRenderedPageBreak/>
              <w:t>the performance thereof. For the avoidance of doubt, the Parties represent that the persons specified in par. 1 shall not be authorised to amend the Agreement</w:t>
            </w:r>
          </w:p>
        </w:tc>
      </w:tr>
      <w:tr w:rsidR="00381F4D" w:rsidRPr="00CD2D27" w14:paraId="68A4C209" w14:textId="4F98B66C" w:rsidTr="00381F4D">
        <w:tc>
          <w:tcPr>
            <w:tcW w:w="4176" w:type="dxa"/>
          </w:tcPr>
          <w:p w14:paraId="21377C35" w14:textId="77777777" w:rsidR="00986737" w:rsidRPr="00D55AC1" w:rsidRDefault="00986737" w:rsidP="00381F4D">
            <w:pPr>
              <w:spacing w:after="0" w:line="276" w:lineRule="auto"/>
              <w:ind w:left="317"/>
              <w:rPr>
                <w:rFonts w:cs="Tahoma"/>
                <w:b/>
                <w:color w:val="auto"/>
                <w:szCs w:val="20"/>
                <w:lang w:val="en-GB"/>
              </w:rPr>
            </w:pPr>
          </w:p>
        </w:tc>
        <w:tc>
          <w:tcPr>
            <w:tcW w:w="3977" w:type="dxa"/>
          </w:tcPr>
          <w:p w14:paraId="309B2BA5" w14:textId="77777777" w:rsidR="00986737" w:rsidRPr="00D55AC1" w:rsidRDefault="00986737" w:rsidP="00381F4D">
            <w:pPr>
              <w:spacing w:after="0" w:line="276" w:lineRule="auto"/>
              <w:rPr>
                <w:rFonts w:cs="Tahoma"/>
                <w:b/>
                <w:color w:val="auto"/>
                <w:szCs w:val="20"/>
                <w:lang w:val="en-GB"/>
              </w:rPr>
            </w:pPr>
          </w:p>
        </w:tc>
      </w:tr>
      <w:tr w:rsidR="00381F4D" w:rsidRPr="00CD2D27" w14:paraId="19ABEB72" w14:textId="4BE62DAF" w:rsidTr="00381F4D">
        <w:tc>
          <w:tcPr>
            <w:tcW w:w="4176" w:type="dxa"/>
          </w:tcPr>
          <w:p w14:paraId="13B4C9BC" w14:textId="77777777" w:rsidR="00986737" w:rsidRPr="00D55AC1" w:rsidRDefault="00986737" w:rsidP="00381F4D">
            <w:pPr>
              <w:spacing w:after="0" w:line="276" w:lineRule="auto"/>
              <w:ind w:left="317"/>
              <w:rPr>
                <w:rFonts w:cs="Tahoma"/>
                <w:b/>
                <w:color w:val="auto"/>
                <w:szCs w:val="20"/>
                <w:lang w:val="en-GB"/>
              </w:rPr>
            </w:pPr>
          </w:p>
        </w:tc>
        <w:tc>
          <w:tcPr>
            <w:tcW w:w="3977" w:type="dxa"/>
          </w:tcPr>
          <w:p w14:paraId="58737D1F" w14:textId="77777777" w:rsidR="00986737" w:rsidRPr="00D55AC1" w:rsidRDefault="00986737" w:rsidP="00381F4D">
            <w:pPr>
              <w:spacing w:after="0" w:line="276" w:lineRule="auto"/>
              <w:rPr>
                <w:rFonts w:cs="Tahoma"/>
                <w:b/>
                <w:color w:val="auto"/>
                <w:szCs w:val="20"/>
                <w:lang w:val="en-GB"/>
              </w:rPr>
            </w:pPr>
          </w:p>
        </w:tc>
      </w:tr>
      <w:tr w:rsidR="00381F4D" w:rsidRPr="00381F4D" w14:paraId="49E62A9B" w14:textId="6193F357" w:rsidTr="00381F4D">
        <w:tc>
          <w:tcPr>
            <w:tcW w:w="4176" w:type="dxa"/>
          </w:tcPr>
          <w:p w14:paraId="73742617" w14:textId="77777777" w:rsidR="00482E87" w:rsidRPr="00381F4D" w:rsidRDefault="00482E87" w:rsidP="00381F4D">
            <w:pPr>
              <w:spacing w:after="0" w:line="276" w:lineRule="auto"/>
              <w:ind w:left="317"/>
              <w:jc w:val="center"/>
              <w:rPr>
                <w:rFonts w:cs="Tahoma"/>
                <w:b/>
                <w:color w:val="auto"/>
                <w:szCs w:val="20"/>
              </w:rPr>
            </w:pPr>
            <w:r w:rsidRPr="00381F4D">
              <w:rPr>
                <w:rFonts w:cs="Tahoma"/>
                <w:b/>
                <w:color w:val="auto"/>
                <w:szCs w:val="20"/>
              </w:rPr>
              <w:t>§ 8.</w:t>
            </w:r>
          </w:p>
        </w:tc>
        <w:tc>
          <w:tcPr>
            <w:tcW w:w="3977" w:type="dxa"/>
          </w:tcPr>
          <w:p w14:paraId="03EB2BB9" w14:textId="2F78FA12" w:rsidR="00482E87" w:rsidRPr="00381F4D" w:rsidRDefault="00482E87" w:rsidP="00381F4D">
            <w:pPr>
              <w:spacing w:after="0" w:line="276" w:lineRule="auto"/>
              <w:jc w:val="center"/>
              <w:rPr>
                <w:rFonts w:cs="Tahoma"/>
                <w:b/>
                <w:color w:val="auto"/>
                <w:szCs w:val="20"/>
              </w:rPr>
            </w:pPr>
            <w:r w:rsidRPr="00381F4D">
              <w:rPr>
                <w:rFonts w:cs="Tahoma"/>
                <w:b/>
                <w:color w:val="auto"/>
                <w:szCs w:val="20"/>
                <w:lang w:val="en-GB"/>
              </w:rPr>
              <w:t>§ 8.</w:t>
            </w:r>
          </w:p>
        </w:tc>
      </w:tr>
      <w:tr w:rsidR="00381F4D" w:rsidRPr="00381F4D" w14:paraId="18665DEE" w14:textId="6FF906E2" w:rsidTr="00381F4D">
        <w:tc>
          <w:tcPr>
            <w:tcW w:w="4176" w:type="dxa"/>
          </w:tcPr>
          <w:p w14:paraId="1DFD45AA" w14:textId="77777777" w:rsidR="00482E87" w:rsidRPr="00381F4D" w:rsidRDefault="00482E87" w:rsidP="00381F4D">
            <w:pPr>
              <w:spacing w:after="0" w:line="276" w:lineRule="auto"/>
              <w:ind w:left="317"/>
              <w:jc w:val="center"/>
              <w:rPr>
                <w:rFonts w:cs="Tahoma"/>
                <w:b/>
                <w:color w:val="auto"/>
                <w:szCs w:val="20"/>
              </w:rPr>
            </w:pPr>
            <w:r w:rsidRPr="00381F4D">
              <w:rPr>
                <w:rFonts w:cs="Tahoma"/>
                <w:b/>
                <w:color w:val="auto"/>
                <w:szCs w:val="20"/>
              </w:rPr>
              <w:t>PODWYKONAWCY</w:t>
            </w:r>
          </w:p>
        </w:tc>
        <w:tc>
          <w:tcPr>
            <w:tcW w:w="3977" w:type="dxa"/>
          </w:tcPr>
          <w:p w14:paraId="3F8A1286" w14:textId="4F1E583C" w:rsidR="00482E87" w:rsidRPr="00381F4D" w:rsidRDefault="00482E87" w:rsidP="00381F4D">
            <w:pPr>
              <w:spacing w:after="0" w:line="276" w:lineRule="auto"/>
              <w:jc w:val="center"/>
              <w:rPr>
                <w:rFonts w:cs="Tahoma"/>
                <w:b/>
                <w:color w:val="auto"/>
                <w:szCs w:val="20"/>
              </w:rPr>
            </w:pPr>
            <w:r w:rsidRPr="00381F4D">
              <w:rPr>
                <w:rFonts w:cs="Tahoma"/>
                <w:b/>
                <w:color w:val="auto"/>
                <w:szCs w:val="20"/>
                <w:lang w:val="en-GB"/>
              </w:rPr>
              <w:t>SUBCONTRACTORS</w:t>
            </w:r>
          </w:p>
        </w:tc>
      </w:tr>
      <w:tr w:rsidR="00381F4D" w:rsidRPr="00381F4D" w14:paraId="4B2AADBC" w14:textId="2EF5736D" w:rsidTr="00381F4D">
        <w:tc>
          <w:tcPr>
            <w:tcW w:w="4176" w:type="dxa"/>
          </w:tcPr>
          <w:p w14:paraId="2A2E3EC4" w14:textId="77777777" w:rsidR="00482E87" w:rsidRPr="00381F4D" w:rsidRDefault="00482E87" w:rsidP="00381F4D">
            <w:pPr>
              <w:spacing w:after="0" w:line="276" w:lineRule="auto"/>
              <w:ind w:left="317"/>
              <w:jc w:val="center"/>
              <w:rPr>
                <w:rFonts w:cs="Tahoma"/>
                <w:b/>
                <w:color w:val="auto"/>
                <w:szCs w:val="20"/>
              </w:rPr>
            </w:pPr>
          </w:p>
        </w:tc>
        <w:tc>
          <w:tcPr>
            <w:tcW w:w="3977" w:type="dxa"/>
          </w:tcPr>
          <w:p w14:paraId="1959E0C9" w14:textId="77777777" w:rsidR="00482E87" w:rsidRPr="00381F4D" w:rsidRDefault="00482E87" w:rsidP="00381F4D">
            <w:pPr>
              <w:spacing w:after="0" w:line="276" w:lineRule="auto"/>
              <w:jc w:val="center"/>
              <w:rPr>
                <w:rFonts w:cs="Tahoma"/>
                <w:b/>
                <w:color w:val="auto"/>
                <w:szCs w:val="20"/>
              </w:rPr>
            </w:pPr>
          </w:p>
        </w:tc>
      </w:tr>
      <w:tr w:rsidR="00381F4D" w:rsidRPr="00CD2D27" w14:paraId="281B1EC5" w14:textId="28113DBC" w:rsidTr="00381F4D">
        <w:tc>
          <w:tcPr>
            <w:tcW w:w="4176" w:type="dxa"/>
          </w:tcPr>
          <w:p w14:paraId="3F57D88B" w14:textId="7BDC984A" w:rsidR="00482E87" w:rsidRPr="00381F4D" w:rsidRDefault="00482E87" w:rsidP="00381F4D">
            <w:pPr>
              <w:spacing w:after="0" w:line="276" w:lineRule="auto"/>
              <w:rPr>
                <w:rFonts w:cs="Tahoma"/>
                <w:b/>
                <w:color w:val="auto"/>
                <w:szCs w:val="20"/>
              </w:rPr>
            </w:pPr>
            <w:r w:rsidRPr="00381F4D">
              <w:rPr>
                <w:rFonts w:cs="Tahoma"/>
                <w:color w:val="auto"/>
                <w:szCs w:val="20"/>
              </w:rPr>
              <w:t xml:space="preserve">1. Wykonawca może powierzyć wykonanie części zamówienia podwykonawcy (podwykonawcom), z zastrzeżeniem kluczowych zadań, wskazanych w § 2 ust. 5, które Wykonawca zobowiązany jest wykonać osobiście. </w:t>
            </w:r>
          </w:p>
        </w:tc>
        <w:tc>
          <w:tcPr>
            <w:tcW w:w="3977" w:type="dxa"/>
          </w:tcPr>
          <w:p w14:paraId="387A3069" w14:textId="4B0E6EA2" w:rsidR="00482E87" w:rsidRPr="00D55AC1" w:rsidRDefault="00482E87" w:rsidP="00381F4D">
            <w:pPr>
              <w:spacing w:after="0" w:line="276" w:lineRule="auto"/>
              <w:rPr>
                <w:rFonts w:cs="Tahoma"/>
                <w:color w:val="auto"/>
                <w:szCs w:val="20"/>
                <w:lang w:val="en-GB"/>
              </w:rPr>
            </w:pPr>
            <w:r w:rsidRPr="00381F4D">
              <w:rPr>
                <w:rFonts w:cs="Tahoma"/>
                <w:color w:val="auto"/>
                <w:szCs w:val="20"/>
                <w:lang w:val="en-GB"/>
              </w:rPr>
              <w:t>1. The Contractor can entrust the performance of part of the contract to a subcontractor (subcontractors), with exception of the key tasks indicated in § 2 par. 5, which the Contractor is obliged to perform personally.</w:t>
            </w:r>
          </w:p>
        </w:tc>
      </w:tr>
      <w:tr w:rsidR="00381F4D" w:rsidRPr="00CD2D27" w14:paraId="24D55D71" w14:textId="42A00130" w:rsidTr="00381F4D">
        <w:tc>
          <w:tcPr>
            <w:tcW w:w="4176" w:type="dxa"/>
          </w:tcPr>
          <w:p w14:paraId="33782FFA" w14:textId="129E65B4" w:rsidR="00482E87" w:rsidRPr="00381F4D" w:rsidRDefault="00482E87" w:rsidP="00381F4D">
            <w:pPr>
              <w:spacing w:after="0" w:line="276" w:lineRule="auto"/>
              <w:rPr>
                <w:rFonts w:cs="Tahoma"/>
                <w:bCs/>
                <w:color w:val="auto"/>
                <w:szCs w:val="20"/>
              </w:rPr>
            </w:pPr>
            <w:r w:rsidRPr="00381F4D">
              <w:rPr>
                <w:rFonts w:cs="Tahoma"/>
                <w:bCs/>
                <w:color w:val="auto"/>
                <w:szCs w:val="20"/>
              </w:rPr>
              <w:t>2. W przypadku zamiaru powierzenia wykonania części zamówienia podwykonawcom Wykonawca zobowiązany jest niezwłocznie zgłosić ten fakt Zamawiającemu w formie elektronicznej (na adres e-mail wskazany w § 7 ust. 1) lub w formie pisemnej na każdym etapie realizacji Umowy.</w:t>
            </w:r>
          </w:p>
        </w:tc>
        <w:tc>
          <w:tcPr>
            <w:tcW w:w="3977" w:type="dxa"/>
          </w:tcPr>
          <w:p w14:paraId="0F5A6E80" w14:textId="7879ABE4" w:rsidR="00482E87" w:rsidRPr="00D55AC1" w:rsidRDefault="00482E87" w:rsidP="00381F4D">
            <w:pPr>
              <w:spacing w:after="0" w:line="276" w:lineRule="auto"/>
              <w:rPr>
                <w:rFonts w:cs="Tahoma"/>
                <w:bCs/>
                <w:color w:val="auto"/>
                <w:szCs w:val="20"/>
                <w:lang w:val="en-GB"/>
              </w:rPr>
            </w:pPr>
            <w:r w:rsidRPr="00381F4D">
              <w:rPr>
                <w:rFonts w:cs="Tahoma"/>
                <w:bCs/>
                <w:color w:val="auto"/>
                <w:szCs w:val="20"/>
                <w:lang w:val="en-GB"/>
              </w:rPr>
              <w:t>2. In the case of  an intention to entrust the performance of part of the contract to subcontractors, the Contractor is obliged to immediately report this fact to the Contracting Party in electronic form (to the e-mail address indicated in § 7 par. 1) or in writing at each stage of the Contract.</w:t>
            </w:r>
          </w:p>
        </w:tc>
      </w:tr>
      <w:tr w:rsidR="00381F4D" w:rsidRPr="00CD2D27" w14:paraId="33363CA4" w14:textId="1B4DD2BC" w:rsidTr="00381F4D">
        <w:tc>
          <w:tcPr>
            <w:tcW w:w="4176" w:type="dxa"/>
          </w:tcPr>
          <w:p w14:paraId="286E86CD" w14:textId="006925AD" w:rsidR="00482E87" w:rsidRPr="00381F4D" w:rsidRDefault="00482E87" w:rsidP="00381F4D">
            <w:pPr>
              <w:spacing w:after="0" w:line="276" w:lineRule="auto"/>
              <w:rPr>
                <w:rFonts w:cs="Tahoma"/>
                <w:b/>
                <w:color w:val="auto"/>
                <w:szCs w:val="20"/>
              </w:rPr>
            </w:pPr>
            <w:r w:rsidRPr="00381F4D">
              <w:rPr>
                <w:rFonts w:cs="Tahoma"/>
                <w:color w:val="auto"/>
                <w:szCs w:val="20"/>
              </w:rPr>
              <w:t>3. Powierzenie wykonania części zamówienia podwykonawcom nie zwalnia Wykonawcy z odpowiedzialności za należyte wykonanie przedmiotu Umowy. Wykonawca ponosi odpowiedzialność za działania lub zaniechania podwykonawców oraz wszelkich innych osób, którymi posługuje się przy wykonywaniu przedmiotu Umowy, jak za swoje własne działania lub zaniechania (w tym między innymi ich terminowość i jakość wykonywanej pracy).</w:t>
            </w:r>
          </w:p>
        </w:tc>
        <w:tc>
          <w:tcPr>
            <w:tcW w:w="3977" w:type="dxa"/>
          </w:tcPr>
          <w:p w14:paraId="139A2C8C" w14:textId="1BBA9BA2" w:rsidR="00482E87" w:rsidRPr="00D55AC1" w:rsidRDefault="00482E87" w:rsidP="00381F4D">
            <w:pPr>
              <w:spacing w:after="0" w:line="276" w:lineRule="auto"/>
              <w:rPr>
                <w:rFonts w:cs="Tahoma"/>
                <w:color w:val="auto"/>
                <w:szCs w:val="20"/>
                <w:lang w:val="en-GB"/>
              </w:rPr>
            </w:pPr>
            <w:r w:rsidRPr="00381F4D">
              <w:rPr>
                <w:rFonts w:cs="Tahoma"/>
                <w:bCs/>
                <w:color w:val="auto"/>
                <w:szCs w:val="20"/>
                <w:lang w:val="en-GB"/>
              </w:rPr>
              <w:t>3. Entrusting the implementation of part of the contract to subcontractors does not release the Contractor from responsibility for the proper execution of the subject of the Agreement. The Contractor shall be liable for the acts or omissions of subcontractors and any other persons it uses in the performance of the subject matter of the Agreement, as for their own acts or omissions (including, but not limited to, their timeliness and the quality of work performed).</w:t>
            </w:r>
          </w:p>
        </w:tc>
      </w:tr>
      <w:tr w:rsidR="00381F4D" w:rsidRPr="00CD2D27" w14:paraId="091DD70C" w14:textId="1CABBDD2" w:rsidTr="00381F4D">
        <w:tc>
          <w:tcPr>
            <w:tcW w:w="4176" w:type="dxa"/>
          </w:tcPr>
          <w:p w14:paraId="42C13512" w14:textId="77777777" w:rsidR="00986737" w:rsidRPr="00D55AC1" w:rsidRDefault="00986737" w:rsidP="00381F4D">
            <w:pPr>
              <w:spacing w:after="0" w:line="276" w:lineRule="auto"/>
              <w:ind w:left="317"/>
              <w:rPr>
                <w:rFonts w:cs="Tahoma"/>
                <w:b/>
                <w:color w:val="auto"/>
                <w:szCs w:val="20"/>
                <w:lang w:val="en-GB"/>
              </w:rPr>
            </w:pPr>
          </w:p>
        </w:tc>
        <w:tc>
          <w:tcPr>
            <w:tcW w:w="3977" w:type="dxa"/>
          </w:tcPr>
          <w:p w14:paraId="039DD54B" w14:textId="77777777" w:rsidR="00986737" w:rsidRPr="00D55AC1" w:rsidRDefault="00986737" w:rsidP="00381F4D">
            <w:pPr>
              <w:spacing w:after="0" w:line="276" w:lineRule="auto"/>
              <w:rPr>
                <w:rFonts w:cs="Tahoma"/>
                <w:b/>
                <w:color w:val="auto"/>
                <w:szCs w:val="20"/>
                <w:lang w:val="en-GB"/>
              </w:rPr>
            </w:pPr>
          </w:p>
        </w:tc>
      </w:tr>
      <w:tr w:rsidR="00381F4D" w:rsidRPr="00CD2D27" w14:paraId="30B5C6EE" w14:textId="590C53F8" w:rsidTr="00381F4D">
        <w:tc>
          <w:tcPr>
            <w:tcW w:w="4176" w:type="dxa"/>
          </w:tcPr>
          <w:p w14:paraId="58CFA33A" w14:textId="77777777" w:rsidR="00986737" w:rsidRPr="00D55AC1" w:rsidRDefault="00986737" w:rsidP="00381F4D">
            <w:pPr>
              <w:spacing w:after="0" w:line="276" w:lineRule="auto"/>
              <w:ind w:left="317"/>
              <w:jc w:val="center"/>
              <w:rPr>
                <w:rFonts w:cs="Tahoma"/>
                <w:b/>
                <w:color w:val="auto"/>
                <w:szCs w:val="20"/>
                <w:lang w:val="en-GB"/>
              </w:rPr>
            </w:pPr>
          </w:p>
        </w:tc>
        <w:tc>
          <w:tcPr>
            <w:tcW w:w="3977" w:type="dxa"/>
          </w:tcPr>
          <w:p w14:paraId="48FE3400" w14:textId="77777777" w:rsidR="00986737" w:rsidRPr="00D55AC1" w:rsidRDefault="00986737" w:rsidP="00381F4D">
            <w:pPr>
              <w:spacing w:after="0" w:line="276" w:lineRule="auto"/>
              <w:jc w:val="center"/>
              <w:rPr>
                <w:rFonts w:cs="Tahoma"/>
                <w:b/>
                <w:color w:val="auto"/>
                <w:szCs w:val="20"/>
                <w:lang w:val="en-GB"/>
              </w:rPr>
            </w:pPr>
          </w:p>
        </w:tc>
      </w:tr>
      <w:tr w:rsidR="00381F4D" w:rsidRPr="00381F4D" w14:paraId="5AF7887D" w14:textId="5B1DB4D9" w:rsidTr="00381F4D">
        <w:tc>
          <w:tcPr>
            <w:tcW w:w="4176" w:type="dxa"/>
          </w:tcPr>
          <w:p w14:paraId="489D70A7" w14:textId="77777777" w:rsidR="00482E87" w:rsidRPr="00381F4D" w:rsidRDefault="00482E87" w:rsidP="00381F4D">
            <w:pPr>
              <w:spacing w:after="0" w:line="276" w:lineRule="auto"/>
              <w:ind w:left="317"/>
              <w:jc w:val="center"/>
              <w:rPr>
                <w:rFonts w:cs="Tahoma"/>
                <w:b/>
                <w:color w:val="auto"/>
                <w:szCs w:val="20"/>
              </w:rPr>
            </w:pPr>
            <w:r w:rsidRPr="00381F4D">
              <w:rPr>
                <w:rFonts w:cs="Tahoma"/>
                <w:b/>
                <w:color w:val="auto"/>
                <w:szCs w:val="20"/>
              </w:rPr>
              <w:t>§ 9.</w:t>
            </w:r>
          </w:p>
        </w:tc>
        <w:tc>
          <w:tcPr>
            <w:tcW w:w="3977" w:type="dxa"/>
          </w:tcPr>
          <w:p w14:paraId="1DAFC24D" w14:textId="7D0C3DDB" w:rsidR="00482E87" w:rsidRPr="00381F4D" w:rsidRDefault="00482E87" w:rsidP="00381F4D">
            <w:pPr>
              <w:spacing w:after="0" w:line="276" w:lineRule="auto"/>
              <w:jc w:val="center"/>
              <w:rPr>
                <w:rFonts w:cs="Tahoma"/>
                <w:b/>
                <w:color w:val="auto"/>
                <w:szCs w:val="20"/>
              </w:rPr>
            </w:pPr>
            <w:r w:rsidRPr="00381F4D">
              <w:rPr>
                <w:rFonts w:cs="Tahoma"/>
                <w:b/>
                <w:color w:val="auto"/>
                <w:szCs w:val="20"/>
                <w:lang w:val="en-GB"/>
              </w:rPr>
              <w:t>§ 9.</w:t>
            </w:r>
          </w:p>
        </w:tc>
      </w:tr>
      <w:tr w:rsidR="00381F4D" w:rsidRPr="00381F4D" w14:paraId="4B74BAA5" w14:textId="7ABDB2CD" w:rsidTr="00381F4D">
        <w:tc>
          <w:tcPr>
            <w:tcW w:w="4176" w:type="dxa"/>
          </w:tcPr>
          <w:p w14:paraId="653C0ABC" w14:textId="77777777" w:rsidR="00482E87" w:rsidRPr="00381F4D" w:rsidRDefault="00482E87" w:rsidP="00381F4D">
            <w:pPr>
              <w:spacing w:after="0" w:line="276" w:lineRule="auto"/>
              <w:ind w:left="317"/>
              <w:jc w:val="center"/>
              <w:rPr>
                <w:b/>
                <w:color w:val="auto"/>
                <w:szCs w:val="20"/>
                <w:lang w:eastAsia="pl-PL"/>
              </w:rPr>
            </w:pPr>
            <w:r w:rsidRPr="00381F4D">
              <w:rPr>
                <w:b/>
                <w:color w:val="auto"/>
                <w:szCs w:val="20"/>
                <w:lang w:eastAsia="pl-PL"/>
              </w:rPr>
              <w:t>POUFNOŚĆ</w:t>
            </w:r>
          </w:p>
        </w:tc>
        <w:tc>
          <w:tcPr>
            <w:tcW w:w="3977" w:type="dxa"/>
          </w:tcPr>
          <w:p w14:paraId="5A815077" w14:textId="59ADFF2E" w:rsidR="00482E87" w:rsidRPr="00381F4D" w:rsidRDefault="00482E87" w:rsidP="00381F4D">
            <w:pPr>
              <w:spacing w:after="0" w:line="276" w:lineRule="auto"/>
              <w:jc w:val="center"/>
              <w:rPr>
                <w:b/>
                <w:color w:val="auto"/>
                <w:szCs w:val="20"/>
                <w:lang w:eastAsia="pl-PL"/>
              </w:rPr>
            </w:pPr>
            <w:r w:rsidRPr="00381F4D">
              <w:rPr>
                <w:b/>
                <w:color w:val="auto"/>
                <w:szCs w:val="20"/>
                <w:lang w:val="en-GB" w:eastAsia="pl-PL"/>
              </w:rPr>
              <w:t>CONFIDENTIALITY</w:t>
            </w:r>
          </w:p>
        </w:tc>
      </w:tr>
      <w:tr w:rsidR="00381F4D" w:rsidRPr="00381F4D" w14:paraId="3B9B9259" w14:textId="2DF8D7F2" w:rsidTr="00381F4D">
        <w:tc>
          <w:tcPr>
            <w:tcW w:w="4176" w:type="dxa"/>
          </w:tcPr>
          <w:p w14:paraId="58291871" w14:textId="77777777" w:rsidR="00482E87" w:rsidRPr="00381F4D" w:rsidRDefault="00482E87" w:rsidP="00381F4D">
            <w:pPr>
              <w:spacing w:after="0" w:line="276" w:lineRule="auto"/>
              <w:ind w:left="317"/>
              <w:jc w:val="center"/>
              <w:rPr>
                <w:b/>
                <w:color w:val="auto"/>
                <w:szCs w:val="20"/>
                <w:lang w:eastAsia="pl-PL"/>
              </w:rPr>
            </w:pPr>
          </w:p>
        </w:tc>
        <w:tc>
          <w:tcPr>
            <w:tcW w:w="3977" w:type="dxa"/>
          </w:tcPr>
          <w:p w14:paraId="3E813C46" w14:textId="77777777" w:rsidR="00482E87" w:rsidRPr="00381F4D" w:rsidRDefault="00482E87" w:rsidP="00381F4D">
            <w:pPr>
              <w:spacing w:after="0" w:line="276" w:lineRule="auto"/>
              <w:jc w:val="center"/>
              <w:rPr>
                <w:b/>
                <w:color w:val="auto"/>
                <w:szCs w:val="20"/>
                <w:lang w:eastAsia="pl-PL"/>
              </w:rPr>
            </w:pPr>
          </w:p>
        </w:tc>
      </w:tr>
      <w:tr w:rsidR="00381F4D" w:rsidRPr="00CD2D27" w14:paraId="6D477469" w14:textId="7EF22FB4" w:rsidTr="00381F4D">
        <w:tc>
          <w:tcPr>
            <w:tcW w:w="4176" w:type="dxa"/>
          </w:tcPr>
          <w:p w14:paraId="5A4A3E5E" w14:textId="77777777" w:rsidR="00482E87" w:rsidRPr="00381F4D" w:rsidRDefault="00482E87" w:rsidP="00381F4D">
            <w:pPr>
              <w:spacing w:after="0" w:line="276" w:lineRule="auto"/>
              <w:ind w:left="317"/>
              <w:rPr>
                <w:color w:val="auto"/>
                <w:szCs w:val="20"/>
                <w:lang w:eastAsia="pl-PL"/>
              </w:rPr>
            </w:pPr>
            <w:r w:rsidRPr="00381F4D">
              <w:rPr>
                <w:rFonts w:cs="Tahoma"/>
                <w:color w:val="auto"/>
                <w:szCs w:val="20"/>
              </w:rPr>
              <w:t>Prawa i obowiązki Stron w zakresie ochrony informacji poufnych określa umowa o zachowaniu poufności zawarta pomiędzy Stronami w dniu [___].</w:t>
            </w:r>
          </w:p>
        </w:tc>
        <w:tc>
          <w:tcPr>
            <w:tcW w:w="3977" w:type="dxa"/>
          </w:tcPr>
          <w:p w14:paraId="2C1D0A46" w14:textId="03237509" w:rsidR="00482E87" w:rsidRPr="00D55AC1" w:rsidRDefault="00482E87" w:rsidP="00381F4D">
            <w:pPr>
              <w:spacing w:after="0" w:line="276" w:lineRule="auto"/>
              <w:rPr>
                <w:rFonts w:cs="Tahoma"/>
                <w:color w:val="auto"/>
                <w:szCs w:val="20"/>
                <w:lang w:val="en-GB"/>
              </w:rPr>
            </w:pPr>
            <w:r w:rsidRPr="00381F4D">
              <w:rPr>
                <w:rFonts w:cs="Tahoma"/>
                <w:color w:val="auto"/>
                <w:szCs w:val="20"/>
                <w:lang w:val="en-GB"/>
              </w:rPr>
              <w:t>Rights and obligations of the Parties in the scope of protection of confidential information are specified in the confidentiality agreement concluded between the Parties on [___].</w:t>
            </w:r>
          </w:p>
        </w:tc>
      </w:tr>
      <w:tr w:rsidR="00381F4D" w:rsidRPr="00CD2D27" w14:paraId="520849E3" w14:textId="711FD8E6" w:rsidTr="00381F4D">
        <w:tc>
          <w:tcPr>
            <w:tcW w:w="4176" w:type="dxa"/>
          </w:tcPr>
          <w:p w14:paraId="6949DF4C" w14:textId="77777777" w:rsidR="00986737" w:rsidRPr="00D55AC1" w:rsidRDefault="00986737" w:rsidP="00381F4D">
            <w:pPr>
              <w:spacing w:after="0" w:line="276" w:lineRule="auto"/>
              <w:ind w:left="317"/>
              <w:rPr>
                <w:color w:val="auto"/>
                <w:szCs w:val="20"/>
                <w:lang w:val="en-GB" w:eastAsia="pl-PL"/>
              </w:rPr>
            </w:pPr>
          </w:p>
        </w:tc>
        <w:tc>
          <w:tcPr>
            <w:tcW w:w="3977" w:type="dxa"/>
          </w:tcPr>
          <w:p w14:paraId="6DD0D59B" w14:textId="77777777" w:rsidR="00986737" w:rsidRPr="00D55AC1" w:rsidRDefault="00986737" w:rsidP="00381F4D">
            <w:pPr>
              <w:spacing w:after="0" w:line="276" w:lineRule="auto"/>
              <w:rPr>
                <w:color w:val="auto"/>
                <w:szCs w:val="20"/>
                <w:lang w:val="en-GB" w:eastAsia="pl-PL"/>
              </w:rPr>
            </w:pPr>
          </w:p>
        </w:tc>
      </w:tr>
      <w:tr w:rsidR="00381F4D" w:rsidRPr="00CD2D27" w14:paraId="71592C63" w14:textId="7F9F846E" w:rsidTr="00381F4D">
        <w:tc>
          <w:tcPr>
            <w:tcW w:w="4176" w:type="dxa"/>
          </w:tcPr>
          <w:p w14:paraId="23077D28" w14:textId="77777777" w:rsidR="00986737" w:rsidRPr="00D55AC1" w:rsidRDefault="00986737" w:rsidP="00381F4D">
            <w:pPr>
              <w:spacing w:after="0" w:line="276" w:lineRule="auto"/>
              <w:ind w:left="317"/>
              <w:rPr>
                <w:rFonts w:cs="Tahoma"/>
                <w:b/>
                <w:color w:val="auto"/>
                <w:szCs w:val="20"/>
                <w:lang w:val="en-GB"/>
              </w:rPr>
            </w:pPr>
          </w:p>
        </w:tc>
        <w:tc>
          <w:tcPr>
            <w:tcW w:w="3977" w:type="dxa"/>
          </w:tcPr>
          <w:p w14:paraId="25A86A2C" w14:textId="77777777" w:rsidR="00986737" w:rsidRPr="00D55AC1" w:rsidRDefault="00986737" w:rsidP="00381F4D">
            <w:pPr>
              <w:spacing w:after="0" w:line="276" w:lineRule="auto"/>
              <w:rPr>
                <w:rFonts w:cs="Tahoma"/>
                <w:b/>
                <w:color w:val="auto"/>
                <w:szCs w:val="20"/>
                <w:lang w:val="en-GB"/>
              </w:rPr>
            </w:pPr>
          </w:p>
        </w:tc>
      </w:tr>
      <w:tr w:rsidR="00381F4D" w:rsidRPr="00381F4D" w14:paraId="3E09323A" w14:textId="48FDD75A" w:rsidTr="00381F4D">
        <w:tc>
          <w:tcPr>
            <w:tcW w:w="4176" w:type="dxa"/>
          </w:tcPr>
          <w:p w14:paraId="0508CF66" w14:textId="77777777" w:rsidR="00482E87" w:rsidRPr="00381F4D" w:rsidRDefault="00482E87" w:rsidP="00381F4D">
            <w:pPr>
              <w:spacing w:after="0" w:line="276" w:lineRule="auto"/>
              <w:ind w:left="317"/>
              <w:jc w:val="center"/>
              <w:rPr>
                <w:rFonts w:cs="Tahoma"/>
                <w:b/>
                <w:color w:val="auto"/>
                <w:szCs w:val="20"/>
              </w:rPr>
            </w:pPr>
            <w:r w:rsidRPr="00381F4D">
              <w:rPr>
                <w:rFonts w:cs="Tahoma"/>
                <w:b/>
                <w:color w:val="auto"/>
                <w:szCs w:val="20"/>
              </w:rPr>
              <w:t>§ 10.</w:t>
            </w:r>
          </w:p>
        </w:tc>
        <w:tc>
          <w:tcPr>
            <w:tcW w:w="3977" w:type="dxa"/>
          </w:tcPr>
          <w:p w14:paraId="4D3B6878" w14:textId="793DA240" w:rsidR="00482E87" w:rsidRPr="00381F4D" w:rsidRDefault="00482E87" w:rsidP="00381F4D">
            <w:pPr>
              <w:spacing w:after="0" w:line="276" w:lineRule="auto"/>
              <w:jc w:val="center"/>
              <w:rPr>
                <w:rFonts w:cs="Tahoma"/>
                <w:b/>
                <w:color w:val="auto"/>
                <w:szCs w:val="20"/>
              </w:rPr>
            </w:pPr>
            <w:r w:rsidRPr="00381F4D">
              <w:rPr>
                <w:rFonts w:cs="Tahoma"/>
                <w:b/>
                <w:color w:val="auto"/>
                <w:szCs w:val="20"/>
                <w:lang w:val="en-GB"/>
              </w:rPr>
              <w:t>§ 10.</w:t>
            </w:r>
          </w:p>
        </w:tc>
      </w:tr>
      <w:tr w:rsidR="00381F4D" w:rsidRPr="00381F4D" w14:paraId="73812AB7" w14:textId="7B239616" w:rsidTr="00381F4D">
        <w:tc>
          <w:tcPr>
            <w:tcW w:w="4176" w:type="dxa"/>
          </w:tcPr>
          <w:p w14:paraId="01D8C16D" w14:textId="77777777" w:rsidR="00482E87" w:rsidRPr="00381F4D" w:rsidRDefault="00482E87" w:rsidP="00381F4D">
            <w:pPr>
              <w:spacing w:after="0" w:line="276" w:lineRule="auto"/>
              <w:ind w:left="317"/>
              <w:jc w:val="center"/>
              <w:rPr>
                <w:rFonts w:cs="Tahoma"/>
                <w:b/>
                <w:color w:val="auto"/>
                <w:szCs w:val="20"/>
              </w:rPr>
            </w:pPr>
            <w:r w:rsidRPr="00381F4D">
              <w:rPr>
                <w:rFonts w:cs="Tahoma"/>
                <w:b/>
                <w:color w:val="auto"/>
                <w:szCs w:val="20"/>
              </w:rPr>
              <w:t>SIŁA WYŻSZA</w:t>
            </w:r>
          </w:p>
        </w:tc>
        <w:tc>
          <w:tcPr>
            <w:tcW w:w="3977" w:type="dxa"/>
          </w:tcPr>
          <w:p w14:paraId="1F41C9AC" w14:textId="4C866324" w:rsidR="00482E87" w:rsidRPr="00381F4D" w:rsidRDefault="00482E87" w:rsidP="00381F4D">
            <w:pPr>
              <w:spacing w:after="0" w:line="276" w:lineRule="auto"/>
              <w:jc w:val="center"/>
              <w:rPr>
                <w:rFonts w:cs="Tahoma"/>
                <w:b/>
                <w:color w:val="auto"/>
                <w:szCs w:val="20"/>
              </w:rPr>
            </w:pPr>
            <w:r w:rsidRPr="00381F4D">
              <w:rPr>
                <w:rFonts w:cs="Tahoma"/>
                <w:b/>
                <w:color w:val="auto"/>
                <w:szCs w:val="20"/>
                <w:lang w:val="en-GB"/>
              </w:rPr>
              <w:t>FORCE MAJEURE</w:t>
            </w:r>
          </w:p>
        </w:tc>
      </w:tr>
      <w:tr w:rsidR="00381F4D" w:rsidRPr="00381F4D" w14:paraId="5B923517" w14:textId="39E292BE" w:rsidTr="00381F4D">
        <w:tc>
          <w:tcPr>
            <w:tcW w:w="4176" w:type="dxa"/>
          </w:tcPr>
          <w:p w14:paraId="3D50B08F" w14:textId="77777777" w:rsidR="00482E87" w:rsidRPr="00381F4D" w:rsidRDefault="00482E87" w:rsidP="00381F4D">
            <w:pPr>
              <w:spacing w:after="0" w:line="276" w:lineRule="auto"/>
              <w:ind w:left="317"/>
              <w:jc w:val="center"/>
              <w:rPr>
                <w:rFonts w:cs="Tahoma"/>
                <w:b/>
                <w:color w:val="auto"/>
                <w:szCs w:val="20"/>
              </w:rPr>
            </w:pPr>
          </w:p>
        </w:tc>
        <w:tc>
          <w:tcPr>
            <w:tcW w:w="3977" w:type="dxa"/>
          </w:tcPr>
          <w:p w14:paraId="442452E6" w14:textId="77777777" w:rsidR="00482E87" w:rsidRPr="00381F4D" w:rsidRDefault="00482E87" w:rsidP="00381F4D">
            <w:pPr>
              <w:spacing w:after="0" w:line="276" w:lineRule="auto"/>
              <w:jc w:val="center"/>
              <w:rPr>
                <w:rFonts w:cs="Tahoma"/>
                <w:b/>
                <w:color w:val="auto"/>
                <w:szCs w:val="20"/>
              </w:rPr>
            </w:pPr>
          </w:p>
        </w:tc>
      </w:tr>
      <w:tr w:rsidR="00381F4D" w:rsidRPr="00CD2D27" w14:paraId="3EA19869" w14:textId="408D0D28" w:rsidTr="00381F4D">
        <w:tc>
          <w:tcPr>
            <w:tcW w:w="4176" w:type="dxa"/>
          </w:tcPr>
          <w:p w14:paraId="130B96B7" w14:textId="7708CF46" w:rsidR="00482E87" w:rsidRPr="00381F4D" w:rsidRDefault="00482E87" w:rsidP="00381F4D">
            <w:pPr>
              <w:spacing w:after="0" w:line="276" w:lineRule="auto"/>
              <w:rPr>
                <w:rFonts w:cs="Tahoma"/>
                <w:color w:val="auto"/>
                <w:szCs w:val="20"/>
              </w:rPr>
            </w:pPr>
            <w:r w:rsidRPr="00381F4D">
              <w:rPr>
                <w:rFonts w:cs="Tahoma"/>
                <w:color w:val="auto"/>
                <w:szCs w:val="20"/>
              </w:rPr>
              <w:t xml:space="preserve">1. Siła wyższa oznacza zdarzenie poza kontrolą Strony, występujące po zawarciu Umowy, nieprzewidywalne, nadzwyczajne, niemożliwe do zapobieżenia, uniemożliwiające - racjonalnie oceniając - wykonanie przez jedną ze Stron jej zobowiązań. Takie zdarzenia obejmują w szczególności: wojny, zamieszki, ataki terrorystyczne, rewolucje, pożary, epidemie, embarga przewozowe, ogłoszone strajki generalne w odnośnych gałęziach przemysłu, klęski żywiołowe. </w:t>
            </w:r>
          </w:p>
        </w:tc>
        <w:tc>
          <w:tcPr>
            <w:tcW w:w="3977" w:type="dxa"/>
          </w:tcPr>
          <w:p w14:paraId="7E3E9BEF" w14:textId="3618F2CB" w:rsidR="00482E87" w:rsidRPr="00D55AC1" w:rsidRDefault="00482E87" w:rsidP="00381F4D">
            <w:pPr>
              <w:spacing w:after="0" w:line="276" w:lineRule="auto"/>
              <w:rPr>
                <w:rFonts w:cs="Tahoma"/>
                <w:color w:val="auto"/>
                <w:szCs w:val="20"/>
                <w:lang w:val="en-GB"/>
              </w:rPr>
            </w:pPr>
            <w:r w:rsidRPr="00381F4D">
              <w:rPr>
                <w:rFonts w:cs="Tahoma"/>
                <w:color w:val="auto"/>
                <w:szCs w:val="20"/>
                <w:lang w:val="en-GB"/>
              </w:rPr>
              <w:t xml:space="preserve">1. Force majeure includes an event beyond control of the party, occurring after conclusion of the Agreement, unforeseeable, extraordinary, impossible to prevent, preventing – as reasonably judged – the performance by either Party of its obligations. Such events include in particular: wars, riots, terrorist attacks, revolutions, fires, epidemics, transport embargo, general strikes announced in relevant industries, natural disasters. </w:t>
            </w:r>
          </w:p>
        </w:tc>
      </w:tr>
      <w:tr w:rsidR="00381F4D" w:rsidRPr="00CD2D27" w14:paraId="16C7D755" w14:textId="42F108F3" w:rsidTr="00381F4D">
        <w:tc>
          <w:tcPr>
            <w:tcW w:w="4176" w:type="dxa"/>
          </w:tcPr>
          <w:p w14:paraId="5860DB3F" w14:textId="516EFFFB" w:rsidR="00482E87" w:rsidRPr="00381F4D" w:rsidRDefault="00482E87" w:rsidP="00381F4D">
            <w:pPr>
              <w:spacing w:after="0" w:line="276" w:lineRule="auto"/>
              <w:rPr>
                <w:rFonts w:cs="Tahoma"/>
                <w:color w:val="auto"/>
                <w:szCs w:val="20"/>
              </w:rPr>
            </w:pPr>
            <w:r w:rsidRPr="00381F4D">
              <w:rPr>
                <w:rFonts w:cs="Tahoma"/>
                <w:color w:val="auto"/>
                <w:szCs w:val="20"/>
              </w:rPr>
              <w:t>2. Jeżeli powstanie sytuacja siły wyższej, Strona dotknięta działaniem siły wyższej zobowiązana jest do bezzwłocznego powiadomienia w formie pisemnej drugiej Strony o jej zaistnieniu i przyczynach, pod rygorem utraty prawa na powoływanie się na siłę wyższą.</w:t>
            </w:r>
          </w:p>
        </w:tc>
        <w:tc>
          <w:tcPr>
            <w:tcW w:w="3977" w:type="dxa"/>
          </w:tcPr>
          <w:p w14:paraId="33F12620" w14:textId="17DA3613" w:rsidR="00482E87" w:rsidRPr="00D55AC1" w:rsidRDefault="00482E87" w:rsidP="00381F4D">
            <w:pPr>
              <w:spacing w:after="0" w:line="276" w:lineRule="auto"/>
              <w:rPr>
                <w:rFonts w:cs="Tahoma"/>
                <w:color w:val="auto"/>
                <w:szCs w:val="20"/>
                <w:lang w:val="en-GB"/>
              </w:rPr>
            </w:pPr>
            <w:r w:rsidRPr="00381F4D">
              <w:rPr>
                <w:rFonts w:cs="Tahoma"/>
                <w:color w:val="auto"/>
                <w:szCs w:val="20"/>
                <w:lang w:val="en-GB"/>
              </w:rPr>
              <w:t>2. If a force majeure event takes place, the Party affected by force majeure shall be obliged to immediately notify in writing the other Party of its occurrence and causes, under the pain of losing the right to refer to force majeure.</w:t>
            </w:r>
          </w:p>
        </w:tc>
      </w:tr>
      <w:tr w:rsidR="00381F4D" w:rsidRPr="00CD2D27" w14:paraId="0F75956A" w14:textId="455056EB" w:rsidTr="00381F4D">
        <w:tc>
          <w:tcPr>
            <w:tcW w:w="4176" w:type="dxa"/>
          </w:tcPr>
          <w:p w14:paraId="0B9C8A62" w14:textId="77FCCD6C" w:rsidR="00482E87" w:rsidRPr="00381F4D" w:rsidRDefault="00482E87" w:rsidP="00381F4D">
            <w:pPr>
              <w:spacing w:after="0" w:line="276" w:lineRule="auto"/>
              <w:rPr>
                <w:rFonts w:cs="Tahoma"/>
                <w:color w:val="auto"/>
                <w:szCs w:val="20"/>
              </w:rPr>
            </w:pPr>
            <w:r w:rsidRPr="00381F4D">
              <w:rPr>
                <w:rFonts w:cs="Tahoma"/>
                <w:color w:val="auto"/>
                <w:szCs w:val="20"/>
              </w:rPr>
              <w:t>3. Terminy realizacji zobowiązań ustalone w Umowie ulegają przedłużeniu o okres trwania siły wyższej, jeżeli realizacja tych zobowiązań wynikających z Umowy zostanie opóźniona z przyczyny siły wyższej.</w:t>
            </w:r>
          </w:p>
        </w:tc>
        <w:tc>
          <w:tcPr>
            <w:tcW w:w="3977" w:type="dxa"/>
          </w:tcPr>
          <w:p w14:paraId="36233F2D" w14:textId="33E10D60" w:rsidR="00482E87" w:rsidRPr="00D55AC1" w:rsidRDefault="00482E87" w:rsidP="00381F4D">
            <w:pPr>
              <w:spacing w:after="0" w:line="276" w:lineRule="auto"/>
              <w:rPr>
                <w:rFonts w:cs="Tahoma"/>
                <w:color w:val="auto"/>
                <w:szCs w:val="20"/>
                <w:lang w:val="en-GB"/>
              </w:rPr>
            </w:pPr>
            <w:r w:rsidRPr="00381F4D">
              <w:rPr>
                <w:rFonts w:cs="Tahoma"/>
                <w:color w:val="auto"/>
                <w:szCs w:val="20"/>
                <w:lang w:val="en-GB"/>
              </w:rPr>
              <w:t>3. Time limits for the performance of the obligations established in the Agreement shall be extended by the duration of force majeure if the performance of these obligations arising from the Agreement is delayed due to force majeure.</w:t>
            </w:r>
          </w:p>
        </w:tc>
      </w:tr>
      <w:tr w:rsidR="00381F4D" w:rsidRPr="00CD2D27" w14:paraId="523BF9BE" w14:textId="013B77F8" w:rsidTr="00381F4D">
        <w:tc>
          <w:tcPr>
            <w:tcW w:w="4176" w:type="dxa"/>
          </w:tcPr>
          <w:p w14:paraId="2CF1C5BF" w14:textId="49C5E959" w:rsidR="00482E87" w:rsidRPr="00381F4D" w:rsidRDefault="00482E87" w:rsidP="00381F4D">
            <w:pPr>
              <w:spacing w:after="0" w:line="276" w:lineRule="auto"/>
              <w:rPr>
                <w:rFonts w:cs="Tahoma"/>
                <w:color w:val="auto"/>
                <w:szCs w:val="20"/>
              </w:rPr>
            </w:pPr>
            <w:r w:rsidRPr="00381F4D">
              <w:rPr>
                <w:rFonts w:cs="Tahoma"/>
                <w:color w:val="auto"/>
                <w:szCs w:val="20"/>
              </w:rPr>
              <w:t xml:space="preserve">4. Żadna ze Stron nie będzie odpowiedzialna za niewykonywanie lub opóźnienie wykonania swoich </w:t>
            </w:r>
            <w:r w:rsidRPr="00381F4D">
              <w:rPr>
                <w:rFonts w:cs="Tahoma"/>
                <w:color w:val="auto"/>
                <w:szCs w:val="20"/>
              </w:rPr>
              <w:lastRenderedPageBreak/>
              <w:t xml:space="preserve">zobowiązań w ramach Umowy z powodu siły wyższej, przez czas jej trwania. </w:t>
            </w:r>
          </w:p>
        </w:tc>
        <w:tc>
          <w:tcPr>
            <w:tcW w:w="3977" w:type="dxa"/>
          </w:tcPr>
          <w:p w14:paraId="617617AB" w14:textId="5B09808E" w:rsidR="00482E87" w:rsidRPr="00D55AC1" w:rsidRDefault="00482E87" w:rsidP="00381F4D">
            <w:pPr>
              <w:spacing w:after="0" w:line="276" w:lineRule="auto"/>
              <w:rPr>
                <w:rFonts w:cs="Tahoma"/>
                <w:color w:val="auto"/>
                <w:szCs w:val="20"/>
                <w:lang w:val="en-GB"/>
              </w:rPr>
            </w:pPr>
            <w:r w:rsidRPr="00381F4D">
              <w:rPr>
                <w:rFonts w:cs="Tahoma"/>
                <w:color w:val="auto"/>
                <w:szCs w:val="20"/>
                <w:lang w:val="en-GB"/>
              </w:rPr>
              <w:lastRenderedPageBreak/>
              <w:t xml:space="preserve">4. Neither party shall be held liable for non-performance or delayed performance of its obligations under </w:t>
            </w:r>
            <w:r w:rsidRPr="00381F4D">
              <w:rPr>
                <w:rFonts w:cs="Tahoma"/>
                <w:color w:val="auto"/>
                <w:szCs w:val="20"/>
                <w:lang w:val="en-GB"/>
              </w:rPr>
              <w:lastRenderedPageBreak/>
              <w:t xml:space="preserve">the Agreement due to force majeure, throughout its duration. </w:t>
            </w:r>
          </w:p>
        </w:tc>
      </w:tr>
      <w:tr w:rsidR="00381F4D" w:rsidRPr="00CD2D27" w14:paraId="39486678" w14:textId="0A76EC44" w:rsidTr="00381F4D">
        <w:tc>
          <w:tcPr>
            <w:tcW w:w="4176" w:type="dxa"/>
          </w:tcPr>
          <w:p w14:paraId="61E8C131" w14:textId="391E8C4F" w:rsidR="00482E87" w:rsidRPr="00381F4D" w:rsidRDefault="00482E87" w:rsidP="00381F4D">
            <w:pPr>
              <w:spacing w:after="0" w:line="276" w:lineRule="auto"/>
              <w:rPr>
                <w:rFonts w:cs="Tahoma"/>
                <w:color w:val="auto"/>
                <w:szCs w:val="20"/>
              </w:rPr>
            </w:pPr>
            <w:r w:rsidRPr="00381F4D">
              <w:rPr>
                <w:rFonts w:cs="Tahoma"/>
                <w:color w:val="auto"/>
                <w:szCs w:val="20"/>
              </w:rPr>
              <w:lastRenderedPageBreak/>
              <w:t xml:space="preserve">5. Strony niniejszej Umowy zgodnie uznają, bez uszczerbku dla powszechnie obowiązujących przepisów prawa, że mimo ogłoszenia na obszarze Rzeczypospolitej Polskiej stanu zagrożenia epidemicznego lub epidemii w związku z zakażeniami wirusem SARS-Cov-2 (COVID 19), Strony dołożą wszelkich starań w celu wykonania postanowień niniejszej Umowy, w tym w szczególności w zakresie terminowego wykonania przedmiotu Umowy. </w:t>
            </w:r>
          </w:p>
        </w:tc>
        <w:tc>
          <w:tcPr>
            <w:tcW w:w="3977" w:type="dxa"/>
          </w:tcPr>
          <w:p w14:paraId="0F52B649" w14:textId="435719AC" w:rsidR="00482E87" w:rsidRPr="00D55AC1" w:rsidRDefault="00482E87" w:rsidP="00381F4D">
            <w:pPr>
              <w:spacing w:after="0" w:line="276" w:lineRule="auto"/>
              <w:rPr>
                <w:rFonts w:cs="Tahoma"/>
                <w:color w:val="auto"/>
                <w:szCs w:val="20"/>
                <w:lang w:val="en-GB"/>
              </w:rPr>
            </w:pPr>
            <w:r w:rsidRPr="00381F4D">
              <w:rPr>
                <w:rFonts w:cs="Tahoma"/>
                <w:color w:val="auto"/>
                <w:szCs w:val="20"/>
                <w:lang w:val="en-GB"/>
              </w:rPr>
              <w:t>5. The Parties to this Agreement agree, without prejudice to applicable laws, that despite the announcement in the territory of the Republic of Poland of an epidemic threat or the epidemics due to SARS-Cov-2 (COVID 19) infection, the Parties shall make all efforts to comply with the provisions of this Agreement, including in particular timely performance of the subject matter of the Agreement</w:t>
            </w:r>
            <w:r w:rsidRPr="00381F4D">
              <w:rPr>
                <w:rFonts w:cs="Tahoma"/>
                <w:color w:val="auto"/>
                <w:szCs w:val="20"/>
                <w:lang w:val="en-US"/>
              </w:rPr>
              <w:t xml:space="preserve">. </w:t>
            </w:r>
          </w:p>
        </w:tc>
      </w:tr>
      <w:tr w:rsidR="00381F4D" w:rsidRPr="00CD2D27" w14:paraId="0D7CE8E0" w14:textId="7327D03B" w:rsidTr="00381F4D">
        <w:tc>
          <w:tcPr>
            <w:tcW w:w="4176" w:type="dxa"/>
          </w:tcPr>
          <w:p w14:paraId="298FD220" w14:textId="77777777" w:rsidR="00986737" w:rsidRPr="00D55AC1" w:rsidRDefault="00986737" w:rsidP="00381F4D">
            <w:pPr>
              <w:spacing w:after="0" w:line="276" w:lineRule="auto"/>
              <w:ind w:left="317"/>
              <w:rPr>
                <w:rFonts w:cs="Tahoma"/>
                <w:b/>
                <w:color w:val="auto"/>
                <w:szCs w:val="20"/>
                <w:lang w:val="en-GB"/>
              </w:rPr>
            </w:pPr>
          </w:p>
        </w:tc>
        <w:tc>
          <w:tcPr>
            <w:tcW w:w="3977" w:type="dxa"/>
          </w:tcPr>
          <w:p w14:paraId="596C4CBC" w14:textId="77777777" w:rsidR="00986737" w:rsidRPr="00D55AC1" w:rsidRDefault="00986737" w:rsidP="00381F4D">
            <w:pPr>
              <w:spacing w:after="0" w:line="276" w:lineRule="auto"/>
              <w:rPr>
                <w:rFonts w:cs="Tahoma"/>
                <w:b/>
                <w:color w:val="auto"/>
                <w:szCs w:val="20"/>
                <w:lang w:val="en-GB"/>
              </w:rPr>
            </w:pPr>
          </w:p>
        </w:tc>
      </w:tr>
      <w:tr w:rsidR="00381F4D" w:rsidRPr="00CD2D27" w14:paraId="3E4C05EE" w14:textId="2AC8B851" w:rsidTr="00381F4D">
        <w:tc>
          <w:tcPr>
            <w:tcW w:w="4176" w:type="dxa"/>
          </w:tcPr>
          <w:p w14:paraId="0BFE8549" w14:textId="77777777" w:rsidR="00986737" w:rsidRPr="00D55AC1" w:rsidRDefault="00986737" w:rsidP="00381F4D">
            <w:pPr>
              <w:spacing w:after="0" w:line="276" w:lineRule="auto"/>
              <w:ind w:left="317"/>
              <w:rPr>
                <w:rFonts w:cs="Tahoma"/>
                <w:b/>
                <w:color w:val="auto"/>
                <w:szCs w:val="20"/>
                <w:lang w:val="en-GB"/>
              </w:rPr>
            </w:pPr>
          </w:p>
        </w:tc>
        <w:tc>
          <w:tcPr>
            <w:tcW w:w="3977" w:type="dxa"/>
          </w:tcPr>
          <w:p w14:paraId="7153C41B" w14:textId="77777777" w:rsidR="00986737" w:rsidRPr="00D55AC1" w:rsidRDefault="00986737" w:rsidP="00381F4D">
            <w:pPr>
              <w:spacing w:after="0" w:line="276" w:lineRule="auto"/>
              <w:rPr>
                <w:rFonts w:cs="Tahoma"/>
                <w:b/>
                <w:color w:val="auto"/>
                <w:szCs w:val="20"/>
                <w:lang w:val="en-GB"/>
              </w:rPr>
            </w:pPr>
          </w:p>
        </w:tc>
      </w:tr>
      <w:tr w:rsidR="00381F4D" w:rsidRPr="00381F4D" w14:paraId="72C2A760" w14:textId="359720FE" w:rsidTr="00381F4D">
        <w:tc>
          <w:tcPr>
            <w:tcW w:w="4176" w:type="dxa"/>
          </w:tcPr>
          <w:p w14:paraId="058C4F16" w14:textId="77777777" w:rsidR="00482E87" w:rsidRPr="00381F4D" w:rsidRDefault="00482E87" w:rsidP="00381F4D">
            <w:pPr>
              <w:spacing w:after="0" w:line="276" w:lineRule="auto"/>
              <w:ind w:left="317"/>
              <w:jc w:val="center"/>
              <w:rPr>
                <w:rFonts w:cs="Tahoma"/>
                <w:b/>
                <w:color w:val="auto"/>
                <w:szCs w:val="20"/>
              </w:rPr>
            </w:pPr>
            <w:r w:rsidRPr="00381F4D">
              <w:rPr>
                <w:rFonts w:cs="Tahoma"/>
                <w:b/>
                <w:color w:val="auto"/>
                <w:szCs w:val="20"/>
              </w:rPr>
              <w:t>§ 11.</w:t>
            </w:r>
          </w:p>
        </w:tc>
        <w:tc>
          <w:tcPr>
            <w:tcW w:w="3977" w:type="dxa"/>
          </w:tcPr>
          <w:p w14:paraId="01D97A62" w14:textId="2300FB5F" w:rsidR="00482E87" w:rsidRPr="00381F4D" w:rsidRDefault="00482E87" w:rsidP="00381F4D">
            <w:pPr>
              <w:spacing w:after="0" w:line="276" w:lineRule="auto"/>
              <w:jc w:val="center"/>
              <w:rPr>
                <w:rFonts w:cs="Tahoma"/>
                <w:b/>
                <w:color w:val="auto"/>
                <w:szCs w:val="20"/>
              </w:rPr>
            </w:pPr>
            <w:r w:rsidRPr="00381F4D">
              <w:rPr>
                <w:rFonts w:cs="Tahoma"/>
                <w:b/>
                <w:color w:val="auto"/>
                <w:szCs w:val="20"/>
                <w:lang w:val="en-GB"/>
              </w:rPr>
              <w:t>§ 11.</w:t>
            </w:r>
          </w:p>
        </w:tc>
      </w:tr>
      <w:tr w:rsidR="00381F4D" w:rsidRPr="00CD2D27" w14:paraId="6D480D6C" w14:textId="0F38A75E" w:rsidTr="00381F4D">
        <w:tc>
          <w:tcPr>
            <w:tcW w:w="4176" w:type="dxa"/>
          </w:tcPr>
          <w:p w14:paraId="309C0A68" w14:textId="77777777" w:rsidR="00482E87" w:rsidRPr="00381F4D" w:rsidRDefault="00482E87" w:rsidP="00381F4D">
            <w:pPr>
              <w:spacing w:after="0" w:line="276" w:lineRule="auto"/>
              <w:ind w:left="317"/>
              <w:jc w:val="center"/>
              <w:rPr>
                <w:rFonts w:cs="Tahoma"/>
                <w:b/>
                <w:color w:val="auto"/>
                <w:szCs w:val="20"/>
              </w:rPr>
            </w:pPr>
            <w:r w:rsidRPr="00381F4D">
              <w:rPr>
                <w:rFonts w:cs="Tahoma"/>
                <w:b/>
                <w:color w:val="auto"/>
                <w:szCs w:val="20"/>
              </w:rPr>
              <w:t>ZMIANY UMOWY ORAZ WYSOKOŚCI WYNAGRODZENIA</w:t>
            </w:r>
          </w:p>
        </w:tc>
        <w:tc>
          <w:tcPr>
            <w:tcW w:w="3977" w:type="dxa"/>
          </w:tcPr>
          <w:p w14:paraId="0B79899C" w14:textId="77B82B59" w:rsidR="00482E87" w:rsidRPr="00D55AC1" w:rsidRDefault="00482E87" w:rsidP="00381F4D">
            <w:pPr>
              <w:spacing w:after="0" w:line="276" w:lineRule="auto"/>
              <w:jc w:val="center"/>
              <w:rPr>
                <w:rFonts w:cs="Tahoma"/>
                <w:b/>
                <w:color w:val="auto"/>
                <w:szCs w:val="20"/>
                <w:lang w:val="en-GB"/>
              </w:rPr>
            </w:pPr>
            <w:r w:rsidRPr="00381F4D">
              <w:rPr>
                <w:rFonts w:cs="Tahoma"/>
                <w:b/>
                <w:color w:val="auto"/>
                <w:szCs w:val="20"/>
                <w:lang w:val="en-GB"/>
              </w:rPr>
              <w:t>AMENDMENTS TO THE AGREEMENT AND REMUNERATION</w:t>
            </w:r>
          </w:p>
        </w:tc>
      </w:tr>
      <w:tr w:rsidR="00381F4D" w:rsidRPr="00CD2D27" w14:paraId="79A69BFC" w14:textId="50A0E296" w:rsidTr="00381F4D">
        <w:tc>
          <w:tcPr>
            <w:tcW w:w="4176" w:type="dxa"/>
          </w:tcPr>
          <w:p w14:paraId="0037D9AE" w14:textId="77777777" w:rsidR="00482E87" w:rsidRPr="00D55AC1" w:rsidRDefault="00482E87" w:rsidP="00381F4D">
            <w:pPr>
              <w:spacing w:after="0" w:line="276" w:lineRule="auto"/>
              <w:ind w:left="317"/>
              <w:jc w:val="center"/>
              <w:rPr>
                <w:rFonts w:cs="Tahoma"/>
                <w:b/>
                <w:color w:val="auto"/>
                <w:szCs w:val="20"/>
                <w:lang w:val="en-GB"/>
              </w:rPr>
            </w:pPr>
          </w:p>
        </w:tc>
        <w:tc>
          <w:tcPr>
            <w:tcW w:w="3977" w:type="dxa"/>
          </w:tcPr>
          <w:p w14:paraId="4721882E" w14:textId="77777777" w:rsidR="00482E87" w:rsidRPr="00D55AC1" w:rsidRDefault="00482E87" w:rsidP="00381F4D">
            <w:pPr>
              <w:spacing w:after="0" w:line="276" w:lineRule="auto"/>
              <w:jc w:val="center"/>
              <w:rPr>
                <w:rFonts w:cs="Tahoma"/>
                <w:b/>
                <w:color w:val="auto"/>
                <w:szCs w:val="20"/>
                <w:lang w:val="en-GB"/>
              </w:rPr>
            </w:pPr>
          </w:p>
        </w:tc>
      </w:tr>
      <w:tr w:rsidR="00381F4D" w:rsidRPr="00CD2D27" w14:paraId="2BFF7003" w14:textId="6C7237EE" w:rsidTr="00381F4D">
        <w:tc>
          <w:tcPr>
            <w:tcW w:w="4176" w:type="dxa"/>
          </w:tcPr>
          <w:p w14:paraId="07BB0019" w14:textId="3D304E24" w:rsidR="00482E87" w:rsidRPr="00381F4D" w:rsidRDefault="00482E87" w:rsidP="00381F4D">
            <w:pPr>
              <w:keepLines/>
              <w:suppressLineNumbers/>
              <w:suppressAutoHyphens/>
              <w:spacing w:after="0" w:line="276" w:lineRule="auto"/>
              <w:rPr>
                <w:rFonts w:eastAsia="Calibri" w:cs="Tahoma"/>
                <w:color w:val="auto"/>
                <w:szCs w:val="20"/>
              </w:rPr>
            </w:pPr>
            <w:r w:rsidRPr="00381F4D">
              <w:rPr>
                <w:rFonts w:eastAsia="Calibri" w:cs="Tahoma"/>
                <w:color w:val="auto"/>
                <w:szCs w:val="20"/>
              </w:rPr>
              <w:t>1. Strony przewidują możliwość dokonania zmiany Umowy:</w:t>
            </w:r>
          </w:p>
        </w:tc>
        <w:tc>
          <w:tcPr>
            <w:tcW w:w="3977" w:type="dxa"/>
          </w:tcPr>
          <w:p w14:paraId="74D8A2E3" w14:textId="5DA0509D" w:rsidR="00482E87" w:rsidRPr="00D55AC1" w:rsidRDefault="00011DAF" w:rsidP="00381F4D">
            <w:pPr>
              <w:keepLines/>
              <w:suppressLineNumbers/>
              <w:suppressAutoHyphens/>
              <w:spacing w:after="0" w:line="276" w:lineRule="auto"/>
              <w:rPr>
                <w:rFonts w:eastAsia="Calibri" w:cs="Tahoma"/>
                <w:color w:val="auto"/>
                <w:szCs w:val="20"/>
                <w:lang w:val="en-GB"/>
              </w:rPr>
            </w:pPr>
            <w:r w:rsidRPr="00381F4D">
              <w:rPr>
                <w:rFonts w:eastAsia="Calibri" w:cs="Tahoma"/>
                <w:color w:val="auto"/>
                <w:szCs w:val="20"/>
                <w:lang w:val="en-US"/>
              </w:rPr>
              <w:t xml:space="preserve">1. </w:t>
            </w:r>
            <w:bookmarkStart w:id="6" w:name="_Hlk109378621"/>
            <w:r w:rsidR="00482E87" w:rsidRPr="00381F4D">
              <w:rPr>
                <w:rFonts w:eastAsia="Calibri" w:cs="Tahoma"/>
                <w:color w:val="auto"/>
                <w:szCs w:val="20"/>
                <w:lang w:val="en-US"/>
              </w:rPr>
              <w:t>The Parties provide for the possibility of amending the Agreement:</w:t>
            </w:r>
            <w:bookmarkEnd w:id="6"/>
          </w:p>
        </w:tc>
      </w:tr>
      <w:tr w:rsidR="00381F4D" w:rsidRPr="00CD2D27" w14:paraId="175001DF" w14:textId="35EDE15E" w:rsidTr="00381F4D">
        <w:tc>
          <w:tcPr>
            <w:tcW w:w="4176" w:type="dxa"/>
          </w:tcPr>
          <w:p w14:paraId="0178EE06" w14:textId="41D419CD" w:rsidR="00482E87" w:rsidRPr="00381F4D" w:rsidRDefault="00011DAF" w:rsidP="00381F4D">
            <w:pPr>
              <w:keepLines/>
              <w:suppressLineNumbers/>
              <w:suppressAutoHyphens/>
              <w:spacing w:after="0" w:line="276" w:lineRule="auto"/>
              <w:rPr>
                <w:rFonts w:cs="Tahoma"/>
                <w:color w:val="auto"/>
                <w:szCs w:val="20"/>
              </w:rPr>
            </w:pPr>
            <w:r w:rsidRPr="00381F4D">
              <w:rPr>
                <w:rFonts w:cs="Tahoma"/>
                <w:color w:val="auto"/>
                <w:szCs w:val="20"/>
              </w:rPr>
              <w:t xml:space="preserve">a) </w:t>
            </w:r>
            <w:r w:rsidR="00482E87" w:rsidRPr="00381F4D">
              <w:rPr>
                <w:rFonts w:cs="Tahoma"/>
                <w:color w:val="auto"/>
                <w:szCs w:val="20"/>
              </w:rPr>
              <w:t>w przypadku gdy nastąpią przestoje lub opóźnienia niezawinione przez Wykonawcę, mające bezpośredni wpływ na terminowość wykonania przedmiotu Umowy, powodujące zmianę terminu jej realizacji, w szczególności wynikłe z opóźnienia w przekazywaniu informacji/ dokumentów niezbędnych do realizacji Umowy – w takim przypadku zmianie ulegnie postanowienie § 3 ust. 1 Umowy w ten sposób, że okres obowiązywania Umowy ulegnie przedłużeniu maksymalnie o okres przestojów i opóźnień oraz ewentualnych konsekwencji tych opóźnień;</w:t>
            </w:r>
          </w:p>
        </w:tc>
        <w:tc>
          <w:tcPr>
            <w:tcW w:w="3977" w:type="dxa"/>
          </w:tcPr>
          <w:p w14:paraId="01EB9337" w14:textId="338DE948" w:rsidR="00482E87" w:rsidRPr="00D55AC1" w:rsidRDefault="00011DAF" w:rsidP="00381F4D">
            <w:pPr>
              <w:keepLines/>
              <w:suppressLineNumbers/>
              <w:suppressAutoHyphens/>
              <w:spacing w:after="0" w:line="276" w:lineRule="auto"/>
              <w:rPr>
                <w:rFonts w:cs="Tahoma"/>
                <w:color w:val="auto"/>
                <w:szCs w:val="20"/>
                <w:lang w:val="en-GB"/>
              </w:rPr>
            </w:pPr>
            <w:bookmarkStart w:id="7" w:name="_Hlk109378647"/>
            <w:r w:rsidRPr="00381F4D">
              <w:rPr>
                <w:rFonts w:cs="Tahoma"/>
                <w:color w:val="auto"/>
                <w:szCs w:val="20"/>
                <w:lang w:val="en-GB"/>
              </w:rPr>
              <w:t xml:space="preserve">a) </w:t>
            </w:r>
            <w:r w:rsidR="00482E87" w:rsidRPr="00381F4D">
              <w:rPr>
                <w:rFonts w:cs="Tahoma"/>
                <w:color w:val="auto"/>
                <w:szCs w:val="20"/>
                <w:lang w:val="en-GB"/>
              </w:rPr>
              <w:t xml:space="preserve">in the event of downtime or delays not caused by the Contractor, having direct impact on the timeliness of the performance of the subject matter of the Agreement, resulting in a change of the date of implementation thereof, resulting </w:t>
            </w:r>
            <w:r w:rsidR="00482E87" w:rsidRPr="00ED668E">
              <w:rPr>
                <w:rFonts w:cs="Tahoma"/>
                <w:color w:val="auto"/>
                <w:szCs w:val="20"/>
                <w:lang w:val="en-GB"/>
              </w:rPr>
              <w:t>in particular</w:t>
            </w:r>
            <w:r w:rsidR="00482E87" w:rsidRPr="00381F4D">
              <w:rPr>
                <w:rFonts w:cs="Tahoma"/>
                <w:color w:val="auto"/>
                <w:szCs w:val="20"/>
                <w:lang w:val="en-GB"/>
              </w:rPr>
              <w:t xml:space="preserve"> from delays in the provision of the information/ documents necessary to perform the Agreement – in such event the provisions of § 3 par. 1 of the Agreement shall be amended in such a manner that the term of the Agreement will be extended by a maximum of the duration of the downtime and delays and potential consequences of such delays;</w:t>
            </w:r>
            <w:bookmarkEnd w:id="7"/>
          </w:p>
        </w:tc>
      </w:tr>
      <w:tr w:rsidR="00381F4D" w:rsidRPr="00CD2D27" w14:paraId="72FBCF66" w14:textId="457B6412" w:rsidTr="00381F4D">
        <w:tc>
          <w:tcPr>
            <w:tcW w:w="4176" w:type="dxa"/>
          </w:tcPr>
          <w:p w14:paraId="7364897F" w14:textId="4E549611" w:rsidR="00482E87" w:rsidRPr="00381F4D" w:rsidRDefault="00011DAF" w:rsidP="00381F4D">
            <w:pPr>
              <w:keepLines/>
              <w:suppressLineNumbers/>
              <w:suppressAutoHyphens/>
              <w:spacing w:after="0" w:line="276" w:lineRule="auto"/>
              <w:rPr>
                <w:rFonts w:cs="Tahoma"/>
                <w:color w:val="auto"/>
                <w:szCs w:val="20"/>
              </w:rPr>
            </w:pPr>
            <w:r w:rsidRPr="00381F4D">
              <w:rPr>
                <w:rFonts w:cs="Tahoma"/>
                <w:color w:val="auto"/>
                <w:szCs w:val="20"/>
              </w:rPr>
              <w:lastRenderedPageBreak/>
              <w:t xml:space="preserve">b) </w:t>
            </w:r>
            <w:r w:rsidR="00482E87" w:rsidRPr="00381F4D">
              <w:rPr>
                <w:rFonts w:cs="Tahoma"/>
                <w:color w:val="auto"/>
                <w:szCs w:val="20"/>
              </w:rPr>
              <w:t>w przypadku gdy nastąpi działanie siły wyższej mającej bezpośredni wpływ na terminowość wykonania przedmiotu Umowy, powodujące zmianę terminu jej realizacji – w takim przypadku zmianie ulegnie postanowienie § 3 ust. 1 Umowy w ten sposób, że okres obowiązywania Umowy ulegnie przedłużeniu maksymalnie o czas występowania siły wyższej i jej skutków;</w:t>
            </w:r>
          </w:p>
        </w:tc>
        <w:tc>
          <w:tcPr>
            <w:tcW w:w="3977" w:type="dxa"/>
          </w:tcPr>
          <w:p w14:paraId="29BADE22" w14:textId="6C607ADC" w:rsidR="00482E87" w:rsidRPr="00D55AC1" w:rsidRDefault="00011DAF" w:rsidP="00381F4D">
            <w:pPr>
              <w:keepLines/>
              <w:suppressLineNumbers/>
              <w:suppressAutoHyphens/>
              <w:spacing w:after="0" w:line="276" w:lineRule="auto"/>
              <w:rPr>
                <w:rFonts w:cs="Tahoma"/>
                <w:color w:val="auto"/>
                <w:szCs w:val="20"/>
                <w:lang w:val="en-GB"/>
              </w:rPr>
            </w:pPr>
            <w:r w:rsidRPr="00381F4D">
              <w:rPr>
                <w:rFonts w:cs="Tahoma"/>
                <w:color w:val="auto"/>
                <w:szCs w:val="20"/>
                <w:lang w:val="en-GB"/>
              </w:rPr>
              <w:t xml:space="preserve">b) </w:t>
            </w:r>
            <w:bookmarkStart w:id="8" w:name="_Hlk109378668"/>
            <w:r w:rsidR="00482E87" w:rsidRPr="00381F4D">
              <w:rPr>
                <w:rFonts w:cs="Tahoma"/>
                <w:color w:val="auto"/>
                <w:szCs w:val="20"/>
                <w:lang w:val="en-GB"/>
              </w:rPr>
              <w:t>in the event of the occurrence of force majeure having direct impact on the timeliness of the performance of the subject matter of the Agreement, resulting in a change of the date of implementation thereof – in such event the provisions of § 3 par. 1 of the Agreement shall be amended in such a manner that the term of the Agreement will be extended by a maximum of the duration of force majeure and its consequences;</w:t>
            </w:r>
            <w:bookmarkEnd w:id="8"/>
          </w:p>
        </w:tc>
      </w:tr>
      <w:tr w:rsidR="00381F4D" w:rsidRPr="00CD2D27" w14:paraId="439FB10F" w14:textId="00E895CC" w:rsidTr="00381F4D">
        <w:tc>
          <w:tcPr>
            <w:tcW w:w="4176" w:type="dxa"/>
          </w:tcPr>
          <w:p w14:paraId="415060D5" w14:textId="33DF19D9" w:rsidR="00482E87" w:rsidRPr="00381F4D" w:rsidRDefault="00011DAF" w:rsidP="00381F4D">
            <w:pPr>
              <w:keepLines/>
              <w:suppressLineNumbers/>
              <w:suppressAutoHyphens/>
              <w:spacing w:after="0" w:line="276" w:lineRule="auto"/>
              <w:rPr>
                <w:rFonts w:cs="Tahoma"/>
                <w:color w:val="auto"/>
                <w:szCs w:val="20"/>
              </w:rPr>
            </w:pPr>
            <w:r w:rsidRPr="00381F4D">
              <w:rPr>
                <w:rFonts w:eastAsia="Times New Roman" w:cs="Tahoma"/>
                <w:color w:val="auto"/>
                <w:szCs w:val="20"/>
              </w:rPr>
              <w:t xml:space="preserve">c) </w:t>
            </w:r>
            <w:r w:rsidR="00482E87" w:rsidRPr="00381F4D">
              <w:rPr>
                <w:rFonts w:eastAsia="Times New Roman" w:cs="Tahoma"/>
                <w:color w:val="auto"/>
                <w:szCs w:val="20"/>
              </w:rPr>
              <w:t xml:space="preserve">na skutek działania organów administracji, a w szczególności odmowy lub opóźnienia wydania przez organy administracji lub inne podmioty wymaganych decyzji, zezwoleń, uzgodnień, z przyczyn niezawinionych przez Wykonawcę – w takim przypadku </w:t>
            </w:r>
            <w:r w:rsidR="00482E87" w:rsidRPr="00381F4D">
              <w:rPr>
                <w:rFonts w:cs="Tahoma"/>
                <w:color w:val="auto"/>
                <w:szCs w:val="20"/>
              </w:rPr>
              <w:t>zmianie ulegnie postanowienie § 3 ust. 1 Umowy w ten sposób, że okres obowiązywania Umowy ulegnie odpowiedniemu przedłużeniu, uwzględniającemu okres wydłużenia trwania tych procedur oraz ich skutków</w:t>
            </w:r>
            <w:r w:rsidR="00482E87" w:rsidRPr="00381F4D">
              <w:rPr>
                <w:rFonts w:eastAsia="Times New Roman" w:cs="Tahoma"/>
                <w:color w:val="auto"/>
                <w:szCs w:val="20"/>
              </w:rPr>
              <w:t>;</w:t>
            </w:r>
            <w:r w:rsidR="00482E87" w:rsidRPr="00381F4D">
              <w:rPr>
                <w:rFonts w:cs="Tahoma"/>
                <w:color w:val="auto"/>
                <w:szCs w:val="20"/>
              </w:rPr>
              <w:t xml:space="preserve"> </w:t>
            </w:r>
          </w:p>
        </w:tc>
        <w:tc>
          <w:tcPr>
            <w:tcW w:w="3977" w:type="dxa"/>
          </w:tcPr>
          <w:p w14:paraId="75C7659C" w14:textId="38DDB861" w:rsidR="00482E87" w:rsidRPr="00D55AC1" w:rsidRDefault="00011DAF" w:rsidP="00381F4D">
            <w:pPr>
              <w:keepLines/>
              <w:suppressLineNumbers/>
              <w:suppressAutoHyphens/>
              <w:spacing w:after="0" w:line="276" w:lineRule="auto"/>
              <w:rPr>
                <w:rFonts w:eastAsia="Times New Roman" w:cs="Tahoma"/>
                <w:color w:val="auto"/>
                <w:szCs w:val="20"/>
                <w:lang w:val="en-GB"/>
              </w:rPr>
            </w:pPr>
            <w:bookmarkStart w:id="9" w:name="_Hlk109378688"/>
            <w:r w:rsidRPr="00381F4D">
              <w:rPr>
                <w:rFonts w:eastAsia="Times New Roman" w:cs="Tahoma"/>
                <w:color w:val="auto"/>
                <w:szCs w:val="20"/>
                <w:lang w:val="en-GB"/>
              </w:rPr>
              <w:t xml:space="preserve">c) </w:t>
            </w:r>
            <w:r w:rsidR="00482E87" w:rsidRPr="00381F4D">
              <w:rPr>
                <w:rFonts w:eastAsia="Times New Roman" w:cs="Tahoma"/>
                <w:color w:val="auto"/>
                <w:szCs w:val="20"/>
                <w:lang w:val="en-GB"/>
              </w:rPr>
              <w:t xml:space="preserve">as a result of the actions of administrative bodies, in particular the refusal or delay in issuing by administrative bodies or other entities the required decisions, permits, arrangements, for reasons not attributable to the Contractor – in such event </w:t>
            </w:r>
            <w:r w:rsidR="00482E87" w:rsidRPr="00381F4D">
              <w:rPr>
                <w:rFonts w:cs="Tahoma"/>
                <w:color w:val="auto"/>
                <w:szCs w:val="20"/>
                <w:lang w:val="en-GB"/>
              </w:rPr>
              <w:t>the provisions of § 3 par. 1 of the Agreement shall be amended in such a manner that the term of the Agreement will be extended, taking into account the period of extending these procedures and their consequences</w:t>
            </w:r>
            <w:r w:rsidR="00482E87" w:rsidRPr="00381F4D">
              <w:rPr>
                <w:rFonts w:eastAsia="Times New Roman" w:cs="Tahoma"/>
                <w:color w:val="auto"/>
                <w:szCs w:val="20"/>
                <w:lang w:val="en-GB"/>
              </w:rPr>
              <w:t>;</w:t>
            </w:r>
            <w:r w:rsidR="00482E87" w:rsidRPr="00381F4D">
              <w:rPr>
                <w:rFonts w:cs="Tahoma"/>
                <w:color w:val="auto"/>
                <w:szCs w:val="20"/>
                <w:lang w:val="en-GB"/>
              </w:rPr>
              <w:t xml:space="preserve"> </w:t>
            </w:r>
            <w:bookmarkEnd w:id="9"/>
          </w:p>
        </w:tc>
      </w:tr>
      <w:tr w:rsidR="00381F4D" w:rsidRPr="00CD2D27" w14:paraId="3764F891" w14:textId="7D91FBD8" w:rsidTr="00381F4D">
        <w:tc>
          <w:tcPr>
            <w:tcW w:w="4176" w:type="dxa"/>
          </w:tcPr>
          <w:p w14:paraId="60585295" w14:textId="5F1AB33F" w:rsidR="00482E87" w:rsidRPr="00381F4D" w:rsidRDefault="00011DAF" w:rsidP="00381F4D">
            <w:pPr>
              <w:keepLines/>
              <w:suppressLineNumbers/>
              <w:suppressAutoHyphens/>
              <w:spacing w:after="0" w:line="276" w:lineRule="auto"/>
              <w:rPr>
                <w:rFonts w:cs="Tahoma"/>
                <w:color w:val="auto"/>
                <w:szCs w:val="20"/>
              </w:rPr>
            </w:pPr>
            <w:r w:rsidRPr="00381F4D">
              <w:rPr>
                <w:rFonts w:eastAsia="Times New Roman" w:cs="Tahoma"/>
                <w:color w:val="auto"/>
                <w:szCs w:val="20"/>
              </w:rPr>
              <w:t xml:space="preserve">d) </w:t>
            </w:r>
            <w:r w:rsidR="00482E87" w:rsidRPr="00381F4D">
              <w:rPr>
                <w:rFonts w:eastAsia="Times New Roman" w:cs="Tahoma"/>
                <w:color w:val="auto"/>
                <w:szCs w:val="20"/>
              </w:rPr>
              <w:t xml:space="preserve">z powodu innych przyczyn zewnętrznych niezależnych od Zamawiającego lub Wykonawcy, skutkujących niemożliwością wykonania Umowy w terminie – w takim przypadku </w:t>
            </w:r>
            <w:r w:rsidR="00482E87" w:rsidRPr="00381F4D">
              <w:rPr>
                <w:rFonts w:cs="Tahoma"/>
                <w:color w:val="auto"/>
                <w:szCs w:val="20"/>
              </w:rPr>
              <w:t>zmianie ulegnie postanowienie § 3 ust. 1 Umowy w ten sposób, że okres obowiązywania Umowy ulegnie odpowiedniemu przedłużeniu o okres występowania tych przyczyn i trwania ich skutków;</w:t>
            </w:r>
          </w:p>
        </w:tc>
        <w:tc>
          <w:tcPr>
            <w:tcW w:w="3977" w:type="dxa"/>
          </w:tcPr>
          <w:p w14:paraId="647781AE" w14:textId="07752000" w:rsidR="00482E87" w:rsidRPr="00D55AC1" w:rsidRDefault="00011DAF" w:rsidP="00381F4D">
            <w:pPr>
              <w:keepLines/>
              <w:suppressLineNumbers/>
              <w:suppressAutoHyphens/>
              <w:spacing w:after="0" w:line="276" w:lineRule="auto"/>
              <w:rPr>
                <w:rFonts w:eastAsia="Times New Roman" w:cs="Tahoma"/>
                <w:color w:val="auto"/>
                <w:szCs w:val="20"/>
                <w:lang w:val="en-GB"/>
              </w:rPr>
            </w:pPr>
            <w:bookmarkStart w:id="10" w:name="_Hlk109378697"/>
            <w:r w:rsidRPr="00381F4D">
              <w:rPr>
                <w:rFonts w:eastAsia="Times New Roman" w:cs="Tahoma"/>
                <w:color w:val="auto"/>
                <w:szCs w:val="20"/>
                <w:lang w:val="en-GB"/>
              </w:rPr>
              <w:t xml:space="preserve">d) </w:t>
            </w:r>
            <w:r w:rsidR="00482E87" w:rsidRPr="00381F4D">
              <w:rPr>
                <w:rFonts w:eastAsia="Times New Roman" w:cs="Tahoma"/>
                <w:color w:val="auto"/>
                <w:szCs w:val="20"/>
                <w:lang w:val="en-GB"/>
              </w:rPr>
              <w:t xml:space="preserve">for other external reasons not attributable to the Contracting Party or the Contractor, resulting in the impossibility to perform the Agreement on time – in such event </w:t>
            </w:r>
            <w:r w:rsidR="00482E87" w:rsidRPr="00381F4D">
              <w:rPr>
                <w:rFonts w:cs="Tahoma"/>
                <w:color w:val="auto"/>
                <w:szCs w:val="20"/>
                <w:lang w:val="en-GB"/>
              </w:rPr>
              <w:t>the provisions of § 3 par. 1 of the Agreement shall be amended in such a manner that the term of the Agreement will be extended by the duration of such reasons and their consequences;</w:t>
            </w:r>
            <w:bookmarkEnd w:id="10"/>
          </w:p>
        </w:tc>
      </w:tr>
      <w:tr w:rsidR="00381F4D" w:rsidRPr="00CD2D27" w14:paraId="2B68A5B8" w14:textId="57B6E5EC" w:rsidTr="00381F4D">
        <w:tc>
          <w:tcPr>
            <w:tcW w:w="4176" w:type="dxa"/>
          </w:tcPr>
          <w:p w14:paraId="37A0B5BB" w14:textId="725A0BCB" w:rsidR="00482E87" w:rsidRPr="00381F4D" w:rsidRDefault="00011DAF" w:rsidP="00381F4D">
            <w:pPr>
              <w:keepLines/>
              <w:suppressLineNumbers/>
              <w:suppressAutoHyphens/>
              <w:spacing w:after="0" w:line="276" w:lineRule="auto"/>
              <w:rPr>
                <w:rFonts w:cs="Tahoma"/>
                <w:color w:val="auto"/>
                <w:szCs w:val="20"/>
              </w:rPr>
            </w:pPr>
            <w:r w:rsidRPr="00381F4D">
              <w:rPr>
                <w:rFonts w:cs="Tahoma"/>
                <w:color w:val="auto"/>
                <w:szCs w:val="20"/>
              </w:rPr>
              <w:lastRenderedPageBreak/>
              <w:t xml:space="preserve">e) </w:t>
            </w:r>
            <w:r w:rsidR="00482E87" w:rsidRPr="00381F4D">
              <w:rPr>
                <w:rFonts w:cs="Tahoma"/>
                <w:color w:val="auto"/>
                <w:szCs w:val="20"/>
              </w:rPr>
              <w:t>w przypadku zmian przepisów prawa Unii Europejskiej lub prawa krajowego, powodujących konieczność dostosowania dokumentacji lub postanowień Umowy do zmian ww. przepisów, które nastąpiły w trakcie realizacji Umowy, w tym w szczególności zmiany stawki podatku VAT – w takim przypadku Strony będą mogły dokonać zmian Umowy uwzględniających adekwatny wpływ tych okoliczności (zmian przepisów, umów, wytycznych) na realizację Umowy;</w:t>
            </w:r>
          </w:p>
        </w:tc>
        <w:tc>
          <w:tcPr>
            <w:tcW w:w="3977" w:type="dxa"/>
          </w:tcPr>
          <w:p w14:paraId="1E9F764A" w14:textId="30E3FCDC" w:rsidR="00482E87" w:rsidRPr="00D55AC1" w:rsidRDefault="00011DAF" w:rsidP="00381F4D">
            <w:pPr>
              <w:keepLines/>
              <w:suppressLineNumbers/>
              <w:suppressAutoHyphens/>
              <w:spacing w:after="0" w:line="276" w:lineRule="auto"/>
              <w:rPr>
                <w:rFonts w:cs="Tahoma"/>
                <w:color w:val="auto"/>
                <w:szCs w:val="20"/>
                <w:lang w:val="en-GB"/>
              </w:rPr>
            </w:pPr>
            <w:bookmarkStart w:id="11" w:name="_Hlk109378714"/>
            <w:r w:rsidRPr="00381F4D">
              <w:rPr>
                <w:rFonts w:cs="Tahoma"/>
                <w:color w:val="auto"/>
                <w:szCs w:val="20"/>
                <w:lang w:val="en-GB"/>
              </w:rPr>
              <w:t xml:space="preserve">e) </w:t>
            </w:r>
            <w:r w:rsidR="00482E87" w:rsidRPr="00381F4D">
              <w:rPr>
                <w:rFonts w:cs="Tahoma"/>
                <w:color w:val="auto"/>
                <w:szCs w:val="20"/>
                <w:lang w:val="en-GB"/>
              </w:rPr>
              <w:t xml:space="preserve">if the provisions of law of the European Union or the domestic laws have been amended, resulting in the necessity of adjusting documentation or the provisions of the Agreement to the changes of the aforementioned provisions which occurred during the performance of the Agreement, including in particular changes in the rates of VAT – </w:t>
            </w:r>
            <w:r w:rsidR="00482E87" w:rsidRPr="00381F4D">
              <w:rPr>
                <w:rFonts w:eastAsia="Times New Roman" w:cs="Tahoma"/>
                <w:color w:val="auto"/>
                <w:szCs w:val="20"/>
                <w:lang w:val="en-GB"/>
              </w:rPr>
              <w:t xml:space="preserve">in such event the Parties will be able to amend the Agreement taking into account  the adequate impact of such circumstances </w:t>
            </w:r>
            <w:r w:rsidR="00482E87" w:rsidRPr="00381F4D">
              <w:rPr>
                <w:rFonts w:cs="Tahoma"/>
                <w:color w:val="auto"/>
                <w:szCs w:val="20"/>
                <w:lang w:val="en-GB"/>
              </w:rPr>
              <w:t>(changes in regulations, contracts. guidelines) on the performance of the Agreement;</w:t>
            </w:r>
            <w:bookmarkEnd w:id="11"/>
          </w:p>
        </w:tc>
      </w:tr>
      <w:tr w:rsidR="00381F4D" w:rsidRPr="00CD2D27" w14:paraId="698E431E" w14:textId="6689A968" w:rsidTr="00381F4D">
        <w:tc>
          <w:tcPr>
            <w:tcW w:w="4176" w:type="dxa"/>
          </w:tcPr>
          <w:p w14:paraId="68AA5510" w14:textId="5B17183D" w:rsidR="00482E87" w:rsidRPr="00381F4D" w:rsidRDefault="00011DAF" w:rsidP="00381F4D">
            <w:pPr>
              <w:keepLines/>
              <w:suppressLineNumbers/>
              <w:suppressAutoHyphens/>
              <w:spacing w:after="0" w:line="276" w:lineRule="auto"/>
              <w:rPr>
                <w:rFonts w:cs="Tahoma"/>
                <w:color w:val="auto"/>
                <w:szCs w:val="20"/>
              </w:rPr>
            </w:pPr>
            <w:r w:rsidRPr="00381F4D">
              <w:rPr>
                <w:rFonts w:cs="Tahoma"/>
                <w:color w:val="auto"/>
                <w:szCs w:val="20"/>
              </w:rPr>
              <w:t xml:space="preserve">f) </w:t>
            </w:r>
            <w:r w:rsidR="00482E87" w:rsidRPr="00381F4D">
              <w:rPr>
                <w:rFonts w:cs="Tahoma"/>
                <w:color w:val="auto"/>
                <w:szCs w:val="20"/>
              </w:rPr>
              <w:t>w przypadku, gdy po zawarciu niniejszej Umowy okaże się, że Wykonawca z przyczyn przez siebie niezawinionych nie może wykonać przedmiotu zamówienia dysponując Ekspertami, o których mowa w § 2 ust. 3 Umowy, w szczególności na skutek śmierci Eksperta, poważnej choroby Eksperta, rozwiązania umowy łączącej Eksperta z Wykonawcą – w takim przypadku zmianie ulegnie załącznik nr 4, na warunkach określonych w § 2 ust. 3.</w:t>
            </w:r>
          </w:p>
        </w:tc>
        <w:tc>
          <w:tcPr>
            <w:tcW w:w="3977" w:type="dxa"/>
          </w:tcPr>
          <w:p w14:paraId="4A34E148" w14:textId="7D69DA6C" w:rsidR="00482E87" w:rsidRPr="00D55AC1" w:rsidRDefault="00011DAF" w:rsidP="00381F4D">
            <w:pPr>
              <w:keepLines/>
              <w:suppressLineNumbers/>
              <w:suppressAutoHyphens/>
              <w:spacing w:after="0" w:line="276" w:lineRule="auto"/>
              <w:rPr>
                <w:rFonts w:cs="Tahoma"/>
                <w:color w:val="auto"/>
                <w:szCs w:val="20"/>
                <w:lang w:val="en-GB"/>
              </w:rPr>
            </w:pPr>
            <w:bookmarkStart w:id="12" w:name="_Hlk109378730"/>
            <w:r w:rsidRPr="00381F4D">
              <w:rPr>
                <w:rFonts w:cs="Tahoma"/>
                <w:color w:val="auto"/>
                <w:szCs w:val="20"/>
                <w:lang w:val="en-GB"/>
              </w:rPr>
              <w:t xml:space="preserve">f) </w:t>
            </w:r>
            <w:r w:rsidR="00482E87" w:rsidRPr="00381F4D">
              <w:rPr>
                <w:rFonts w:cs="Tahoma"/>
                <w:color w:val="auto"/>
                <w:szCs w:val="20"/>
                <w:lang w:val="en-GB"/>
              </w:rPr>
              <w:t xml:space="preserve">in the event that after conclusion of this Agreement it turns out that the Contractor is not able to perform the object of the contract having at its disposal Experts referred to in § 2 par. 3 of the Agreement for reasons not attributable to the Contractor, in particular as a result of the Expert’s death, serious illness, termination of the agreement binding the Expert and the Contractor – </w:t>
            </w:r>
            <w:r w:rsidR="00482E87" w:rsidRPr="00381F4D">
              <w:rPr>
                <w:rFonts w:eastAsia="Times New Roman" w:cs="Tahoma"/>
                <w:color w:val="auto"/>
                <w:szCs w:val="20"/>
                <w:lang w:val="en-GB"/>
              </w:rPr>
              <w:t xml:space="preserve">in such event appendix no. 4 shall be amended on the terms and conditions specified in </w:t>
            </w:r>
            <w:r w:rsidR="00482E87" w:rsidRPr="00381F4D">
              <w:rPr>
                <w:rFonts w:cs="Tahoma"/>
                <w:color w:val="auto"/>
                <w:szCs w:val="20"/>
                <w:lang w:val="en-GB"/>
              </w:rPr>
              <w:t>§ 2 par. 3.</w:t>
            </w:r>
            <w:bookmarkEnd w:id="12"/>
          </w:p>
        </w:tc>
      </w:tr>
      <w:tr w:rsidR="00381F4D" w:rsidRPr="00CD2D27" w14:paraId="6AA6C0B3" w14:textId="69B37393" w:rsidTr="00381F4D">
        <w:tc>
          <w:tcPr>
            <w:tcW w:w="4176" w:type="dxa"/>
          </w:tcPr>
          <w:p w14:paraId="11B1BCDA" w14:textId="4A1BF485" w:rsidR="00482E87" w:rsidRPr="00381F4D" w:rsidRDefault="00011DAF" w:rsidP="00381F4D">
            <w:pPr>
              <w:keepLines/>
              <w:suppressLineNumbers/>
              <w:suppressAutoHyphens/>
              <w:spacing w:after="0" w:line="276" w:lineRule="auto"/>
              <w:rPr>
                <w:rFonts w:cs="Tahoma"/>
                <w:color w:val="auto"/>
                <w:szCs w:val="20"/>
              </w:rPr>
            </w:pPr>
            <w:r w:rsidRPr="00381F4D">
              <w:rPr>
                <w:rFonts w:eastAsia="Times New Roman" w:cs="Tahoma"/>
                <w:color w:val="auto"/>
                <w:szCs w:val="20"/>
              </w:rPr>
              <w:t xml:space="preserve">2. </w:t>
            </w:r>
            <w:r w:rsidR="00482E87" w:rsidRPr="00381F4D">
              <w:rPr>
                <w:rFonts w:eastAsia="Times New Roman" w:cs="Tahoma"/>
                <w:color w:val="auto"/>
                <w:szCs w:val="20"/>
              </w:rPr>
              <w:t>Zamawiający przewiduje dokonanie zmiany wysokości wynagrodzenia należnego Wykonawcy każdorazowo w przypadku wystąpienia jednej z następujących okoliczności:</w:t>
            </w:r>
          </w:p>
        </w:tc>
        <w:tc>
          <w:tcPr>
            <w:tcW w:w="3977" w:type="dxa"/>
          </w:tcPr>
          <w:p w14:paraId="2465C83D" w14:textId="643636B5" w:rsidR="00482E87" w:rsidRPr="00D55AC1" w:rsidRDefault="00011DAF" w:rsidP="00381F4D">
            <w:pPr>
              <w:keepLines/>
              <w:suppressLineNumbers/>
              <w:suppressAutoHyphens/>
              <w:spacing w:after="0" w:line="276" w:lineRule="auto"/>
              <w:rPr>
                <w:rFonts w:eastAsia="Times New Roman" w:cs="Tahoma"/>
                <w:color w:val="auto"/>
                <w:szCs w:val="20"/>
                <w:lang w:val="en-GB"/>
              </w:rPr>
            </w:pPr>
            <w:r w:rsidRPr="00381F4D">
              <w:rPr>
                <w:rFonts w:cs="Tahoma"/>
                <w:color w:val="auto"/>
                <w:szCs w:val="20"/>
                <w:lang w:val="en-GB"/>
              </w:rPr>
              <w:t xml:space="preserve">2. </w:t>
            </w:r>
            <w:bookmarkStart w:id="13" w:name="_Hlk109378752"/>
            <w:r w:rsidR="00482E87" w:rsidRPr="00381F4D">
              <w:rPr>
                <w:rFonts w:cs="Tahoma"/>
                <w:color w:val="auto"/>
                <w:szCs w:val="20"/>
                <w:lang w:val="en-GB"/>
              </w:rPr>
              <w:t>The Contracting Party provides for a change in the amount of remuneration payable to the Contractor each time in the event of one of the following circumstances:</w:t>
            </w:r>
            <w:bookmarkEnd w:id="13"/>
          </w:p>
        </w:tc>
      </w:tr>
      <w:tr w:rsidR="00381F4D" w:rsidRPr="00CD2D27" w14:paraId="75E325C6" w14:textId="6FBF8CF8" w:rsidTr="00381F4D">
        <w:tc>
          <w:tcPr>
            <w:tcW w:w="4176" w:type="dxa"/>
          </w:tcPr>
          <w:p w14:paraId="1A3B7423" w14:textId="7D2A5F93" w:rsidR="00482E87" w:rsidRPr="00381F4D" w:rsidRDefault="00011DAF" w:rsidP="00381F4D">
            <w:pPr>
              <w:keepLines/>
              <w:suppressLineNumbers/>
              <w:suppressAutoHyphens/>
              <w:spacing w:after="0" w:line="276" w:lineRule="auto"/>
              <w:rPr>
                <w:rFonts w:cs="Tahoma"/>
                <w:color w:val="auto"/>
                <w:szCs w:val="20"/>
              </w:rPr>
            </w:pPr>
            <w:r w:rsidRPr="00381F4D">
              <w:rPr>
                <w:rFonts w:cs="Tahoma"/>
                <w:color w:val="auto"/>
                <w:szCs w:val="20"/>
              </w:rPr>
              <w:t xml:space="preserve">a) </w:t>
            </w:r>
            <w:r w:rsidR="00482E87" w:rsidRPr="00381F4D">
              <w:rPr>
                <w:rFonts w:cs="Tahoma"/>
                <w:color w:val="auto"/>
                <w:szCs w:val="20"/>
              </w:rPr>
              <w:t>zmiany stawki podatku od towarów i usług oraz</w:t>
            </w:r>
            <w:r w:rsidR="00482E87" w:rsidRPr="00381F4D">
              <w:rPr>
                <w:color w:val="auto"/>
                <w:szCs w:val="20"/>
              </w:rPr>
              <w:t xml:space="preserve"> </w:t>
            </w:r>
            <w:r w:rsidR="00482E87" w:rsidRPr="00381F4D">
              <w:rPr>
                <w:rFonts w:cs="Tahoma"/>
                <w:color w:val="auto"/>
                <w:szCs w:val="20"/>
              </w:rPr>
              <w:t>podatku akcyzowego;</w:t>
            </w:r>
          </w:p>
        </w:tc>
        <w:tc>
          <w:tcPr>
            <w:tcW w:w="3977" w:type="dxa"/>
          </w:tcPr>
          <w:p w14:paraId="22900ADE" w14:textId="0CA64527" w:rsidR="00482E87" w:rsidRPr="00D55AC1" w:rsidRDefault="00011DAF" w:rsidP="00381F4D">
            <w:pPr>
              <w:keepLines/>
              <w:suppressLineNumbers/>
              <w:suppressAutoHyphens/>
              <w:spacing w:after="0" w:line="276" w:lineRule="auto"/>
              <w:rPr>
                <w:rFonts w:cs="Tahoma"/>
                <w:color w:val="auto"/>
                <w:szCs w:val="20"/>
                <w:lang w:val="en-GB"/>
              </w:rPr>
            </w:pPr>
            <w:bookmarkStart w:id="14" w:name="_Hlk109378766"/>
            <w:r w:rsidRPr="00381F4D">
              <w:rPr>
                <w:rFonts w:cs="Tahoma"/>
                <w:color w:val="auto"/>
                <w:szCs w:val="20"/>
                <w:lang w:val="en-GB"/>
              </w:rPr>
              <w:t xml:space="preserve">a) </w:t>
            </w:r>
            <w:r w:rsidR="00482E87" w:rsidRPr="00381F4D">
              <w:rPr>
                <w:rFonts w:cs="Tahoma"/>
                <w:color w:val="auto"/>
                <w:szCs w:val="20"/>
                <w:lang w:val="en-GB"/>
              </w:rPr>
              <w:t>changes in the rate of value added tax and excise duty;</w:t>
            </w:r>
            <w:bookmarkEnd w:id="14"/>
          </w:p>
        </w:tc>
      </w:tr>
      <w:tr w:rsidR="00381F4D" w:rsidRPr="00CD2D27" w14:paraId="29482FC2" w14:textId="0AFDBB65" w:rsidTr="00381F4D">
        <w:tc>
          <w:tcPr>
            <w:tcW w:w="4176" w:type="dxa"/>
          </w:tcPr>
          <w:p w14:paraId="262D0C93" w14:textId="492296D0" w:rsidR="00482E87" w:rsidRPr="00381F4D" w:rsidRDefault="00011DAF" w:rsidP="00381F4D">
            <w:pPr>
              <w:keepLines/>
              <w:suppressLineNumbers/>
              <w:suppressAutoHyphens/>
              <w:spacing w:after="0" w:line="276" w:lineRule="auto"/>
              <w:rPr>
                <w:rFonts w:cs="Tahoma"/>
                <w:color w:val="auto"/>
                <w:szCs w:val="20"/>
              </w:rPr>
            </w:pPr>
            <w:r w:rsidRPr="00381F4D">
              <w:rPr>
                <w:rFonts w:cs="Tahoma"/>
                <w:color w:val="auto"/>
                <w:szCs w:val="20"/>
              </w:rPr>
              <w:lastRenderedPageBreak/>
              <w:t xml:space="preserve">b) </w:t>
            </w:r>
            <w:r w:rsidR="00482E87" w:rsidRPr="00381F4D">
              <w:rPr>
                <w:rFonts w:cs="Tahoma"/>
                <w:color w:val="auto"/>
                <w:szCs w:val="20"/>
              </w:rPr>
              <w:t>zmiany wysokości minimalnego wynagrodzenia za pracę albo wysokości minimalnej stawki godzinowej, ustalonych na podstawie przepisów ustawy z dnia 10 października 2002 r. o minimalnym wynagrodzeniu za pracę;</w:t>
            </w:r>
          </w:p>
        </w:tc>
        <w:tc>
          <w:tcPr>
            <w:tcW w:w="3977" w:type="dxa"/>
          </w:tcPr>
          <w:p w14:paraId="430AD5E0" w14:textId="513893A5" w:rsidR="00482E87" w:rsidRPr="00D55AC1" w:rsidRDefault="00011DAF" w:rsidP="00381F4D">
            <w:pPr>
              <w:keepLines/>
              <w:suppressLineNumbers/>
              <w:suppressAutoHyphens/>
              <w:spacing w:after="0" w:line="276" w:lineRule="auto"/>
              <w:rPr>
                <w:rFonts w:cs="Tahoma"/>
                <w:color w:val="auto"/>
                <w:szCs w:val="20"/>
                <w:lang w:val="en-GB"/>
              </w:rPr>
            </w:pPr>
            <w:bookmarkStart w:id="15" w:name="_Hlk109378778"/>
            <w:r w:rsidRPr="00381F4D">
              <w:rPr>
                <w:rFonts w:cs="Tahoma"/>
                <w:color w:val="auto"/>
                <w:szCs w:val="20"/>
                <w:lang w:val="en-GB"/>
              </w:rPr>
              <w:t xml:space="preserve">b) </w:t>
            </w:r>
            <w:r w:rsidR="00482E87" w:rsidRPr="00381F4D">
              <w:rPr>
                <w:rFonts w:cs="Tahoma"/>
                <w:color w:val="auto"/>
                <w:szCs w:val="20"/>
                <w:lang w:val="en-GB"/>
              </w:rPr>
              <w:t>changes in the amount of the minimum wage for work or the amount of the minimum hourly rate, determined on the basis of the provisions of the Act of 10 October 2002 on the minimum wage for work;</w:t>
            </w:r>
            <w:bookmarkEnd w:id="15"/>
          </w:p>
        </w:tc>
      </w:tr>
      <w:tr w:rsidR="00381F4D" w:rsidRPr="00CD2D27" w14:paraId="7282F43B" w14:textId="11BBD775" w:rsidTr="00381F4D">
        <w:tc>
          <w:tcPr>
            <w:tcW w:w="4176" w:type="dxa"/>
          </w:tcPr>
          <w:p w14:paraId="515CDC79" w14:textId="18F38024" w:rsidR="00482E87" w:rsidRPr="00381F4D" w:rsidRDefault="00011DAF" w:rsidP="00381F4D">
            <w:pPr>
              <w:keepLines/>
              <w:suppressLineNumbers/>
              <w:suppressAutoHyphens/>
              <w:spacing w:after="0" w:line="276" w:lineRule="auto"/>
              <w:rPr>
                <w:rFonts w:cs="Tahoma"/>
                <w:color w:val="auto"/>
                <w:szCs w:val="20"/>
              </w:rPr>
            </w:pPr>
            <w:r w:rsidRPr="00381F4D">
              <w:rPr>
                <w:rFonts w:cs="Tahoma"/>
                <w:color w:val="auto"/>
                <w:szCs w:val="20"/>
              </w:rPr>
              <w:t xml:space="preserve">c) </w:t>
            </w:r>
            <w:r w:rsidR="00482E87" w:rsidRPr="00381F4D">
              <w:rPr>
                <w:rFonts w:cs="Tahoma"/>
                <w:color w:val="auto"/>
                <w:szCs w:val="20"/>
              </w:rPr>
              <w:t>zmiany zasad podlegania ubezpieczeniom społecznym lub ubezpieczeniu zdrowotnemu lub wysokości stawki składki na ubezpieczenia społeczne lub zdrowotne;</w:t>
            </w:r>
          </w:p>
        </w:tc>
        <w:tc>
          <w:tcPr>
            <w:tcW w:w="3977" w:type="dxa"/>
          </w:tcPr>
          <w:p w14:paraId="6E455840" w14:textId="5EE906F8" w:rsidR="00482E87" w:rsidRPr="00D55AC1" w:rsidRDefault="00011DAF" w:rsidP="00381F4D">
            <w:pPr>
              <w:keepLines/>
              <w:suppressLineNumbers/>
              <w:suppressAutoHyphens/>
              <w:spacing w:after="0" w:line="276" w:lineRule="auto"/>
              <w:rPr>
                <w:rFonts w:cs="Tahoma"/>
                <w:color w:val="auto"/>
                <w:szCs w:val="20"/>
                <w:lang w:val="en-GB"/>
              </w:rPr>
            </w:pPr>
            <w:bookmarkStart w:id="16" w:name="_Hlk109378795"/>
            <w:r w:rsidRPr="00381F4D">
              <w:rPr>
                <w:rFonts w:cs="Tahoma"/>
                <w:color w:val="auto"/>
                <w:szCs w:val="20"/>
                <w:lang w:val="en-GB"/>
              </w:rPr>
              <w:t xml:space="preserve">c) </w:t>
            </w:r>
            <w:r w:rsidR="00482E87" w:rsidRPr="00381F4D">
              <w:rPr>
                <w:rFonts w:cs="Tahoma"/>
                <w:color w:val="auto"/>
                <w:szCs w:val="20"/>
                <w:lang w:val="en-GB"/>
              </w:rPr>
              <w:t>changes in the rules of the social security or health insurance scheme or in the rate of social or health insurance contributions;</w:t>
            </w:r>
            <w:bookmarkEnd w:id="16"/>
          </w:p>
        </w:tc>
      </w:tr>
      <w:tr w:rsidR="00381F4D" w:rsidRPr="00CD2D27" w14:paraId="529AD1E5" w14:textId="75578AA7" w:rsidTr="00381F4D">
        <w:tc>
          <w:tcPr>
            <w:tcW w:w="4176" w:type="dxa"/>
          </w:tcPr>
          <w:p w14:paraId="24E07951" w14:textId="6E2C6F1E" w:rsidR="00482E87" w:rsidRPr="00381F4D" w:rsidRDefault="00011DAF" w:rsidP="00381F4D">
            <w:pPr>
              <w:keepLines/>
              <w:suppressLineNumbers/>
              <w:suppressAutoHyphens/>
              <w:spacing w:after="0" w:line="276" w:lineRule="auto"/>
              <w:rPr>
                <w:rFonts w:cs="Tahoma"/>
                <w:color w:val="auto"/>
                <w:szCs w:val="20"/>
              </w:rPr>
            </w:pPr>
            <w:r w:rsidRPr="00381F4D">
              <w:rPr>
                <w:rFonts w:cs="Tahoma"/>
                <w:color w:val="auto"/>
                <w:szCs w:val="20"/>
              </w:rPr>
              <w:t xml:space="preserve">d) </w:t>
            </w:r>
            <w:r w:rsidR="00482E87" w:rsidRPr="00381F4D">
              <w:rPr>
                <w:rFonts w:cs="Tahoma"/>
                <w:color w:val="auto"/>
                <w:szCs w:val="20"/>
              </w:rPr>
              <w:t>zmiany zasad gromadzenia i wysokości wpłat do pracowniczych planów kapitałowych, o których mowa w ustawie z dnia 4 października 2018 r. o pracowniczych planach kapitałowych</w:t>
            </w:r>
          </w:p>
        </w:tc>
        <w:tc>
          <w:tcPr>
            <w:tcW w:w="3977" w:type="dxa"/>
          </w:tcPr>
          <w:p w14:paraId="3A6F2F2A" w14:textId="72BA9BDB" w:rsidR="00482E87" w:rsidRPr="00D55AC1" w:rsidRDefault="00011DAF" w:rsidP="00381F4D">
            <w:pPr>
              <w:keepLines/>
              <w:suppressLineNumbers/>
              <w:suppressAutoHyphens/>
              <w:spacing w:after="0" w:line="276" w:lineRule="auto"/>
              <w:rPr>
                <w:rFonts w:cs="Tahoma"/>
                <w:color w:val="auto"/>
                <w:szCs w:val="20"/>
                <w:lang w:val="en-GB"/>
              </w:rPr>
            </w:pPr>
            <w:bookmarkStart w:id="17" w:name="_Hlk109378806"/>
            <w:r w:rsidRPr="00381F4D">
              <w:rPr>
                <w:rFonts w:cs="Tahoma"/>
                <w:color w:val="auto"/>
                <w:szCs w:val="20"/>
                <w:lang w:val="en-GB"/>
              </w:rPr>
              <w:t xml:space="preserve">d) </w:t>
            </w:r>
            <w:r w:rsidR="00482E87" w:rsidRPr="00381F4D">
              <w:rPr>
                <w:rFonts w:cs="Tahoma"/>
                <w:color w:val="auto"/>
                <w:szCs w:val="20"/>
                <w:lang w:val="en-GB"/>
              </w:rPr>
              <w:t>changes in the rules for accumulating and amount of the rates to employee capital plans referred to in the Act of 4 October 2018 on employee capital plans</w:t>
            </w:r>
            <w:bookmarkEnd w:id="17"/>
          </w:p>
        </w:tc>
      </w:tr>
      <w:tr w:rsidR="00381F4D" w:rsidRPr="00CD2D27" w14:paraId="14424780" w14:textId="567139E5" w:rsidTr="00381F4D">
        <w:tc>
          <w:tcPr>
            <w:tcW w:w="4176" w:type="dxa"/>
          </w:tcPr>
          <w:p w14:paraId="1873243F" w14:textId="77777777" w:rsidR="00482E87" w:rsidRPr="00381F4D" w:rsidRDefault="00482E87" w:rsidP="00381F4D">
            <w:pPr>
              <w:pStyle w:val="Akapitzlist"/>
              <w:keepLines/>
              <w:suppressLineNumbers/>
              <w:suppressAutoHyphens/>
              <w:spacing w:after="0"/>
              <w:ind w:left="317"/>
              <w:jc w:val="both"/>
              <w:rPr>
                <w:rFonts w:asciiTheme="minorHAnsi" w:hAnsiTheme="minorHAnsi" w:cs="Tahoma"/>
                <w:color w:val="auto"/>
                <w:sz w:val="20"/>
                <w:szCs w:val="20"/>
              </w:rPr>
            </w:pPr>
            <w:r w:rsidRPr="00381F4D">
              <w:rPr>
                <w:rFonts w:asciiTheme="minorHAnsi" w:hAnsiTheme="minorHAnsi" w:cs="Tahoma"/>
                <w:color w:val="auto"/>
                <w:sz w:val="20"/>
                <w:szCs w:val="20"/>
              </w:rPr>
              <w:t>- na zasadach i w sposób określony w ust. 3-10, jeżeli zmiany te będą miały wpływ na koszty wykonania Umowy przez Wykonawcę.</w:t>
            </w:r>
          </w:p>
        </w:tc>
        <w:tc>
          <w:tcPr>
            <w:tcW w:w="3977" w:type="dxa"/>
          </w:tcPr>
          <w:p w14:paraId="50C6E5A6" w14:textId="416D3426" w:rsidR="00482E87" w:rsidRPr="00D55AC1" w:rsidRDefault="00482E87" w:rsidP="00381F4D">
            <w:pPr>
              <w:pStyle w:val="Akapitzlist"/>
              <w:keepLines/>
              <w:suppressLineNumbers/>
              <w:suppressAutoHyphens/>
              <w:spacing w:after="0"/>
              <w:ind w:left="384"/>
              <w:jc w:val="both"/>
              <w:rPr>
                <w:rFonts w:asciiTheme="minorHAnsi" w:hAnsiTheme="minorHAnsi" w:cs="Tahoma"/>
                <w:color w:val="auto"/>
                <w:sz w:val="20"/>
                <w:szCs w:val="20"/>
                <w:lang w:val="en-GB"/>
              </w:rPr>
            </w:pPr>
            <w:bookmarkStart w:id="18" w:name="_Hlk109378820"/>
            <w:r w:rsidRPr="00381F4D">
              <w:rPr>
                <w:rFonts w:asciiTheme="minorHAnsi" w:hAnsiTheme="minorHAnsi" w:cs="Tahoma"/>
                <w:color w:val="auto"/>
                <w:sz w:val="20"/>
                <w:szCs w:val="20"/>
                <w:lang w:val="en-GB"/>
              </w:rPr>
              <w:t>- on the terms and in the manner specified in par. 3 to 10, if these changes will affect the costs of execution of the Contract by the Contractor.</w:t>
            </w:r>
            <w:bookmarkEnd w:id="18"/>
          </w:p>
        </w:tc>
      </w:tr>
      <w:tr w:rsidR="00381F4D" w:rsidRPr="00CD2D27" w14:paraId="036204D0" w14:textId="7964FAE0" w:rsidTr="00381F4D">
        <w:tc>
          <w:tcPr>
            <w:tcW w:w="4176" w:type="dxa"/>
          </w:tcPr>
          <w:p w14:paraId="4DBDBF55" w14:textId="02BDE3D3" w:rsidR="00482E87" w:rsidRPr="00381F4D" w:rsidRDefault="00011DAF" w:rsidP="00381F4D">
            <w:pPr>
              <w:keepLines/>
              <w:suppressLineNumbers/>
              <w:suppressAutoHyphens/>
              <w:spacing w:after="0" w:line="276" w:lineRule="auto"/>
              <w:rPr>
                <w:rFonts w:cs="Tahoma"/>
                <w:color w:val="auto"/>
                <w:szCs w:val="20"/>
              </w:rPr>
            </w:pPr>
            <w:r w:rsidRPr="00381F4D">
              <w:rPr>
                <w:rFonts w:eastAsia="Times New Roman" w:cs="Tahoma"/>
                <w:color w:val="auto"/>
                <w:szCs w:val="20"/>
              </w:rPr>
              <w:t xml:space="preserve">3. </w:t>
            </w:r>
            <w:r w:rsidR="00482E87" w:rsidRPr="00381F4D">
              <w:rPr>
                <w:rFonts w:eastAsia="Times New Roman" w:cs="Tahoma"/>
                <w:color w:val="auto"/>
                <w:szCs w:val="20"/>
              </w:rPr>
              <w:t>Zmiana wysokości wynagrodzenia należnego Wykonawcy w przypadku zaistnienia przesłanki, o której mowa w ust. 2 lit. a), będzie odnosić się wyłącznie do części przedmiotu Umowy pozostałej do zrealizowania, zgodnie z terminami ustalonymi Umową, po dniu wejścia w życie przepisów zmieniających stawkę podatku od towarów i usług lub podatku akcyzowego oraz wyłącznie do części przedmiotu Umowy, do której zastosowanie znajdzie zmiana stawki podatku od towarów i usług lub podatku akcyzowego.</w:t>
            </w:r>
          </w:p>
        </w:tc>
        <w:tc>
          <w:tcPr>
            <w:tcW w:w="3977" w:type="dxa"/>
          </w:tcPr>
          <w:p w14:paraId="31F960F5" w14:textId="39743E54" w:rsidR="00482E87" w:rsidRPr="00D55AC1" w:rsidRDefault="00011DAF" w:rsidP="00381F4D">
            <w:pPr>
              <w:keepLines/>
              <w:suppressLineNumbers/>
              <w:suppressAutoHyphens/>
              <w:spacing w:after="0" w:line="276" w:lineRule="auto"/>
              <w:rPr>
                <w:rFonts w:eastAsia="Times New Roman" w:cs="Tahoma"/>
                <w:color w:val="auto"/>
                <w:szCs w:val="20"/>
                <w:lang w:val="en-GB"/>
              </w:rPr>
            </w:pPr>
            <w:bookmarkStart w:id="19" w:name="_Hlk109378835"/>
            <w:r w:rsidRPr="00381F4D">
              <w:rPr>
                <w:rFonts w:cs="Tahoma"/>
                <w:color w:val="auto"/>
                <w:szCs w:val="20"/>
                <w:lang w:val="en-GB"/>
              </w:rPr>
              <w:t xml:space="preserve">3. </w:t>
            </w:r>
            <w:r w:rsidR="00482E87" w:rsidRPr="00381F4D">
              <w:rPr>
                <w:rFonts w:cs="Tahoma"/>
                <w:color w:val="auto"/>
                <w:szCs w:val="20"/>
                <w:lang w:val="en-GB"/>
              </w:rPr>
              <w:t>A change in the amount of remuneration due to the Contractor in the event of the condition referred to in par. 2(a) shall apply only to the part of the subject of the Agreement remaining to be executed, in accordance with the deadlines set out in the Agreement, after the date of entry into force of the provisions amending the rate of tax on goods and services or excise duty and only to the part of the subject of the Agreement, to which the change in the rate of value added tax or excise duty will apply.</w:t>
            </w:r>
            <w:bookmarkEnd w:id="19"/>
          </w:p>
        </w:tc>
      </w:tr>
      <w:tr w:rsidR="00381F4D" w:rsidRPr="00CD2D27" w14:paraId="7C1BAE28" w14:textId="47095AF7" w:rsidTr="00381F4D">
        <w:tc>
          <w:tcPr>
            <w:tcW w:w="4176" w:type="dxa"/>
          </w:tcPr>
          <w:p w14:paraId="625F4660" w14:textId="7B59B00A" w:rsidR="00482E87" w:rsidRPr="00381F4D" w:rsidRDefault="00011DAF" w:rsidP="00381F4D">
            <w:pPr>
              <w:keepLines/>
              <w:suppressLineNumbers/>
              <w:suppressAutoHyphens/>
              <w:spacing w:after="0" w:line="276" w:lineRule="auto"/>
              <w:rPr>
                <w:rFonts w:cs="Tahoma"/>
                <w:color w:val="auto"/>
                <w:szCs w:val="20"/>
              </w:rPr>
            </w:pPr>
            <w:r w:rsidRPr="00381F4D">
              <w:rPr>
                <w:rFonts w:eastAsia="Times New Roman" w:cs="Tahoma"/>
                <w:color w:val="auto"/>
                <w:szCs w:val="20"/>
              </w:rPr>
              <w:lastRenderedPageBreak/>
              <w:t xml:space="preserve">4. </w:t>
            </w:r>
            <w:r w:rsidR="00482E87" w:rsidRPr="00381F4D">
              <w:rPr>
                <w:rFonts w:eastAsia="Times New Roman" w:cs="Tahoma"/>
                <w:color w:val="auto"/>
                <w:szCs w:val="20"/>
              </w:rPr>
              <w:t>W przypadku zmiany, o której mowa w ust. 2 lit. a), wartość wynagrodzenia netto nie zmieni się, a wartość wynagrodzenia brutto zostanie wyliczona na podstawie nowych przepisów.</w:t>
            </w:r>
          </w:p>
        </w:tc>
        <w:tc>
          <w:tcPr>
            <w:tcW w:w="3977" w:type="dxa"/>
          </w:tcPr>
          <w:p w14:paraId="4CF385E7" w14:textId="712C5C08" w:rsidR="00482E87" w:rsidRPr="00D55AC1" w:rsidRDefault="00011DAF" w:rsidP="00381F4D">
            <w:pPr>
              <w:keepLines/>
              <w:suppressLineNumbers/>
              <w:suppressAutoHyphens/>
              <w:spacing w:after="0" w:line="276" w:lineRule="auto"/>
              <w:rPr>
                <w:rFonts w:eastAsia="Times New Roman" w:cs="Tahoma"/>
                <w:color w:val="auto"/>
                <w:szCs w:val="20"/>
                <w:lang w:val="en-GB"/>
              </w:rPr>
            </w:pPr>
            <w:r w:rsidRPr="00381F4D">
              <w:rPr>
                <w:rFonts w:cs="Tahoma"/>
                <w:color w:val="auto"/>
                <w:szCs w:val="20"/>
                <w:lang w:val="en-GB"/>
              </w:rPr>
              <w:t xml:space="preserve">4. </w:t>
            </w:r>
            <w:r w:rsidR="00482E87" w:rsidRPr="00381F4D">
              <w:rPr>
                <w:rFonts w:cs="Tahoma"/>
                <w:color w:val="auto"/>
                <w:szCs w:val="20"/>
                <w:lang w:val="en-GB"/>
              </w:rPr>
              <w:t>In the event of a change referred to in paragraph 2(a), the value of the net remuneration shall not change and the value of the gross remuneration shall be calculated on the basis of the new provisions.</w:t>
            </w:r>
          </w:p>
        </w:tc>
      </w:tr>
      <w:tr w:rsidR="00381F4D" w:rsidRPr="00CD2D27" w14:paraId="76C6B886" w14:textId="3564D665" w:rsidTr="00381F4D">
        <w:tc>
          <w:tcPr>
            <w:tcW w:w="4176" w:type="dxa"/>
          </w:tcPr>
          <w:p w14:paraId="4CF53A34" w14:textId="4503856A" w:rsidR="00482E87" w:rsidRPr="00381F4D" w:rsidRDefault="00011DAF" w:rsidP="00381F4D">
            <w:pPr>
              <w:keepLines/>
              <w:suppressLineNumbers/>
              <w:suppressAutoHyphens/>
              <w:spacing w:after="0" w:line="276" w:lineRule="auto"/>
              <w:rPr>
                <w:rFonts w:cs="Tahoma"/>
                <w:color w:val="auto"/>
                <w:szCs w:val="20"/>
              </w:rPr>
            </w:pPr>
            <w:r w:rsidRPr="00381F4D">
              <w:rPr>
                <w:rFonts w:eastAsia="Times New Roman" w:cs="Tahoma"/>
                <w:color w:val="auto"/>
                <w:szCs w:val="20"/>
              </w:rPr>
              <w:t xml:space="preserve">5. </w:t>
            </w:r>
            <w:r w:rsidR="00482E87" w:rsidRPr="00381F4D">
              <w:rPr>
                <w:rFonts w:eastAsia="Times New Roman" w:cs="Tahoma"/>
                <w:color w:val="auto"/>
                <w:szCs w:val="20"/>
              </w:rPr>
              <w:t>Zmiana wysokości wynagrodzenia w przypadku zaistnienia przesłanki, o której mowa w ust. 2 lit. b) – d),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 lub zasad gromadzenia i wysokości wpłat do pracowniczych planów kapitałowych.</w:t>
            </w:r>
          </w:p>
        </w:tc>
        <w:tc>
          <w:tcPr>
            <w:tcW w:w="3977" w:type="dxa"/>
          </w:tcPr>
          <w:p w14:paraId="7881B49C" w14:textId="57D05BC2" w:rsidR="00482E87" w:rsidRPr="00D55AC1" w:rsidRDefault="00011DAF" w:rsidP="00381F4D">
            <w:pPr>
              <w:keepLines/>
              <w:suppressLineNumbers/>
              <w:suppressAutoHyphens/>
              <w:spacing w:after="0" w:line="276" w:lineRule="auto"/>
              <w:rPr>
                <w:rFonts w:eastAsia="Times New Roman" w:cs="Tahoma"/>
                <w:color w:val="auto"/>
                <w:szCs w:val="20"/>
                <w:lang w:val="en-GB"/>
              </w:rPr>
            </w:pPr>
            <w:r w:rsidRPr="00381F4D">
              <w:rPr>
                <w:rFonts w:cs="Tahoma"/>
                <w:color w:val="auto"/>
                <w:szCs w:val="20"/>
                <w:lang w:val="en-GB"/>
              </w:rPr>
              <w:t xml:space="preserve">5. </w:t>
            </w:r>
            <w:r w:rsidR="00482E87" w:rsidRPr="00381F4D">
              <w:rPr>
                <w:rFonts w:cs="Tahoma"/>
                <w:color w:val="auto"/>
                <w:szCs w:val="20"/>
                <w:lang w:val="en-GB"/>
              </w:rPr>
              <w:t>A change in the amount of remuneration in the event of a condition referred to in par. 2 (b) – (d) shall cover only the part of the remuneration payable to the Contractor, in respect of which there has been a change in the amount of costs of execution of the Agreement by the Contractor in connection with the entry into force of provisions amending the amount of the minimum wage for work or the amount of the minimum hourly rate or making changes to the rules for being subject to social insurance</w:t>
            </w:r>
            <w:r w:rsidR="00482E87" w:rsidRPr="00381F4D">
              <w:rPr>
                <w:color w:val="auto"/>
                <w:szCs w:val="20"/>
                <w:lang w:val="en-GB"/>
              </w:rPr>
              <w:t xml:space="preserve"> </w:t>
            </w:r>
            <w:r w:rsidR="00482E87" w:rsidRPr="00381F4D">
              <w:rPr>
                <w:rFonts w:cs="Tahoma"/>
                <w:color w:val="auto"/>
                <w:szCs w:val="20"/>
                <w:lang w:val="en-GB"/>
              </w:rPr>
              <w:t>or health insurance or in regards to the amount of the rate of social or health insurance contributions or the rules for the accumulation and amount of contributions to employee capital plans.</w:t>
            </w:r>
          </w:p>
        </w:tc>
      </w:tr>
      <w:tr w:rsidR="00381F4D" w:rsidRPr="00CD2D27" w14:paraId="1FE1023A" w14:textId="22FAAF4C" w:rsidTr="00381F4D">
        <w:tc>
          <w:tcPr>
            <w:tcW w:w="4176" w:type="dxa"/>
          </w:tcPr>
          <w:p w14:paraId="40A1F280" w14:textId="1753017E" w:rsidR="00482E87" w:rsidRPr="00381F4D" w:rsidRDefault="00011DAF" w:rsidP="00381F4D">
            <w:pPr>
              <w:keepLines/>
              <w:suppressLineNumbers/>
              <w:suppressAutoHyphens/>
              <w:spacing w:after="0" w:line="276" w:lineRule="auto"/>
              <w:rPr>
                <w:rFonts w:cs="Tahoma"/>
                <w:color w:val="auto"/>
                <w:szCs w:val="20"/>
              </w:rPr>
            </w:pPr>
            <w:r w:rsidRPr="00381F4D">
              <w:rPr>
                <w:rFonts w:eastAsia="Times New Roman" w:cs="Tahoma"/>
                <w:color w:val="auto"/>
                <w:szCs w:val="20"/>
              </w:rPr>
              <w:lastRenderedPageBreak/>
              <w:t xml:space="preserve">6. </w:t>
            </w:r>
            <w:r w:rsidR="00482E87" w:rsidRPr="00381F4D">
              <w:rPr>
                <w:rFonts w:eastAsia="Times New Roman" w:cs="Tahoma"/>
                <w:color w:val="auto"/>
                <w:szCs w:val="20"/>
              </w:rPr>
              <w:t>W przypadku zmiany, o której mowa w ust. 2 lit. b), wynagrodzenie Wykonawcy ulegnie zmianie o kwotę odpowiadającą wzrostowi kosztu Wykonawcy w związku ze zwiększeniem wysokości wynagrodzeń pracowników świadczących usługi do wysokości aktualnie obowiązującego minimalnego wynagrodzenia za pracę albo wysokości minimalnej stawki godzinowej, z uwzględnieniem wszystkich obciążeń publicznoprawnych od kwoty wzrostu minimalnego wynagrodzenia albo wysokości minimalnej stawki godzinowej.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tc>
        <w:tc>
          <w:tcPr>
            <w:tcW w:w="3977" w:type="dxa"/>
          </w:tcPr>
          <w:p w14:paraId="0623BC5F" w14:textId="4E13459D" w:rsidR="00482E87" w:rsidRPr="00D55AC1" w:rsidRDefault="00011DAF" w:rsidP="00381F4D">
            <w:pPr>
              <w:keepLines/>
              <w:suppressLineNumbers/>
              <w:suppressAutoHyphens/>
              <w:spacing w:after="0" w:line="276" w:lineRule="auto"/>
              <w:rPr>
                <w:rFonts w:eastAsia="Times New Roman" w:cs="Tahoma"/>
                <w:color w:val="auto"/>
                <w:szCs w:val="20"/>
                <w:lang w:val="en-GB"/>
              </w:rPr>
            </w:pPr>
            <w:r w:rsidRPr="00381F4D">
              <w:rPr>
                <w:rFonts w:cs="Tahoma"/>
                <w:color w:val="auto"/>
                <w:szCs w:val="20"/>
                <w:lang w:val="en-GB"/>
              </w:rPr>
              <w:t xml:space="preserve">6. </w:t>
            </w:r>
            <w:r w:rsidR="00482E87" w:rsidRPr="00381F4D">
              <w:rPr>
                <w:rFonts w:cs="Tahoma"/>
                <w:color w:val="auto"/>
                <w:szCs w:val="20"/>
                <w:lang w:val="en-GB"/>
              </w:rPr>
              <w:t>In the event of a change referred to in paragraph 2(b), the Contractor's remuneration shall be changed by an amount corresponding to the increase in the Contractor's cost in connection with the increase in the remuneration of employees providing services to the amount of the currently applicable minimum wage for work or the amount of the minimum hourly rate, taking into account all public law charges from the amount of the increase in the minimum wage or the amount of the minimum hourly rate.</w:t>
            </w:r>
            <w:r w:rsidR="00482E87" w:rsidRPr="00381F4D">
              <w:rPr>
                <w:color w:val="auto"/>
                <w:szCs w:val="20"/>
                <w:lang w:val="en-GB"/>
              </w:rPr>
              <w:t xml:space="preserve"> </w:t>
            </w:r>
            <w:r w:rsidR="00482E87" w:rsidRPr="00381F4D">
              <w:rPr>
                <w:rFonts w:cs="Tahoma"/>
                <w:color w:val="auto"/>
                <w:szCs w:val="20"/>
                <w:lang w:val="en-GB"/>
              </w:rPr>
              <w:t>The amount corresponding to the increase in the Contractor's cost will refer only to the part of the remuneration of employees providing the services referred to in the preceding sentence, corresponding to the extent to which they perform work directly related to the execution of the subject of the Agreement.</w:t>
            </w:r>
          </w:p>
        </w:tc>
      </w:tr>
      <w:tr w:rsidR="00381F4D" w:rsidRPr="00CD2D27" w14:paraId="4495BF01" w14:textId="23FE401C" w:rsidTr="00381F4D">
        <w:tc>
          <w:tcPr>
            <w:tcW w:w="4176" w:type="dxa"/>
          </w:tcPr>
          <w:p w14:paraId="161F29DD" w14:textId="1AEA47CA" w:rsidR="00482E87" w:rsidRPr="00381F4D" w:rsidRDefault="00011DAF" w:rsidP="00381F4D">
            <w:pPr>
              <w:keepLines/>
              <w:suppressLineNumbers/>
              <w:suppressAutoHyphens/>
              <w:spacing w:after="0" w:line="276" w:lineRule="auto"/>
              <w:rPr>
                <w:rFonts w:cs="Tahoma"/>
                <w:color w:val="auto"/>
                <w:szCs w:val="20"/>
              </w:rPr>
            </w:pPr>
            <w:r w:rsidRPr="00381F4D">
              <w:rPr>
                <w:rFonts w:eastAsia="Times New Roman" w:cs="Tahoma"/>
                <w:color w:val="auto"/>
                <w:szCs w:val="20"/>
              </w:rPr>
              <w:lastRenderedPageBreak/>
              <w:t xml:space="preserve">7. </w:t>
            </w:r>
            <w:r w:rsidR="00482E87" w:rsidRPr="00381F4D">
              <w:rPr>
                <w:rFonts w:eastAsia="Times New Roman" w:cs="Tahoma"/>
                <w:color w:val="auto"/>
                <w:szCs w:val="20"/>
              </w:rPr>
              <w:t>W przypadku zmiany, o której mowa w ust. 2 lit. c) i d),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tc>
        <w:tc>
          <w:tcPr>
            <w:tcW w:w="3977" w:type="dxa"/>
          </w:tcPr>
          <w:p w14:paraId="6BEE4377" w14:textId="563EBB3B" w:rsidR="00482E87" w:rsidRPr="00D55AC1" w:rsidRDefault="00011DAF" w:rsidP="00381F4D">
            <w:pPr>
              <w:keepLines/>
              <w:suppressLineNumbers/>
              <w:suppressAutoHyphens/>
              <w:spacing w:after="0" w:line="276" w:lineRule="auto"/>
              <w:rPr>
                <w:rFonts w:eastAsia="Times New Roman" w:cs="Tahoma"/>
                <w:color w:val="auto"/>
                <w:szCs w:val="20"/>
                <w:lang w:val="en-GB"/>
              </w:rPr>
            </w:pPr>
            <w:r w:rsidRPr="00381F4D">
              <w:rPr>
                <w:rFonts w:cs="Tahoma"/>
                <w:color w:val="auto"/>
                <w:szCs w:val="20"/>
                <w:lang w:val="en-GB"/>
              </w:rPr>
              <w:t xml:space="preserve">7. </w:t>
            </w:r>
            <w:r w:rsidR="00482E87" w:rsidRPr="00381F4D">
              <w:rPr>
                <w:rFonts w:cs="Tahoma"/>
                <w:color w:val="auto"/>
                <w:szCs w:val="20"/>
                <w:lang w:val="en-GB"/>
              </w:rPr>
              <w:t>In the event of a change referred to in par. 2(c) and (d), the Contractor's remuneration shall be changed by an amount corresponding to the change in the Contractor's cost incurred in connection with the payment of remuneration to employees providing services. The amount corresponding to the change in the Contractor's cost will refer only to the part of the remuneration of employees providing the services referred to in the preceding sentence, corresponding to the extent to which they perform work directly related to the implementation of the subject of the Agreement.</w:t>
            </w:r>
          </w:p>
        </w:tc>
      </w:tr>
      <w:tr w:rsidR="00381F4D" w:rsidRPr="00CD2D27" w14:paraId="440D82F4" w14:textId="2E9F2F82" w:rsidTr="00381F4D">
        <w:tc>
          <w:tcPr>
            <w:tcW w:w="4176" w:type="dxa"/>
          </w:tcPr>
          <w:p w14:paraId="3FCD5A49" w14:textId="28D266C1" w:rsidR="00482E87" w:rsidRPr="00381F4D" w:rsidRDefault="00011DAF" w:rsidP="00381F4D">
            <w:pPr>
              <w:keepLines/>
              <w:suppressLineNumbers/>
              <w:suppressAutoHyphens/>
              <w:spacing w:after="0" w:line="276" w:lineRule="auto"/>
              <w:rPr>
                <w:rFonts w:cs="Tahoma"/>
                <w:color w:val="auto"/>
                <w:szCs w:val="20"/>
              </w:rPr>
            </w:pPr>
            <w:r w:rsidRPr="00381F4D">
              <w:rPr>
                <w:rFonts w:eastAsia="Times New Roman" w:cs="Tahoma"/>
                <w:color w:val="auto"/>
                <w:szCs w:val="20"/>
              </w:rPr>
              <w:t xml:space="preserve">8. </w:t>
            </w:r>
            <w:r w:rsidR="00482E87" w:rsidRPr="00381F4D">
              <w:rPr>
                <w:rFonts w:eastAsia="Times New Roman" w:cs="Tahoma"/>
                <w:color w:val="auto"/>
                <w:szCs w:val="20"/>
              </w:rPr>
              <w:t>W celu dokonania zmiany, o której mowa w ust. 2, każda ze Stron może wystąpić do drugiej Strony z wnioskiem o dokonanie zmiany wysokości wynagrodzenia należnego Wykonawcy, wraz z uzasadnieniem zawierającym w szczególności szczegółowe wyliczenie całkowitej kwoty, o jaką wynagrodzenie Wykonawcy powinno ulec zmianie</w:t>
            </w:r>
            <w:r w:rsidR="004A34F4">
              <w:rPr>
                <w:rFonts w:eastAsia="Times New Roman" w:cs="Tahoma"/>
                <w:color w:val="auto"/>
                <w:szCs w:val="20"/>
              </w:rPr>
              <w:t>. W uzasadnieniu powinna też być</w:t>
            </w:r>
            <w:r w:rsidR="00482E87" w:rsidRPr="00381F4D">
              <w:rPr>
                <w:rFonts w:eastAsia="Times New Roman" w:cs="Tahoma"/>
                <w:color w:val="auto"/>
                <w:szCs w:val="20"/>
              </w:rPr>
              <w:t xml:space="preserve"> wskazan</w:t>
            </w:r>
            <w:r w:rsidR="004A34F4">
              <w:rPr>
                <w:rFonts w:eastAsia="Times New Roman" w:cs="Tahoma"/>
                <w:color w:val="auto"/>
                <w:szCs w:val="20"/>
              </w:rPr>
              <w:t>a</w:t>
            </w:r>
            <w:r w:rsidR="00482E87" w:rsidRPr="00381F4D">
              <w:rPr>
                <w:rFonts w:eastAsia="Times New Roman" w:cs="Tahoma"/>
                <w:color w:val="auto"/>
                <w:szCs w:val="20"/>
              </w:rPr>
              <w:t xml:space="preserve"> dat</w:t>
            </w:r>
            <w:r w:rsidR="004A34F4">
              <w:rPr>
                <w:rFonts w:eastAsia="Times New Roman" w:cs="Tahoma"/>
                <w:color w:val="auto"/>
                <w:szCs w:val="20"/>
              </w:rPr>
              <w:t>a</w:t>
            </w:r>
            <w:r w:rsidR="00482E87" w:rsidRPr="00381F4D">
              <w:rPr>
                <w:rFonts w:eastAsia="Times New Roman" w:cs="Tahoma"/>
                <w:color w:val="auto"/>
                <w:szCs w:val="20"/>
              </w:rPr>
              <w:t>, od której nastąpiła bądź nastąpi zmiana wysokości kosztów wykonania Umowy uzasadniająca zmianę wysokości wynagrodzenia należnego Wykonawcy.</w:t>
            </w:r>
          </w:p>
        </w:tc>
        <w:tc>
          <w:tcPr>
            <w:tcW w:w="3977" w:type="dxa"/>
          </w:tcPr>
          <w:p w14:paraId="2BEE4AB2" w14:textId="2B0A7A77" w:rsidR="00482E87" w:rsidRPr="00D55AC1" w:rsidRDefault="00011DAF" w:rsidP="00381F4D">
            <w:pPr>
              <w:keepLines/>
              <w:suppressLineNumbers/>
              <w:suppressAutoHyphens/>
              <w:spacing w:after="0" w:line="276" w:lineRule="auto"/>
              <w:rPr>
                <w:rFonts w:eastAsia="Times New Roman" w:cs="Tahoma"/>
                <w:color w:val="auto"/>
                <w:szCs w:val="20"/>
                <w:lang w:val="en-GB"/>
              </w:rPr>
            </w:pPr>
            <w:r w:rsidRPr="00381F4D">
              <w:rPr>
                <w:rFonts w:cs="Tahoma"/>
                <w:color w:val="auto"/>
                <w:szCs w:val="20"/>
                <w:lang w:val="en-GB"/>
              </w:rPr>
              <w:t xml:space="preserve">8. </w:t>
            </w:r>
            <w:r w:rsidR="00482E87" w:rsidRPr="00381F4D">
              <w:rPr>
                <w:rFonts w:cs="Tahoma"/>
                <w:color w:val="auto"/>
                <w:szCs w:val="20"/>
                <w:lang w:val="en-GB"/>
              </w:rPr>
              <w:t>In order to make the change referred to in paragraph 2, each Party may request the other Party to change the amount of remuneration payable to the Contractor, together with a justification containing, in particular, a detailed calculation of the total amount by which the Contractor's remuneration should be changed. The justification shall also indicate the date from which the change in costs of execution of the Agreement, justifying a change in the amount of remuneration payable to the Contractor, occurred or will occur.</w:t>
            </w:r>
          </w:p>
        </w:tc>
      </w:tr>
      <w:tr w:rsidR="00381F4D" w:rsidRPr="00CD2D27" w14:paraId="3613837D" w14:textId="6FB4588A" w:rsidTr="00381F4D">
        <w:tc>
          <w:tcPr>
            <w:tcW w:w="4176" w:type="dxa"/>
          </w:tcPr>
          <w:p w14:paraId="55659BB6" w14:textId="4C6D23A8" w:rsidR="00482E87" w:rsidRPr="00381F4D" w:rsidRDefault="00011DAF" w:rsidP="00381F4D">
            <w:pPr>
              <w:keepLines/>
              <w:suppressLineNumbers/>
              <w:suppressAutoHyphens/>
              <w:spacing w:after="0" w:line="276" w:lineRule="auto"/>
              <w:rPr>
                <w:rFonts w:cs="Tahoma"/>
                <w:color w:val="auto"/>
                <w:szCs w:val="20"/>
              </w:rPr>
            </w:pPr>
            <w:r w:rsidRPr="00381F4D">
              <w:rPr>
                <w:rFonts w:eastAsia="Times New Roman" w:cs="Tahoma"/>
                <w:color w:val="auto"/>
                <w:szCs w:val="20"/>
              </w:rPr>
              <w:t xml:space="preserve">9. </w:t>
            </w:r>
            <w:r w:rsidR="00482E87" w:rsidRPr="00381F4D">
              <w:rPr>
                <w:rFonts w:eastAsia="Times New Roman" w:cs="Tahoma"/>
                <w:color w:val="auto"/>
                <w:szCs w:val="20"/>
              </w:rPr>
              <w:t>W przypadku zmian, o których mowa w ust. 2 pkt b) – d), jeżeli z wnioskiem występuje Wykonawca, jest on zobowiązany dołączyć do wniosku dokumenty, z których będzie wynikać, w jakim zakresie zmiany te mają wpływ na koszty wykonania Umowy, w szczególności:</w:t>
            </w:r>
          </w:p>
        </w:tc>
        <w:tc>
          <w:tcPr>
            <w:tcW w:w="3977" w:type="dxa"/>
          </w:tcPr>
          <w:p w14:paraId="74B5AA14" w14:textId="6C33CFDA" w:rsidR="00482E87" w:rsidRPr="00D55AC1" w:rsidRDefault="00011DAF" w:rsidP="00381F4D">
            <w:pPr>
              <w:keepLines/>
              <w:suppressLineNumbers/>
              <w:suppressAutoHyphens/>
              <w:spacing w:after="0" w:line="276" w:lineRule="auto"/>
              <w:rPr>
                <w:rFonts w:eastAsia="Times New Roman" w:cs="Tahoma"/>
                <w:color w:val="auto"/>
                <w:szCs w:val="20"/>
                <w:lang w:val="en-GB"/>
              </w:rPr>
            </w:pPr>
            <w:r w:rsidRPr="00381F4D">
              <w:rPr>
                <w:rFonts w:cs="Tahoma"/>
                <w:color w:val="auto"/>
                <w:szCs w:val="20"/>
                <w:lang w:val="en-GB"/>
              </w:rPr>
              <w:t xml:space="preserve">9. </w:t>
            </w:r>
            <w:r w:rsidR="00482E87" w:rsidRPr="00381F4D">
              <w:rPr>
                <w:rFonts w:cs="Tahoma"/>
                <w:color w:val="auto"/>
                <w:szCs w:val="20"/>
                <w:lang w:val="en-GB"/>
              </w:rPr>
              <w:t>In the case of changes referred to in paragraph 2 points b) – d), if the Contractor submits an application, they are obliged to attach to the application documents which will show to what extent these changes affect the costs of performing the Agreement, in particular:</w:t>
            </w:r>
          </w:p>
        </w:tc>
      </w:tr>
      <w:tr w:rsidR="00381F4D" w:rsidRPr="00CD2D27" w14:paraId="3D29E248" w14:textId="784ABC85" w:rsidTr="00381F4D">
        <w:tc>
          <w:tcPr>
            <w:tcW w:w="4176" w:type="dxa"/>
          </w:tcPr>
          <w:p w14:paraId="25A81B3E" w14:textId="116ECBC1" w:rsidR="00482E87" w:rsidRPr="00381F4D" w:rsidRDefault="00011DAF" w:rsidP="00381F4D">
            <w:pPr>
              <w:keepLines/>
              <w:suppressLineNumbers/>
              <w:suppressAutoHyphens/>
              <w:spacing w:after="0" w:line="276" w:lineRule="auto"/>
              <w:rPr>
                <w:rFonts w:cs="Tahoma"/>
                <w:color w:val="auto"/>
                <w:szCs w:val="20"/>
              </w:rPr>
            </w:pPr>
            <w:r w:rsidRPr="00381F4D">
              <w:rPr>
                <w:rFonts w:cs="Tahoma"/>
                <w:color w:val="auto"/>
                <w:szCs w:val="20"/>
              </w:rPr>
              <w:lastRenderedPageBreak/>
              <w:t xml:space="preserve">a) </w:t>
            </w:r>
            <w:r w:rsidR="00482E87" w:rsidRPr="00381F4D">
              <w:rPr>
                <w:rFonts w:cs="Tahoma"/>
                <w:color w:val="auto"/>
                <w:szCs w:val="20"/>
              </w:rPr>
              <w:t xml:space="preserve">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2 lit. b), lub </w:t>
            </w:r>
          </w:p>
        </w:tc>
        <w:tc>
          <w:tcPr>
            <w:tcW w:w="3977" w:type="dxa"/>
          </w:tcPr>
          <w:p w14:paraId="662F32E0" w14:textId="4992728B" w:rsidR="00482E87" w:rsidRPr="00D55AC1" w:rsidRDefault="00011DAF" w:rsidP="00381F4D">
            <w:pPr>
              <w:keepLines/>
              <w:suppressLineNumbers/>
              <w:suppressAutoHyphens/>
              <w:spacing w:after="0" w:line="276" w:lineRule="auto"/>
              <w:rPr>
                <w:rFonts w:cs="Tahoma"/>
                <w:color w:val="auto"/>
                <w:szCs w:val="20"/>
                <w:lang w:val="en-GB"/>
              </w:rPr>
            </w:pPr>
            <w:r w:rsidRPr="00381F4D">
              <w:rPr>
                <w:rFonts w:cs="Tahoma"/>
                <w:color w:val="auto"/>
                <w:szCs w:val="20"/>
                <w:lang w:val="en-GB"/>
              </w:rPr>
              <w:t xml:space="preserve">a) </w:t>
            </w:r>
            <w:r w:rsidR="00482E87" w:rsidRPr="00381F4D">
              <w:rPr>
                <w:rFonts w:cs="Tahoma"/>
                <w:color w:val="auto"/>
                <w:szCs w:val="20"/>
                <w:lang w:val="en-GB"/>
              </w:rPr>
              <w:t>a written statement of remuneration (both before and after the change) of employees providing services, together with an indication of the scope (part of FTE) in which they perform work directly related to the execution of the subject of the Agreement and the part of remuneration corresponding to this scope - in the event of a change referred to in par. 2(b), or</w:t>
            </w:r>
          </w:p>
        </w:tc>
      </w:tr>
      <w:tr w:rsidR="00381F4D" w:rsidRPr="00CD2D27" w14:paraId="011CFAD4" w14:textId="3BBF9F41" w:rsidTr="00381F4D">
        <w:tc>
          <w:tcPr>
            <w:tcW w:w="4176" w:type="dxa"/>
          </w:tcPr>
          <w:p w14:paraId="0ADAA5F2" w14:textId="58C9D519" w:rsidR="00482E87" w:rsidRPr="00381F4D" w:rsidRDefault="00011DAF" w:rsidP="00381F4D">
            <w:pPr>
              <w:keepLines/>
              <w:suppressLineNumbers/>
              <w:suppressAutoHyphens/>
              <w:spacing w:after="0" w:line="276" w:lineRule="auto"/>
              <w:rPr>
                <w:rFonts w:cs="Tahoma"/>
                <w:color w:val="auto"/>
                <w:szCs w:val="20"/>
              </w:rPr>
            </w:pPr>
            <w:r w:rsidRPr="00381F4D">
              <w:rPr>
                <w:rFonts w:cs="Tahoma"/>
                <w:color w:val="auto"/>
                <w:szCs w:val="20"/>
              </w:rPr>
              <w:t xml:space="preserve">b) </w:t>
            </w:r>
            <w:r w:rsidR="00482E87" w:rsidRPr="00381F4D">
              <w:rPr>
                <w:rFonts w:cs="Tahoma"/>
                <w:color w:val="auto"/>
                <w:szCs w:val="20"/>
              </w:rPr>
              <w:t>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ust. 2 lit. c);</w:t>
            </w:r>
          </w:p>
        </w:tc>
        <w:tc>
          <w:tcPr>
            <w:tcW w:w="3977" w:type="dxa"/>
          </w:tcPr>
          <w:p w14:paraId="414D5F53" w14:textId="63320D3A" w:rsidR="00482E87" w:rsidRPr="00D55AC1" w:rsidRDefault="00011DAF" w:rsidP="00381F4D">
            <w:pPr>
              <w:keepLines/>
              <w:suppressLineNumbers/>
              <w:suppressAutoHyphens/>
              <w:spacing w:after="0" w:line="276" w:lineRule="auto"/>
              <w:rPr>
                <w:rFonts w:cs="Tahoma"/>
                <w:color w:val="auto"/>
                <w:szCs w:val="20"/>
                <w:lang w:val="en-GB"/>
              </w:rPr>
            </w:pPr>
            <w:r w:rsidRPr="00381F4D">
              <w:rPr>
                <w:rFonts w:cs="Tahoma"/>
                <w:color w:val="auto"/>
                <w:szCs w:val="20"/>
                <w:lang w:val="en-GB"/>
              </w:rPr>
              <w:t xml:space="preserve">b) </w:t>
            </w:r>
            <w:r w:rsidR="00482E87" w:rsidRPr="00381F4D">
              <w:rPr>
                <w:rFonts w:cs="Tahoma"/>
                <w:color w:val="auto"/>
                <w:szCs w:val="20"/>
                <w:lang w:val="en-GB"/>
              </w:rPr>
              <w:t>a written statement of remuneration (both before and after the change) of employees providing services, together with the amounts of contributions paid to the Social Insurance Institution / Agricultural Social Insurance Fund in the part financed by the Contractor, specifying the scope (part of FTE) in which they perform work directly related to the execution of the subject of the Agreement and the part of remuneration corresponding to this scope – in the event of a change,  referred to in point (c) of par. 2;</w:t>
            </w:r>
          </w:p>
        </w:tc>
      </w:tr>
      <w:tr w:rsidR="00381F4D" w:rsidRPr="00CD2D27" w14:paraId="5B5E987E" w14:textId="504EBD68" w:rsidTr="00381F4D">
        <w:tc>
          <w:tcPr>
            <w:tcW w:w="4176" w:type="dxa"/>
          </w:tcPr>
          <w:p w14:paraId="4FCF362F" w14:textId="158373AB" w:rsidR="00482E87" w:rsidRPr="00381F4D" w:rsidRDefault="00011DAF" w:rsidP="00381F4D">
            <w:pPr>
              <w:keepLines/>
              <w:suppressLineNumbers/>
              <w:suppressAutoHyphens/>
              <w:spacing w:after="0" w:line="276" w:lineRule="auto"/>
              <w:rPr>
                <w:rFonts w:cs="Tahoma"/>
                <w:color w:val="auto"/>
                <w:szCs w:val="20"/>
              </w:rPr>
            </w:pPr>
            <w:r w:rsidRPr="00381F4D">
              <w:rPr>
                <w:rFonts w:cs="Tahoma"/>
                <w:color w:val="auto"/>
                <w:szCs w:val="20"/>
              </w:rPr>
              <w:t xml:space="preserve">c) </w:t>
            </w:r>
            <w:r w:rsidR="00482E87" w:rsidRPr="00381F4D">
              <w:rPr>
                <w:rFonts w:cs="Tahoma"/>
                <w:color w:val="auto"/>
                <w:szCs w:val="20"/>
              </w:rPr>
              <w:t>pisemne zestawienie wynagrodzeń (zarówno przed jak i po zmianie) pracowników świadczących pracę w ramach realizacji niniejszej Umowy, wraz z kwotami wpłat uiszczanymi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ust. 2 lit. d).</w:t>
            </w:r>
          </w:p>
        </w:tc>
        <w:tc>
          <w:tcPr>
            <w:tcW w:w="3977" w:type="dxa"/>
          </w:tcPr>
          <w:p w14:paraId="77C518D8" w14:textId="2F742D61" w:rsidR="00482E87" w:rsidRPr="00D55AC1" w:rsidRDefault="00011DAF" w:rsidP="00381F4D">
            <w:pPr>
              <w:keepLines/>
              <w:suppressLineNumbers/>
              <w:suppressAutoHyphens/>
              <w:spacing w:after="0" w:line="276" w:lineRule="auto"/>
              <w:rPr>
                <w:rFonts w:cs="Tahoma"/>
                <w:color w:val="auto"/>
                <w:szCs w:val="20"/>
                <w:lang w:val="en-GB"/>
              </w:rPr>
            </w:pPr>
            <w:r w:rsidRPr="00381F4D">
              <w:rPr>
                <w:rFonts w:cs="Tahoma"/>
                <w:color w:val="auto"/>
                <w:szCs w:val="20"/>
                <w:lang w:val="en-GB"/>
              </w:rPr>
              <w:t xml:space="preserve">c) </w:t>
            </w:r>
            <w:r w:rsidR="00482E87" w:rsidRPr="00381F4D">
              <w:rPr>
                <w:rFonts w:cs="Tahoma"/>
                <w:color w:val="auto"/>
                <w:szCs w:val="20"/>
                <w:lang w:val="en-GB"/>
              </w:rPr>
              <w:t>a written statement of remuneration (both before and after the change) of employees performing work under this Agreement, together with the amounts of payments paid to employee capital plans in the part financed by the Contractor, specifying the scope (part of FTE) in which they perform work directly related to the implementation of the subject of the Agreement and the part of remuneration corresponding to this scope - in the event of a change,  referred to in point (d) of par. 2.</w:t>
            </w:r>
          </w:p>
        </w:tc>
      </w:tr>
      <w:tr w:rsidR="00381F4D" w:rsidRPr="00CD2D27" w14:paraId="29350554" w14:textId="5F56FD0B" w:rsidTr="00381F4D">
        <w:tc>
          <w:tcPr>
            <w:tcW w:w="4176" w:type="dxa"/>
          </w:tcPr>
          <w:p w14:paraId="570D02E6" w14:textId="472FF30B" w:rsidR="00482E87" w:rsidRPr="00381F4D" w:rsidRDefault="00011DAF" w:rsidP="00381F4D">
            <w:pPr>
              <w:keepLines/>
              <w:suppressLineNumbers/>
              <w:suppressAutoHyphens/>
              <w:spacing w:after="0" w:line="276" w:lineRule="auto"/>
              <w:rPr>
                <w:rFonts w:cs="Tahoma"/>
                <w:color w:val="auto"/>
                <w:szCs w:val="20"/>
              </w:rPr>
            </w:pPr>
            <w:r w:rsidRPr="00381F4D">
              <w:rPr>
                <w:rFonts w:eastAsia="Times New Roman" w:cs="Tahoma"/>
                <w:color w:val="auto"/>
                <w:szCs w:val="20"/>
              </w:rPr>
              <w:lastRenderedPageBreak/>
              <w:t xml:space="preserve">10. </w:t>
            </w:r>
            <w:r w:rsidR="00482E87" w:rsidRPr="00381F4D">
              <w:rPr>
                <w:rFonts w:eastAsia="Times New Roman" w:cs="Tahoma"/>
                <w:color w:val="auto"/>
                <w:szCs w:val="20"/>
              </w:rPr>
              <w:t>W przypadku zmiany, o której mowa w ust. 2 lit. b) – d), jeżeli z wnioskiem występuje Zamawiający, jest on uprawniony do zobowiązania Wykonawcy do przedstawienia w wyznaczonym terminie, nie krótszym niż 10 dni roboczych, dokumentów, z których będzie wynikać, w jakim zakresie zmiana ta ma wpływ na koszty wykonania Umowy.</w:t>
            </w:r>
          </w:p>
        </w:tc>
        <w:tc>
          <w:tcPr>
            <w:tcW w:w="3977" w:type="dxa"/>
          </w:tcPr>
          <w:p w14:paraId="27368276" w14:textId="68EC7D37" w:rsidR="00482E87" w:rsidRPr="00D55AC1" w:rsidRDefault="00011DAF" w:rsidP="00381F4D">
            <w:pPr>
              <w:keepLines/>
              <w:suppressLineNumbers/>
              <w:suppressAutoHyphens/>
              <w:spacing w:after="0" w:line="276" w:lineRule="auto"/>
              <w:rPr>
                <w:rFonts w:eastAsia="Times New Roman" w:cs="Tahoma"/>
                <w:color w:val="auto"/>
                <w:szCs w:val="20"/>
                <w:lang w:val="en-GB"/>
              </w:rPr>
            </w:pPr>
            <w:r w:rsidRPr="00381F4D">
              <w:rPr>
                <w:rFonts w:cs="Tahoma"/>
                <w:color w:val="auto"/>
                <w:szCs w:val="20"/>
                <w:lang w:val="en-GB"/>
              </w:rPr>
              <w:t xml:space="preserve">10. </w:t>
            </w:r>
            <w:r w:rsidR="00482E87" w:rsidRPr="00381F4D">
              <w:rPr>
                <w:rFonts w:cs="Tahoma"/>
                <w:color w:val="auto"/>
                <w:szCs w:val="20"/>
                <w:lang w:val="en-GB"/>
              </w:rPr>
              <w:t>In the case of a change referred to in par. 2 (b) – (d), if the Contracting Party submits a request, they are entitled to oblige the Contractor to present within the prescribed period, not shorter than 10 working days, documents which will show to what extent this change affects the costs of executing the Agreement.</w:t>
            </w:r>
          </w:p>
        </w:tc>
      </w:tr>
      <w:tr w:rsidR="00381F4D" w:rsidRPr="00CD2D27" w14:paraId="6EF78F07" w14:textId="7137BF2F" w:rsidTr="00381F4D">
        <w:tc>
          <w:tcPr>
            <w:tcW w:w="4176" w:type="dxa"/>
          </w:tcPr>
          <w:p w14:paraId="721A1DD6" w14:textId="79C6DD72" w:rsidR="00482E87" w:rsidRPr="00381F4D" w:rsidRDefault="00011DAF" w:rsidP="00381F4D">
            <w:pPr>
              <w:keepLines/>
              <w:suppressLineNumbers/>
              <w:suppressAutoHyphens/>
              <w:spacing w:after="0" w:line="276" w:lineRule="auto"/>
              <w:rPr>
                <w:rFonts w:cs="Tahoma"/>
                <w:color w:val="auto"/>
                <w:szCs w:val="20"/>
              </w:rPr>
            </w:pPr>
            <w:r w:rsidRPr="00381F4D">
              <w:rPr>
                <w:rFonts w:cs="Tahoma"/>
                <w:color w:val="auto"/>
                <w:szCs w:val="20"/>
              </w:rPr>
              <w:t xml:space="preserve">11. </w:t>
            </w:r>
            <w:r w:rsidR="00482E87" w:rsidRPr="00381F4D">
              <w:rPr>
                <w:rFonts w:cs="Tahoma"/>
                <w:color w:val="auto"/>
                <w:szCs w:val="20"/>
              </w:rPr>
              <w:t>Strony, mając na uwadze art. 439 ust. 1 PZP, przewidują możliwość wprowadzenia zmiany wysokości wynagrodzenia należnego Wykonawcy, na zasadach określonych w ust. 12 – 15 poniżej.</w:t>
            </w:r>
          </w:p>
        </w:tc>
        <w:tc>
          <w:tcPr>
            <w:tcW w:w="3977" w:type="dxa"/>
          </w:tcPr>
          <w:p w14:paraId="02AE5182" w14:textId="609C67D2" w:rsidR="00482E87" w:rsidRPr="00D55AC1" w:rsidRDefault="00011DAF" w:rsidP="00381F4D">
            <w:pPr>
              <w:keepLines/>
              <w:suppressLineNumbers/>
              <w:suppressAutoHyphens/>
              <w:spacing w:after="0" w:line="276" w:lineRule="auto"/>
              <w:rPr>
                <w:rFonts w:cs="Tahoma"/>
                <w:color w:val="auto"/>
                <w:szCs w:val="20"/>
                <w:lang w:val="en-GB"/>
              </w:rPr>
            </w:pPr>
            <w:r w:rsidRPr="00381F4D">
              <w:rPr>
                <w:rFonts w:cs="Tahoma"/>
                <w:color w:val="auto"/>
                <w:szCs w:val="20"/>
                <w:lang w:val="en-GB"/>
              </w:rPr>
              <w:t xml:space="preserve">11. </w:t>
            </w:r>
            <w:r w:rsidR="00482E87" w:rsidRPr="00381F4D">
              <w:rPr>
                <w:rFonts w:cs="Tahoma"/>
                <w:color w:val="auto"/>
                <w:szCs w:val="20"/>
                <w:lang w:val="en-GB"/>
              </w:rPr>
              <w:t>The Parties, bearing in mind Art. 439(1) of the PPL, provide for the possibility of introducing a change in the amount of remuneration payable to the Contractor, on the terms set out in par. 12 – 15 below.</w:t>
            </w:r>
          </w:p>
        </w:tc>
      </w:tr>
      <w:tr w:rsidR="00381F4D" w:rsidRPr="00CD2D27" w14:paraId="1A741A58" w14:textId="74799D33" w:rsidTr="00381F4D">
        <w:tc>
          <w:tcPr>
            <w:tcW w:w="4176" w:type="dxa"/>
          </w:tcPr>
          <w:p w14:paraId="2A36FC26" w14:textId="19003471" w:rsidR="00482E87" w:rsidRPr="00381F4D" w:rsidRDefault="00011DAF" w:rsidP="00381F4D">
            <w:pPr>
              <w:keepLines/>
              <w:suppressLineNumbers/>
              <w:suppressAutoHyphens/>
              <w:spacing w:after="0" w:line="276" w:lineRule="auto"/>
              <w:rPr>
                <w:rFonts w:cs="Tahoma"/>
                <w:color w:val="auto"/>
                <w:szCs w:val="20"/>
              </w:rPr>
            </w:pPr>
            <w:r w:rsidRPr="00381F4D">
              <w:rPr>
                <w:rFonts w:cs="Tahoma"/>
                <w:color w:val="auto"/>
                <w:szCs w:val="20"/>
              </w:rPr>
              <w:t xml:space="preserve">12. </w:t>
            </w:r>
            <w:r w:rsidR="00482E87" w:rsidRPr="00381F4D">
              <w:rPr>
                <w:rFonts w:cs="Tahoma"/>
                <w:color w:val="auto"/>
                <w:szCs w:val="20"/>
              </w:rPr>
              <w:t>W związku z tym, że zasadniczym kosztem świadczenia usług są koszty osobowe, tj. koszty wynagrodzenia pracowników Wykonawcy, Strony postanawiają, że każda ze Stron będzie mogła żądać zmiany wysokości wynagrodzenia w następującym przypadku: gdy przeciętne wynagrodzenie ogłaszane przez Prezesa Głównego Urzędu Statystycznego, na podstawie art. 20 pkt 2 ustawy z dnia 17 grudnia 1998 r. o emeryturach i rentach z Funduszu Ubezpieczeń Społecznych (dalej jako „Przeciętne Wynagrodzenie”), zmieni się (wzrośnie lub zmaleje) o co najmniej 20% w stosunku do Przeciętnego Wynagrodzenia obowiązującego w kwartale w którym upłynął termin składania ofert.</w:t>
            </w:r>
          </w:p>
        </w:tc>
        <w:tc>
          <w:tcPr>
            <w:tcW w:w="3977" w:type="dxa"/>
          </w:tcPr>
          <w:p w14:paraId="7890977A" w14:textId="46AB5C71" w:rsidR="00482E87" w:rsidRPr="00D55AC1" w:rsidRDefault="00011DAF" w:rsidP="00381F4D">
            <w:pPr>
              <w:keepLines/>
              <w:suppressLineNumbers/>
              <w:suppressAutoHyphens/>
              <w:spacing w:after="0" w:line="276" w:lineRule="auto"/>
              <w:rPr>
                <w:rFonts w:cs="Tahoma"/>
                <w:color w:val="auto"/>
                <w:szCs w:val="20"/>
                <w:lang w:val="en-GB"/>
              </w:rPr>
            </w:pPr>
            <w:r w:rsidRPr="00381F4D">
              <w:rPr>
                <w:rFonts w:cs="Tahoma"/>
                <w:color w:val="auto"/>
                <w:szCs w:val="20"/>
                <w:lang w:val="en-GB"/>
              </w:rPr>
              <w:t xml:space="preserve">12. </w:t>
            </w:r>
            <w:r w:rsidR="00482E87" w:rsidRPr="00381F4D">
              <w:rPr>
                <w:rFonts w:cs="Tahoma"/>
                <w:color w:val="auto"/>
                <w:szCs w:val="20"/>
                <w:lang w:val="en-GB"/>
              </w:rPr>
              <w:t>Due to the fact that the main cost of providing services are personnel costs, i.e. the costs of remuneration of the Contractor's employees, the Parties agree that each Party will be able to demand a change in the amount of remuneration in the following case: when the average salary announced by the President of the Central Statistical Office, pursuant to Article 20 point 2 of the Act of 17 December 1998 on pensions from the Social Insurance Fund (hereinafter referred to as the "Average Salary")</w:t>
            </w:r>
            <w:r w:rsidR="00482E87" w:rsidRPr="00381F4D">
              <w:rPr>
                <w:color w:val="auto"/>
                <w:szCs w:val="20"/>
                <w:lang w:val="en-GB"/>
              </w:rPr>
              <w:t xml:space="preserve"> </w:t>
            </w:r>
            <w:r w:rsidR="00482E87" w:rsidRPr="00381F4D">
              <w:rPr>
                <w:rFonts w:cs="Tahoma"/>
                <w:color w:val="auto"/>
                <w:szCs w:val="20"/>
                <w:lang w:val="en-GB"/>
              </w:rPr>
              <w:t>will change (increase or decrease) by at least 20% in relation to the Average Salary in force in the quarter in which the deadline for submitting tenders expired.</w:t>
            </w:r>
          </w:p>
        </w:tc>
      </w:tr>
      <w:tr w:rsidR="00381F4D" w:rsidRPr="00CD2D27" w14:paraId="2F71D27D" w14:textId="5E100E17" w:rsidTr="00381F4D">
        <w:tc>
          <w:tcPr>
            <w:tcW w:w="4176" w:type="dxa"/>
          </w:tcPr>
          <w:p w14:paraId="732361F4" w14:textId="4754515B" w:rsidR="00482E87" w:rsidRPr="00381F4D" w:rsidRDefault="00011DAF" w:rsidP="00381F4D">
            <w:pPr>
              <w:keepLines/>
              <w:suppressLineNumbers/>
              <w:suppressAutoHyphens/>
              <w:spacing w:after="0" w:line="276" w:lineRule="auto"/>
              <w:rPr>
                <w:rFonts w:cs="Tahoma"/>
                <w:color w:val="auto"/>
                <w:szCs w:val="20"/>
              </w:rPr>
            </w:pPr>
            <w:r w:rsidRPr="00381F4D">
              <w:rPr>
                <w:rFonts w:cs="Tahoma"/>
                <w:color w:val="auto"/>
                <w:szCs w:val="20"/>
              </w:rPr>
              <w:lastRenderedPageBreak/>
              <w:t xml:space="preserve">13. </w:t>
            </w:r>
            <w:r w:rsidR="00482E87" w:rsidRPr="00381F4D">
              <w:rPr>
                <w:rFonts w:cs="Tahoma"/>
                <w:color w:val="auto"/>
                <w:szCs w:val="20"/>
              </w:rPr>
              <w:t>W przypadku wystąpienia sytuacji, o której mowa w ust. 12 wynagrodzenie należne Wykonawcy zostanie zmienione w następujący sposób: wynagrodzenie za świadczenie usług ulegnie zwiększeniu lub zmniejszeniu o kwotę równą iloczynowi miesięcy, które pozostały do końca obowiązywania Umowy i różnicy pomiędzy kwotą Przeciętnego Wynagrodzenia obowiązującego w chwili, gdy został przekroczony wskaźnik 20%, o którym mowa w ust. 12, a kwotą Przeciętnego Wynagrodzenia obowiązującego w kwartale w którym upłynął termin składania ofert.</w:t>
            </w:r>
          </w:p>
        </w:tc>
        <w:tc>
          <w:tcPr>
            <w:tcW w:w="3977" w:type="dxa"/>
          </w:tcPr>
          <w:p w14:paraId="28F9826A" w14:textId="058EDDF5" w:rsidR="00482E87" w:rsidRPr="00D55AC1" w:rsidRDefault="00011DAF" w:rsidP="00381F4D">
            <w:pPr>
              <w:keepLines/>
              <w:suppressLineNumbers/>
              <w:suppressAutoHyphens/>
              <w:spacing w:after="0" w:line="276" w:lineRule="auto"/>
              <w:rPr>
                <w:rFonts w:cs="Tahoma"/>
                <w:color w:val="auto"/>
                <w:szCs w:val="20"/>
                <w:lang w:val="en-GB"/>
              </w:rPr>
            </w:pPr>
            <w:r w:rsidRPr="00381F4D">
              <w:rPr>
                <w:rFonts w:cs="Tahoma"/>
                <w:color w:val="auto"/>
                <w:szCs w:val="20"/>
                <w:lang w:val="en-GB"/>
              </w:rPr>
              <w:t xml:space="preserve">13. </w:t>
            </w:r>
            <w:r w:rsidR="00482E87" w:rsidRPr="00381F4D">
              <w:rPr>
                <w:rFonts w:cs="Tahoma"/>
                <w:color w:val="auto"/>
                <w:szCs w:val="20"/>
                <w:lang w:val="en-GB"/>
              </w:rPr>
              <w:t>In the event of the situation referred to in par. 12, the remuneration payable to the Contractor shall be changed as follows: the remuneration for the provision of services shall be increased or decreased by an amount equal to the result of the multiplication of the months remaining until the end of the Agreement and the difference between the amount of the Average Remuneration in force at the time when the 20% ratio referred to in par. 12 was exceeded, and the amount of the Average Salary in force in the quarter, in which the deadline for submitting tenders expired.</w:t>
            </w:r>
          </w:p>
        </w:tc>
      </w:tr>
      <w:tr w:rsidR="00381F4D" w:rsidRPr="00CD2D27" w14:paraId="1C602890" w14:textId="070CF23B" w:rsidTr="00381F4D">
        <w:tc>
          <w:tcPr>
            <w:tcW w:w="4176" w:type="dxa"/>
          </w:tcPr>
          <w:p w14:paraId="3CA4E133" w14:textId="7E9709F8" w:rsidR="00482E87" w:rsidRPr="00381F4D" w:rsidRDefault="00011DAF" w:rsidP="00381F4D">
            <w:pPr>
              <w:keepLines/>
              <w:suppressLineNumbers/>
              <w:suppressAutoHyphens/>
              <w:spacing w:after="0" w:line="276" w:lineRule="auto"/>
              <w:rPr>
                <w:rFonts w:cs="Tahoma"/>
                <w:color w:val="auto"/>
                <w:szCs w:val="20"/>
              </w:rPr>
            </w:pPr>
            <w:r w:rsidRPr="00381F4D">
              <w:rPr>
                <w:rFonts w:cs="Tahoma"/>
                <w:color w:val="auto"/>
                <w:szCs w:val="20"/>
              </w:rPr>
              <w:t xml:space="preserve">14. </w:t>
            </w:r>
            <w:r w:rsidR="00482E87" w:rsidRPr="00381F4D">
              <w:rPr>
                <w:rFonts w:cs="Tahoma"/>
                <w:color w:val="auto"/>
                <w:szCs w:val="20"/>
              </w:rPr>
              <w:t>Maksymalna wartość zmiany wynagrodzenia, jaka może zostać dokonana w efekcie zastosowania ust. 13, nie może przekroczyć wynagrodzenia przewidzianego przez Wykonawcę w ofercie o więcej niż 2%.</w:t>
            </w:r>
          </w:p>
        </w:tc>
        <w:tc>
          <w:tcPr>
            <w:tcW w:w="3977" w:type="dxa"/>
          </w:tcPr>
          <w:p w14:paraId="16B56D1F" w14:textId="2ABCD47A" w:rsidR="00482E87" w:rsidRPr="00D55AC1" w:rsidRDefault="00011DAF" w:rsidP="00381F4D">
            <w:pPr>
              <w:keepLines/>
              <w:suppressLineNumbers/>
              <w:suppressAutoHyphens/>
              <w:spacing w:after="0" w:line="276" w:lineRule="auto"/>
              <w:rPr>
                <w:rFonts w:cs="Tahoma"/>
                <w:color w:val="auto"/>
                <w:szCs w:val="20"/>
                <w:lang w:val="en-GB"/>
              </w:rPr>
            </w:pPr>
            <w:r w:rsidRPr="00381F4D">
              <w:rPr>
                <w:rFonts w:cs="Tahoma"/>
                <w:color w:val="auto"/>
                <w:szCs w:val="20"/>
                <w:lang w:val="en-GB"/>
              </w:rPr>
              <w:t xml:space="preserve">14. </w:t>
            </w:r>
            <w:r w:rsidR="00482E87" w:rsidRPr="00381F4D">
              <w:rPr>
                <w:rFonts w:cs="Tahoma"/>
                <w:color w:val="auto"/>
                <w:szCs w:val="20"/>
                <w:lang w:val="en-GB"/>
              </w:rPr>
              <w:t>The maximum value of the change in remuneration that may be made as a result of the application of paragraph 13 may not exceed the remuneration provided for by the Contractor in the tender by more than 2%.</w:t>
            </w:r>
          </w:p>
        </w:tc>
      </w:tr>
      <w:tr w:rsidR="00381F4D" w:rsidRPr="00CD2D27" w14:paraId="2B4FBD20" w14:textId="4927EDC4" w:rsidTr="00381F4D">
        <w:tc>
          <w:tcPr>
            <w:tcW w:w="4176" w:type="dxa"/>
          </w:tcPr>
          <w:p w14:paraId="3000D748" w14:textId="283E5E78" w:rsidR="00482E87" w:rsidRPr="00381F4D" w:rsidRDefault="00011DAF" w:rsidP="00381F4D">
            <w:pPr>
              <w:keepLines/>
              <w:suppressLineNumbers/>
              <w:suppressAutoHyphens/>
              <w:spacing w:after="0" w:line="276" w:lineRule="auto"/>
              <w:rPr>
                <w:rFonts w:cs="Tahoma"/>
                <w:color w:val="auto"/>
                <w:szCs w:val="20"/>
              </w:rPr>
            </w:pPr>
            <w:r w:rsidRPr="00381F4D">
              <w:rPr>
                <w:rFonts w:cs="Tahoma"/>
                <w:color w:val="auto"/>
                <w:szCs w:val="20"/>
              </w:rPr>
              <w:lastRenderedPageBreak/>
              <w:t xml:space="preserve">15. </w:t>
            </w:r>
            <w:r w:rsidR="00482E87" w:rsidRPr="00381F4D">
              <w:rPr>
                <w:rFonts w:cs="Tahoma"/>
                <w:color w:val="auto"/>
                <w:szCs w:val="20"/>
              </w:rPr>
              <w:t>Zmiana wynagrodzenia wymaga zawarcia przez Stron aneksu. Aneks powinien zostać zawarty w ciągu miesiąca od dnia otrzymania wniosku o zawarcie stosownego aneksu przez drugą Stronę, chyba że nie wystąpiły okoliczności uzasadniające zawarcie aneksu.</w:t>
            </w:r>
            <w:r w:rsidR="00482E87" w:rsidRPr="00381F4D">
              <w:rPr>
                <w:color w:val="auto"/>
                <w:szCs w:val="20"/>
              </w:rPr>
              <w:t xml:space="preserve"> </w:t>
            </w:r>
            <w:r w:rsidR="00482E87" w:rsidRPr="00381F4D">
              <w:rPr>
                <w:rFonts w:cs="Tahoma"/>
                <w:color w:val="auto"/>
                <w:szCs w:val="20"/>
              </w:rPr>
              <w:t>Strona może złożyć wniosek w terminie 30 dni od dnia wprowadzenia zmiany Przeciętnego Wynagrodzenia. We wniosku należy wykazać rzeczywisty wpływ zmiany Przeciętnego Wynagrodzenia na zwiększenie kosztów realizacji Umowy, przedstawiając w jego treści szczegółowe wyliczenia i zależności między zmianą wysokości Przeciętnego Wynagrodzenia a wzrostem kosztów realizacji Umowy oraz oświadczenie o liczbie pracowników którzy realizują przedmiot Umowy, w tym w zależności od rodzaju zmiany – wymiar ich czasu pracy, okres ich zatrudnienia, oraz wpływ zmian przeciętnego wynagrodzenia na zmianę wynagrodzenia tych pracowników.</w:t>
            </w:r>
          </w:p>
        </w:tc>
        <w:tc>
          <w:tcPr>
            <w:tcW w:w="3977" w:type="dxa"/>
          </w:tcPr>
          <w:p w14:paraId="1BD95830" w14:textId="510C54F3" w:rsidR="00482E87" w:rsidRPr="00D55AC1" w:rsidRDefault="00011DAF" w:rsidP="00381F4D">
            <w:pPr>
              <w:keepLines/>
              <w:suppressLineNumbers/>
              <w:suppressAutoHyphens/>
              <w:spacing w:after="0" w:line="276" w:lineRule="auto"/>
              <w:rPr>
                <w:rFonts w:cs="Tahoma"/>
                <w:color w:val="auto"/>
                <w:szCs w:val="20"/>
                <w:lang w:val="en-GB"/>
              </w:rPr>
            </w:pPr>
            <w:r w:rsidRPr="00381F4D">
              <w:rPr>
                <w:rFonts w:cs="Tahoma"/>
                <w:color w:val="auto"/>
                <w:szCs w:val="20"/>
                <w:lang w:val="en-GB"/>
              </w:rPr>
              <w:t xml:space="preserve">15. </w:t>
            </w:r>
            <w:r w:rsidR="00482E87" w:rsidRPr="00381F4D">
              <w:rPr>
                <w:rFonts w:cs="Tahoma"/>
                <w:color w:val="auto"/>
                <w:szCs w:val="20"/>
                <w:lang w:val="en-GB"/>
              </w:rPr>
              <w:t>A change in remuneration requires the Parties to sign an annex. The annex should be signed within one month from the date of receipt of the request for the conclusion of the relevant annex by the other Party, unless there are no circumstances justifying the conclusion of the annex. A party may submit an application within 30 days from the date of introduction of the change in the Average Remuneration.</w:t>
            </w:r>
            <w:r w:rsidR="00482E87" w:rsidRPr="00381F4D">
              <w:rPr>
                <w:color w:val="auto"/>
                <w:szCs w:val="20"/>
                <w:lang w:val="en-GB"/>
              </w:rPr>
              <w:t xml:space="preserve"> </w:t>
            </w:r>
            <w:r w:rsidR="00482E87" w:rsidRPr="00381F4D">
              <w:rPr>
                <w:rFonts w:cs="Tahoma"/>
                <w:color w:val="auto"/>
                <w:szCs w:val="20"/>
                <w:lang w:val="en-GB"/>
              </w:rPr>
              <w:t>The application should demonstrate the actual impact of the change in the Average Salary on the increase in the costs of performing the Agreement, presenting in its content detailed calculations and links between the change in the amount of the Average Salary and the increase in the cost of performing the Agreement and a statement on the number of employees who implement the subject of the Agreement, including, depending on the type of change – the length of their working time, the period of their employment, and the impact of changes in the average salary on the change in remuneration of these employees.</w:t>
            </w:r>
          </w:p>
        </w:tc>
      </w:tr>
      <w:tr w:rsidR="00381F4D" w:rsidRPr="00CD2D27" w14:paraId="6DD46ED2" w14:textId="7C18F70F" w:rsidTr="00381F4D">
        <w:tc>
          <w:tcPr>
            <w:tcW w:w="4176" w:type="dxa"/>
          </w:tcPr>
          <w:p w14:paraId="2D17318B" w14:textId="67B82C00" w:rsidR="00482E87" w:rsidRPr="00381F4D" w:rsidRDefault="00011DAF" w:rsidP="00381F4D">
            <w:pPr>
              <w:keepLines/>
              <w:suppressLineNumbers/>
              <w:suppressAutoHyphens/>
              <w:spacing w:after="0" w:line="276" w:lineRule="auto"/>
              <w:rPr>
                <w:rFonts w:cs="Tahoma"/>
                <w:color w:val="auto"/>
                <w:szCs w:val="20"/>
              </w:rPr>
            </w:pPr>
            <w:r w:rsidRPr="00381F4D">
              <w:rPr>
                <w:rFonts w:cs="Tahoma"/>
                <w:color w:val="auto"/>
                <w:szCs w:val="20"/>
              </w:rPr>
              <w:t xml:space="preserve">16. </w:t>
            </w:r>
            <w:r w:rsidR="00482E87" w:rsidRPr="00381F4D">
              <w:rPr>
                <w:rFonts w:cs="Tahoma"/>
                <w:color w:val="auto"/>
                <w:szCs w:val="20"/>
              </w:rPr>
              <w:t>Jeżeli wynagrodzenie Wykonawcy zostało zwiększone zgodnie na podstawie ust. 11 – 15, Wykonawca jest zobowiązany do dokonania odpowiedniej zmiany wynagrodzenia przysługującego podwykonawcy, z którym zawarł umowę, jeżeli okres obowiązywania tej umowy przekracza 12 miesięcy.</w:t>
            </w:r>
          </w:p>
        </w:tc>
        <w:tc>
          <w:tcPr>
            <w:tcW w:w="3977" w:type="dxa"/>
          </w:tcPr>
          <w:p w14:paraId="64CB018B" w14:textId="369E8FCA" w:rsidR="00482E87" w:rsidRPr="00D55AC1" w:rsidRDefault="00011DAF" w:rsidP="00381F4D">
            <w:pPr>
              <w:keepLines/>
              <w:suppressLineNumbers/>
              <w:suppressAutoHyphens/>
              <w:spacing w:after="0" w:line="276" w:lineRule="auto"/>
              <w:rPr>
                <w:rFonts w:cs="Tahoma"/>
                <w:color w:val="auto"/>
                <w:szCs w:val="20"/>
                <w:lang w:val="en-GB"/>
              </w:rPr>
            </w:pPr>
            <w:r w:rsidRPr="00381F4D">
              <w:rPr>
                <w:rFonts w:cs="Tahoma"/>
                <w:color w:val="auto"/>
                <w:szCs w:val="20"/>
                <w:lang w:val="en-GB"/>
              </w:rPr>
              <w:t xml:space="preserve">16. </w:t>
            </w:r>
            <w:r w:rsidR="00482E87" w:rsidRPr="00381F4D">
              <w:rPr>
                <w:rFonts w:cs="Tahoma"/>
                <w:color w:val="auto"/>
                <w:szCs w:val="20"/>
                <w:lang w:val="en-GB"/>
              </w:rPr>
              <w:t>If the Contractor's remuneration has been increased in accordance with par. 11 – 15, the Contractor is obliged to make an appropriate change in the remuneration of the subcontractor with whom he has concluded the contract, if the duration of this contract exceeds 12 months.</w:t>
            </w:r>
          </w:p>
        </w:tc>
      </w:tr>
      <w:tr w:rsidR="00381F4D" w:rsidRPr="00CD2D27" w14:paraId="33F2CDBC" w14:textId="5B071E84" w:rsidTr="00381F4D">
        <w:tc>
          <w:tcPr>
            <w:tcW w:w="4176" w:type="dxa"/>
          </w:tcPr>
          <w:p w14:paraId="09AC5984" w14:textId="151C34DD" w:rsidR="00482E87" w:rsidRPr="00381F4D" w:rsidRDefault="00011DAF" w:rsidP="00381F4D">
            <w:pPr>
              <w:keepLines/>
              <w:suppressLineNumbers/>
              <w:suppressAutoHyphens/>
              <w:spacing w:after="0" w:line="276" w:lineRule="auto"/>
              <w:rPr>
                <w:rFonts w:cs="Tahoma"/>
                <w:color w:val="auto"/>
                <w:szCs w:val="20"/>
              </w:rPr>
            </w:pPr>
            <w:r w:rsidRPr="00381F4D">
              <w:rPr>
                <w:rFonts w:cs="Tahoma"/>
                <w:color w:val="auto"/>
                <w:szCs w:val="20"/>
              </w:rPr>
              <w:lastRenderedPageBreak/>
              <w:t xml:space="preserve">17. </w:t>
            </w:r>
            <w:r w:rsidR="00482E87" w:rsidRPr="00381F4D">
              <w:rPr>
                <w:rFonts w:cs="Tahoma"/>
                <w:color w:val="auto"/>
                <w:szCs w:val="20"/>
              </w:rPr>
              <w:t>Wykonawca zapłaci Zamawiającemu karę umową w wysokości 25% kwoty o jaką powinno ulec zwiększeniu wynagrodzenie przysługujące podwykonawcy, zgodnie z ust. 16, w przypadku braku zapłaty lub nieterminowej zapłaty wynagrodzenia należnego podwykonawcy z tytułu zmiany wysokości wynagrodzenia, o której mowa w ust. 16. Wykonawca może dochodzić odszkodowania przewyższającego wysokość zastrzeżonej kar umownej. Do kary umownej, o której mowa w niniejszym ustępie stosuje się § 5 ust. 2.</w:t>
            </w:r>
          </w:p>
        </w:tc>
        <w:tc>
          <w:tcPr>
            <w:tcW w:w="3977" w:type="dxa"/>
          </w:tcPr>
          <w:p w14:paraId="3B2A92CF" w14:textId="0E6B0B19" w:rsidR="00482E87" w:rsidRPr="00D55AC1" w:rsidRDefault="00011DAF" w:rsidP="00381F4D">
            <w:pPr>
              <w:keepLines/>
              <w:suppressLineNumbers/>
              <w:suppressAutoHyphens/>
              <w:spacing w:after="0" w:line="276" w:lineRule="auto"/>
              <w:rPr>
                <w:rFonts w:cs="Tahoma"/>
                <w:color w:val="auto"/>
                <w:szCs w:val="20"/>
                <w:lang w:val="en-GB"/>
              </w:rPr>
            </w:pPr>
            <w:r w:rsidRPr="00381F4D">
              <w:rPr>
                <w:rFonts w:cs="Tahoma"/>
                <w:color w:val="auto"/>
                <w:szCs w:val="20"/>
                <w:lang w:val="en-GB"/>
              </w:rPr>
              <w:t xml:space="preserve">17. </w:t>
            </w:r>
            <w:r w:rsidR="00482E87" w:rsidRPr="00381F4D">
              <w:rPr>
                <w:rFonts w:cs="Tahoma"/>
                <w:color w:val="auto"/>
                <w:szCs w:val="20"/>
                <w:lang w:val="en-GB"/>
              </w:rPr>
              <w:t>The Contractor shall pay the Contracting Party a contractual penalty in the amount of 25% of the amount by which the remuneration payable to the subcontractor should be increased, in accordance with paragraph 16, in the event of non-payment or late payment of the remuneration payable to the subcontractor due to the change in the amount of remuneration referred to in paragraph 16. The Contractor may claim compensation exceeding the amount of the reserved contractual penalties. To the contractual penalty referred to in this paragraph § 5 par. 2 shall be applied.</w:t>
            </w:r>
          </w:p>
        </w:tc>
      </w:tr>
      <w:tr w:rsidR="00381F4D" w:rsidRPr="00CD2D27" w14:paraId="0986852E" w14:textId="6B4ED568" w:rsidTr="00381F4D">
        <w:tc>
          <w:tcPr>
            <w:tcW w:w="4176" w:type="dxa"/>
          </w:tcPr>
          <w:p w14:paraId="04CB624B" w14:textId="77777777" w:rsidR="00986737" w:rsidRPr="00D55AC1" w:rsidRDefault="00986737" w:rsidP="00381F4D">
            <w:pPr>
              <w:spacing w:after="0" w:line="276" w:lineRule="auto"/>
              <w:ind w:left="317"/>
              <w:rPr>
                <w:rFonts w:cs="Tahoma"/>
                <w:b/>
                <w:color w:val="auto"/>
                <w:szCs w:val="20"/>
                <w:lang w:val="en-GB"/>
              </w:rPr>
            </w:pPr>
          </w:p>
        </w:tc>
        <w:tc>
          <w:tcPr>
            <w:tcW w:w="3977" w:type="dxa"/>
          </w:tcPr>
          <w:p w14:paraId="4A5DD830" w14:textId="77777777" w:rsidR="00986737" w:rsidRPr="00D55AC1" w:rsidRDefault="00986737" w:rsidP="00381F4D">
            <w:pPr>
              <w:spacing w:after="0" w:line="276" w:lineRule="auto"/>
              <w:rPr>
                <w:rFonts w:cs="Tahoma"/>
                <w:b/>
                <w:color w:val="auto"/>
                <w:szCs w:val="20"/>
                <w:lang w:val="en-GB"/>
              </w:rPr>
            </w:pPr>
          </w:p>
        </w:tc>
      </w:tr>
      <w:tr w:rsidR="00381F4D" w:rsidRPr="00CD2D27" w14:paraId="618E7138" w14:textId="0D3B8860" w:rsidTr="00381F4D">
        <w:tc>
          <w:tcPr>
            <w:tcW w:w="4176" w:type="dxa"/>
          </w:tcPr>
          <w:p w14:paraId="08AFF674" w14:textId="77777777" w:rsidR="00986737" w:rsidRPr="00D55AC1" w:rsidRDefault="00986737" w:rsidP="00381F4D">
            <w:pPr>
              <w:spacing w:after="0" w:line="276" w:lineRule="auto"/>
              <w:ind w:left="317"/>
              <w:rPr>
                <w:rFonts w:cs="Tahoma"/>
                <w:b/>
                <w:color w:val="auto"/>
                <w:szCs w:val="20"/>
                <w:lang w:val="en-GB"/>
              </w:rPr>
            </w:pPr>
          </w:p>
        </w:tc>
        <w:tc>
          <w:tcPr>
            <w:tcW w:w="3977" w:type="dxa"/>
          </w:tcPr>
          <w:p w14:paraId="3FEB83AC" w14:textId="77777777" w:rsidR="00986737" w:rsidRPr="00D55AC1" w:rsidRDefault="00986737" w:rsidP="00381F4D">
            <w:pPr>
              <w:spacing w:after="0" w:line="276" w:lineRule="auto"/>
              <w:rPr>
                <w:rFonts w:cs="Tahoma"/>
                <w:b/>
                <w:color w:val="auto"/>
                <w:szCs w:val="20"/>
                <w:lang w:val="en-GB"/>
              </w:rPr>
            </w:pPr>
          </w:p>
        </w:tc>
      </w:tr>
      <w:tr w:rsidR="00381F4D" w:rsidRPr="00381F4D" w14:paraId="2A1DBD6E" w14:textId="49272B2F" w:rsidTr="00381F4D">
        <w:tc>
          <w:tcPr>
            <w:tcW w:w="4176" w:type="dxa"/>
          </w:tcPr>
          <w:p w14:paraId="309A4A36" w14:textId="77777777" w:rsidR="00011DAF" w:rsidRPr="00381F4D" w:rsidRDefault="00011DAF" w:rsidP="00381F4D">
            <w:pPr>
              <w:spacing w:after="0" w:line="276" w:lineRule="auto"/>
              <w:ind w:left="317"/>
              <w:jc w:val="center"/>
              <w:rPr>
                <w:rFonts w:cs="Tahoma"/>
                <w:b/>
                <w:color w:val="auto"/>
                <w:szCs w:val="20"/>
              </w:rPr>
            </w:pPr>
            <w:r w:rsidRPr="00381F4D">
              <w:rPr>
                <w:rFonts w:cs="Tahoma"/>
                <w:b/>
                <w:color w:val="auto"/>
                <w:szCs w:val="20"/>
              </w:rPr>
              <w:t>§ 12.</w:t>
            </w:r>
          </w:p>
        </w:tc>
        <w:tc>
          <w:tcPr>
            <w:tcW w:w="3977" w:type="dxa"/>
          </w:tcPr>
          <w:p w14:paraId="7EB091C5" w14:textId="5B245979" w:rsidR="00011DAF" w:rsidRPr="00381F4D" w:rsidRDefault="00011DAF" w:rsidP="00381F4D">
            <w:pPr>
              <w:spacing w:after="0" w:line="276" w:lineRule="auto"/>
              <w:jc w:val="center"/>
              <w:rPr>
                <w:rFonts w:cs="Tahoma"/>
                <w:b/>
                <w:color w:val="auto"/>
                <w:szCs w:val="20"/>
              </w:rPr>
            </w:pPr>
            <w:r w:rsidRPr="00381F4D">
              <w:rPr>
                <w:rFonts w:cs="Tahoma"/>
                <w:b/>
                <w:color w:val="auto"/>
                <w:szCs w:val="20"/>
                <w:lang w:val="en-GB"/>
              </w:rPr>
              <w:t>§ 12.</w:t>
            </w:r>
          </w:p>
        </w:tc>
      </w:tr>
      <w:tr w:rsidR="00381F4D" w:rsidRPr="00381F4D" w14:paraId="54CA58E2" w14:textId="56D541C1" w:rsidTr="00381F4D">
        <w:tc>
          <w:tcPr>
            <w:tcW w:w="4176" w:type="dxa"/>
          </w:tcPr>
          <w:p w14:paraId="51F8E732" w14:textId="77777777" w:rsidR="00011DAF" w:rsidRPr="00381F4D" w:rsidRDefault="00011DAF" w:rsidP="00381F4D">
            <w:pPr>
              <w:spacing w:after="0" w:line="276" w:lineRule="auto"/>
              <w:ind w:left="317"/>
              <w:jc w:val="center"/>
              <w:rPr>
                <w:rFonts w:cs="Tahoma"/>
                <w:b/>
                <w:color w:val="auto"/>
                <w:szCs w:val="20"/>
              </w:rPr>
            </w:pPr>
            <w:r w:rsidRPr="00381F4D">
              <w:rPr>
                <w:rFonts w:cs="Tahoma"/>
                <w:b/>
                <w:color w:val="auto"/>
                <w:szCs w:val="20"/>
              </w:rPr>
              <w:t>ROZSTRZYGANIE SPORÓW</w:t>
            </w:r>
          </w:p>
        </w:tc>
        <w:tc>
          <w:tcPr>
            <w:tcW w:w="3977" w:type="dxa"/>
          </w:tcPr>
          <w:p w14:paraId="4E486773" w14:textId="1C89519F" w:rsidR="00011DAF" w:rsidRPr="00381F4D" w:rsidRDefault="00011DAF" w:rsidP="00381F4D">
            <w:pPr>
              <w:spacing w:after="0" w:line="276" w:lineRule="auto"/>
              <w:jc w:val="center"/>
              <w:rPr>
                <w:rFonts w:cs="Tahoma"/>
                <w:b/>
                <w:color w:val="auto"/>
                <w:szCs w:val="20"/>
              </w:rPr>
            </w:pPr>
            <w:r w:rsidRPr="00381F4D">
              <w:rPr>
                <w:rFonts w:cs="Tahoma"/>
                <w:b/>
                <w:color w:val="auto"/>
                <w:szCs w:val="20"/>
                <w:lang w:val="en-GB"/>
              </w:rPr>
              <w:t>SETTLEMENT OF DISPUTES</w:t>
            </w:r>
          </w:p>
        </w:tc>
      </w:tr>
      <w:tr w:rsidR="00381F4D" w:rsidRPr="00381F4D" w14:paraId="072AADBD" w14:textId="4AB5748D" w:rsidTr="00381F4D">
        <w:tc>
          <w:tcPr>
            <w:tcW w:w="4176" w:type="dxa"/>
          </w:tcPr>
          <w:p w14:paraId="71C0A945" w14:textId="77777777" w:rsidR="00011DAF" w:rsidRPr="00381F4D" w:rsidRDefault="00011DAF" w:rsidP="00381F4D">
            <w:pPr>
              <w:spacing w:after="0" w:line="276" w:lineRule="auto"/>
              <w:ind w:left="317"/>
              <w:rPr>
                <w:rFonts w:cs="Tahoma"/>
                <w:b/>
                <w:color w:val="auto"/>
                <w:szCs w:val="20"/>
              </w:rPr>
            </w:pPr>
          </w:p>
        </w:tc>
        <w:tc>
          <w:tcPr>
            <w:tcW w:w="3977" w:type="dxa"/>
          </w:tcPr>
          <w:p w14:paraId="2E4533E5" w14:textId="77777777" w:rsidR="00011DAF" w:rsidRPr="00381F4D" w:rsidRDefault="00011DAF" w:rsidP="00381F4D">
            <w:pPr>
              <w:spacing w:after="0" w:line="276" w:lineRule="auto"/>
              <w:rPr>
                <w:rFonts w:cs="Tahoma"/>
                <w:b/>
                <w:color w:val="auto"/>
                <w:szCs w:val="20"/>
              </w:rPr>
            </w:pPr>
          </w:p>
        </w:tc>
      </w:tr>
      <w:tr w:rsidR="00381F4D" w:rsidRPr="00CD2D27" w14:paraId="4282F122" w14:textId="2FE49688" w:rsidTr="00381F4D">
        <w:tc>
          <w:tcPr>
            <w:tcW w:w="4176" w:type="dxa"/>
          </w:tcPr>
          <w:p w14:paraId="0B57CDE8" w14:textId="102FFA4C" w:rsidR="00011DAF" w:rsidRPr="00381F4D" w:rsidRDefault="00011DAF" w:rsidP="00381F4D">
            <w:pPr>
              <w:spacing w:after="0" w:line="276" w:lineRule="auto"/>
              <w:rPr>
                <w:color w:val="auto"/>
                <w:szCs w:val="20"/>
                <w:lang w:eastAsia="pl-PL"/>
              </w:rPr>
            </w:pPr>
            <w:r w:rsidRPr="00381F4D">
              <w:rPr>
                <w:rFonts w:cs="Tahoma"/>
                <w:bCs/>
                <w:color w:val="auto"/>
                <w:szCs w:val="20"/>
              </w:rPr>
              <w:t>1. Strony w pierwszej kolejności będą rozstrzygać spory polubownie, w drodze negocjacji. W celu dochodzenia roszczeń Strona winna formalnie zawiadomić drugą stroną o otwarciu sporu w formie mailowej lub pisemnej.</w:t>
            </w:r>
          </w:p>
        </w:tc>
        <w:tc>
          <w:tcPr>
            <w:tcW w:w="3977" w:type="dxa"/>
          </w:tcPr>
          <w:p w14:paraId="6F6FBE0A" w14:textId="5BE33B8F" w:rsidR="00011DAF" w:rsidRPr="00D55AC1" w:rsidRDefault="00011DAF" w:rsidP="00381F4D">
            <w:pPr>
              <w:spacing w:after="0" w:line="276" w:lineRule="auto"/>
              <w:rPr>
                <w:rFonts w:cs="Tahoma"/>
                <w:bCs/>
                <w:color w:val="auto"/>
                <w:szCs w:val="20"/>
                <w:lang w:val="en-GB"/>
              </w:rPr>
            </w:pPr>
            <w:r w:rsidRPr="00381F4D">
              <w:rPr>
                <w:rFonts w:cs="Tahoma"/>
                <w:bCs/>
                <w:color w:val="auto"/>
                <w:szCs w:val="20"/>
                <w:lang w:val="en-US"/>
              </w:rPr>
              <w:t>1. The Parties will first settle disputes amicably, through negotiations. In order to pursue claims, the Party should formally notify the other Party of the opening of a dispute by e-mail or in writing.</w:t>
            </w:r>
          </w:p>
        </w:tc>
      </w:tr>
      <w:tr w:rsidR="00381F4D" w:rsidRPr="00381F4D" w14:paraId="4C80E0A6" w14:textId="2CDA6F49" w:rsidTr="00381F4D">
        <w:tc>
          <w:tcPr>
            <w:tcW w:w="4176" w:type="dxa"/>
          </w:tcPr>
          <w:p w14:paraId="34697381" w14:textId="3F59F294" w:rsidR="00011DAF" w:rsidRPr="00381F4D" w:rsidRDefault="00011DAF" w:rsidP="00381F4D">
            <w:pPr>
              <w:spacing w:after="0" w:line="276" w:lineRule="auto"/>
              <w:rPr>
                <w:color w:val="auto"/>
                <w:szCs w:val="20"/>
                <w:lang w:eastAsia="pl-PL"/>
              </w:rPr>
            </w:pPr>
            <w:r w:rsidRPr="00381F4D">
              <w:rPr>
                <w:rFonts w:cs="Tahoma"/>
                <w:bCs/>
                <w:color w:val="auto"/>
                <w:szCs w:val="20"/>
              </w:rPr>
              <w:t xml:space="preserve">2. Jeśli w ciągu 30 (trzydziestu) dni kalendarzowych od zawiadomienia spór nie zakończył się, każdej ze Strony przysługuje prawo do wniesienia sporu wynikającego z niniejszej Umowy do rozstrzygnięcia wyłącznie przez </w:t>
            </w:r>
            <w:proofErr w:type="spellStart"/>
            <w:r w:rsidRPr="00381F4D">
              <w:rPr>
                <w:rFonts w:cs="Tahoma"/>
                <w:bCs/>
                <w:color w:val="auto"/>
                <w:szCs w:val="20"/>
              </w:rPr>
              <w:t>Arbitration</w:t>
            </w:r>
            <w:proofErr w:type="spellEnd"/>
            <w:r w:rsidRPr="00381F4D">
              <w:rPr>
                <w:rFonts w:cs="Tahoma"/>
                <w:bCs/>
                <w:color w:val="auto"/>
                <w:szCs w:val="20"/>
              </w:rPr>
              <w:t xml:space="preserve"> </w:t>
            </w:r>
            <w:proofErr w:type="spellStart"/>
            <w:r w:rsidRPr="00381F4D">
              <w:rPr>
                <w:rFonts w:cs="Tahoma"/>
                <w:bCs/>
                <w:color w:val="auto"/>
                <w:szCs w:val="20"/>
              </w:rPr>
              <w:t>Institute</w:t>
            </w:r>
            <w:proofErr w:type="spellEnd"/>
            <w:r w:rsidRPr="00381F4D">
              <w:rPr>
                <w:rFonts w:cs="Tahoma"/>
                <w:bCs/>
                <w:color w:val="auto"/>
                <w:szCs w:val="20"/>
              </w:rPr>
              <w:t xml:space="preserve"> of the </w:t>
            </w:r>
            <w:proofErr w:type="spellStart"/>
            <w:r w:rsidRPr="00381F4D">
              <w:rPr>
                <w:rFonts w:cs="Tahoma"/>
                <w:bCs/>
                <w:color w:val="auto"/>
                <w:szCs w:val="20"/>
              </w:rPr>
              <w:t>Stockholm</w:t>
            </w:r>
            <w:proofErr w:type="spellEnd"/>
            <w:r w:rsidRPr="00381F4D">
              <w:rPr>
                <w:rFonts w:cs="Tahoma"/>
                <w:bCs/>
                <w:color w:val="auto"/>
                <w:szCs w:val="20"/>
              </w:rPr>
              <w:t xml:space="preserve"> </w:t>
            </w:r>
            <w:proofErr w:type="spellStart"/>
            <w:r w:rsidRPr="00381F4D">
              <w:rPr>
                <w:rFonts w:cs="Tahoma"/>
                <w:bCs/>
                <w:color w:val="auto"/>
                <w:szCs w:val="20"/>
              </w:rPr>
              <w:t>Chamber</w:t>
            </w:r>
            <w:proofErr w:type="spellEnd"/>
            <w:r w:rsidRPr="00381F4D">
              <w:rPr>
                <w:rFonts w:cs="Tahoma"/>
                <w:bCs/>
                <w:color w:val="auto"/>
                <w:szCs w:val="20"/>
              </w:rPr>
              <w:t xml:space="preserve"> of Commerce w ramach aktualnej procedury "</w:t>
            </w:r>
            <w:proofErr w:type="spellStart"/>
            <w:r w:rsidRPr="00381F4D">
              <w:rPr>
                <w:rFonts w:cs="Tahoma"/>
                <w:bCs/>
                <w:color w:val="auto"/>
                <w:szCs w:val="20"/>
              </w:rPr>
              <w:t>Rules</w:t>
            </w:r>
            <w:proofErr w:type="spellEnd"/>
            <w:r w:rsidRPr="00381F4D">
              <w:rPr>
                <w:rFonts w:cs="Tahoma"/>
                <w:bCs/>
                <w:color w:val="auto"/>
                <w:szCs w:val="20"/>
              </w:rPr>
              <w:t xml:space="preserve"> for </w:t>
            </w:r>
            <w:proofErr w:type="spellStart"/>
            <w:r w:rsidRPr="00381F4D">
              <w:rPr>
                <w:rFonts w:cs="Tahoma"/>
                <w:bCs/>
                <w:color w:val="auto"/>
                <w:szCs w:val="20"/>
              </w:rPr>
              <w:t>Expedited</w:t>
            </w:r>
            <w:proofErr w:type="spellEnd"/>
            <w:r w:rsidRPr="00381F4D">
              <w:rPr>
                <w:rFonts w:cs="Tahoma"/>
                <w:bCs/>
                <w:color w:val="auto"/>
                <w:szCs w:val="20"/>
              </w:rPr>
              <w:t xml:space="preserve"> </w:t>
            </w:r>
            <w:proofErr w:type="spellStart"/>
            <w:r w:rsidRPr="00381F4D">
              <w:rPr>
                <w:rFonts w:cs="Tahoma"/>
                <w:bCs/>
                <w:color w:val="auto"/>
                <w:szCs w:val="20"/>
              </w:rPr>
              <w:t>Arbitrations</w:t>
            </w:r>
            <w:proofErr w:type="spellEnd"/>
            <w:r w:rsidRPr="00381F4D">
              <w:rPr>
                <w:rFonts w:cs="Tahoma"/>
                <w:bCs/>
                <w:color w:val="auto"/>
                <w:szCs w:val="20"/>
              </w:rPr>
              <w:t xml:space="preserve">". Miejscem arbitrażu będzie Sztokholm, Szwecja. Językiem arbitrażu będzie angielski. Trybunał </w:t>
            </w:r>
            <w:r w:rsidRPr="00381F4D">
              <w:rPr>
                <w:rFonts w:cs="Tahoma"/>
                <w:bCs/>
                <w:color w:val="auto"/>
                <w:szCs w:val="20"/>
              </w:rPr>
              <w:lastRenderedPageBreak/>
              <w:t>arbitrażowy będzie składał się z jednego arbitra.</w:t>
            </w:r>
          </w:p>
        </w:tc>
        <w:tc>
          <w:tcPr>
            <w:tcW w:w="3977" w:type="dxa"/>
          </w:tcPr>
          <w:p w14:paraId="52EBFB7D" w14:textId="6AD4FAA7" w:rsidR="00011DAF" w:rsidRPr="00381F4D" w:rsidRDefault="00011DAF" w:rsidP="00381F4D">
            <w:pPr>
              <w:spacing w:after="0" w:line="276" w:lineRule="auto"/>
              <w:rPr>
                <w:rFonts w:cs="Tahoma"/>
                <w:bCs/>
                <w:color w:val="auto"/>
                <w:szCs w:val="20"/>
              </w:rPr>
            </w:pPr>
            <w:r w:rsidRPr="00381F4D">
              <w:rPr>
                <w:rFonts w:cs="Tahoma"/>
                <w:bCs/>
                <w:color w:val="auto"/>
                <w:szCs w:val="20"/>
                <w:lang w:val="en-US"/>
              </w:rPr>
              <w:lastRenderedPageBreak/>
              <w:t xml:space="preserve">2. If the dispute has not been settled within 30 (thirty) calendar days of the notification, either Party shall have the right to refer the dispute arising from this Agreement to be settled only by the Arbitration Institute of the Stockholm Chamber of Commerce under the </w:t>
            </w:r>
            <w:r w:rsidR="00FF01CC">
              <w:rPr>
                <w:rFonts w:cs="Tahoma"/>
                <w:bCs/>
                <w:color w:val="auto"/>
                <w:szCs w:val="20"/>
                <w:lang w:val="en-US"/>
              </w:rPr>
              <w:t xml:space="preserve">current </w:t>
            </w:r>
            <w:r w:rsidRPr="00381F4D">
              <w:rPr>
                <w:rFonts w:cs="Tahoma"/>
                <w:bCs/>
                <w:color w:val="auto"/>
                <w:szCs w:val="20"/>
                <w:lang w:val="en-US"/>
              </w:rPr>
              <w:t xml:space="preserve">procedure "Rules for Expedited Arbitrations". The place of arbitration shall be in </w:t>
            </w:r>
            <w:r w:rsidRPr="00381F4D">
              <w:rPr>
                <w:rFonts w:cs="Tahoma"/>
                <w:bCs/>
                <w:color w:val="auto"/>
                <w:szCs w:val="20"/>
                <w:lang w:val="en-GB"/>
              </w:rPr>
              <w:t xml:space="preserve">Stockholm, Sweden. The language of the arbitration will be the English </w:t>
            </w:r>
            <w:r w:rsidRPr="00381F4D">
              <w:rPr>
                <w:rFonts w:cs="Tahoma"/>
                <w:bCs/>
                <w:color w:val="auto"/>
                <w:szCs w:val="20"/>
                <w:lang w:val="en-GB"/>
              </w:rPr>
              <w:lastRenderedPageBreak/>
              <w:t xml:space="preserve">language. </w:t>
            </w:r>
            <w:r w:rsidRPr="00381F4D">
              <w:rPr>
                <w:rFonts w:cs="Tahoma"/>
                <w:bCs/>
                <w:color w:val="auto"/>
                <w:szCs w:val="20"/>
                <w:lang w:val="en-US"/>
              </w:rPr>
              <w:t>The arbitration court will consist of one arbitrator.</w:t>
            </w:r>
          </w:p>
        </w:tc>
      </w:tr>
      <w:tr w:rsidR="00381F4D" w:rsidRPr="00381F4D" w14:paraId="667D1FEC" w14:textId="421BDE8D" w:rsidTr="00381F4D">
        <w:tc>
          <w:tcPr>
            <w:tcW w:w="4176" w:type="dxa"/>
          </w:tcPr>
          <w:p w14:paraId="07371068" w14:textId="77777777" w:rsidR="00986737" w:rsidRPr="00381F4D" w:rsidRDefault="00986737" w:rsidP="00381F4D">
            <w:pPr>
              <w:spacing w:after="0" w:line="276" w:lineRule="auto"/>
              <w:ind w:left="317"/>
              <w:rPr>
                <w:rFonts w:cs="Tahoma"/>
                <w:b/>
                <w:color w:val="auto"/>
                <w:szCs w:val="20"/>
              </w:rPr>
            </w:pPr>
          </w:p>
        </w:tc>
        <w:tc>
          <w:tcPr>
            <w:tcW w:w="3977" w:type="dxa"/>
          </w:tcPr>
          <w:p w14:paraId="42358F87" w14:textId="77777777" w:rsidR="00986737" w:rsidRPr="00381F4D" w:rsidRDefault="00986737" w:rsidP="00381F4D">
            <w:pPr>
              <w:spacing w:after="0" w:line="276" w:lineRule="auto"/>
              <w:rPr>
                <w:rFonts w:cs="Tahoma"/>
                <w:b/>
                <w:color w:val="auto"/>
                <w:szCs w:val="20"/>
              </w:rPr>
            </w:pPr>
          </w:p>
        </w:tc>
      </w:tr>
      <w:tr w:rsidR="00381F4D" w:rsidRPr="00381F4D" w14:paraId="226BEBF7" w14:textId="1BD012C0" w:rsidTr="00381F4D">
        <w:tc>
          <w:tcPr>
            <w:tcW w:w="4176" w:type="dxa"/>
          </w:tcPr>
          <w:p w14:paraId="693E9F23" w14:textId="77777777" w:rsidR="00986737" w:rsidRPr="00381F4D" w:rsidRDefault="00986737" w:rsidP="00381F4D">
            <w:pPr>
              <w:spacing w:after="0" w:line="276" w:lineRule="auto"/>
              <w:ind w:left="317"/>
              <w:rPr>
                <w:rFonts w:cs="Tahoma"/>
                <w:b/>
                <w:color w:val="auto"/>
                <w:szCs w:val="20"/>
              </w:rPr>
            </w:pPr>
          </w:p>
        </w:tc>
        <w:tc>
          <w:tcPr>
            <w:tcW w:w="3977" w:type="dxa"/>
          </w:tcPr>
          <w:p w14:paraId="186C0806" w14:textId="77777777" w:rsidR="00986737" w:rsidRPr="00381F4D" w:rsidRDefault="00986737" w:rsidP="00381F4D">
            <w:pPr>
              <w:spacing w:after="0" w:line="276" w:lineRule="auto"/>
              <w:rPr>
                <w:rFonts w:cs="Tahoma"/>
                <w:b/>
                <w:color w:val="auto"/>
                <w:szCs w:val="20"/>
              </w:rPr>
            </w:pPr>
          </w:p>
        </w:tc>
      </w:tr>
      <w:tr w:rsidR="00381F4D" w:rsidRPr="00381F4D" w14:paraId="68CA5B6B" w14:textId="037C9178" w:rsidTr="00381F4D">
        <w:tc>
          <w:tcPr>
            <w:tcW w:w="4176" w:type="dxa"/>
          </w:tcPr>
          <w:p w14:paraId="21482BF0" w14:textId="77777777" w:rsidR="00011DAF" w:rsidRPr="00381F4D" w:rsidRDefault="00011DAF" w:rsidP="00381F4D">
            <w:pPr>
              <w:spacing w:after="0" w:line="276" w:lineRule="auto"/>
              <w:ind w:left="317"/>
              <w:jc w:val="center"/>
              <w:rPr>
                <w:rFonts w:cs="Tahoma"/>
                <w:b/>
                <w:color w:val="auto"/>
                <w:szCs w:val="20"/>
              </w:rPr>
            </w:pPr>
            <w:r w:rsidRPr="00381F4D">
              <w:rPr>
                <w:rFonts w:cs="Tahoma"/>
                <w:b/>
                <w:color w:val="auto"/>
                <w:szCs w:val="20"/>
              </w:rPr>
              <w:t xml:space="preserve">§ 13. </w:t>
            </w:r>
          </w:p>
        </w:tc>
        <w:tc>
          <w:tcPr>
            <w:tcW w:w="3977" w:type="dxa"/>
          </w:tcPr>
          <w:p w14:paraId="5CE5606A" w14:textId="34313E00" w:rsidR="00011DAF" w:rsidRPr="00381F4D" w:rsidRDefault="00011DAF" w:rsidP="00381F4D">
            <w:pPr>
              <w:spacing w:after="0" w:line="276" w:lineRule="auto"/>
              <w:jc w:val="center"/>
              <w:rPr>
                <w:rFonts w:cs="Tahoma"/>
                <w:b/>
                <w:color w:val="auto"/>
                <w:szCs w:val="20"/>
              </w:rPr>
            </w:pPr>
            <w:r w:rsidRPr="00381F4D">
              <w:rPr>
                <w:rFonts w:cs="Tahoma"/>
                <w:b/>
                <w:color w:val="auto"/>
                <w:szCs w:val="20"/>
                <w:lang w:val="en-GB"/>
              </w:rPr>
              <w:t xml:space="preserve">§ 13. </w:t>
            </w:r>
          </w:p>
        </w:tc>
      </w:tr>
      <w:tr w:rsidR="00381F4D" w:rsidRPr="00381F4D" w14:paraId="5410ED70" w14:textId="66B0A8B5" w:rsidTr="00381F4D">
        <w:tc>
          <w:tcPr>
            <w:tcW w:w="4176" w:type="dxa"/>
          </w:tcPr>
          <w:p w14:paraId="362211C8" w14:textId="77777777" w:rsidR="00011DAF" w:rsidRPr="00381F4D" w:rsidRDefault="00011DAF" w:rsidP="00381F4D">
            <w:pPr>
              <w:spacing w:after="0" w:line="276" w:lineRule="auto"/>
              <w:ind w:left="317"/>
              <w:jc w:val="center"/>
              <w:rPr>
                <w:rFonts w:cs="Tahoma"/>
                <w:b/>
                <w:color w:val="auto"/>
                <w:szCs w:val="20"/>
              </w:rPr>
            </w:pPr>
            <w:r w:rsidRPr="00381F4D">
              <w:rPr>
                <w:rFonts w:cs="Tahoma"/>
                <w:b/>
                <w:color w:val="auto"/>
                <w:szCs w:val="20"/>
              </w:rPr>
              <w:t>POSTANOWIENIA KOŃCOWE</w:t>
            </w:r>
          </w:p>
        </w:tc>
        <w:tc>
          <w:tcPr>
            <w:tcW w:w="3977" w:type="dxa"/>
          </w:tcPr>
          <w:p w14:paraId="22451EAB" w14:textId="60244DC8" w:rsidR="00011DAF" w:rsidRPr="00381F4D" w:rsidRDefault="00011DAF" w:rsidP="00381F4D">
            <w:pPr>
              <w:spacing w:after="0" w:line="276" w:lineRule="auto"/>
              <w:jc w:val="center"/>
              <w:rPr>
                <w:rFonts w:cs="Tahoma"/>
                <w:b/>
                <w:color w:val="auto"/>
                <w:szCs w:val="20"/>
              </w:rPr>
            </w:pPr>
            <w:r w:rsidRPr="00381F4D">
              <w:rPr>
                <w:rFonts w:cs="Tahoma"/>
                <w:b/>
                <w:color w:val="auto"/>
                <w:szCs w:val="20"/>
                <w:lang w:val="en-GB"/>
              </w:rPr>
              <w:t>FINAL PROVISIONS</w:t>
            </w:r>
          </w:p>
        </w:tc>
      </w:tr>
      <w:tr w:rsidR="00381F4D" w:rsidRPr="00381F4D" w14:paraId="2E453AF1" w14:textId="50B643B6" w:rsidTr="00381F4D">
        <w:tc>
          <w:tcPr>
            <w:tcW w:w="4176" w:type="dxa"/>
          </w:tcPr>
          <w:p w14:paraId="2871BBFA" w14:textId="77777777" w:rsidR="00011DAF" w:rsidRPr="00381F4D" w:rsidRDefault="00011DAF" w:rsidP="00381F4D">
            <w:pPr>
              <w:spacing w:after="0" w:line="276" w:lineRule="auto"/>
              <w:ind w:left="317"/>
              <w:jc w:val="center"/>
              <w:rPr>
                <w:rFonts w:cs="Tahoma"/>
                <w:b/>
                <w:color w:val="auto"/>
                <w:szCs w:val="20"/>
              </w:rPr>
            </w:pPr>
          </w:p>
        </w:tc>
        <w:tc>
          <w:tcPr>
            <w:tcW w:w="3977" w:type="dxa"/>
          </w:tcPr>
          <w:p w14:paraId="7B5082CB" w14:textId="77777777" w:rsidR="00011DAF" w:rsidRPr="00381F4D" w:rsidRDefault="00011DAF" w:rsidP="00381F4D">
            <w:pPr>
              <w:spacing w:after="0" w:line="276" w:lineRule="auto"/>
              <w:jc w:val="center"/>
              <w:rPr>
                <w:rFonts w:cs="Tahoma"/>
                <w:b/>
                <w:color w:val="auto"/>
                <w:szCs w:val="20"/>
              </w:rPr>
            </w:pPr>
          </w:p>
        </w:tc>
      </w:tr>
      <w:tr w:rsidR="00381F4D" w:rsidRPr="00CD2D27" w14:paraId="72F63E73" w14:textId="5AB6923E" w:rsidTr="00381F4D">
        <w:tc>
          <w:tcPr>
            <w:tcW w:w="4176" w:type="dxa"/>
          </w:tcPr>
          <w:p w14:paraId="30F2F037" w14:textId="30FD7DBF" w:rsidR="00011DAF" w:rsidRPr="00381F4D" w:rsidRDefault="00251144" w:rsidP="00381F4D">
            <w:pPr>
              <w:spacing w:after="0" w:line="276" w:lineRule="auto"/>
              <w:rPr>
                <w:color w:val="auto"/>
                <w:szCs w:val="20"/>
                <w:lang w:eastAsia="pl-PL"/>
              </w:rPr>
            </w:pPr>
            <w:r w:rsidRPr="00381F4D">
              <w:rPr>
                <w:color w:val="auto"/>
                <w:szCs w:val="20"/>
                <w:lang w:eastAsia="pl-PL"/>
              </w:rPr>
              <w:t xml:space="preserve">1. </w:t>
            </w:r>
            <w:r w:rsidR="00011DAF" w:rsidRPr="00381F4D">
              <w:rPr>
                <w:color w:val="auto"/>
                <w:szCs w:val="20"/>
                <w:lang w:eastAsia="pl-PL"/>
              </w:rPr>
              <w:t>Do niniejszej Umowy stosuje się przepisy prawa polskiego</w:t>
            </w:r>
            <w:r w:rsidR="00011DAF" w:rsidRPr="00381F4D">
              <w:rPr>
                <w:color w:val="auto"/>
                <w:szCs w:val="20"/>
              </w:rPr>
              <w:t xml:space="preserve">. Jeśli Umowa lub powstała w </w:t>
            </w:r>
            <w:r w:rsidR="001F56A7">
              <w:rPr>
                <w:color w:val="auto"/>
                <w:szCs w:val="20"/>
              </w:rPr>
              <w:t>trakcie wykonywania</w:t>
            </w:r>
            <w:r w:rsidR="001F56A7" w:rsidRPr="00381F4D">
              <w:rPr>
                <w:color w:val="auto"/>
                <w:szCs w:val="20"/>
              </w:rPr>
              <w:t xml:space="preserve"> </w:t>
            </w:r>
            <w:r w:rsidR="00011DAF" w:rsidRPr="00381F4D">
              <w:rPr>
                <w:color w:val="auto"/>
                <w:szCs w:val="20"/>
              </w:rPr>
              <w:t>Umowy dokumentacja sporządzone są też w językach innych niż polski, decyduje polska wersja językowa.</w:t>
            </w:r>
          </w:p>
        </w:tc>
        <w:tc>
          <w:tcPr>
            <w:tcW w:w="3977" w:type="dxa"/>
          </w:tcPr>
          <w:p w14:paraId="29152EF7" w14:textId="34DAF405" w:rsidR="00011DAF" w:rsidRPr="00D55AC1" w:rsidRDefault="00251144" w:rsidP="00381F4D">
            <w:pPr>
              <w:spacing w:after="0" w:line="276" w:lineRule="auto"/>
              <w:rPr>
                <w:color w:val="auto"/>
                <w:szCs w:val="20"/>
                <w:lang w:val="en-GB" w:eastAsia="pl-PL"/>
              </w:rPr>
            </w:pPr>
            <w:r w:rsidRPr="00381F4D">
              <w:rPr>
                <w:color w:val="auto"/>
                <w:szCs w:val="20"/>
                <w:lang w:val="en-GB" w:eastAsia="pl-PL"/>
              </w:rPr>
              <w:t xml:space="preserve">1. </w:t>
            </w:r>
            <w:r w:rsidR="00011DAF" w:rsidRPr="00381F4D">
              <w:rPr>
                <w:color w:val="auto"/>
                <w:szCs w:val="20"/>
                <w:lang w:val="en-GB" w:eastAsia="pl-PL"/>
              </w:rPr>
              <w:t>This Agreement shall be governed and construed in accordance with Polish law</w:t>
            </w:r>
            <w:r w:rsidR="00011DAF" w:rsidRPr="00381F4D">
              <w:rPr>
                <w:color w:val="auto"/>
                <w:szCs w:val="20"/>
                <w:lang w:val="en-GB"/>
              </w:rPr>
              <w:t>.</w:t>
            </w:r>
            <w:r w:rsidR="00ED668E">
              <w:rPr>
                <w:color w:val="auto"/>
                <w:szCs w:val="20"/>
                <w:lang w:val="en-GB"/>
              </w:rPr>
              <w:t xml:space="preserve"> </w:t>
            </w:r>
            <w:r w:rsidR="00FF01CC">
              <w:rPr>
                <w:color w:val="auto"/>
                <w:szCs w:val="20"/>
                <w:lang w:val="en-GB"/>
              </w:rPr>
              <w:t>If the Agreement or documentation created during the execution of Agreement are also made in languages other than Polish</w:t>
            </w:r>
            <w:r w:rsidR="001C376A">
              <w:rPr>
                <w:color w:val="auto"/>
                <w:szCs w:val="20"/>
                <w:lang w:val="en-GB"/>
              </w:rPr>
              <w:t>, Polish version is decisive one.</w:t>
            </w:r>
          </w:p>
        </w:tc>
      </w:tr>
      <w:tr w:rsidR="00381F4D" w:rsidRPr="00CD2D27" w14:paraId="43854680" w14:textId="2CB7766D" w:rsidTr="00381F4D">
        <w:tc>
          <w:tcPr>
            <w:tcW w:w="4176" w:type="dxa"/>
          </w:tcPr>
          <w:p w14:paraId="6BC6C520" w14:textId="7350FF8E" w:rsidR="00011DAF" w:rsidRPr="00381F4D" w:rsidRDefault="00251144" w:rsidP="00381F4D">
            <w:pPr>
              <w:spacing w:after="0" w:line="276" w:lineRule="auto"/>
              <w:rPr>
                <w:color w:val="auto"/>
                <w:szCs w:val="20"/>
                <w:lang w:eastAsia="pl-PL"/>
              </w:rPr>
            </w:pPr>
            <w:r w:rsidRPr="00381F4D">
              <w:rPr>
                <w:color w:val="auto"/>
                <w:szCs w:val="20"/>
                <w:lang w:eastAsia="pl-PL"/>
              </w:rPr>
              <w:t xml:space="preserve">2. </w:t>
            </w:r>
            <w:r w:rsidR="00011DAF" w:rsidRPr="00381F4D">
              <w:rPr>
                <w:color w:val="auto"/>
                <w:szCs w:val="20"/>
                <w:lang w:eastAsia="pl-PL"/>
              </w:rPr>
              <w:t xml:space="preserve">Przez </w:t>
            </w:r>
            <w:r w:rsidR="00011DAF" w:rsidRPr="00381F4D">
              <w:rPr>
                <w:rFonts w:eastAsia="Times New Roman" w:cs="Tahoma"/>
                <w:color w:val="auto"/>
                <w:szCs w:val="20"/>
                <w:lang w:eastAsia="pl-PL"/>
              </w:rPr>
              <w:t>użyte na potrzeby niniejszej Umowy pojęcie dni roboczych, rozumie się dni od poniedziałku do piątku z wyłączeniem dni ustawowo wolnych od pracy na terytorium Rzeczpospolitej Polskiej.</w:t>
            </w:r>
          </w:p>
        </w:tc>
        <w:tc>
          <w:tcPr>
            <w:tcW w:w="3977" w:type="dxa"/>
          </w:tcPr>
          <w:p w14:paraId="1546EC06" w14:textId="52C27B01" w:rsidR="00011DAF" w:rsidRPr="00D55AC1" w:rsidRDefault="00251144" w:rsidP="00381F4D">
            <w:pPr>
              <w:spacing w:after="0" w:line="276" w:lineRule="auto"/>
              <w:rPr>
                <w:color w:val="auto"/>
                <w:szCs w:val="20"/>
                <w:lang w:val="en-GB" w:eastAsia="pl-PL"/>
              </w:rPr>
            </w:pPr>
            <w:r w:rsidRPr="00381F4D">
              <w:rPr>
                <w:color w:val="auto"/>
                <w:szCs w:val="20"/>
                <w:lang w:val="en-GB" w:eastAsia="pl-PL"/>
              </w:rPr>
              <w:t xml:space="preserve">2. </w:t>
            </w:r>
            <w:r w:rsidR="00011DAF" w:rsidRPr="00381F4D">
              <w:rPr>
                <w:color w:val="auto"/>
                <w:szCs w:val="20"/>
                <w:lang w:val="en-GB" w:eastAsia="pl-PL"/>
              </w:rPr>
              <w:t>The term working days used for the purposes of this Agreement shall be understood as days from Monday to Friday, excluding public holidays in the territory of the Republic of Poland.</w:t>
            </w:r>
          </w:p>
        </w:tc>
      </w:tr>
      <w:tr w:rsidR="00381F4D" w:rsidRPr="00CD2D27" w14:paraId="574A8FC7" w14:textId="5CD94D0A" w:rsidTr="00381F4D">
        <w:tc>
          <w:tcPr>
            <w:tcW w:w="4176" w:type="dxa"/>
          </w:tcPr>
          <w:p w14:paraId="6AEE694D" w14:textId="2B9262F9" w:rsidR="00011DAF" w:rsidRPr="00381F4D" w:rsidRDefault="00251144" w:rsidP="00381F4D">
            <w:pPr>
              <w:spacing w:after="0" w:line="276" w:lineRule="auto"/>
              <w:rPr>
                <w:color w:val="auto"/>
                <w:szCs w:val="20"/>
                <w:lang w:eastAsia="pl-PL"/>
              </w:rPr>
            </w:pPr>
            <w:r w:rsidRPr="00381F4D">
              <w:rPr>
                <w:color w:val="auto"/>
                <w:szCs w:val="20"/>
                <w:lang w:eastAsia="pl-PL"/>
              </w:rPr>
              <w:t xml:space="preserve">3. </w:t>
            </w:r>
            <w:r w:rsidR="00011DAF" w:rsidRPr="00381F4D">
              <w:rPr>
                <w:color w:val="auto"/>
                <w:szCs w:val="20"/>
                <w:lang w:eastAsia="pl-PL"/>
              </w:rPr>
              <w:t>Wszelkie zmiany Umowy wymagają formy pisemnej (forma równoważna: formy elektronicznej z podpisem kwalifikowanym), pod rygorem nieważności.</w:t>
            </w:r>
            <w:r w:rsidR="00011DAF" w:rsidRPr="00381F4D">
              <w:rPr>
                <w:color w:val="auto"/>
                <w:szCs w:val="20"/>
              </w:rPr>
              <w:t xml:space="preserve"> Zachowania formy pisemnej pod rygorem nieważności wymagają także jednostronne oświadczenia woli dotyczące Umowy, które mają na celu jej rozwiązanie (oświadczenie o odstąpieniu / wypowiedzeniu).</w:t>
            </w:r>
          </w:p>
        </w:tc>
        <w:tc>
          <w:tcPr>
            <w:tcW w:w="3977" w:type="dxa"/>
          </w:tcPr>
          <w:p w14:paraId="176D4E94" w14:textId="20489F67" w:rsidR="00011DAF" w:rsidRPr="00D55AC1" w:rsidRDefault="00251144" w:rsidP="00381F4D">
            <w:pPr>
              <w:spacing w:after="0" w:line="276" w:lineRule="auto"/>
              <w:rPr>
                <w:color w:val="auto"/>
                <w:szCs w:val="20"/>
                <w:lang w:val="en-GB" w:eastAsia="pl-PL"/>
              </w:rPr>
            </w:pPr>
            <w:r w:rsidRPr="00381F4D">
              <w:rPr>
                <w:color w:val="auto"/>
                <w:szCs w:val="20"/>
                <w:lang w:val="en-GB" w:eastAsia="pl-PL"/>
              </w:rPr>
              <w:t xml:space="preserve">3. </w:t>
            </w:r>
            <w:r w:rsidR="00011DAF" w:rsidRPr="00381F4D">
              <w:rPr>
                <w:color w:val="auto"/>
                <w:szCs w:val="20"/>
                <w:lang w:val="en-GB" w:eastAsia="pl-PL"/>
              </w:rPr>
              <w:t>Any amendments to this Agreement must be made in writing</w:t>
            </w:r>
            <w:r w:rsidR="00FA3B1A">
              <w:rPr>
                <w:color w:val="auto"/>
                <w:szCs w:val="20"/>
                <w:lang w:val="en-GB" w:eastAsia="pl-PL"/>
              </w:rPr>
              <w:t xml:space="preserve"> (equivalent form:</w:t>
            </w:r>
            <w:r w:rsidR="00011DAF" w:rsidRPr="00381F4D">
              <w:rPr>
                <w:color w:val="auto"/>
                <w:szCs w:val="20"/>
                <w:lang w:val="en-GB" w:eastAsia="pl-PL"/>
              </w:rPr>
              <w:t xml:space="preserve"> electronic form with a qualified signature</w:t>
            </w:r>
            <w:r w:rsidR="00FA3B1A">
              <w:rPr>
                <w:color w:val="auto"/>
                <w:szCs w:val="20"/>
                <w:lang w:val="en-GB" w:eastAsia="pl-PL"/>
              </w:rPr>
              <w:t>)</w:t>
            </w:r>
            <w:r w:rsidR="00011DAF" w:rsidRPr="00381F4D">
              <w:rPr>
                <w:color w:val="auto"/>
                <w:szCs w:val="20"/>
                <w:lang w:val="en-GB" w:eastAsia="pl-PL"/>
              </w:rPr>
              <w:t>, otherwise being null and void.</w:t>
            </w:r>
            <w:r w:rsidR="00011DAF" w:rsidRPr="00381F4D">
              <w:rPr>
                <w:color w:val="auto"/>
                <w:szCs w:val="20"/>
                <w:lang w:val="en-GB"/>
              </w:rPr>
              <w:t xml:space="preserve"> Unilateral declarations of will related to the Agreement aimed at its termination (declaration of withdrawal / termination) shall also require written form under the pain of nullity.</w:t>
            </w:r>
          </w:p>
        </w:tc>
      </w:tr>
      <w:tr w:rsidR="00381F4D" w:rsidRPr="00CD2D27" w14:paraId="19200005" w14:textId="576C445A" w:rsidTr="00381F4D">
        <w:tc>
          <w:tcPr>
            <w:tcW w:w="4176" w:type="dxa"/>
          </w:tcPr>
          <w:p w14:paraId="627AB935" w14:textId="454BF4CE" w:rsidR="00011DAF" w:rsidRPr="00381F4D" w:rsidRDefault="00251144" w:rsidP="00381F4D">
            <w:pPr>
              <w:spacing w:after="0" w:line="276" w:lineRule="auto"/>
              <w:rPr>
                <w:color w:val="auto"/>
                <w:szCs w:val="20"/>
                <w:lang w:eastAsia="pl-PL"/>
              </w:rPr>
            </w:pPr>
            <w:r w:rsidRPr="00381F4D">
              <w:rPr>
                <w:color w:val="auto"/>
                <w:szCs w:val="20"/>
                <w:lang w:eastAsia="pl-PL"/>
              </w:rPr>
              <w:t xml:space="preserve">4. </w:t>
            </w:r>
            <w:r w:rsidR="00011DAF" w:rsidRPr="00381F4D">
              <w:rPr>
                <w:color w:val="auto"/>
                <w:szCs w:val="20"/>
                <w:lang w:eastAsia="pl-PL"/>
              </w:rPr>
              <w:t xml:space="preserve">Jakiekolwiek </w:t>
            </w:r>
            <w:r w:rsidR="00011DAF" w:rsidRPr="00381F4D">
              <w:rPr>
                <w:rFonts w:eastAsia="Times New Roman" w:cs="Tahoma"/>
                <w:color w:val="auto"/>
                <w:szCs w:val="20"/>
              </w:rPr>
              <w:t>przeniesienie przez którąkolwiek ze Stron praw i obowiązków wynikających z niniejszej Umowy na podmiot trzeci jest dopuszczalne wyłącznie za uprzednią pisemną zgodą drugiej Strony.</w:t>
            </w:r>
          </w:p>
        </w:tc>
        <w:tc>
          <w:tcPr>
            <w:tcW w:w="3977" w:type="dxa"/>
          </w:tcPr>
          <w:p w14:paraId="6F872090" w14:textId="64A7B7D4" w:rsidR="00011DAF" w:rsidRPr="00D55AC1" w:rsidRDefault="00251144" w:rsidP="00381F4D">
            <w:pPr>
              <w:spacing w:after="0" w:line="276" w:lineRule="auto"/>
              <w:rPr>
                <w:color w:val="auto"/>
                <w:szCs w:val="20"/>
                <w:lang w:val="en-GB" w:eastAsia="pl-PL"/>
              </w:rPr>
            </w:pPr>
            <w:r w:rsidRPr="00381F4D">
              <w:rPr>
                <w:color w:val="auto"/>
                <w:szCs w:val="20"/>
                <w:lang w:val="en-GB" w:eastAsia="pl-PL"/>
              </w:rPr>
              <w:t xml:space="preserve">4. </w:t>
            </w:r>
            <w:r w:rsidR="00011DAF" w:rsidRPr="00381F4D">
              <w:rPr>
                <w:color w:val="auto"/>
                <w:szCs w:val="20"/>
                <w:lang w:val="en-GB" w:eastAsia="pl-PL"/>
              </w:rPr>
              <w:t>Any transfer by either Party of rights and obligations resulting from this Agreement to a third party is acceptable only with the prior written consent of the other Party</w:t>
            </w:r>
            <w:r w:rsidR="00011DAF" w:rsidRPr="00381F4D">
              <w:rPr>
                <w:rFonts w:eastAsia="Times New Roman" w:cs="Tahoma"/>
                <w:color w:val="auto"/>
                <w:szCs w:val="20"/>
                <w:lang w:val="en-GB"/>
              </w:rPr>
              <w:t>.</w:t>
            </w:r>
          </w:p>
        </w:tc>
      </w:tr>
      <w:tr w:rsidR="00381F4D" w:rsidRPr="00CD2D27" w14:paraId="4BA7EDD4" w14:textId="2DF9156C" w:rsidTr="00381F4D">
        <w:tc>
          <w:tcPr>
            <w:tcW w:w="4176" w:type="dxa"/>
          </w:tcPr>
          <w:p w14:paraId="7BAD8A84" w14:textId="04E45DCB" w:rsidR="00011DAF" w:rsidRPr="00381F4D" w:rsidRDefault="00251144" w:rsidP="00381F4D">
            <w:pPr>
              <w:spacing w:after="0" w:line="276" w:lineRule="auto"/>
              <w:rPr>
                <w:color w:val="auto"/>
                <w:szCs w:val="20"/>
                <w:lang w:eastAsia="pl-PL"/>
              </w:rPr>
            </w:pPr>
            <w:r w:rsidRPr="00381F4D">
              <w:rPr>
                <w:color w:val="auto"/>
                <w:szCs w:val="20"/>
                <w:lang w:eastAsia="pl-PL"/>
              </w:rPr>
              <w:t xml:space="preserve">5. </w:t>
            </w:r>
            <w:r w:rsidR="00011DAF" w:rsidRPr="00381F4D">
              <w:rPr>
                <w:color w:val="auto"/>
                <w:szCs w:val="20"/>
                <w:lang w:eastAsia="pl-PL"/>
              </w:rPr>
              <w:t>Do niniejszej Umowy dołączono następujące załączniki, które stanowią integralną część Umowy:</w:t>
            </w:r>
          </w:p>
        </w:tc>
        <w:tc>
          <w:tcPr>
            <w:tcW w:w="3977" w:type="dxa"/>
          </w:tcPr>
          <w:p w14:paraId="47B7934C" w14:textId="38581F0A" w:rsidR="00011DAF" w:rsidRPr="00D55AC1" w:rsidRDefault="00251144" w:rsidP="00381F4D">
            <w:pPr>
              <w:spacing w:after="0" w:line="276" w:lineRule="auto"/>
              <w:rPr>
                <w:color w:val="auto"/>
                <w:szCs w:val="20"/>
                <w:lang w:val="en-GB" w:eastAsia="pl-PL"/>
              </w:rPr>
            </w:pPr>
            <w:r w:rsidRPr="00381F4D">
              <w:rPr>
                <w:color w:val="auto"/>
                <w:szCs w:val="20"/>
                <w:lang w:val="en-GB" w:eastAsia="pl-PL"/>
              </w:rPr>
              <w:t xml:space="preserve">5. </w:t>
            </w:r>
            <w:r w:rsidR="00011DAF" w:rsidRPr="00381F4D">
              <w:rPr>
                <w:color w:val="auto"/>
                <w:szCs w:val="20"/>
                <w:lang w:val="en-GB" w:eastAsia="pl-PL"/>
              </w:rPr>
              <w:t>The following appendices, which constitute an integral part of the Agreement are attached hereto:</w:t>
            </w:r>
          </w:p>
        </w:tc>
      </w:tr>
      <w:tr w:rsidR="00381F4D" w:rsidRPr="00CD2D27" w14:paraId="4BDD32EC" w14:textId="689A93E3" w:rsidTr="00381F4D">
        <w:tc>
          <w:tcPr>
            <w:tcW w:w="4176" w:type="dxa"/>
          </w:tcPr>
          <w:p w14:paraId="045BABDF" w14:textId="36FE4E8F" w:rsidR="00011DAF" w:rsidRPr="00381F4D" w:rsidRDefault="00251144" w:rsidP="00381F4D">
            <w:pPr>
              <w:spacing w:after="0" w:line="276" w:lineRule="auto"/>
              <w:rPr>
                <w:color w:val="auto"/>
                <w:szCs w:val="20"/>
                <w:lang w:eastAsia="pl-PL"/>
              </w:rPr>
            </w:pPr>
            <w:r w:rsidRPr="00381F4D">
              <w:rPr>
                <w:color w:val="auto"/>
                <w:szCs w:val="20"/>
                <w:lang w:eastAsia="pl-PL"/>
              </w:rPr>
              <w:t xml:space="preserve">a) </w:t>
            </w:r>
            <w:r w:rsidR="00011DAF" w:rsidRPr="00381F4D">
              <w:rPr>
                <w:color w:val="auto"/>
                <w:szCs w:val="20"/>
                <w:lang w:eastAsia="pl-PL"/>
              </w:rPr>
              <w:t>załącznik nr 1 – opis przedmiotu zamówienia;</w:t>
            </w:r>
          </w:p>
        </w:tc>
        <w:tc>
          <w:tcPr>
            <w:tcW w:w="3977" w:type="dxa"/>
          </w:tcPr>
          <w:p w14:paraId="0D285E09" w14:textId="39FBF96D" w:rsidR="00011DAF" w:rsidRPr="00D55AC1" w:rsidRDefault="00251144" w:rsidP="00381F4D">
            <w:pPr>
              <w:spacing w:after="0" w:line="276" w:lineRule="auto"/>
              <w:rPr>
                <w:color w:val="auto"/>
                <w:szCs w:val="20"/>
                <w:lang w:val="en-GB" w:eastAsia="pl-PL"/>
              </w:rPr>
            </w:pPr>
            <w:r w:rsidRPr="00381F4D">
              <w:rPr>
                <w:color w:val="auto"/>
                <w:szCs w:val="20"/>
                <w:lang w:val="en-GB" w:eastAsia="pl-PL"/>
              </w:rPr>
              <w:t xml:space="preserve">a) </w:t>
            </w:r>
            <w:r w:rsidR="00011DAF" w:rsidRPr="00381F4D">
              <w:rPr>
                <w:color w:val="auto"/>
                <w:szCs w:val="20"/>
                <w:lang w:val="en-GB" w:eastAsia="pl-PL"/>
              </w:rPr>
              <w:t>appendix no. 1 – description of the subject of the procurement;</w:t>
            </w:r>
          </w:p>
        </w:tc>
      </w:tr>
      <w:tr w:rsidR="00381F4D" w:rsidRPr="00CD2D27" w14:paraId="5169CA6F" w14:textId="60AC2854" w:rsidTr="00381F4D">
        <w:tc>
          <w:tcPr>
            <w:tcW w:w="4176" w:type="dxa"/>
          </w:tcPr>
          <w:p w14:paraId="7FF76850" w14:textId="00088A4A" w:rsidR="00011DAF" w:rsidRPr="00381F4D" w:rsidRDefault="00251144" w:rsidP="00381F4D">
            <w:pPr>
              <w:spacing w:after="0" w:line="276" w:lineRule="auto"/>
              <w:rPr>
                <w:color w:val="auto"/>
                <w:szCs w:val="20"/>
                <w:lang w:eastAsia="pl-PL"/>
              </w:rPr>
            </w:pPr>
            <w:r w:rsidRPr="00381F4D">
              <w:rPr>
                <w:color w:val="auto"/>
                <w:szCs w:val="20"/>
                <w:lang w:eastAsia="pl-PL"/>
              </w:rPr>
              <w:lastRenderedPageBreak/>
              <w:t xml:space="preserve">b) </w:t>
            </w:r>
            <w:r w:rsidR="00011DAF" w:rsidRPr="00381F4D">
              <w:rPr>
                <w:color w:val="auto"/>
                <w:szCs w:val="20"/>
                <w:lang w:eastAsia="pl-PL"/>
              </w:rPr>
              <w:t>załącznik nr 2 – kopia formularza oferty Wykonawcy;</w:t>
            </w:r>
          </w:p>
        </w:tc>
        <w:tc>
          <w:tcPr>
            <w:tcW w:w="3977" w:type="dxa"/>
          </w:tcPr>
          <w:p w14:paraId="47940D09" w14:textId="715FA557" w:rsidR="00011DAF" w:rsidRPr="00D55AC1" w:rsidRDefault="00251144" w:rsidP="00381F4D">
            <w:pPr>
              <w:spacing w:after="0" w:line="276" w:lineRule="auto"/>
              <w:rPr>
                <w:color w:val="auto"/>
                <w:szCs w:val="20"/>
                <w:lang w:val="en-GB" w:eastAsia="pl-PL"/>
              </w:rPr>
            </w:pPr>
            <w:r w:rsidRPr="00381F4D">
              <w:rPr>
                <w:color w:val="auto"/>
                <w:szCs w:val="20"/>
                <w:lang w:val="en-GB" w:eastAsia="pl-PL"/>
              </w:rPr>
              <w:t xml:space="preserve">b) </w:t>
            </w:r>
            <w:r w:rsidR="00011DAF" w:rsidRPr="00381F4D">
              <w:rPr>
                <w:color w:val="auto"/>
                <w:szCs w:val="20"/>
                <w:lang w:val="en-GB" w:eastAsia="pl-PL"/>
              </w:rPr>
              <w:t>appendix no. 2 – a copy of the Contractor’s form of the tender;</w:t>
            </w:r>
          </w:p>
        </w:tc>
      </w:tr>
      <w:tr w:rsidR="00381F4D" w:rsidRPr="00CD2D27" w14:paraId="133A2DB9" w14:textId="15C4E90A" w:rsidTr="00381F4D">
        <w:tc>
          <w:tcPr>
            <w:tcW w:w="4176" w:type="dxa"/>
          </w:tcPr>
          <w:p w14:paraId="6287EA73" w14:textId="6652D4D5" w:rsidR="00011DAF" w:rsidRPr="00381F4D" w:rsidRDefault="00251144" w:rsidP="00381F4D">
            <w:pPr>
              <w:spacing w:after="0" w:line="276" w:lineRule="auto"/>
              <w:rPr>
                <w:color w:val="auto"/>
                <w:szCs w:val="20"/>
                <w:lang w:eastAsia="pl-PL"/>
              </w:rPr>
            </w:pPr>
            <w:r w:rsidRPr="00381F4D">
              <w:rPr>
                <w:color w:val="auto"/>
                <w:szCs w:val="20"/>
                <w:lang w:eastAsia="pl-PL"/>
              </w:rPr>
              <w:t xml:space="preserve">c) </w:t>
            </w:r>
            <w:r w:rsidR="00011DAF" w:rsidRPr="00381F4D">
              <w:rPr>
                <w:color w:val="auto"/>
                <w:szCs w:val="20"/>
                <w:lang w:eastAsia="pl-PL"/>
              </w:rPr>
              <w:t>załącznik nr 3 – wzór protokołu odbioru;</w:t>
            </w:r>
          </w:p>
        </w:tc>
        <w:tc>
          <w:tcPr>
            <w:tcW w:w="3977" w:type="dxa"/>
          </w:tcPr>
          <w:p w14:paraId="3E2CE526" w14:textId="7306CCA3" w:rsidR="00011DAF" w:rsidRPr="00D55AC1" w:rsidRDefault="00251144" w:rsidP="00381F4D">
            <w:pPr>
              <w:spacing w:after="0" w:line="276" w:lineRule="auto"/>
              <w:rPr>
                <w:color w:val="auto"/>
                <w:szCs w:val="20"/>
                <w:lang w:val="en-GB" w:eastAsia="pl-PL"/>
              </w:rPr>
            </w:pPr>
            <w:r w:rsidRPr="00381F4D">
              <w:rPr>
                <w:color w:val="auto"/>
                <w:szCs w:val="20"/>
                <w:lang w:val="en-GB" w:eastAsia="pl-PL"/>
              </w:rPr>
              <w:t xml:space="preserve">c) </w:t>
            </w:r>
            <w:r w:rsidR="00011DAF" w:rsidRPr="00381F4D">
              <w:rPr>
                <w:color w:val="auto"/>
                <w:szCs w:val="20"/>
                <w:lang w:val="en-GB" w:eastAsia="pl-PL"/>
              </w:rPr>
              <w:t>appendix no. 3 – template of the acceptance report;</w:t>
            </w:r>
          </w:p>
        </w:tc>
      </w:tr>
      <w:tr w:rsidR="00381F4D" w:rsidRPr="00CD2D27" w14:paraId="19E6C3AD" w14:textId="5B5FA557" w:rsidTr="00381F4D">
        <w:tc>
          <w:tcPr>
            <w:tcW w:w="4176" w:type="dxa"/>
          </w:tcPr>
          <w:p w14:paraId="39F8D3EB" w14:textId="18221D67" w:rsidR="00011DAF" w:rsidRPr="00381F4D" w:rsidRDefault="00251144" w:rsidP="00381F4D">
            <w:pPr>
              <w:spacing w:after="0" w:line="276" w:lineRule="auto"/>
              <w:rPr>
                <w:color w:val="auto"/>
                <w:szCs w:val="20"/>
                <w:lang w:eastAsia="pl-PL"/>
              </w:rPr>
            </w:pPr>
            <w:r w:rsidRPr="00381F4D">
              <w:rPr>
                <w:color w:val="auto"/>
                <w:szCs w:val="20"/>
                <w:lang w:eastAsia="pl-PL"/>
              </w:rPr>
              <w:t xml:space="preserve">d) </w:t>
            </w:r>
            <w:r w:rsidR="00011DAF" w:rsidRPr="00381F4D">
              <w:rPr>
                <w:color w:val="auto"/>
                <w:szCs w:val="20"/>
                <w:lang w:eastAsia="pl-PL"/>
              </w:rPr>
              <w:t>załącznik nr 4 – wykaz osób.</w:t>
            </w:r>
          </w:p>
        </w:tc>
        <w:tc>
          <w:tcPr>
            <w:tcW w:w="3977" w:type="dxa"/>
          </w:tcPr>
          <w:p w14:paraId="7F56DFD4" w14:textId="094CB5E9" w:rsidR="00011DAF" w:rsidRPr="00D55AC1" w:rsidRDefault="00251144" w:rsidP="00381F4D">
            <w:pPr>
              <w:spacing w:after="0" w:line="276" w:lineRule="auto"/>
              <w:rPr>
                <w:color w:val="auto"/>
                <w:szCs w:val="20"/>
                <w:lang w:val="en-GB" w:eastAsia="pl-PL"/>
              </w:rPr>
            </w:pPr>
            <w:r w:rsidRPr="00381F4D">
              <w:rPr>
                <w:color w:val="auto"/>
                <w:szCs w:val="20"/>
                <w:lang w:val="en-GB" w:eastAsia="pl-PL"/>
              </w:rPr>
              <w:t xml:space="preserve">d) </w:t>
            </w:r>
            <w:r w:rsidR="00011DAF" w:rsidRPr="00381F4D">
              <w:rPr>
                <w:color w:val="auto"/>
                <w:szCs w:val="20"/>
                <w:lang w:val="en-GB" w:eastAsia="pl-PL"/>
              </w:rPr>
              <w:t>appendix no. 4 – the list of persons.</w:t>
            </w:r>
          </w:p>
        </w:tc>
      </w:tr>
      <w:tr w:rsidR="00381F4D" w:rsidRPr="00CD2D27" w14:paraId="685A568B" w14:textId="42D5D76E" w:rsidTr="00381F4D">
        <w:tc>
          <w:tcPr>
            <w:tcW w:w="4176" w:type="dxa"/>
          </w:tcPr>
          <w:p w14:paraId="44ED8D81" w14:textId="3F899CE4" w:rsidR="00011DAF" w:rsidRPr="00381F4D" w:rsidRDefault="00251144" w:rsidP="00381F4D">
            <w:pPr>
              <w:spacing w:after="0" w:line="276" w:lineRule="auto"/>
              <w:rPr>
                <w:color w:val="auto"/>
                <w:szCs w:val="20"/>
                <w:lang w:eastAsia="pl-PL"/>
              </w:rPr>
            </w:pPr>
            <w:r w:rsidRPr="00381F4D">
              <w:rPr>
                <w:color w:val="auto"/>
                <w:szCs w:val="20"/>
                <w:lang w:eastAsia="pl-PL"/>
              </w:rPr>
              <w:t xml:space="preserve">6. </w:t>
            </w:r>
            <w:r w:rsidR="00011DAF" w:rsidRPr="00381F4D">
              <w:rPr>
                <w:color w:val="auto"/>
                <w:szCs w:val="20"/>
                <w:lang w:eastAsia="pl-PL"/>
              </w:rPr>
              <w:t xml:space="preserve">Umowę sporządzono w dwóch jednobrzmiących egzemplarzach, jeden dla Zamawiającego i jeden dla Wykonawcy. </w:t>
            </w:r>
          </w:p>
        </w:tc>
        <w:tc>
          <w:tcPr>
            <w:tcW w:w="3977" w:type="dxa"/>
          </w:tcPr>
          <w:p w14:paraId="20B663EA" w14:textId="3F28E447" w:rsidR="00011DAF" w:rsidRPr="00D55AC1" w:rsidRDefault="00851CD1" w:rsidP="00381F4D">
            <w:pPr>
              <w:spacing w:after="0" w:line="276" w:lineRule="auto"/>
              <w:rPr>
                <w:color w:val="auto"/>
                <w:szCs w:val="20"/>
                <w:lang w:val="en-GB" w:eastAsia="pl-PL"/>
              </w:rPr>
            </w:pPr>
            <w:r w:rsidRPr="00381F4D">
              <w:rPr>
                <w:color w:val="auto"/>
                <w:szCs w:val="20"/>
                <w:lang w:val="en-GB" w:eastAsia="pl-PL"/>
              </w:rPr>
              <w:t xml:space="preserve">6. </w:t>
            </w:r>
            <w:r w:rsidR="00011DAF" w:rsidRPr="00381F4D">
              <w:rPr>
                <w:color w:val="auto"/>
                <w:szCs w:val="20"/>
                <w:lang w:val="en-GB" w:eastAsia="pl-PL"/>
              </w:rPr>
              <w:t xml:space="preserve">The Agreement has been drawn up in two identical copies, with one copy for the Contracting Party and one for the Contractor. </w:t>
            </w:r>
          </w:p>
        </w:tc>
      </w:tr>
    </w:tbl>
    <w:p w14:paraId="34FFE515" w14:textId="77777777" w:rsidR="002A5518" w:rsidRPr="00D55AC1" w:rsidRDefault="002A5518" w:rsidP="00381F4D">
      <w:pPr>
        <w:spacing w:after="0" w:line="276" w:lineRule="auto"/>
        <w:ind w:left="2834"/>
        <w:rPr>
          <w:rFonts w:cs="Tahoma"/>
          <w:color w:val="auto"/>
          <w:szCs w:val="20"/>
          <w:lang w:val="en-GB"/>
        </w:rPr>
      </w:pPr>
      <w:r w:rsidRPr="00D55AC1">
        <w:rPr>
          <w:rFonts w:cs="Tahoma"/>
          <w:color w:val="auto"/>
          <w:szCs w:val="20"/>
          <w:lang w:val="en-GB"/>
        </w:rPr>
        <w:t xml:space="preserve">    </w:t>
      </w:r>
      <w:r w:rsidRPr="00D55AC1">
        <w:rPr>
          <w:rFonts w:cs="Tahoma"/>
          <w:color w:val="auto"/>
          <w:szCs w:val="20"/>
          <w:lang w:val="en-GB"/>
        </w:rPr>
        <w:tab/>
      </w:r>
      <w:r w:rsidRPr="00D55AC1">
        <w:rPr>
          <w:rFonts w:cs="Tahoma"/>
          <w:color w:val="auto"/>
          <w:szCs w:val="20"/>
          <w:lang w:val="en-GB"/>
        </w:rPr>
        <w:tab/>
      </w:r>
      <w:r w:rsidRPr="00D55AC1">
        <w:rPr>
          <w:rFonts w:cs="Tahoma"/>
          <w:color w:val="auto"/>
          <w:szCs w:val="20"/>
          <w:lang w:val="en-GB"/>
        </w:rPr>
        <w:tab/>
      </w:r>
      <w:r w:rsidRPr="00D55AC1">
        <w:rPr>
          <w:rFonts w:cs="Tahoma"/>
          <w:color w:val="auto"/>
          <w:szCs w:val="20"/>
          <w:lang w:val="en-GB"/>
        </w:rPr>
        <w:tab/>
      </w:r>
      <w:r w:rsidRPr="00D55AC1">
        <w:rPr>
          <w:rFonts w:cs="Tahoma"/>
          <w:color w:val="auto"/>
          <w:szCs w:val="20"/>
          <w:lang w:val="en-GB"/>
        </w:rPr>
        <w:tab/>
      </w:r>
      <w:r w:rsidRPr="00D55AC1">
        <w:rPr>
          <w:rFonts w:cs="Tahoma"/>
          <w:color w:val="auto"/>
          <w:szCs w:val="20"/>
          <w:lang w:val="en-GB"/>
        </w:rPr>
        <w:tab/>
        <w:t xml:space="preserve">      </w:t>
      </w:r>
    </w:p>
    <w:p w14:paraId="580424DA" w14:textId="77777777" w:rsidR="002A5518" w:rsidRPr="00D55AC1" w:rsidRDefault="002A5518" w:rsidP="00381F4D">
      <w:pPr>
        <w:spacing w:after="0" w:line="276" w:lineRule="auto"/>
        <w:ind w:left="2834"/>
        <w:rPr>
          <w:rFonts w:cs="Tahoma"/>
          <w:color w:val="auto"/>
          <w:szCs w:val="20"/>
          <w:lang w:val="en-GB"/>
        </w:rPr>
      </w:pPr>
    </w:p>
    <w:p w14:paraId="3206B150" w14:textId="577F146D" w:rsidR="002A5518" w:rsidRPr="00381F4D" w:rsidRDefault="002A5518" w:rsidP="00381F4D">
      <w:pPr>
        <w:spacing w:after="0" w:line="276" w:lineRule="auto"/>
        <w:jc w:val="center"/>
        <w:rPr>
          <w:rFonts w:cs="Tahoma"/>
          <w:b/>
          <w:bCs/>
          <w:color w:val="auto"/>
          <w:szCs w:val="20"/>
        </w:rPr>
      </w:pPr>
      <w:r w:rsidRPr="00381F4D">
        <w:rPr>
          <w:rFonts w:cs="Tahoma"/>
          <w:b/>
          <w:bCs/>
          <w:color w:val="auto"/>
          <w:szCs w:val="20"/>
        </w:rPr>
        <w:t>PODPISY</w:t>
      </w:r>
      <w:r w:rsidR="00851CD1" w:rsidRPr="00381F4D">
        <w:rPr>
          <w:rFonts w:cs="Tahoma"/>
          <w:b/>
          <w:bCs/>
          <w:color w:val="auto"/>
          <w:szCs w:val="20"/>
        </w:rPr>
        <w:t xml:space="preserve"> / </w:t>
      </w:r>
      <w:r w:rsidR="00851CD1" w:rsidRPr="00381F4D">
        <w:rPr>
          <w:rFonts w:cs="Tahoma"/>
          <w:b/>
          <w:bCs/>
          <w:color w:val="auto"/>
          <w:szCs w:val="20"/>
          <w:lang w:val="en-GB"/>
        </w:rPr>
        <w:t>SIGNATURES</w:t>
      </w:r>
      <w:r w:rsidRPr="00381F4D">
        <w:rPr>
          <w:rFonts w:cs="Tahoma"/>
          <w:b/>
          <w:bCs/>
          <w:color w:val="auto"/>
          <w:szCs w:val="20"/>
        </w:rPr>
        <w:t>:</w:t>
      </w:r>
    </w:p>
    <w:p w14:paraId="5BABBD04" w14:textId="585AD0AE" w:rsidR="00ED7972" w:rsidRPr="00381F4D" w:rsidRDefault="00ED7972" w:rsidP="00381F4D">
      <w:pPr>
        <w:spacing w:line="276" w:lineRule="auto"/>
        <w:rPr>
          <w:color w:val="auto"/>
          <w:szCs w:val="20"/>
        </w:rPr>
      </w:pPr>
    </w:p>
    <w:p w14:paraId="10B14DA7" w14:textId="77777777" w:rsidR="002A5518" w:rsidRPr="00381F4D" w:rsidRDefault="002A5518" w:rsidP="00381F4D">
      <w:pPr>
        <w:spacing w:line="276" w:lineRule="auto"/>
        <w:rPr>
          <w:color w:val="auto"/>
          <w:szCs w:val="20"/>
        </w:rPr>
        <w:sectPr w:rsidR="002A5518" w:rsidRPr="00381F4D" w:rsidSect="003D1E39">
          <w:footerReference w:type="default" r:id="rId11"/>
          <w:headerReference w:type="first" r:id="rId12"/>
          <w:footerReference w:type="first" r:id="rId13"/>
          <w:pgSz w:w="11906" w:h="16838" w:code="9"/>
          <w:pgMar w:top="1985" w:right="1021" w:bottom="2552" w:left="2722" w:header="709" w:footer="1247" w:gutter="0"/>
          <w:cols w:space="708"/>
          <w:titlePg/>
          <w:docGrid w:linePitch="360"/>
        </w:sect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076"/>
        <w:gridCol w:w="4077"/>
      </w:tblGrid>
      <w:tr w:rsidR="00381F4D" w:rsidRPr="00CD2D27" w14:paraId="713B9200" w14:textId="3562FE80" w:rsidTr="00381F4D">
        <w:tc>
          <w:tcPr>
            <w:tcW w:w="4076" w:type="dxa"/>
          </w:tcPr>
          <w:p w14:paraId="17FD7343" w14:textId="77777777" w:rsidR="00851CD1" w:rsidRPr="00381F4D" w:rsidRDefault="00851CD1" w:rsidP="00381F4D">
            <w:pPr>
              <w:spacing w:after="0" w:line="276" w:lineRule="auto"/>
              <w:jc w:val="right"/>
              <w:rPr>
                <w:b/>
                <w:color w:val="auto"/>
                <w:szCs w:val="20"/>
              </w:rPr>
            </w:pPr>
            <w:r w:rsidRPr="00381F4D">
              <w:rPr>
                <w:rFonts w:cs="Tahoma"/>
                <w:b/>
                <w:color w:val="auto"/>
                <w:szCs w:val="20"/>
              </w:rPr>
              <w:lastRenderedPageBreak/>
              <w:t xml:space="preserve">Załącznik nr 3 do umowy </w:t>
            </w:r>
            <w:r w:rsidRPr="00381F4D">
              <w:rPr>
                <w:rFonts w:cs="Tahoma"/>
                <w:color w:val="auto"/>
                <w:szCs w:val="20"/>
              </w:rPr>
              <w:t>[___]</w:t>
            </w:r>
          </w:p>
        </w:tc>
        <w:tc>
          <w:tcPr>
            <w:tcW w:w="4077" w:type="dxa"/>
          </w:tcPr>
          <w:p w14:paraId="31CA487F" w14:textId="304A76E6" w:rsidR="00851CD1" w:rsidRPr="00D55AC1" w:rsidRDefault="00851CD1" w:rsidP="00381F4D">
            <w:pPr>
              <w:spacing w:after="0" w:line="276" w:lineRule="auto"/>
              <w:jc w:val="right"/>
              <w:rPr>
                <w:rFonts w:cs="Tahoma"/>
                <w:b/>
                <w:color w:val="auto"/>
                <w:szCs w:val="20"/>
                <w:lang w:val="en-GB"/>
              </w:rPr>
            </w:pPr>
            <w:r w:rsidRPr="00381F4D">
              <w:rPr>
                <w:rFonts w:cs="Tahoma"/>
                <w:b/>
                <w:color w:val="auto"/>
                <w:szCs w:val="20"/>
                <w:lang w:val="en-GB"/>
              </w:rPr>
              <w:t xml:space="preserve">Appendix no. 3 to the agreement </w:t>
            </w:r>
            <w:r w:rsidRPr="00381F4D">
              <w:rPr>
                <w:rFonts w:cs="Tahoma"/>
                <w:color w:val="auto"/>
                <w:szCs w:val="20"/>
                <w:lang w:val="en-GB"/>
              </w:rPr>
              <w:t>[___]</w:t>
            </w:r>
          </w:p>
        </w:tc>
      </w:tr>
      <w:tr w:rsidR="00381F4D" w:rsidRPr="00CD2D27" w14:paraId="2BF5EEE1" w14:textId="384BFB5E" w:rsidTr="00381F4D">
        <w:tc>
          <w:tcPr>
            <w:tcW w:w="4076" w:type="dxa"/>
          </w:tcPr>
          <w:p w14:paraId="155D00D7" w14:textId="77777777" w:rsidR="00851CD1" w:rsidRPr="00381F4D" w:rsidRDefault="00851CD1" w:rsidP="00381F4D">
            <w:pPr>
              <w:spacing w:after="0" w:line="276" w:lineRule="auto"/>
              <w:jc w:val="right"/>
              <w:rPr>
                <w:rFonts w:cs="Tahoma"/>
                <w:color w:val="auto"/>
                <w:szCs w:val="20"/>
              </w:rPr>
            </w:pPr>
            <w:r w:rsidRPr="00381F4D">
              <w:rPr>
                <w:b/>
                <w:color w:val="auto"/>
                <w:szCs w:val="20"/>
              </w:rPr>
              <w:t>– wzór protokołu odbioru</w:t>
            </w:r>
          </w:p>
        </w:tc>
        <w:tc>
          <w:tcPr>
            <w:tcW w:w="4077" w:type="dxa"/>
          </w:tcPr>
          <w:p w14:paraId="55F706B6" w14:textId="33C012EC" w:rsidR="00851CD1" w:rsidRPr="00D55AC1" w:rsidRDefault="00851CD1" w:rsidP="00381F4D">
            <w:pPr>
              <w:spacing w:after="0" w:line="276" w:lineRule="auto"/>
              <w:jc w:val="right"/>
              <w:rPr>
                <w:b/>
                <w:color w:val="auto"/>
                <w:szCs w:val="20"/>
                <w:lang w:val="en-GB"/>
              </w:rPr>
            </w:pPr>
            <w:r w:rsidRPr="00381F4D">
              <w:rPr>
                <w:b/>
                <w:color w:val="auto"/>
                <w:szCs w:val="20"/>
                <w:lang w:val="en-GB"/>
              </w:rPr>
              <w:t>– template of the acceptance report</w:t>
            </w:r>
          </w:p>
        </w:tc>
      </w:tr>
      <w:tr w:rsidR="00381F4D" w:rsidRPr="00CD2D27" w14:paraId="0A1CB90E" w14:textId="00C94B7D" w:rsidTr="00381F4D">
        <w:tc>
          <w:tcPr>
            <w:tcW w:w="4076" w:type="dxa"/>
          </w:tcPr>
          <w:p w14:paraId="14D9FF1D" w14:textId="77777777" w:rsidR="00851CD1" w:rsidRPr="00D55AC1" w:rsidRDefault="00851CD1" w:rsidP="00381F4D">
            <w:pPr>
              <w:spacing w:after="0" w:line="276" w:lineRule="auto"/>
              <w:jc w:val="center"/>
              <w:rPr>
                <w:rFonts w:cs="Tahoma"/>
                <w:b/>
                <w:color w:val="auto"/>
                <w:szCs w:val="20"/>
                <w:lang w:val="en-GB"/>
              </w:rPr>
            </w:pPr>
          </w:p>
        </w:tc>
        <w:tc>
          <w:tcPr>
            <w:tcW w:w="4077" w:type="dxa"/>
          </w:tcPr>
          <w:p w14:paraId="4561A5F2" w14:textId="77777777" w:rsidR="00851CD1" w:rsidRPr="00D55AC1" w:rsidRDefault="00851CD1" w:rsidP="00381F4D">
            <w:pPr>
              <w:spacing w:after="0" w:line="276" w:lineRule="auto"/>
              <w:jc w:val="center"/>
              <w:rPr>
                <w:rFonts w:cs="Tahoma"/>
                <w:b/>
                <w:color w:val="auto"/>
                <w:szCs w:val="20"/>
                <w:lang w:val="en-GB"/>
              </w:rPr>
            </w:pPr>
          </w:p>
        </w:tc>
      </w:tr>
      <w:tr w:rsidR="00381F4D" w:rsidRPr="00CD2D27" w14:paraId="4EA79A94" w14:textId="4E27FCD9" w:rsidTr="00381F4D">
        <w:tc>
          <w:tcPr>
            <w:tcW w:w="4076" w:type="dxa"/>
          </w:tcPr>
          <w:p w14:paraId="0AF40670" w14:textId="77777777" w:rsidR="00851CD1" w:rsidRPr="00D55AC1" w:rsidRDefault="00851CD1" w:rsidP="00381F4D">
            <w:pPr>
              <w:spacing w:after="0" w:line="276" w:lineRule="auto"/>
              <w:jc w:val="center"/>
              <w:rPr>
                <w:rFonts w:cs="Tahoma"/>
                <w:b/>
                <w:color w:val="auto"/>
                <w:szCs w:val="20"/>
                <w:lang w:val="en-GB"/>
              </w:rPr>
            </w:pPr>
          </w:p>
        </w:tc>
        <w:tc>
          <w:tcPr>
            <w:tcW w:w="4077" w:type="dxa"/>
          </w:tcPr>
          <w:p w14:paraId="6F1BDE28" w14:textId="77777777" w:rsidR="00851CD1" w:rsidRPr="00D55AC1" w:rsidRDefault="00851CD1" w:rsidP="00381F4D">
            <w:pPr>
              <w:spacing w:after="0" w:line="276" w:lineRule="auto"/>
              <w:jc w:val="center"/>
              <w:rPr>
                <w:rFonts w:cs="Tahoma"/>
                <w:b/>
                <w:color w:val="auto"/>
                <w:szCs w:val="20"/>
                <w:lang w:val="en-GB"/>
              </w:rPr>
            </w:pPr>
          </w:p>
        </w:tc>
      </w:tr>
      <w:tr w:rsidR="00381F4D" w:rsidRPr="00381F4D" w14:paraId="0E3A2099" w14:textId="1B268FC2" w:rsidTr="00381F4D">
        <w:tc>
          <w:tcPr>
            <w:tcW w:w="4076" w:type="dxa"/>
          </w:tcPr>
          <w:p w14:paraId="0EE1F9D5" w14:textId="77777777" w:rsidR="00851CD1" w:rsidRPr="00381F4D" w:rsidRDefault="00851CD1" w:rsidP="00381F4D">
            <w:pPr>
              <w:spacing w:after="0" w:line="276" w:lineRule="auto"/>
              <w:jc w:val="center"/>
              <w:rPr>
                <w:rFonts w:cs="Tahoma"/>
                <w:b/>
                <w:color w:val="auto"/>
                <w:szCs w:val="20"/>
              </w:rPr>
            </w:pPr>
            <w:r w:rsidRPr="00381F4D">
              <w:rPr>
                <w:rFonts w:cs="Tahoma"/>
                <w:b/>
                <w:color w:val="auto"/>
                <w:szCs w:val="20"/>
              </w:rPr>
              <w:t>PROTOKÓŁ ODBIORU</w:t>
            </w:r>
          </w:p>
        </w:tc>
        <w:tc>
          <w:tcPr>
            <w:tcW w:w="4077" w:type="dxa"/>
          </w:tcPr>
          <w:p w14:paraId="3165B642" w14:textId="6AA2B881" w:rsidR="00851CD1" w:rsidRPr="00381F4D" w:rsidRDefault="00851CD1" w:rsidP="00381F4D">
            <w:pPr>
              <w:spacing w:after="0" w:line="276" w:lineRule="auto"/>
              <w:jc w:val="center"/>
              <w:rPr>
                <w:rFonts w:cs="Tahoma"/>
                <w:b/>
                <w:color w:val="auto"/>
                <w:szCs w:val="20"/>
              </w:rPr>
            </w:pPr>
            <w:r w:rsidRPr="00381F4D">
              <w:rPr>
                <w:rFonts w:cs="Tahoma"/>
                <w:b/>
                <w:color w:val="auto"/>
                <w:szCs w:val="20"/>
                <w:lang w:val="en-GB"/>
              </w:rPr>
              <w:t>ACCEPTANCE REPORT</w:t>
            </w:r>
          </w:p>
        </w:tc>
      </w:tr>
      <w:tr w:rsidR="00381F4D" w:rsidRPr="00381F4D" w14:paraId="343E243D" w14:textId="260DBEF8" w:rsidTr="00381F4D">
        <w:tc>
          <w:tcPr>
            <w:tcW w:w="4076" w:type="dxa"/>
          </w:tcPr>
          <w:p w14:paraId="6701343E" w14:textId="77777777" w:rsidR="00851CD1" w:rsidRPr="00381F4D" w:rsidRDefault="00851CD1" w:rsidP="00381F4D">
            <w:pPr>
              <w:spacing w:after="0" w:line="276" w:lineRule="auto"/>
              <w:jc w:val="center"/>
              <w:rPr>
                <w:rFonts w:cs="Tahoma"/>
                <w:color w:val="auto"/>
                <w:szCs w:val="20"/>
              </w:rPr>
            </w:pPr>
          </w:p>
        </w:tc>
        <w:tc>
          <w:tcPr>
            <w:tcW w:w="4077" w:type="dxa"/>
          </w:tcPr>
          <w:p w14:paraId="78640463" w14:textId="77777777" w:rsidR="00851CD1" w:rsidRPr="00381F4D" w:rsidRDefault="00851CD1" w:rsidP="00381F4D">
            <w:pPr>
              <w:spacing w:after="0" w:line="276" w:lineRule="auto"/>
              <w:jc w:val="center"/>
              <w:rPr>
                <w:rFonts w:cs="Tahoma"/>
                <w:color w:val="auto"/>
                <w:szCs w:val="20"/>
              </w:rPr>
            </w:pPr>
          </w:p>
        </w:tc>
      </w:tr>
      <w:tr w:rsidR="00381F4D" w:rsidRPr="00381F4D" w14:paraId="736AA638" w14:textId="30093111" w:rsidTr="00381F4D">
        <w:tc>
          <w:tcPr>
            <w:tcW w:w="4076" w:type="dxa"/>
          </w:tcPr>
          <w:p w14:paraId="4F00F959" w14:textId="77777777" w:rsidR="00851CD1" w:rsidRPr="00381F4D" w:rsidRDefault="00851CD1" w:rsidP="00381F4D">
            <w:pPr>
              <w:spacing w:after="0" w:line="276" w:lineRule="auto"/>
              <w:ind w:left="309"/>
              <w:rPr>
                <w:rFonts w:cs="Tahoma"/>
                <w:color w:val="auto"/>
                <w:szCs w:val="20"/>
              </w:rPr>
            </w:pPr>
            <w:r w:rsidRPr="00381F4D">
              <w:rPr>
                <w:rFonts w:cs="Tahoma"/>
                <w:color w:val="auto"/>
                <w:szCs w:val="20"/>
              </w:rPr>
              <w:t>sporządzony pomiędzy:</w:t>
            </w:r>
          </w:p>
        </w:tc>
        <w:tc>
          <w:tcPr>
            <w:tcW w:w="4077" w:type="dxa"/>
          </w:tcPr>
          <w:p w14:paraId="6BAC309D" w14:textId="7F8D25B8" w:rsidR="00851CD1" w:rsidRPr="00381F4D" w:rsidRDefault="00851CD1" w:rsidP="00381F4D">
            <w:pPr>
              <w:spacing w:after="0" w:line="276" w:lineRule="auto"/>
              <w:ind w:left="351"/>
              <w:rPr>
                <w:rFonts w:cs="Tahoma"/>
                <w:color w:val="auto"/>
                <w:szCs w:val="20"/>
              </w:rPr>
            </w:pPr>
            <w:r w:rsidRPr="00381F4D">
              <w:rPr>
                <w:rFonts w:cs="Tahoma"/>
                <w:color w:val="auto"/>
                <w:szCs w:val="20"/>
                <w:lang w:val="en-GB"/>
              </w:rPr>
              <w:t>made by and between:</w:t>
            </w:r>
          </w:p>
        </w:tc>
      </w:tr>
      <w:tr w:rsidR="00381F4D" w:rsidRPr="00381F4D" w14:paraId="502F82E4" w14:textId="47D1F643" w:rsidTr="00381F4D">
        <w:tc>
          <w:tcPr>
            <w:tcW w:w="4076" w:type="dxa"/>
          </w:tcPr>
          <w:p w14:paraId="5D7798D8" w14:textId="77777777" w:rsidR="00851CD1" w:rsidRPr="00381F4D" w:rsidRDefault="00851CD1" w:rsidP="00381F4D">
            <w:pPr>
              <w:spacing w:after="0" w:line="276" w:lineRule="auto"/>
              <w:ind w:left="309"/>
              <w:rPr>
                <w:rFonts w:cs="Tahoma"/>
                <w:b/>
                <w:color w:val="auto"/>
                <w:szCs w:val="20"/>
              </w:rPr>
            </w:pPr>
          </w:p>
        </w:tc>
        <w:tc>
          <w:tcPr>
            <w:tcW w:w="4077" w:type="dxa"/>
          </w:tcPr>
          <w:p w14:paraId="5CE152A9" w14:textId="77777777" w:rsidR="00851CD1" w:rsidRPr="00381F4D" w:rsidRDefault="00851CD1" w:rsidP="00381F4D">
            <w:pPr>
              <w:spacing w:after="0" w:line="276" w:lineRule="auto"/>
              <w:ind w:left="351"/>
              <w:rPr>
                <w:rFonts w:cs="Tahoma"/>
                <w:b/>
                <w:color w:val="auto"/>
                <w:szCs w:val="20"/>
              </w:rPr>
            </w:pPr>
          </w:p>
        </w:tc>
      </w:tr>
      <w:tr w:rsidR="00381F4D" w:rsidRPr="00CD2D27" w14:paraId="7B25A2C8" w14:textId="4B2D13EE" w:rsidTr="00381F4D">
        <w:tc>
          <w:tcPr>
            <w:tcW w:w="4076" w:type="dxa"/>
          </w:tcPr>
          <w:p w14:paraId="49BD384C" w14:textId="77777777" w:rsidR="00851CD1" w:rsidRPr="00381F4D" w:rsidRDefault="00851CD1" w:rsidP="00381F4D">
            <w:pPr>
              <w:spacing w:after="0" w:line="276" w:lineRule="auto"/>
              <w:ind w:left="309"/>
              <w:rPr>
                <w:rFonts w:cs="Tahoma"/>
                <w:color w:val="auto"/>
                <w:szCs w:val="20"/>
              </w:rPr>
            </w:pPr>
            <w:r w:rsidRPr="00381F4D">
              <w:rPr>
                <w:rFonts w:cs="Tahoma"/>
                <w:b/>
                <w:color w:val="auto"/>
                <w:szCs w:val="20"/>
              </w:rPr>
              <w:t>Siecią Badawczą Łukasiewicz - PORT Polskim Ośrodkiem Rozwoju Technologii</w:t>
            </w:r>
            <w:r w:rsidRPr="00381F4D">
              <w:rPr>
                <w:rFonts w:cs="Tahoma"/>
                <w:b/>
                <w:bCs/>
                <w:color w:val="auto"/>
                <w:szCs w:val="20"/>
              </w:rPr>
              <w:t xml:space="preserve"> </w:t>
            </w:r>
            <w:r w:rsidRPr="00381F4D">
              <w:rPr>
                <w:rFonts w:cs="Tahoma"/>
                <w:color w:val="auto"/>
                <w:szCs w:val="20"/>
              </w:rPr>
              <w:t>z siedzibą we Wrocławiu,</w:t>
            </w:r>
          </w:p>
        </w:tc>
        <w:tc>
          <w:tcPr>
            <w:tcW w:w="4077" w:type="dxa"/>
          </w:tcPr>
          <w:p w14:paraId="1B6278F1" w14:textId="64ED0385" w:rsidR="00851CD1" w:rsidRPr="00D55AC1" w:rsidRDefault="00851CD1" w:rsidP="00381F4D">
            <w:pPr>
              <w:spacing w:after="0" w:line="276" w:lineRule="auto"/>
              <w:ind w:left="351"/>
              <w:rPr>
                <w:rFonts w:cs="Tahoma"/>
                <w:b/>
                <w:color w:val="auto"/>
                <w:szCs w:val="20"/>
                <w:lang w:val="en-GB"/>
              </w:rPr>
            </w:pPr>
            <w:r w:rsidRPr="00381F4D">
              <w:rPr>
                <w:rFonts w:cs="Tahoma"/>
                <w:b/>
                <w:color w:val="auto"/>
                <w:szCs w:val="20"/>
                <w:lang w:val="en-GB"/>
              </w:rPr>
              <w:t xml:space="preserve">Łukasiewicz Research Network - PORT Polish </w:t>
            </w:r>
            <w:proofErr w:type="spellStart"/>
            <w:r w:rsidRPr="00381F4D">
              <w:rPr>
                <w:rFonts w:cs="Tahoma"/>
                <w:b/>
                <w:color w:val="auto"/>
                <w:szCs w:val="20"/>
                <w:lang w:val="en-GB"/>
              </w:rPr>
              <w:t>Center</w:t>
            </w:r>
            <w:proofErr w:type="spellEnd"/>
            <w:r w:rsidRPr="00381F4D">
              <w:rPr>
                <w:rFonts w:cs="Tahoma"/>
                <w:b/>
                <w:color w:val="auto"/>
                <w:szCs w:val="20"/>
                <w:lang w:val="en-GB"/>
              </w:rPr>
              <w:t xml:space="preserve"> for Technology Development</w:t>
            </w:r>
            <w:r w:rsidRPr="00381F4D">
              <w:rPr>
                <w:rFonts w:cs="Tahoma"/>
                <w:b/>
                <w:bCs/>
                <w:color w:val="auto"/>
                <w:szCs w:val="20"/>
                <w:lang w:val="en-GB"/>
              </w:rPr>
              <w:t xml:space="preserve"> </w:t>
            </w:r>
            <w:r w:rsidRPr="00381F4D">
              <w:rPr>
                <w:rFonts w:cs="Tahoma"/>
                <w:color w:val="auto"/>
                <w:szCs w:val="20"/>
                <w:lang w:val="en-GB"/>
              </w:rPr>
              <w:t xml:space="preserve">with its registered office in </w:t>
            </w:r>
            <w:proofErr w:type="spellStart"/>
            <w:r w:rsidRPr="00381F4D">
              <w:rPr>
                <w:rFonts w:cs="Tahoma"/>
                <w:color w:val="auto"/>
                <w:szCs w:val="20"/>
                <w:lang w:val="en-GB"/>
              </w:rPr>
              <w:t>Wrocław</w:t>
            </w:r>
            <w:proofErr w:type="spellEnd"/>
            <w:r w:rsidRPr="00381F4D">
              <w:rPr>
                <w:rFonts w:cs="Tahoma"/>
                <w:color w:val="auto"/>
                <w:szCs w:val="20"/>
                <w:lang w:val="en-GB"/>
              </w:rPr>
              <w:t>,</w:t>
            </w:r>
          </w:p>
        </w:tc>
      </w:tr>
      <w:tr w:rsidR="00381F4D" w:rsidRPr="00381F4D" w14:paraId="326F6BB5" w14:textId="2BC6631C" w:rsidTr="00381F4D">
        <w:tc>
          <w:tcPr>
            <w:tcW w:w="4076" w:type="dxa"/>
          </w:tcPr>
          <w:p w14:paraId="6DE2D76D" w14:textId="77777777" w:rsidR="00851CD1" w:rsidRPr="00381F4D" w:rsidRDefault="00851CD1" w:rsidP="00381F4D">
            <w:pPr>
              <w:spacing w:after="0" w:line="276" w:lineRule="auto"/>
              <w:ind w:left="309"/>
              <w:rPr>
                <w:rFonts w:cs="Tahoma"/>
                <w:color w:val="auto"/>
                <w:szCs w:val="20"/>
              </w:rPr>
            </w:pPr>
            <w:r w:rsidRPr="00381F4D">
              <w:rPr>
                <w:rFonts w:cs="Tahoma"/>
                <w:color w:val="auto"/>
                <w:szCs w:val="20"/>
              </w:rPr>
              <w:t>reprezentowaną przez [___],</w:t>
            </w:r>
          </w:p>
        </w:tc>
        <w:tc>
          <w:tcPr>
            <w:tcW w:w="4077" w:type="dxa"/>
          </w:tcPr>
          <w:p w14:paraId="74D4ED6E" w14:textId="73ACF2EF" w:rsidR="00851CD1" w:rsidRPr="00381F4D" w:rsidRDefault="00851CD1" w:rsidP="00381F4D">
            <w:pPr>
              <w:spacing w:after="0" w:line="276" w:lineRule="auto"/>
              <w:ind w:left="351"/>
              <w:rPr>
                <w:rFonts w:cs="Tahoma"/>
                <w:color w:val="auto"/>
                <w:szCs w:val="20"/>
              </w:rPr>
            </w:pPr>
            <w:r w:rsidRPr="00381F4D">
              <w:rPr>
                <w:rFonts w:cs="Tahoma"/>
                <w:color w:val="auto"/>
                <w:szCs w:val="20"/>
                <w:lang w:val="en-GB"/>
              </w:rPr>
              <w:t>represented by [___],</w:t>
            </w:r>
          </w:p>
        </w:tc>
      </w:tr>
      <w:tr w:rsidR="00381F4D" w:rsidRPr="00CD2D27" w14:paraId="14DD3624" w14:textId="27A58102" w:rsidTr="00381F4D">
        <w:tc>
          <w:tcPr>
            <w:tcW w:w="4076" w:type="dxa"/>
          </w:tcPr>
          <w:p w14:paraId="7783C303" w14:textId="77777777" w:rsidR="00851CD1" w:rsidRPr="00381F4D" w:rsidRDefault="00851CD1" w:rsidP="00381F4D">
            <w:pPr>
              <w:spacing w:after="0" w:line="276" w:lineRule="auto"/>
              <w:ind w:left="309"/>
              <w:rPr>
                <w:rFonts w:cs="Tahoma"/>
                <w:b/>
                <w:color w:val="auto"/>
                <w:szCs w:val="20"/>
              </w:rPr>
            </w:pPr>
            <w:r w:rsidRPr="00381F4D">
              <w:rPr>
                <w:rFonts w:cs="Tahoma"/>
                <w:color w:val="auto"/>
                <w:szCs w:val="20"/>
              </w:rPr>
              <w:t xml:space="preserve">zwanym dalej </w:t>
            </w:r>
            <w:r w:rsidRPr="00381F4D">
              <w:rPr>
                <w:rFonts w:cs="Tahoma"/>
                <w:b/>
                <w:color w:val="auto"/>
                <w:szCs w:val="20"/>
              </w:rPr>
              <w:t>Zamawiającym,</w:t>
            </w:r>
          </w:p>
        </w:tc>
        <w:tc>
          <w:tcPr>
            <w:tcW w:w="4077" w:type="dxa"/>
          </w:tcPr>
          <w:p w14:paraId="135300DF" w14:textId="4CF0B110" w:rsidR="00851CD1" w:rsidRPr="00D55AC1" w:rsidRDefault="00851CD1" w:rsidP="00381F4D">
            <w:pPr>
              <w:spacing w:after="0" w:line="276" w:lineRule="auto"/>
              <w:ind w:left="351"/>
              <w:rPr>
                <w:rFonts w:cs="Tahoma"/>
                <w:color w:val="auto"/>
                <w:szCs w:val="20"/>
                <w:lang w:val="en-GB"/>
              </w:rPr>
            </w:pPr>
            <w:r w:rsidRPr="00381F4D">
              <w:rPr>
                <w:rFonts w:cs="Tahoma"/>
                <w:color w:val="auto"/>
                <w:szCs w:val="20"/>
                <w:lang w:val="en-GB"/>
              </w:rPr>
              <w:t xml:space="preserve">hereinafter referred to as the </w:t>
            </w:r>
            <w:r w:rsidRPr="00381F4D">
              <w:rPr>
                <w:rFonts w:cs="Tahoma"/>
                <w:b/>
                <w:bCs/>
                <w:color w:val="auto"/>
                <w:szCs w:val="20"/>
                <w:lang w:val="en-GB"/>
              </w:rPr>
              <w:t>Contracting Party</w:t>
            </w:r>
            <w:r w:rsidRPr="00381F4D">
              <w:rPr>
                <w:rFonts w:cs="Tahoma"/>
                <w:b/>
                <w:color w:val="auto"/>
                <w:szCs w:val="20"/>
                <w:lang w:val="en-GB"/>
              </w:rPr>
              <w:t>,</w:t>
            </w:r>
          </w:p>
        </w:tc>
      </w:tr>
      <w:tr w:rsidR="00381F4D" w:rsidRPr="00CD2D27" w14:paraId="1C6ABBEA" w14:textId="72552800" w:rsidTr="00381F4D">
        <w:tc>
          <w:tcPr>
            <w:tcW w:w="4076" w:type="dxa"/>
          </w:tcPr>
          <w:p w14:paraId="0572B3DC" w14:textId="77777777" w:rsidR="00851CD1" w:rsidRPr="00D55AC1" w:rsidRDefault="00851CD1" w:rsidP="00381F4D">
            <w:pPr>
              <w:tabs>
                <w:tab w:val="left" w:leader="underscore" w:pos="4546"/>
              </w:tabs>
              <w:spacing w:after="0" w:line="276" w:lineRule="auto"/>
              <w:ind w:left="309"/>
              <w:rPr>
                <w:rFonts w:cs="Tahoma"/>
                <w:color w:val="auto"/>
                <w:szCs w:val="20"/>
                <w:lang w:val="en-GB"/>
              </w:rPr>
            </w:pPr>
          </w:p>
        </w:tc>
        <w:tc>
          <w:tcPr>
            <w:tcW w:w="4077" w:type="dxa"/>
          </w:tcPr>
          <w:p w14:paraId="47EC82A8" w14:textId="77777777" w:rsidR="00851CD1" w:rsidRPr="00D55AC1" w:rsidRDefault="00851CD1" w:rsidP="00381F4D">
            <w:pPr>
              <w:tabs>
                <w:tab w:val="left" w:leader="underscore" w:pos="4546"/>
              </w:tabs>
              <w:spacing w:after="0" w:line="276" w:lineRule="auto"/>
              <w:ind w:left="351"/>
              <w:rPr>
                <w:rFonts w:cs="Tahoma"/>
                <w:color w:val="auto"/>
                <w:szCs w:val="20"/>
                <w:lang w:val="en-GB"/>
              </w:rPr>
            </w:pPr>
          </w:p>
        </w:tc>
      </w:tr>
      <w:tr w:rsidR="00381F4D" w:rsidRPr="00381F4D" w14:paraId="38587513" w14:textId="575D4E35" w:rsidTr="00381F4D">
        <w:tc>
          <w:tcPr>
            <w:tcW w:w="4076" w:type="dxa"/>
          </w:tcPr>
          <w:p w14:paraId="45B7D44D" w14:textId="77777777" w:rsidR="00851CD1" w:rsidRPr="00381F4D" w:rsidRDefault="00851CD1" w:rsidP="00381F4D">
            <w:pPr>
              <w:tabs>
                <w:tab w:val="left" w:leader="underscore" w:pos="4546"/>
              </w:tabs>
              <w:spacing w:after="0" w:line="276" w:lineRule="auto"/>
              <w:ind w:left="309"/>
              <w:rPr>
                <w:rFonts w:cs="Tahoma"/>
                <w:color w:val="auto"/>
                <w:szCs w:val="20"/>
              </w:rPr>
            </w:pPr>
            <w:r w:rsidRPr="00381F4D">
              <w:rPr>
                <w:rFonts w:cs="Tahoma"/>
                <w:color w:val="auto"/>
                <w:szCs w:val="20"/>
              </w:rPr>
              <w:t xml:space="preserve">a </w:t>
            </w:r>
          </w:p>
        </w:tc>
        <w:tc>
          <w:tcPr>
            <w:tcW w:w="4077" w:type="dxa"/>
          </w:tcPr>
          <w:p w14:paraId="318E25AA" w14:textId="48C57E91" w:rsidR="00851CD1" w:rsidRPr="00381F4D" w:rsidRDefault="00851CD1" w:rsidP="00381F4D">
            <w:pPr>
              <w:tabs>
                <w:tab w:val="left" w:leader="underscore" w:pos="4546"/>
              </w:tabs>
              <w:spacing w:after="0" w:line="276" w:lineRule="auto"/>
              <w:ind w:left="351"/>
              <w:rPr>
                <w:rFonts w:cs="Tahoma"/>
                <w:color w:val="auto"/>
                <w:szCs w:val="20"/>
              </w:rPr>
            </w:pPr>
            <w:r w:rsidRPr="00381F4D">
              <w:rPr>
                <w:rFonts w:cs="Tahoma"/>
                <w:color w:val="auto"/>
                <w:szCs w:val="20"/>
                <w:lang w:val="en-GB"/>
              </w:rPr>
              <w:t xml:space="preserve">and </w:t>
            </w:r>
          </w:p>
        </w:tc>
      </w:tr>
      <w:tr w:rsidR="00381F4D" w:rsidRPr="00381F4D" w14:paraId="1AC1D5D6" w14:textId="3547BF81" w:rsidTr="00381F4D">
        <w:tc>
          <w:tcPr>
            <w:tcW w:w="4076" w:type="dxa"/>
          </w:tcPr>
          <w:p w14:paraId="34903158" w14:textId="77777777" w:rsidR="00851CD1" w:rsidRPr="00381F4D" w:rsidRDefault="00851CD1" w:rsidP="00381F4D">
            <w:pPr>
              <w:tabs>
                <w:tab w:val="left" w:leader="underscore" w:pos="4546"/>
              </w:tabs>
              <w:spacing w:after="0" w:line="276" w:lineRule="auto"/>
              <w:ind w:left="309"/>
              <w:rPr>
                <w:rFonts w:cs="Tahoma"/>
                <w:color w:val="auto"/>
                <w:szCs w:val="20"/>
              </w:rPr>
            </w:pPr>
          </w:p>
        </w:tc>
        <w:tc>
          <w:tcPr>
            <w:tcW w:w="4077" w:type="dxa"/>
          </w:tcPr>
          <w:p w14:paraId="1C8A7C0D" w14:textId="77777777" w:rsidR="00851CD1" w:rsidRPr="00381F4D" w:rsidRDefault="00851CD1" w:rsidP="00381F4D">
            <w:pPr>
              <w:tabs>
                <w:tab w:val="left" w:leader="underscore" w:pos="4546"/>
              </w:tabs>
              <w:spacing w:after="0" w:line="276" w:lineRule="auto"/>
              <w:ind w:left="351"/>
              <w:rPr>
                <w:rFonts w:cs="Tahoma"/>
                <w:color w:val="auto"/>
                <w:szCs w:val="20"/>
              </w:rPr>
            </w:pPr>
          </w:p>
        </w:tc>
      </w:tr>
      <w:tr w:rsidR="00381F4D" w:rsidRPr="00381F4D" w14:paraId="297AA7D3" w14:textId="07C5BD71" w:rsidTr="00381F4D">
        <w:tc>
          <w:tcPr>
            <w:tcW w:w="4076" w:type="dxa"/>
          </w:tcPr>
          <w:p w14:paraId="1935368E" w14:textId="77777777" w:rsidR="00851CD1" w:rsidRPr="00381F4D" w:rsidRDefault="00851CD1" w:rsidP="00381F4D">
            <w:pPr>
              <w:tabs>
                <w:tab w:val="left" w:leader="underscore" w:pos="4546"/>
              </w:tabs>
              <w:spacing w:after="0" w:line="276" w:lineRule="auto"/>
              <w:ind w:left="309"/>
              <w:rPr>
                <w:rFonts w:cs="Tahoma"/>
                <w:color w:val="auto"/>
                <w:szCs w:val="20"/>
              </w:rPr>
            </w:pPr>
            <w:r w:rsidRPr="00381F4D">
              <w:rPr>
                <w:rFonts w:cs="Tahoma"/>
                <w:color w:val="auto"/>
                <w:szCs w:val="20"/>
              </w:rPr>
              <w:t>[___],</w:t>
            </w:r>
          </w:p>
        </w:tc>
        <w:tc>
          <w:tcPr>
            <w:tcW w:w="4077" w:type="dxa"/>
          </w:tcPr>
          <w:p w14:paraId="48014CCD" w14:textId="5B954CA7" w:rsidR="00851CD1" w:rsidRPr="00381F4D" w:rsidRDefault="00851CD1" w:rsidP="00381F4D">
            <w:pPr>
              <w:tabs>
                <w:tab w:val="left" w:leader="underscore" w:pos="4546"/>
              </w:tabs>
              <w:spacing w:after="0" w:line="276" w:lineRule="auto"/>
              <w:ind w:left="351"/>
              <w:rPr>
                <w:rFonts w:cs="Tahoma"/>
                <w:color w:val="auto"/>
                <w:szCs w:val="20"/>
              </w:rPr>
            </w:pPr>
            <w:r w:rsidRPr="00381F4D">
              <w:rPr>
                <w:rFonts w:cs="Tahoma"/>
                <w:color w:val="auto"/>
                <w:szCs w:val="20"/>
                <w:lang w:val="en-GB"/>
              </w:rPr>
              <w:t>[___],</w:t>
            </w:r>
          </w:p>
        </w:tc>
      </w:tr>
      <w:tr w:rsidR="00381F4D" w:rsidRPr="00381F4D" w14:paraId="493706E6" w14:textId="74EC2983" w:rsidTr="00381F4D">
        <w:tc>
          <w:tcPr>
            <w:tcW w:w="4076" w:type="dxa"/>
          </w:tcPr>
          <w:p w14:paraId="61851301" w14:textId="77777777" w:rsidR="00851CD1" w:rsidRPr="00381F4D" w:rsidRDefault="00851CD1" w:rsidP="00381F4D">
            <w:pPr>
              <w:tabs>
                <w:tab w:val="left" w:leader="underscore" w:pos="4546"/>
              </w:tabs>
              <w:spacing w:after="0" w:line="276" w:lineRule="auto"/>
              <w:ind w:left="309"/>
              <w:rPr>
                <w:rFonts w:cs="Tahoma"/>
                <w:color w:val="auto"/>
                <w:szCs w:val="20"/>
              </w:rPr>
            </w:pPr>
            <w:r w:rsidRPr="00381F4D">
              <w:rPr>
                <w:rFonts w:cs="Tahoma"/>
                <w:color w:val="auto"/>
                <w:szCs w:val="20"/>
              </w:rPr>
              <w:t>reprezentowanym przez [___],</w:t>
            </w:r>
          </w:p>
        </w:tc>
        <w:tc>
          <w:tcPr>
            <w:tcW w:w="4077" w:type="dxa"/>
          </w:tcPr>
          <w:p w14:paraId="23018D03" w14:textId="09AA838E" w:rsidR="00851CD1" w:rsidRPr="00381F4D" w:rsidRDefault="00851CD1" w:rsidP="00381F4D">
            <w:pPr>
              <w:tabs>
                <w:tab w:val="left" w:leader="underscore" w:pos="4546"/>
              </w:tabs>
              <w:spacing w:after="0" w:line="276" w:lineRule="auto"/>
              <w:ind w:left="351"/>
              <w:rPr>
                <w:rFonts w:cs="Tahoma"/>
                <w:color w:val="auto"/>
                <w:szCs w:val="20"/>
              </w:rPr>
            </w:pPr>
            <w:r w:rsidRPr="00381F4D">
              <w:rPr>
                <w:rFonts w:cs="Tahoma"/>
                <w:color w:val="auto"/>
                <w:szCs w:val="20"/>
                <w:lang w:val="en-GB"/>
              </w:rPr>
              <w:t>represented by [___],</w:t>
            </w:r>
          </w:p>
        </w:tc>
      </w:tr>
      <w:tr w:rsidR="00381F4D" w:rsidRPr="00CD2D27" w14:paraId="14C67075" w14:textId="0D8B80D6" w:rsidTr="00381F4D">
        <w:tc>
          <w:tcPr>
            <w:tcW w:w="4076" w:type="dxa"/>
          </w:tcPr>
          <w:p w14:paraId="5F1070DB" w14:textId="77777777" w:rsidR="00851CD1" w:rsidRPr="00381F4D" w:rsidRDefault="00851CD1" w:rsidP="00381F4D">
            <w:pPr>
              <w:tabs>
                <w:tab w:val="left" w:leader="underscore" w:pos="4546"/>
              </w:tabs>
              <w:spacing w:after="0" w:line="276" w:lineRule="auto"/>
              <w:ind w:left="309"/>
              <w:rPr>
                <w:rFonts w:cs="Tahoma"/>
                <w:b/>
                <w:color w:val="auto"/>
                <w:szCs w:val="20"/>
              </w:rPr>
            </w:pPr>
            <w:r w:rsidRPr="00381F4D">
              <w:rPr>
                <w:rFonts w:cs="Tahoma"/>
                <w:color w:val="auto"/>
                <w:szCs w:val="20"/>
              </w:rPr>
              <w:t xml:space="preserve">zwanym dalej </w:t>
            </w:r>
            <w:r w:rsidRPr="00381F4D">
              <w:rPr>
                <w:rFonts w:cs="Tahoma"/>
                <w:b/>
                <w:color w:val="auto"/>
                <w:szCs w:val="20"/>
              </w:rPr>
              <w:t>Wykonawcą,</w:t>
            </w:r>
          </w:p>
        </w:tc>
        <w:tc>
          <w:tcPr>
            <w:tcW w:w="4077" w:type="dxa"/>
          </w:tcPr>
          <w:p w14:paraId="3BDA55ED" w14:textId="6D858CBD" w:rsidR="00851CD1" w:rsidRPr="00D55AC1" w:rsidRDefault="00851CD1" w:rsidP="00381F4D">
            <w:pPr>
              <w:tabs>
                <w:tab w:val="left" w:leader="underscore" w:pos="4546"/>
              </w:tabs>
              <w:spacing w:after="0" w:line="276" w:lineRule="auto"/>
              <w:ind w:left="351"/>
              <w:rPr>
                <w:rFonts w:cs="Tahoma"/>
                <w:color w:val="auto"/>
                <w:szCs w:val="20"/>
                <w:lang w:val="en-GB"/>
              </w:rPr>
            </w:pPr>
            <w:r w:rsidRPr="00381F4D">
              <w:rPr>
                <w:rFonts w:cs="Tahoma"/>
                <w:color w:val="auto"/>
                <w:szCs w:val="20"/>
                <w:lang w:val="en-GB"/>
              </w:rPr>
              <w:t xml:space="preserve">hereinafter referred to as the </w:t>
            </w:r>
            <w:r w:rsidRPr="00381F4D">
              <w:rPr>
                <w:rFonts w:cs="Tahoma"/>
                <w:b/>
                <w:bCs/>
                <w:color w:val="auto"/>
                <w:szCs w:val="20"/>
                <w:lang w:val="en-GB"/>
              </w:rPr>
              <w:t>Contractor</w:t>
            </w:r>
            <w:r w:rsidRPr="00381F4D">
              <w:rPr>
                <w:rFonts w:cs="Tahoma"/>
                <w:b/>
                <w:color w:val="auto"/>
                <w:szCs w:val="20"/>
                <w:lang w:val="en-GB"/>
              </w:rPr>
              <w:t>,</w:t>
            </w:r>
          </w:p>
        </w:tc>
      </w:tr>
      <w:tr w:rsidR="00381F4D" w:rsidRPr="00CD2D27" w14:paraId="5170D93C" w14:textId="421F4A2D" w:rsidTr="00381F4D">
        <w:tc>
          <w:tcPr>
            <w:tcW w:w="4076" w:type="dxa"/>
          </w:tcPr>
          <w:p w14:paraId="1BD4E563" w14:textId="77777777" w:rsidR="00851CD1" w:rsidRPr="00D55AC1" w:rsidRDefault="00851CD1" w:rsidP="00381F4D">
            <w:pPr>
              <w:tabs>
                <w:tab w:val="left" w:leader="underscore" w:pos="4546"/>
              </w:tabs>
              <w:spacing w:after="0" w:line="276" w:lineRule="auto"/>
              <w:ind w:left="309"/>
              <w:rPr>
                <w:rFonts w:cs="Tahoma"/>
                <w:b/>
                <w:color w:val="auto"/>
                <w:szCs w:val="20"/>
                <w:lang w:val="en-GB"/>
              </w:rPr>
            </w:pPr>
          </w:p>
        </w:tc>
        <w:tc>
          <w:tcPr>
            <w:tcW w:w="4077" w:type="dxa"/>
          </w:tcPr>
          <w:p w14:paraId="456D7B76" w14:textId="77777777" w:rsidR="00851CD1" w:rsidRPr="00D55AC1" w:rsidRDefault="00851CD1" w:rsidP="00381F4D">
            <w:pPr>
              <w:tabs>
                <w:tab w:val="left" w:leader="underscore" w:pos="4546"/>
              </w:tabs>
              <w:spacing w:after="0" w:line="276" w:lineRule="auto"/>
              <w:ind w:left="351"/>
              <w:rPr>
                <w:rFonts w:cs="Tahoma"/>
                <w:b/>
                <w:color w:val="auto"/>
                <w:szCs w:val="20"/>
                <w:lang w:val="en-GB"/>
              </w:rPr>
            </w:pPr>
          </w:p>
        </w:tc>
      </w:tr>
      <w:tr w:rsidR="00381F4D" w:rsidRPr="00CD2D27" w14:paraId="5B575DA8" w14:textId="142632EA" w:rsidTr="00381F4D">
        <w:tc>
          <w:tcPr>
            <w:tcW w:w="4076" w:type="dxa"/>
          </w:tcPr>
          <w:p w14:paraId="714ABD91" w14:textId="77777777" w:rsidR="00851CD1" w:rsidRPr="00D55AC1" w:rsidRDefault="00851CD1" w:rsidP="00381F4D">
            <w:pPr>
              <w:tabs>
                <w:tab w:val="left" w:leader="underscore" w:pos="4546"/>
              </w:tabs>
              <w:spacing w:after="0" w:line="276" w:lineRule="auto"/>
              <w:ind w:left="309"/>
              <w:rPr>
                <w:rFonts w:cs="Tahoma"/>
                <w:b/>
                <w:color w:val="auto"/>
                <w:szCs w:val="20"/>
                <w:lang w:val="en-GB"/>
              </w:rPr>
            </w:pPr>
          </w:p>
        </w:tc>
        <w:tc>
          <w:tcPr>
            <w:tcW w:w="4077" w:type="dxa"/>
          </w:tcPr>
          <w:p w14:paraId="187BF4B5" w14:textId="77777777" w:rsidR="00851CD1" w:rsidRPr="00D55AC1" w:rsidRDefault="00851CD1" w:rsidP="00381F4D">
            <w:pPr>
              <w:tabs>
                <w:tab w:val="left" w:leader="underscore" w:pos="4546"/>
              </w:tabs>
              <w:spacing w:after="0" w:line="276" w:lineRule="auto"/>
              <w:ind w:left="351"/>
              <w:rPr>
                <w:rFonts w:cs="Tahoma"/>
                <w:b/>
                <w:color w:val="auto"/>
                <w:szCs w:val="20"/>
                <w:lang w:val="en-GB"/>
              </w:rPr>
            </w:pPr>
          </w:p>
        </w:tc>
      </w:tr>
      <w:tr w:rsidR="00381F4D" w:rsidRPr="00CD2D27" w14:paraId="3B39C09C" w14:textId="666771FC" w:rsidTr="00381F4D">
        <w:tc>
          <w:tcPr>
            <w:tcW w:w="4076" w:type="dxa"/>
          </w:tcPr>
          <w:p w14:paraId="41B0EB25" w14:textId="62270BD6" w:rsidR="00851CD1" w:rsidRPr="00381F4D" w:rsidRDefault="00851CD1" w:rsidP="00381F4D">
            <w:pPr>
              <w:tabs>
                <w:tab w:val="left" w:leader="underscore" w:pos="4546"/>
              </w:tabs>
              <w:spacing w:after="0" w:line="276" w:lineRule="auto"/>
              <w:rPr>
                <w:rFonts w:cs="Tahoma"/>
                <w:b/>
                <w:color w:val="auto"/>
                <w:szCs w:val="20"/>
              </w:rPr>
            </w:pPr>
            <w:r w:rsidRPr="00381F4D">
              <w:rPr>
                <w:rFonts w:cs="Tahoma"/>
                <w:color w:val="auto"/>
                <w:szCs w:val="20"/>
              </w:rPr>
              <w:t>1. Z dniem [___] Wykonawca przekazuje przedmiot Umowy zawartej dnia [___], tj. [___].</w:t>
            </w:r>
          </w:p>
        </w:tc>
        <w:tc>
          <w:tcPr>
            <w:tcW w:w="4077" w:type="dxa"/>
          </w:tcPr>
          <w:p w14:paraId="298CAD29" w14:textId="37752AAB" w:rsidR="00851CD1" w:rsidRPr="00D55AC1" w:rsidRDefault="00851CD1" w:rsidP="00381F4D">
            <w:pPr>
              <w:pStyle w:val="Akapitzlist"/>
              <w:numPr>
                <w:ilvl w:val="0"/>
                <w:numId w:val="15"/>
              </w:numPr>
              <w:tabs>
                <w:tab w:val="left" w:leader="underscore" w:pos="4546"/>
              </w:tabs>
              <w:spacing w:after="0"/>
              <w:ind w:left="351"/>
              <w:jc w:val="both"/>
              <w:rPr>
                <w:rFonts w:asciiTheme="minorHAnsi" w:hAnsiTheme="minorHAnsi" w:cs="Tahoma"/>
                <w:color w:val="auto"/>
                <w:sz w:val="20"/>
                <w:szCs w:val="20"/>
                <w:lang w:val="en-GB"/>
              </w:rPr>
            </w:pPr>
            <w:r w:rsidRPr="00381F4D">
              <w:rPr>
                <w:rFonts w:asciiTheme="minorHAnsi" w:hAnsiTheme="minorHAnsi" w:cs="Tahoma"/>
                <w:color w:val="auto"/>
                <w:sz w:val="20"/>
                <w:szCs w:val="20"/>
                <w:lang w:val="en-GB"/>
              </w:rPr>
              <w:t>On [___] the Contractor provides the subject matter of the Agreement made on [___], i.e. [___].</w:t>
            </w:r>
          </w:p>
        </w:tc>
      </w:tr>
      <w:tr w:rsidR="00381F4D" w:rsidRPr="00CD2D27" w14:paraId="3A568CC3" w14:textId="14DBC4DB" w:rsidTr="00381F4D">
        <w:tc>
          <w:tcPr>
            <w:tcW w:w="4076" w:type="dxa"/>
          </w:tcPr>
          <w:p w14:paraId="319EF62B" w14:textId="77777777" w:rsidR="00851CD1" w:rsidRPr="00D55AC1" w:rsidRDefault="00851CD1" w:rsidP="00381F4D">
            <w:pPr>
              <w:pStyle w:val="Akapitzlist"/>
              <w:tabs>
                <w:tab w:val="left" w:leader="underscore" w:pos="4546"/>
              </w:tabs>
              <w:spacing w:after="0"/>
              <w:ind w:left="309"/>
              <w:jc w:val="both"/>
              <w:rPr>
                <w:rFonts w:asciiTheme="minorHAnsi" w:hAnsiTheme="minorHAnsi" w:cs="Tahoma"/>
                <w:b/>
                <w:color w:val="auto"/>
                <w:sz w:val="20"/>
                <w:szCs w:val="20"/>
                <w:lang w:val="en-GB"/>
              </w:rPr>
            </w:pPr>
          </w:p>
        </w:tc>
        <w:tc>
          <w:tcPr>
            <w:tcW w:w="4077" w:type="dxa"/>
          </w:tcPr>
          <w:p w14:paraId="4E1BB98F" w14:textId="77777777" w:rsidR="00851CD1" w:rsidRPr="00D55AC1" w:rsidRDefault="00851CD1" w:rsidP="00381F4D">
            <w:pPr>
              <w:pStyle w:val="Akapitzlist"/>
              <w:tabs>
                <w:tab w:val="left" w:leader="underscore" w:pos="4546"/>
              </w:tabs>
              <w:spacing w:after="0"/>
              <w:ind w:left="351"/>
              <w:jc w:val="both"/>
              <w:rPr>
                <w:rFonts w:asciiTheme="minorHAnsi" w:hAnsiTheme="minorHAnsi" w:cs="Tahoma"/>
                <w:b/>
                <w:color w:val="auto"/>
                <w:sz w:val="20"/>
                <w:szCs w:val="20"/>
                <w:lang w:val="en-GB"/>
              </w:rPr>
            </w:pPr>
          </w:p>
        </w:tc>
      </w:tr>
      <w:tr w:rsidR="00381F4D" w:rsidRPr="00CD2D27" w14:paraId="60AD4C66" w14:textId="18AA7F0A" w:rsidTr="00381F4D">
        <w:tc>
          <w:tcPr>
            <w:tcW w:w="4076" w:type="dxa"/>
          </w:tcPr>
          <w:p w14:paraId="2562F713" w14:textId="5A3B519B" w:rsidR="00851CD1" w:rsidRPr="00381F4D" w:rsidRDefault="00851CD1" w:rsidP="00381F4D">
            <w:pPr>
              <w:tabs>
                <w:tab w:val="left" w:leader="underscore" w:pos="4546"/>
              </w:tabs>
              <w:spacing w:after="0" w:line="276" w:lineRule="auto"/>
              <w:rPr>
                <w:rFonts w:cs="Tahoma"/>
                <w:b/>
                <w:color w:val="auto"/>
                <w:szCs w:val="20"/>
              </w:rPr>
            </w:pPr>
            <w:r w:rsidRPr="00381F4D">
              <w:rPr>
                <w:rFonts w:cs="Tahoma"/>
                <w:color w:val="auto"/>
                <w:szCs w:val="20"/>
              </w:rPr>
              <w:t>2. Zamawiający oświadcza, że z dniem [___]:</w:t>
            </w:r>
          </w:p>
        </w:tc>
        <w:tc>
          <w:tcPr>
            <w:tcW w:w="4077" w:type="dxa"/>
          </w:tcPr>
          <w:p w14:paraId="5FD85F2C" w14:textId="24F2AD47" w:rsidR="00851CD1" w:rsidRPr="00D55AC1" w:rsidRDefault="00851CD1" w:rsidP="00381F4D">
            <w:pPr>
              <w:pStyle w:val="Akapitzlist"/>
              <w:numPr>
                <w:ilvl w:val="0"/>
                <w:numId w:val="15"/>
              </w:numPr>
              <w:tabs>
                <w:tab w:val="left" w:leader="underscore" w:pos="4546"/>
              </w:tabs>
              <w:spacing w:after="0"/>
              <w:ind w:left="351"/>
              <w:jc w:val="both"/>
              <w:rPr>
                <w:rFonts w:asciiTheme="minorHAnsi" w:hAnsiTheme="minorHAnsi" w:cs="Tahoma"/>
                <w:color w:val="auto"/>
                <w:sz w:val="20"/>
                <w:szCs w:val="20"/>
                <w:lang w:val="en-GB"/>
              </w:rPr>
            </w:pPr>
            <w:r w:rsidRPr="00381F4D">
              <w:rPr>
                <w:rFonts w:asciiTheme="minorHAnsi" w:hAnsiTheme="minorHAnsi" w:cs="Tahoma"/>
                <w:color w:val="auto"/>
                <w:sz w:val="20"/>
                <w:szCs w:val="20"/>
                <w:lang w:val="en-GB"/>
              </w:rPr>
              <w:t>The Contracting Party represents that on [___]:</w:t>
            </w:r>
          </w:p>
        </w:tc>
      </w:tr>
      <w:tr w:rsidR="00381F4D" w:rsidRPr="00CD2D27" w14:paraId="2E60EBB6" w14:textId="0AC81233" w:rsidTr="00381F4D">
        <w:tc>
          <w:tcPr>
            <w:tcW w:w="4076" w:type="dxa"/>
          </w:tcPr>
          <w:p w14:paraId="7358BD3E" w14:textId="77777777" w:rsidR="00851CD1" w:rsidRPr="00D55AC1" w:rsidRDefault="00851CD1" w:rsidP="00381F4D">
            <w:pPr>
              <w:tabs>
                <w:tab w:val="left" w:leader="underscore" w:pos="4546"/>
              </w:tabs>
              <w:spacing w:after="0" w:line="276" w:lineRule="auto"/>
              <w:ind w:left="309"/>
              <w:rPr>
                <w:rFonts w:cs="Tahoma"/>
                <w:color w:val="auto"/>
                <w:szCs w:val="20"/>
                <w:lang w:val="en-GB"/>
              </w:rPr>
            </w:pPr>
          </w:p>
        </w:tc>
        <w:tc>
          <w:tcPr>
            <w:tcW w:w="4077" w:type="dxa"/>
          </w:tcPr>
          <w:p w14:paraId="386EE1A1" w14:textId="77777777" w:rsidR="00851CD1" w:rsidRPr="00D55AC1" w:rsidRDefault="00851CD1" w:rsidP="00381F4D">
            <w:pPr>
              <w:tabs>
                <w:tab w:val="left" w:leader="underscore" w:pos="4546"/>
              </w:tabs>
              <w:spacing w:after="0" w:line="276" w:lineRule="auto"/>
              <w:ind w:left="351"/>
              <w:rPr>
                <w:rFonts w:cs="Tahoma"/>
                <w:color w:val="auto"/>
                <w:szCs w:val="20"/>
                <w:lang w:val="en-GB"/>
              </w:rPr>
            </w:pPr>
          </w:p>
        </w:tc>
      </w:tr>
      <w:tr w:rsidR="00381F4D" w:rsidRPr="00CD2D27" w14:paraId="363BF99D" w14:textId="10D2B2AF" w:rsidTr="00381F4D">
        <w:tc>
          <w:tcPr>
            <w:tcW w:w="4076" w:type="dxa"/>
          </w:tcPr>
          <w:p w14:paraId="573F6614" w14:textId="3B4099B3" w:rsidR="00851CD1" w:rsidRPr="00381F4D" w:rsidRDefault="00851CD1" w:rsidP="00381F4D">
            <w:pPr>
              <w:tabs>
                <w:tab w:val="left" w:leader="underscore" w:pos="4546"/>
              </w:tabs>
              <w:spacing w:after="0" w:line="276" w:lineRule="auto"/>
              <w:rPr>
                <w:rFonts w:cs="Tahoma"/>
                <w:color w:val="auto"/>
                <w:szCs w:val="20"/>
              </w:rPr>
            </w:pPr>
            <w:r w:rsidRPr="00381F4D">
              <w:rPr>
                <w:rFonts w:cs="Tahoma"/>
                <w:color w:val="auto"/>
                <w:szCs w:val="20"/>
              </w:rPr>
              <w:t>a) przyjmuje przedmiot Umowy bez zastrzeżeń*</w:t>
            </w:r>
          </w:p>
        </w:tc>
        <w:tc>
          <w:tcPr>
            <w:tcW w:w="4077" w:type="dxa"/>
          </w:tcPr>
          <w:p w14:paraId="7E1DAB34" w14:textId="0CEE3764" w:rsidR="00851CD1" w:rsidRPr="00D55AC1" w:rsidRDefault="00851CD1" w:rsidP="00381F4D">
            <w:pPr>
              <w:tabs>
                <w:tab w:val="left" w:leader="underscore" w:pos="4546"/>
              </w:tabs>
              <w:spacing w:after="0" w:line="276" w:lineRule="auto"/>
              <w:ind w:left="351"/>
              <w:rPr>
                <w:rFonts w:cs="Tahoma"/>
                <w:color w:val="auto"/>
                <w:szCs w:val="20"/>
                <w:lang w:val="en-GB"/>
              </w:rPr>
            </w:pPr>
            <w:r w:rsidRPr="00381F4D">
              <w:rPr>
                <w:rFonts w:cs="Tahoma"/>
                <w:color w:val="auto"/>
                <w:szCs w:val="20"/>
                <w:lang w:val="en-GB"/>
              </w:rPr>
              <w:t>a) it accepts the subject matter of the Agreement without any objections*</w:t>
            </w:r>
          </w:p>
        </w:tc>
      </w:tr>
      <w:tr w:rsidR="00381F4D" w:rsidRPr="00CD2D27" w14:paraId="7E911B10" w14:textId="533DDC9B" w:rsidTr="00381F4D">
        <w:tc>
          <w:tcPr>
            <w:tcW w:w="4076" w:type="dxa"/>
          </w:tcPr>
          <w:p w14:paraId="35E3C88A" w14:textId="3ECCEC23" w:rsidR="00851CD1" w:rsidRPr="00381F4D" w:rsidRDefault="00851CD1" w:rsidP="00381F4D">
            <w:pPr>
              <w:tabs>
                <w:tab w:val="left" w:leader="underscore" w:pos="4546"/>
              </w:tabs>
              <w:spacing w:after="0" w:line="276" w:lineRule="auto"/>
              <w:rPr>
                <w:rFonts w:cs="Tahoma"/>
                <w:color w:val="auto"/>
                <w:szCs w:val="20"/>
              </w:rPr>
            </w:pPr>
            <w:r w:rsidRPr="00381F4D">
              <w:rPr>
                <w:rFonts w:cs="Tahoma"/>
                <w:color w:val="auto"/>
                <w:szCs w:val="20"/>
              </w:rPr>
              <w:t>b) nie przyjmuje przedmiotu Umowy, z uwagi na następujące wady / niezgodności przedmiotu Umowy: [___] *. W związku z powyższym, Zamawiający wzywa Wykonawcę do usunięcia ww. niezgodności, w terminie [___] dni.</w:t>
            </w:r>
          </w:p>
        </w:tc>
        <w:tc>
          <w:tcPr>
            <w:tcW w:w="4077" w:type="dxa"/>
          </w:tcPr>
          <w:p w14:paraId="074503BF" w14:textId="29CFAC74" w:rsidR="00851CD1" w:rsidRPr="00D55AC1" w:rsidRDefault="00851CD1" w:rsidP="00381F4D">
            <w:pPr>
              <w:tabs>
                <w:tab w:val="left" w:leader="underscore" w:pos="4546"/>
              </w:tabs>
              <w:spacing w:after="0" w:line="276" w:lineRule="auto"/>
              <w:ind w:left="351"/>
              <w:rPr>
                <w:rFonts w:cs="Tahoma"/>
                <w:color w:val="auto"/>
                <w:szCs w:val="20"/>
                <w:lang w:val="en-GB"/>
              </w:rPr>
            </w:pPr>
            <w:r w:rsidRPr="00381F4D">
              <w:rPr>
                <w:rFonts w:cs="Tahoma"/>
                <w:color w:val="auto"/>
                <w:szCs w:val="20"/>
                <w:lang w:val="en-GB"/>
              </w:rPr>
              <w:t xml:space="preserve">b) it does not accept the subject matter of the Agreement on account of the following defects / discrepancies of the subject matter of the Agreement: [___] *. Therefore, the Contracting Party requests the Contractor to </w:t>
            </w:r>
            <w:r w:rsidRPr="00381F4D">
              <w:rPr>
                <w:rFonts w:cs="Tahoma"/>
                <w:color w:val="auto"/>
                <w:szCs w:val="20"/>
                <w:lang w:val="en-GB"/>
              </w:rPr>
              <w:lastRenderedPageBreak/>
              <w:t>remove the aforementioned incompatibilities within [___] days.</w:t>
            </w:r>
          </w:p>
        </w:tc>
      </w:tr>
      <w:tr w:rsidR="00381F4D" w:rsidRPr="00CD2D27" w14:paraId="5F47A4F5" w14:textId="7DAD7D44" w:rsidTr="00381F4D">
        <w:tc>
          <w:tcPr>
            <w:tcW w:w="4076" w:type="dxa"/>
          </w:tcPr>
          <w:p w14:paraId="1FC83937" w14:textId="77777777" w:rsidR="00851CD1" w:rsidRPr="00D55AC1" w:rsidRDefault="00851CD1" w:rsidP="00381F4D">
            <w:pPr>
              <w:spacing w:after="0" w:line="276" w:lineRule="auto"/>
              <w:ind w:left="309"/>
              <w:rPr>
                <w:rFonts w:cs="Tahoma"/>
                <w:color w:val="auto"/>
                <w:szCs w:val="20"/>
                <w:lang w:val="en-GB"/>
              </w:rPr>
            </w:pPr>
          </w:p>
        </w:tc>
        <w:tc>
          <w:tcPr>
            <w:tcW w:w="4077" w:type="dxa"/>
          </w:tcPr>
          <w:p w14:paraId="03AB9377" w14:textId="77777777" w:rsidR="00851CD1" w:rsidRPr="00D55AC1" w:rsidRDefault="00851CD1" w:rsidP="00381F4D">
            <w:pPr>
              <w:spacing w:after="0" w:line="276" w:lineRule="auto"/>
              <w:ind w:left="351"/>
              <w:rPr>
                <w:rFonts w:cs="Tahoma"/>
                <w:color w:val="auto"/>
                <w:szCs w:val="20"/>
                <w:lang w:val="en-GB"/>
              </w:rPr>
            </w:pPr>
          </w:p>
        </w:tc>
      </w:tr>
      <w:tr w:rsidR="00381F4D" w:rsidRPr="00CD2D27" w14:paraId="67C559EC" w14:textId="6844F626" w:rsidTr="00381F4D">
        <w:tc>
          <w:tcPr>
            <w:tcW w:w="4076" w:type="dxa"/>
          </w:tcPr>
          <w:p w14:paraId="5A902AC3" w14:textId="77777777" w:rsidR="00851CD1" w:rsidRPr="00D55AC1" w:rsidRDefault="00851CD1" w:rsidP="00381F4D">
            <w:pPr>
              <w:spacing w:after="0" w:line="276" w:lineRule="auto"/>
              <w:ind w:left="309"/>
              <w:rPr>
                <w:rFonts w:cs="Tahoma"/>
                <w:color w:val="auto"/>
                <w:szCs w:val="20"/>
                <w:lang w:val="en-GB"/>
              </w:rPr>
            </w:pPr>
          </w:p>
        </w:tc>
        <w:tc>
          <w:tcPr>
            <w:tcW w:w="4077" w:type="dxa"/>
          </w:tcPr>
          <w:p w14:paraId="38A3F94E" w14:textId="77777777" w:rsidR="00851CD1" w:rsidRPr="00D55AC1" w:rsidRDefault="00851CD1" w:rsidP="00381F4D">
            <w:pPr>
              <w:spacing w:after="0" w:line="276" w:lineRule="auto"/>
              <w:ind w:left="351"/>
              <w:rPr>
                <w:rFonts w:cs="Tahoma"/>
                <w:color w:val="auto"/>
                <w:szCs w:val="20"/>
                <w:lang w:val="en-GB"/>
              </w:rPr>
            </w:pPr>
          </w:p>
        </w:tc>
      </w:tr>
    </w:tbl>
    <w:p w14:paraId="5DDB314B" w14:textId="319B59AF" w:rsidR="002A5518" w:rsidRPr="00D55AC1" w:rsidRDefault="002A5518" w:rsidP="00381F4D">
      <w:pPr>
        <w:spacing w:after="0" w:line="276" w:lineRule="auto"/>
        <w:rPr>
          <w:color w:val="auto"/>
          <w:szCs w:val="20"/>
          <w:lang w:val="en-GB"/>
        </w:rPr>
      </w:pPr>
    </w:p>
    <w:p w14:paraId="2FCC675E" w14:textId="4FA63DFD" w:rsidR="00851CD1" w:rsidRPr="00D55AC1" w:rsidRDefault="00851CD1" w:rsidP="00381F4D">
      <w:pPr>
        <w:spacing w:after="0" w:line="276" w:lineRule="auto"/>
        <w:rPr>
          <w:color w:val="auto"/>
          <w:szCs w:val="20"/>
          <w:lang w:val="en-GB"/>
        </w:rPr>
      </w:pPr>
    </w:p>
    <w:p w14:paraId="314FEED6" w14:textId="7002B9BD" w:rsidR="00851CD1" w:rsidRPr="00381F4D" w:rsidRDefault="00851CD1" w:rsidP="00381F4D">
      <w:pPr>
        <w:spacing w:after="0" w:line="276" w:lineRule="auto"/>
        <w:rPr>
          <w:rFonts w:cs="Tahoma"/>
          <w:color w:val="auto"/>
          <w:szCs w:val="20"/>
          <w:lang w:val="en-GB"/>
        </w:rPr>
      </w:pPr>
      <w:proofErr w:type="spellStart"/>
      <w:r w:rsidRPr="00D55AC1">
        <w:rPr>
          <w:rFonts w:cs="Tahoma"/>
          <w:color w:val="auto"/>
          <w:szCs w:val="20"/>
          <w:lang w:val="en-GB"/>
        </w:rPr>
        <w:t>Zamawiający</w:t>
      </w:r>
      <w:proofErr w:type="spellEnd"/>
      <w:r w:rsidRPr="00D55AC1">
        <w:rPr>
          <w:rFonts w:cs="Tahoma"/>
          <w:color w:val="auto"/>
          <w:szCs w:val="20"/>
          <w:lang w:val="en-GB"/>
        </w:rPr>
        <w:t xml:space="preserve"> /</w:t>
      </w:r>
      <w:r w:rsidRPr="00381F4D">
        <w:rPr>
          <w:rFonts w:cs="Tahoma"/>
          <w:color w:val="auto"/>
          <w:szCs w:val="20"/>
          <w:lang w:val="en-GB"/>
        </w:rPr>
        <w:t xml:space="preserve"> The Contracting Party:</w:t>
      </w:r>
      <w:r w:rsidR="00381F4D" w:rsidRPr="00381F4D">
        <w:rPr>
          <w:rFonts w:cs="Tahoma"/>
          <w:color w:val="auto"/>
          <w:szCs w:val="20"/>
          <w:lang w:val="en-GB"/>
        </w:rPr>
        <w:tab/>
      </w:r>
      <w:r w:rsidR="00381F4D" w:rsidRPr="00381F4D">
        <w:rPr>
          <w:rFonts w:cs="Tahoma"/>
          <w:color w:val="auto"/>
          <w:szCs w:val="20"/>
          <w:lang w:val="en-GB"/>
        </w:rPr>
        <w:tab/>
      </w:r>
      <w:proofErr w:type="spellStart"/>
      <w:r w:rsidRPr="00D55AC1">
        <w:rPr>
          <w:rFonts w:cs="Tahoma"/>
          <w:color w:val="auto"/>
          <w:szCs w:val="20"/>
          <w:lang w:val="en-GB"/>
        </w:rPr>
        <w:t>Wykonawca</w:t>
      </w:r>
      <w:proofErr w:type="spellEnd"/>
      <w:r w:rsidRPr="00D55AC1">
        <w:rPr>
          <w:rFonts w:cs="Tahoma"/>
          <w:color w:val="auto"/>
          <w:szCs w:val="20"/>
          <w:lang w:val="en-GB"/>
        </w:rPr>
        <w:t xml:space="preserve"> / </w:t>
      </w:r>
      <w:r w:rsidRPr="00381F4D">
        <w:rPr>
          <w:rFonts w:cs="Tahoma"/>
          <w:color w:val="auto"/>
          <w:szCs w:val="20"/>
          <w:lang w:val="en-GB"/>
        </w:rPr>
        <w:t>The Contractor:</w:t>
      </w:r>
    </w:p>
    <w:p w14:paraId="37C750AD" w14:textId="746ED449" w:rsidR="00851CD1" w:rsidRPr="00381F4D" w:rsidRDefault="00851CD1" w:rsidP="00381F4D">
      <w:pPr>
        <w:spacing w:after="0" w:line="276" w:lineRule="auto"/>
        <w:rPr>
          <w:rFonts w:cs="Tahoma"/>
          <w:color w:val="auto"/>
          <w:szCs w:val="20"/>
          <w:lang w:val="en-GB"/>
        </w:rPr>
      </w:pPr>
    </w:p>
    <w:p w14:paraId="5AD2F3BF" w14:textId="0B3F4283" w:rsidR="00851CD1" w:rsidRPr="00D55AC1" w:rsidRDefault="00851CD1" w:rsidP="00381F4D">
      <w:pPr>
        <w:spacing w:after="0" w:line="276" w:lineRule="auto"/>
        <w:rPr>
          <w:color w:val="auto"/>
          <w:szCs w:val="20"/>
          <w:lang w:val="en-GB"/>
        </w:rPr>
      </w:pPr>
    </w:p>
    <w:p w14:paraId="14E75E21" w14:textId="339C6EB0" w:rsidR="00851CD1" w:rsidRPr="00D55AC1" w:rsidRDefault="00851CD1" w:rsidP="00381F4D">
      <w:pPr>
        <w:spacing w:after="0" w:line="276" w:lineRule="auto"/>
        <w:rPr>
          <w:color w:val="auto"/>
          <w:szCs w:val="20"/>
          <w:lang w:val="en-GB"/>
        </w:rPr>
      </w:pPr>
    </w:p>
    <w:p w14:paraId="134F267D" w14:textId="5E844700" w:rsidR="00381F4D" w:rsidRPr="00D55AC1" w:rsidRDefault="00381F4D" w:rsidP="00381F4D">
      <w:pPr>
        <w:spacing w:after="0" w:line="276" w:lineRule="auto"/>
        <w:rPr>
          <w:color w:val="auto"/>
          <w:szCs w:val="20"/>
          <w:lang w:val="en-GB"/>
        </w:rPr>
      </w:pPr>
    </w:p>
    <w:p w14:paraId="13A4B0AE" w14:textId="301AC958" w:rsidR="00381F4D" w:rsidRPr="00D55AC1" w:rsidRDefault="00381F4D" w:rsidP="00381F4D">
      <w:pPr>
        <w:spacing w:after="0" w:line="276" w:lineRule="auto"/>
        <w:rPr>
          <w:color w:val="auto"/>
          <w:szCs w:val="20"/>
          <w:lang w:val="en-GB"/>
        </w:rPr>
      </w:pPr>
    </w:p>
    <w:p w14:paraId="0EAB0F69" w14:textId="537AEBD6" w:rsidR="00381F4D" w:rsidRPr="00D55AC1" w:rsidRDefault="00381F4D" w:rsidP="00381F4D">
      <w:pPr>
        <w:spacing w:after="0" w:line="276" w:lineRule="auto"/>
        <w:rPr>
          <w:color w:val="auto"/>
          <w:szCs w:val="20"/>
          <w:lang w:val="en-GB"/>
        </w:rPr>
      </w:pPr>
    </w:p>
    <w:p w14:paraId="2DB64F87" w14:textId="4615BF44" w:rsidR="00381F4D" w:rsidRPr="00D55AC1" w:rsidRDefault="00381F4D" w:rsidP="00381F4D">
      <w:pPr>
        <w:spacing w:after="0" w:line="276" w:lineRule="auto"/>
        <w:rPr>
          <w:color w:val="auto"/>
          <w:szCs w:val="20"/>
          <w:lang w:val="en-GB"/>
        </w:rPr>
      </w:pPr>
    </w:p>
    <w:p w14:paraId="4B5769A5" w14:textId="77777777" w:rsidR="00381F4D" w:rsidRPr="00D55AC1" w:rsidRDefault="00381F4D" w:rsidP="00381F4D">
      <w:pPr>
        <w:spacing w:after="0" w:line="276" w:lineRule="auto"/>
        <w:rPr>
          <w:color w:val="auto"/>
          <w:szCs w:val="20"/>
          <w:lang w:val="en-GB"/>
        </w:rPr>
      </w:pPr>
    </w:p>
    <w:p w14:paraId="6CC9523E" w14:textId="026507B1" w:rsidR="00851CD1" w:rsidRPr="00D55AC1" w:rsidRDefault="00851CD1" w:rsidP="00381F4D">
      <w:pPr>
        <w:spacing w:after="0" w:line="276" w:lineRule="auto"/>
        <w:rPr>
          <w:color w:val="auto"/>
          <w:szCs w:val="20"/>
          <w:lang w:val="en-GB"/>
        </w:rPr>
      </w:pPr>
    </w:p>
    <w:p w14:paraId="78E4CBD1" w14:textId="7C6C0BCF" w:rsidR="00851CD1" w:rsidRPr="00D55AC1" w:rsidRDefault="00851CD1" w:rsidP="00381F4D">
      <w:pPr>
        <w:spacing w:after="0" w:line="276" w:lineRule="auto"/>
        <w:rPr>
          <w:color w:val="auto"/>
          <w:szCs w:val="20"/>
          <w:lang w:val="en-GB"/>
        </w:rPr>
      </w:pPr>
    </w:p>
    <w:p w14:paraId="580DF0EB" w14:textId="29E056CB" w:rsidR="00851CD1" w:rsidRPr="00D55AC1" w:rsidRDefault="00851CD1" w:rsidP="00381F4D">
      <w:pPr>
        <w:spacing w:after="0" w:line="276" w:lineRule="auto"/>
        <w:rPr>
          <w:color w:val="auto"/>
          <w:szCs w:val="20"/>
          <w:lang w:val="en-GB"/>
        </w:rPr>
      </w:pPr>
    </w:p>
    <w:p w14:paraId="1E6E610C" w14:textId="4752B7C7" w:rsidR="00851CD1" w:rsidRPr="00381F4D" w:rsidRDefault="00851CD1" w:rsidP="00381F4D">
      <w:pPr>
        <w:spacing w:after="0" w:line="276" w:lineRule="auto"/>
        <w:rPr>
          <w:color w:val="auto"/>
          <w:szCs w:val="20"/>
        </w:rPr>
      </w:pPr>
      <w:r w:rsidRPr="00381F4D">
        <w:rPr>
          <w:color w:val="auto"/>
          <w:szCs w:val="20"/>
        </w:rPr>
        <w:t>*Niepotrzebne skreślić/</w:t>
      </w:r>
      <w:r w:rsidRPr="00381F4D">
        <w:rPr>
          <w:color w:val="auto"/>
          <w:szCs w:val="20"/>
          <w:lang w:val="en-GB"/>
        </w:rPr>
        <w:t xml:space="preserve"> *delete as applicable</w:t>
      </w:r>
    </w:p>
    <w:sectPr w:rsidR="00851CD1" w:rsidRPr="00381F4D" w:rsidSect="00530BD0">
      <w:pgSz w:w="11906" w:h="16838" w:code="9"/>
      <w:pgMar w:top="1702"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EE15" w14:textId="77777777" w:rsidR="00522ADD" w:rsidRDefault="00522ADD" w:rsidP="006747BD">
      <w:pPr>
        <w:spacing w:after="0" w:line="240" w:lineRule="auto"/>
      </w:pPr>
      <w:r>
        <w:separator/>
      </w:r>
    </w:p>
  </w:endnote>
  <w:endnote w:type="continuationSeparator" w:id="0">
    <w:p w14:paraId="1BC58A94" w14:textId="77777777" w:rsidR="00522ADD" w:rsidRDefault="00522ADD"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TE19B2978t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rPr>
      <w:id w:val="-1988227961"/>
      <w:docPartObj>
        <w:docPartGallery w:val="Page Numbers (Bottom of Page)"/>
        <w:docPartUnique/>
      </w:docPartObj>
    </w:sdtPr>
    <w:sdtEndPr/>
    <w:sdtContent>
      <w:sdt>
        <w:sdtPr>
          <w:rPr>
            <w:b w:val="0"/>
            <w:bCs/>
          </w:rPr>
          <w:id w:val="-187525118"/>
          <w:docPartObj>
            <w:docPartGallery w:val="Page Numbers (Top of Page)"/>
            <w:docPartUnique/>
          </w:docPartObj>
        </w:sdtPr>
        <w:sdtEndPr/>
        <w:sdtContent>
          <w:p w14:paraId="1D50ED0A" w14:textId="15A9F60D" w:rsidR="00D40690" w:rsidRPr="00243240" w:rsidRDefault="00AB1FC2">
            <w:pPr>
              <w:pStyle w:val="Stopka"/>
              <w:rPr>
                <w:b w:val="0"/>
                <w:bCs/>
              </w:rPr>
            </w:pPr>
            <w:r>
              <w:rPr>
                <w:noProof/>
                <w:lang w:eastAsia="pl-PL"/>
              </w:rPr>
              <w:drawing>
                <wp:inline distT="0" distB="0" distL="0" distR="0" wp14:anchorId="345114FC" wp14:editId="2880204C">
                  <wp:extent cx="5183505" cy="462250"/>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Obraz 239"/>
                          <pic:cNvPicPr/>
                        </pic:nvPicPr>
                        <pic:blipFill>
                          <a:blip r:embed="rId1">
                            <a:extLst>
                              <a:ext uri="{28A0092B-C50C-407E-A947-70E740481C1C}">
                                <a14:useLocalDpi xmlns:a14="http://schemas.microsoft.com/office/drawing/2010/main" val="0"/>
                              </a:ext>
                            </a:extLst>
                          </a:blip>
                          <a:stretch>
                            <a:fillRect/>
                          </a:stretch>
                        </pic:blipFill>
                        <pic:spPr>
                          <a:xfrm>
                            <a:off x="0" y="0"/>
                            <a:ext cx="5183505" cy="462250"/>
                          </a:xfrm>
                          <a:prstGeom prst="rect">
                            <a:avLst/>
                          </a:prstGeom>
                        </pic:spPr>
                      </pic:pic>
                    </a:graphicData>
                  </a:graphic>
                </wp:inline>
              </w:drawing>
            </w:r>
            <w:r w:rsidR="00D40690" w:rsidRPr="00243240">
              <w:rPr>
                <w:b w:val="0"/>
                <w:bCs/>
              </w:rPr>
              <w:t xml:space="preserve">Strona </w:t>
            </w:r>
            <w:r w:rsidR="00D40690" w:rsidRPr="00243240">
              <w:rPr>
                <w:b w:val="0"/>
                <w:bCs/>
                <w:sz w:val="24"/>
                <w:szCs w:val="24"/>
              </w:rPr>
              <w:fldChar w:fldCharType="begin"/>
            </w:r>
            <w:r w:rsidR="00D40690" w:rsidRPr="00243240">
              <w:rPr>
                <w:b w:val="0"/>
                <w:bCs/>
              </w:rPr>
              <w:instrText>PAGE</w:instrText>
            </w:r>
            <w:r w:rsidR="00D40690" w:rsidRPr="00243240">
              <w:rPr>
                <w:b w:val="0"/>
                <w:bCs/>
                <w:sz w:val="24"/>
                <w:szCs w:val="24"/>
              </w:rPr>
              <w:fldChar w:fldCharType="separate"/>
            </w:r>
            <w:r>
              <w:rPr>
                <w:b w:val="0"/>
                <w:bCs/>
                <w:noProof/>
              </w:rPr>
              <w:t>2</w:t>
            </w:r>
            <w:r w:rsidR="00D40690" w:rsidRPr="00243240">
              <w:rPr>
                <w:b w:val="0"/>
                <w:bCs/>
                <w:sz w:val="24"/>
                <w:szCs w:val="24"/>
              </w:rPr>
              <w:fldChar w:fldCharType="end"/>
            </w:r>
            <w:r w:rsidR="00D40690" w:rsidRPr="00243240">
              <w:rPr>
                <w:b w:val="0"/>
                <w:bCs/>
              </w:rPr>
              <w:t xml:space="preserve"> z </w:t>
            </w:r>
            <w:r w:rsidR="00D40690" w:rsidRPr="00243240">
              <w:rPr>
                <w:b w:val="0"/>
                <w:bCs/>
                <w:sz w:val="24"/>
                <w:szCs w:val="24"/>
              </w:rPr>
              <w:fldChar w:fldCharType="begin"/>
            </w:r>
            <w:r w:rsidR="00D40690" w:rsidRPr="00243240">
              <w:rPr>
                <w:b w:val="0"/>
                <w:bCs/>
              </w:rPr>
              <w:instrText>NUMPAGES</w:instrText>
            </w:r>
            <w:r w:rsidR="00D40690" w:rsidRPr="00243240">
              <w:rPr>
                <w:b w:val="0"/>
                <w:bCs/>
                <w:sz w:val="24"/>
                <w:szCs w:val="24"/>
              </w:rPr>
              <w:fldChar w:fldCharType="separate"/>
            </w:r>
            <w:r>
              <w:rPr>
                <w:b w:val="0"/>
                <w:bCs/>
                <w:noProof/>
              </w:rPr>
              <w:t>12</w:t>
            </w:r>
            <w:r w:rsidR="00D40690" w:rsidRPr="00243240">
              <w:rPr>
                <w:b w:val="0"/>
                <w:bCs/>
                <w:sz w:val="24"/>
                <w:szCs w:val="24"/>
              </w:rPr>
              <w:fldChar w:fldCharType="end"/>
            </w:r>
          </w:p>
        </w:sdtContent>
      </w:sdt>
    </w:sdtContent>
  </w:sdt>
  <w:p w14:paraId="44A2673C" w14:textId="3E3C0EF7" w:rsidR="00D40690" w:rsidRDefault="00DA52A1">
    <w:pPr>
      <w:pStyle w:val="Stopka"/>
    </w:pPr>
    <w:r w:rsidRPr="00DA52A1">
      <w:rPr>
        <w:noProof/>
        <w:lang w:eastAsia="pl-PL"/>
      </w:rPr>
      <w:drawing>
        <wp:anchor distT="0" distB="0" distL="114300" distR="114300" simplePos="0" relativeHeight="251658240" behindDoc="1" locked="1" layoutInCell="1" allowOverlap="1" wp14:anchorId="556D34D9" wp14:editId="59914272">
          <wp:simplePos x="0" y="0"/>
          <wp:positionH relativeFrom="column">
            <wp:posOffset>4589780</wp:posOffset>
          </wp:positionH>
          <wp:positionV relativeFrom="page">
            <wp:posOffset>9825990</wp:posOffset>
          </wp:positionV>
          <wp:extent cx="1231200" cy="849600"/>
          <wp:effectExtent l="0" t="0" r="0" b="0"/>
          <wp:wrapNone/>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2C505D">
      <w:rPr>
        <w:noProof/>
      </w:rPr>
      <mc:AlternateContent>
        <mc:Choice Requires="wps">
          <w:drawing>
            <wp:anchor distT="0" distB="0" distL="114300" distR="114300" simplePos="0" relativeHeight="251662336" behindDoc="1" locked="1" layoutInCell="1" allowOverlap="1" wp14:anchorId="210B280A" wp14:editId="61DEDFC9">
              <wp:simplePos x="0" y="0"/>
              <wp:positionH relativeFrom="margin">
                <wp:posOffset>-4445</wp:posOffset>
              </wp:positionH>
              <wp:positionV relativeFrom="page">
                <wp:posOffset>9822180</wp:posOffset>
              </wp:positionV>
              <wp:extent cx="4269740" cy="539750"/>
              <wp:effectExtent l="0" t="0" r="0" b="0"/>
              <wp:wrapNone/>
              <wp:docPr id="2"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740" cy="539750"/>
                      </a:xfrm>
                      <a:prstGeom prst="rect">
                        <a:avLst/>
                      </a:prstGeom>
                      <a:noFill/>
                      <a:ln w="9525">
                        <a:noFill/>
                        <a:miter lim="800000"/>
                        <a:headEnd/>
                        <a:tailEnd/>
                      </a:ln>
                    </wps:spPr>
                    <wps:txbx>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Pr="00F51207" w:rsidRDefault="00A4666C" w:rsidP="00A4666C">
                          <w:pPr>
                            <w:pStyle w:val="LukStopka-adres"/>
                            <w:rPr>
                              <w:lang w:val="en-GB"/>
                            </w:rPr>
                          </w:pPr>
                          <w:r w:rsidRPr="00F51207">
                            <w:rPr>
                              <w:lang w:val="en-GB"/>
                            </w:rPr>
                            <w:t>E-mail: biuro@port.</w:t>
                          </w:r>
                          <w:r w:rsidR="0039324B" w:rsidRPr="00F51207">
                            <w:rPr>
                              <w:lang w:val="en-GB"/>
                            </w:rPr>
                            <w:t>lukasiewicz.gov</w:t>
                          </w:r>
                          <w:r w:rsidRPr="00F51207">
                            <w:rPr>
                              <w:lang w:val="en-GB"/>
                            </w:rPr>
                            <w:t xml:space="preserve">.pl | NIP: 894 314 05 23, REGON: </w:t>
                          </w:r>
                          <w:r w:rsidR="00274A7A" w:rsidRPr="00F51207">
                            <w:rPr>
                              <w:lang w:val="en-GB"/>
                            </w:rPr>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10B280A"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4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" filled="f" stroked="f">
              <o:lock v:ext="edit" aspectratio="t"/>
              <v:textbox style="mso-fit-shape-to-text:t" inset="0,0,0,0">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Pr="00F51207" w:rsidRDefault="00A4666C" w:rsidP="00A4666C">
                    <w:pPr>
                      <w:pStyle w:val="LukStopka-adres"/>
                      <w:rPr>
                        <w:lang w:val="en-GB"/>
                      </w:rPr>
                    </w:pPr>
                    <w:r w:rsidRPr="00F51207">
                      <w:rPr>
                        <w:lang w:val="en-GB"/>
                      </w:rPr>
                      <w:t>E-mail: biuro@port.</w:t>
                    </w:r>
                    <w:r w:rsidR="0039324B" w:rsidRPr="00F51207">
                      <w:rPr>
                        <w:lang w:val="en-GB"/>
                      </w:rPr>
                      <w:t>lukasiewicz.gov</w:t>
                    </w:r>
                    <w:r w:rsidRPr="00F51207">
                      <w:rPr>
                        <w:lang w:val="en-GB"/>
                      </w:rPr>
                      <w:t xml:space="preserve">.pl | NIP: 894 314 05 23, REGON: </w:t>
                    </w:r>
                    <w:r w:rsidR="00274A7A" w:rsidRPr="00F51207">
                      <w:rPr>
                        <w:lang w:val="en-GB"/>
                      </w:rPr>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rPr>
      <w:id w:val="167754125"/>
      <w:docPartObj>
        <w:docPartGallery w:val="Page Numbers (Bottom of Page)"/>
        <w:docPartUnique/>
      </w:docPartObj>
    </w:sdtPr>
    <w:sdtEndPr/>
    <w:sdtContent>
      <w:sdt>
        <w:sdtPr>
          <w:rPr>
            <w:b w:val="0"/>
            <w:bCs/>
          </w:rPr>
          <w:id w:val="-1705238520"/>
          <w:docPartObj>
            <w:docPartGallery w:val="Page Numbers (Top of Page)"/>
            <w:docPartUnique/>
          </w:docPartObj>
        </w:sdtPr>
        <w:sdtEndPr/>
        <w:sdtContent>
          <w:p w14:paraId="06644123" w14:textId="10252652" w:rsidR="004F5805" w:rsidRPr="00263C11" w:rsidRDefault="00F31688" w:rsidP="00D40690">
            <w:pPr>
              <w:pStyle w:val="Stopka"/>
              <w:rPr>
                <w:b w:val="0"/>
                <w:bCs/>
              </w:rPr>
            </w:pPr>
            <w:r>
              <w:rPr>
                <w:noProof/>
                <w:lang w:eastAsia="pl-PL"/>
              </w:rPr>
              <w:drawing>
                <wp:inline distT="0" distB="0" distL="0" distR="0" wp14:anchorId="7C3BDFDE" wp14:editId="69629260">
                  <wp:extent cx="5183505" cy="462250"/>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Obraz 239"/>
                          <pic:cNvPicPr/>
                        </pic:nvPicPr>
                        <pic:blipFill>
                          <a:blip r:embed="rId1">
                            <a:extLst>
                              <a:ext uri="{28A0092B-C50C-407E-A947-70E740481C1C}">
                                <a14:useLocalDpi xmlns:a14="http://schemas.microsoft.com/office/drawing/2010/main" val="0"/>
                              </a:ext>
                            </a:extLst>
                          </a:blip>
                          <a:stretch>
                            <a:fillRect/>
                          </a:stretch>
                        </pic:blipFill>
                        <pic:spPr>
                          <a:xfrm>
                            <a:off x="0" y="0"/>
                            <a:ext cx="5183505" cy="462250"/>
                          </a:xfrm>
                          <a:prstGeom prst="rect">
                            <a:avLst/>
                          </a:prstGeom>
                        </pic:spPr>
                      </pic:pic>
                    </a:graphicData>
                  </a:graphic>
                </wp:inline>
              </w:drawing>
            </w:r>
            <w:r w:rsidR="004F5805" w:rsidRPr="00263C11">
              <w:rPr>
                <w:b w:val="0"/>
                <w:bCs/>
              </w:rPr>
              <w:t xml:space="preserve">Strona </w:t>
            </w:r>
            <w:r w:rsidR="004F5805" w:rsidRPr="00263C11">
              <w:rPr>
                <w:b w:val="0"/>
                <w:bCs/>
              </w:rPr>
              <w:fldChar w:fldCharType="begin"/>
            </w:r>
            <w:r w:rsidR="004F5805" w:rsidRPr="00263C11">
              <w:rPr>
                <w:b w:val="0"/>
                <w:bCs/>
              </w:rPr>
              <w:instrText>PAGE</w:instrText>
            </w:r>
            <w:r w:rsidR="004F5805" w:rsidRPr="00263C11">
              <w:rPr>
                <w:b w:val="0"/>
                <w:bCs/>
              </w:rPr>
              <w:fldChar w:fldCharType="separate"/>
            </w:r>
            <w:r w:rsidR="00AB1FC2">
              <w:rPr>
                <w:b w:val="0"/>
                <w:bCs/>
                <w:noProof/>
              </w:rPr>
              <w:t>1</w:t>
            </w:r>
            <w:r w:rsidR="004F5805" w:rsidRPr="00263C11">
              <w:rPr>
                <w:b w:val="0"/>
                <w:bCs/>
              </w:rPr>
              <w:fldChar w:fldCharType="end"/>
            </w:r>
            <w:r w:rsidR="004F5805" w:rsidRPr="00263C11">
              <w:rPr>
                <w:b w:val="0"/>
                <w:bCs/>
              </w:rPr>
              <w:t xml:space="preserve"> z </w:t>
            </w:r>
            <w:r w:rsidR="004F5805" w:rsidRPr="00263C11">
              <w:rPr>
                <w:b w:val="0"/>
                <w:bCs/>
              </w:rPr>
              <w:fldChar w:fldCharType="begin"/>
            </w:r>
            <w:r w:rsidR="004F5805" w:rsidRPr="00263C11">
              <w:rPr>
                <w:b w:val="0"/>
                <w:bCs/>
              </w:rPr>
              <w:instrText>NUMPAGES</w:instrText>
            </w:r>
            <w:r w:rsidR="004F5805" w:rsidRPr="00263C11">
              <w:rPr>
                <w:b w:val="0"/>
                <w:bCs/>
              </w:rPr>
              <w:fldChar w:fldCharType="separate"/>
            </w:r>
            <w:r w:rsidR="00AB1FC2">
              <w:rPr>
                <w:b w:val="0"/>
                <w:bCs/>
                <w:noProof/>
              </w:rPr>
              <w:t>12</w:t>
            </w:r>
            <w:r w:rsidR="004F5805" w:rsidRPr="00263C11">
              <w:rPr>
                <w:b w:val="0"/>
                <w:bCs/>
              </w:rPr>
              <w:fldChar w:fldCharType="end"/>
            </w:r>
          </w:p>
        </w:sdtContent>
      </w:sdt>
    </w:sdtContent>
  </w:sdt>
  <w:p w14:paraId="4F23970F" w14:textId="298E94FC" w:rsidR="003F4BA3" w:rsidRPr="00D06D36" w:rsidRDefault="004F5805" w:rsidP="00D06D36">
    <w:pPr>
      <w:pStyle w:val="LukStopka-adres"/>
      <w:rPr>
        <w:spacing w:val="2"/>
      </w:rPr>
    </w:pPr>
    <w:r>
      <w:rPr>
        <w:spacing w:val="2"/>
        <w:lang w:eastAsia="pl-PL"/>
      </w:rPr>
      <w:drawing>
        <wp:anchor distT="0" distB="0" distL="114300" distR="114300" simplePos="0" relativeHeight="251650048"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224" name="Obraz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2C505D">
      <mc:AlternateContent>
        <mc:Choice Requires="wps">
          <w:drawing>
            <wp:anchor distT="0" distB="0" distL="114300" distR="114300" simplePos="0" relativeHeight="251654144" behindDoc="1" locked="1" layoutInCell="1" allowOverlap="1" wp14:anchorId="1EE7F91B" wp14:editId="0C68BFB1">
              <wp:simplePos x="0" y="0"/>
              <wp:positionH relativeFrom="margin">
                <wp:align>left</wp:align>
              </wp:positionH>
              <wp:positionV relativeFrom="page">
                <wp:posOffset>9841230</wp:posOffset>
              </wp:positionV>
              <wp:extent cx="4269105" cy="539750"/>
              <wp:effectExtent l="0" t="0" r="0" b="0"/>
              <wp:wrapNone/>
              <wp:docPr id="1" name="Pole tekstow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539750"/>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F51207" w:rsidRDefault="00DA52A1" w:rsidP="00DA52A1">
                          <w:pPr>
                            <w:pStyle w:val="LukStopka-adres"/>
                            <w:rPr>
                              <w:lang w:val="en-GB"/>
                            </w:rPr>
                          </w:pPr>
                          <w:r w:rsidRPr="00F51207">
                            <w:rPr>
                              <w:lang w:val="en-GB"/>
                            </w:rPr>
                            <w:t xml:space="preserve">E-mail: </w:t>
                          </w:r>
                          <w:r w:rsidR="005D102F" w:rsidRPr="00F51207">
                            <w:rPr>
                              <w:lang w:val="en-GB"/>
                            </w:rPr>
                            <w:t>biuro</w:t>
                          </w:r>
                          <w:r w:rsidRPr="00F51207">
                            <w:rPr>
                              <w:lang w:val="en-GB"/>
                            </w:rPr>
                            <w:t>@</w:t>
                          </w:r>
                          <w:r w:rsidR="005D102F" w:rsidRPr="00F51207">
                            <w:rPr>
                              <w:lang w:val="en-GB"/>
                            </w:rPr>
                            <w:t>port.</w:t>
                          </w:r>
                          <w:r w:rsidR="0039324B" w:rsidRPr="00F51207">
                            <w:rPr>
                              <w:lang w:val="en-GB"/>
                            </w:rPr>
                            <w:t>lukasiewicz.gov</w:t>
                          </w:r>
                          <w:r w:rsidR="005D102F" w:rsidRPr="00F51207">
                            <w:rPr>
                              <w:lang w:val="en-GB"/>
                            </w:rPr>
                            <w:t>.pl</w:t>
                          </w:r>
                          <w:r w:rsidRPr="00F51207">
                            <w:rPr>
                              <w:lang w:val="en-GB"/>
                            </w:rPr>
                            <w:t xml:space="preserve"> | NIP: </w:t>
                          </w:r>
                          <w:r w:rsidR="006F645A" w:rsidRPr="00F51207">
                            <w:rPr>
                              <w:lang w:val="en-GB"/>
                            </w:rPr>
                            <w:t xml:space="preserve">894 314 05 23, REGON: </w:t>
                          </w:r>
                          <w:r w:rsidR="00274A7A" w:rsidRPr="00F51207">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EE7F91B" id="_x0000_t202" coordsize="21600,21600" o:spt="202" path="m,l,21600r21600,l21600,xe">
              <v:stroke joinstyle="miter"/>
              <v:path gradientshapeok="t" o:connecttype="rect"/>
            </v:shapetype>
            <v:shape id="Pole tekstowe 1" o:spid="_x0000_s1027" type="#_x0000_t202" style="position:absolute;margin-left:0;margin-top:774.9pt;width:336.15pt;height:4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F51207" w:rsidRDefault="00DA52A1" w:rsidP="00DA52A1">
                    <w:pPr>
                      <w:pStyle w:val="LukStopka-adres"/>
                      <w:rPr>
                        <w:lang w:val="en-GB"/>
                      </w:rPr>
                    </w:pPr>
                    <w:r w:rsidRPr="00F51207">
                      <w:rPr>
                        <w:lang w:val="en-GB"/>
                      </w:rPr>
                      <w:t xml:space="preserve">E-mail: </w:t>
                    </w:r>
                    <w:r w:rsidR="005D102F" w:rsidRPr="00F51207">
                      <w:rPr>
                        <w:lang w:val="en-GB"/>
                      </w:rPr>
                      <w:t>biuro</w:t>
                    </w:r>
                    <w:r w:rsidRPr="00F51207">
                      <w:rPr>
                        <w:lang w:val="en-GB"/>
                      </w:rPr>
                      <w:t>@</w:t>
                    </w:r>
                    <w:r w:rsidR="005D102F" w:rsidRPr="00F51207">
                      <w:rPr>
                        <w:lang w:val="en-GB"/>
                      </w:rPr>
                      <w:t>port.</w:t>
                    </w:r>
                    <w:r w:rsidR="0039324B" w:rsidRPr="00F51207">
                      <w:rPr>
                        <w:lang w:val="en-GB"/>
                      </w:rPr>
                      <w:t>lukasiewicz.gov</w:t>
                    </w:r>
                    <w:r w:rsidR="005D102F" w:rsidRPr="00F51207">
                      <w:rPr>
                        <w:lang w:val="en-GB"/>
                      </w:rPr>
                      <w:t>.pl</w:t>
                    </w:r>
                    <w:r w:rsidRPr="00F51207">
                      <w:rPr>
                        <w:lang w:val="en-GB"/>
                      </w:rPr>
                      <w:t xml:space="preserve"> | NIP: </w:t>
                    </w:r>
                    <w:r w:rsidR="006F645A" w:rsidRPr="00F51207">
                      <w:rPr>
                        <w:lang w:val="en-GB"/>
                      </w:rPr>
                      <w:t xml:space="preserve">894 314 05 23, REGON: </w:t>
                    </w:r>
                    <w:r w:rsidR="00274A7A" w:rsidRPr="00F51207">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C0E3A" w14:textId="77777777" w:rsidR="00522ADD" w:rsidRDefault="00522ADD" w:rsidP="006747BD">
      <w:pPr>
        <w:spacing w:after="0" w:line="240" w:lineRule="auto"/>
      </w:pPr>
      <w:r>
        <w:separator/>
      </w:r>
    </w:p>
  </w:footnote>
  <w:footnote w:type="continuationSeparator" w:id="0">
    <w:p w14:paraId="188F02A8" w14:textId="77777777" w:rsidR="00522ADD" w:rsidRDefault="00522ADD" w:rsidP="006747BD">
      <w:pPr>
        <w:spacing w:after="0" w:line="240" w:lineRule="auto"/>
      </w:pPr>
      <w:r>
        <w:continuationSeparator/>
      </w:r>
    </w:p>
  </w:footnote>
  <w:footnote w:id="1">
    <w:p w14:paraId="6CB6F3AD" w14:textId="77777777" w:rsidR="006D6D4E" w:rsidRPr="00F51207" w:rsidRDefault="006D6D4E" w:rsidP="006D6D4E">
      <w:pPr>
        <w:pStyle w:val="Tekstprzypisudolnego"/>
        <w:spacing w:line="276" w:lineRule="auto"/>
        <w:rPr>
          <w:sz w:val="18"/>
          <w:szCs w:val="18"/>
        </w:rPr>
      </w:pPr>
      <w:r w:rsidRPr="00F51207">
        <w:rPr>
          <w:rStyle w:val="Odwoanieprzypisudolnego"/>
          <w:sz w:val="18"/>
          <w:szCs w:val="18"/>
        </w:rPr>
        <w:footnoteRef/>
      </w:r>
      <w:r w:rsidRPr="00F51207">
        <w:rPr>
          <w:sz w:val="18"/>
          <w:szCs w:val="18"/>
        </w:rPr>
        <w:t xml:space="preserve"> Zapis do dostosowania w zależności od tego w jaki sposób będzie opodatkowana transakcja.</w:t>
      </w:r>
    </w:p>
  </w:footnote>
  <w:footnote w:id="2">
    <w:p w14:paraId="45958FA8" w14:textId="77777777" w:rsidR="006D6D4E" w:rsidRPr="000947E4" w:rsidRDefault="006D6D4E" w:rsidP="006D6D4E">
      <w:pPr>
        <w:pStyle w:val="Tekstprzypisudolnego"/>
        <w:spacing w:line="276" w:lineRule="auto"/>
        <w:rPr>
          <w:sz w:val="18"/>
          <w:szCs w:val="18"/>
          <w:lang w:val="en-US"/>
        </w:rPr>
      </w:pPr>
      <w:r w:rsidRPr="00F51207">
        <w:rPr>
          <w:rStyle w:val="Odwoanieprzypisudolnego"/>
          <w:sz w:val="18"/>
          <w:szCs w:val="18"/>
        </w:rPr>
        <w:footnoteRef/>
      </w:r>
      <w:r w:rsidRPr="000947E4">
        <w:rPr>
          <w:sz w:val="18"/>
          <w:szCs w:val="18"/>
          <w:lang w:val="en-US"/>
        </w:rPr>
        <w:t xml:space="preserve"> The provision to be adjusted depending on h</w:t>
      </w:r>
      <w:r>
        <w:rPr>
          <w:sz w:val="18"/>
          <w:szCs w:val="18"/>
          <w:lang w:val="en-US"/>
        </w:rPr>
        <w:t>ow the transaction will be taxed</w:t>
      </w:r>
      <w:r w:rsidRPr="000947E4">
        <w:rPr>
          <w:sz w:val="18"/>
          <w:szCs w:val="18"/>
          <w:lang w:val="en-US"/>
        </w:rPr>
        <w:t>.</w:t>
      </w:r>
    </w:p>
  </w:footnote>
  <w:footnote w:id="3">
    <w:p w14:paraId="41AF243E" w14:textId="77777777" w:rsidR="007F5723" w:rsidRPr="00F51207" w:rsidRDefault="007F5723" w:rsidP="007F5723">
      <w:pPr>
        <w:pStyle w:val="Tekstprzypisudolnego"/>
        <w:spacing w:line="276" w:lineRule="auto"/>
        <w:rPr>
          <w:sz w:val="18"/>
          <w:szCs w:val="18"/>
        </w:rPr>
      </w:pPr>
      <w:r w:rsidRPr="00F51207">
        <w:rPr>
          <w:rStyle w:val="Odwoanieprzypisudolnego"/>
          <w:rFonts w:eastAsia="TTE19B2978t00"/>
          <w:sz w:val="18"/>
          <w:szCs w:val="18"/>
        </w:rPr>
        <w:footnoteRef/>
      </w:r>
      <w:r w:rsidRPr="00F51207">
        <w:rPr>
          <w:sz w:val="18"/>
          <w:szCs w:val="18"/>
        </w:rPr>
        <w:t xml:space="preserve"> Niewłaściwe skreślić.</w:t>
      </w:r>
    </w:p>
  </w:footnote>
  <w:footnote w:id="4">
    <w:p w14:paraId="770E23AE" w14:textId="77777777" w:rsidR="007F5723" w:rsidRPr="00F51207" w:rsidRDefault="007F5723" w:rsidP="007F5723">
      <w:pPr>
        <w:pStyle w:val="Tekstprzypisudolnego"/>
        <w:spacing w:line="276" w:lineRule="auto"/>
        <w:rPr>
          <w:sz w:val="18"/>
          <w:szCs w:val="18"/>
        </w:rPr>
      </w:pPr>
      <w:r w:rsidRPr="00F51207">
        <w:rPr>
          <w:rStyle w:val="Odwoanieprzypisudolnego"/>
          <w:rFonts w:eastAsia="TTE19B2978t00"/>
          <w:sz w:val="18"/>
          <w:szCs w:val="18"/>
        </w:rPr>
        <w:footnoteRef/>
      </w:r>
      <w:r w:rsidRPr="00F51207">
        <w:rPr>
          <w:sz w:val="18"/>
          <w:szCs w:val="18"/>
        </w:rPr>
        <w:t xml:space="preserve"> Niewłaściwe skreślić.</w:t>
      </w:r>
    </w:p>
  </w:footnote>
  <w:footnote w:id="5">
    <w:p w14:paraId="29D8245C" w14:textId="77777777" w:rsidR="007F5723" w:rsidRPr="00D55AC1" w:rsidRDefault="007F5723" w:rsidP="007F5723">
      <w:pPr>
        <w:pStyle w:val="Tekstprzypisudolnego"/>
        <w:spacing w:line="276" w:lineRule="auto"/>
        <w:rPr>
          <w:sz w:val="18"/>
          <w:szCs w:val="18"/>
        </w:rPr>
      </w:pPr>
      <w:r w:rsidRPr="00F51207">
        <w:rPr>
          <w:rStyle w:val="Odwoanieprzypisudolnego"/>
          <w:rFonts w:eastAsia="TTE19B2978t00"/>
          <w:sz w:val="18"/>
          <w:szCs w:val="18"/>
        </w:rPr>
        <w:footnoteRef/>
      </w:r>
      <w:r w:rsidRPr="00D55AC1">
        <w:rPr>
          <w:sz w:val="18"/>
          <w:szCs w:val="18"/>
        </w:rPr>
        <w:t xml:space="preserve"> </w:t>
      </w:r>
      <w:proofErr w:type="spellStart"/>
      <w:r w:rsidRPr="00D55AC1">
        <w:rPr>
          <w:sz w:val="18"/>
          <w:szCs w:val="18"/>
        </w:rPr>
        <w:t>Delete</w:t>
      </w:r>
      <w:proofErr w:type="spellEnd"/>
      <w:r w:rsidRPr="00D55AC1">
        <w:rPr>
          <w:sz w:val="18"/>
          <w:szCs w:val="18"/>
        </w:rPr>
        <w:t xml:space="preserve"> as </w:t>
      </w:r>
      <w:proofErr w:type="spellStart"/>
      <w:r w:rsidRPr="00D55AC1">
        <w:rPr>
          <w:sz w:val="18"/>
          <w:szCs w:val="18"/>
        </w:rPr>
        <w:t>applicable</w:t>
      </w:r>
      <w:proofErr w:type="spellEnd"/>
      <w:r w:rsidRPr="00D55AC1">
        <w:rPr>
          <w:sz w:val="18"/>
          <w:szCs w:val="18"/>
        </w:rPr>
        <w:t>.</w:t>
      </w:r>
    </w:p>
  </w:footnote>
  <w:footnote w:id="6">
    <w:p w14:paraId="63F796BD" w14:textId="77777777" w:rsidR="007F5723" w:rsidRPr="008236AA" w:rsidRDefault="007F5723" w:rsidP="007F5723">
      <w:pPr>
        <w:pStyle w:val="Tekstprzypisudolnego"/>
        <w:spacing w:line="276" w:lineRule="auto"/>
        <w:rPr>
          <w:sz w:val="18"/>
          <w:szCs w:val="18"/>
          <w:lang w:val="en-US"/>
        </w:rPr>
      </w:pPr>
      <w:r w:rsidRPr="00F51207">
        <w:rPr>
          <w:rStyle w:val="Odwoanieprzypisudolnego"/>
          <w:rFonts w:eastAsia="TTE19B2978t00"/>
          <w:sz w:val="18"/>
          <w:szCs w:val="18"/>
        </w:rPr>
        <w:footnoteRef/>
      </w:r>
      <w:r w:rsidRPr="008236AA">
        <w:rPr>
          <w:sz w:val="18"/>
          <w:szCs w:val="18"/>
          <w:lang w:val="en-US"/>
        </w:rPr>
        <w:t xml:space="preserve"> Delete as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B747" w14:textId="77777777" w:rsidR="006747BD" w:rsidRPr="00DA52A1" w:rsidRDefault="005D102F">
    <w:pPr>
      <w:pStyle w:val="Nagwek"/>
    </w:pPr>
    <w:r w:rsidRPr="005D102F">
      <w:rPr>
        <w:noProof/>
        <w:lang w:eastAsia="pl-PL"/>
      </w:rPr>
      <w:drawing>
        <wp:anchor distT="0" distB="0" distL="114300" distR="114300" simplePos="0" relativeHeight="251666432" behindDoc="1" locked="0" layoutInCell="1" allowOverlap="1" wp14:anchorId="0BF8F85B" wp14:editId="695C6B03">
          <wp:simplePos x="0" y="0"/>
          <wp:positionH relativeFrom="column">
            <wp:posOffset>-1080770</wp:posOffset>
          </wp:positionH>
          <wp:positionV relativeFrom="paragraph">
            <wp:posOffset>83185</wp:posOffset>
          </wp:positionV>
          <wp:extent cx="791625" cy="1609725"/>
          <wp:effectExtent l="0" t="0" r="8890" b="0"/>
          <wp:wrapNone/>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BDD8F0" w14:textId="77777777" w:rsidR="00CE56A2" w:rsidRDefault="00CE56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64C48A8"/>
    <w:multiLevelType w:val="hybridMultilevel"/>
    <w:tmpl w:val="FFE6C0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903581"/>
    <w:multiLevelType w:val="hybridMultilevel"/>
    <w:tmpl w:val="1E343568"/>
    <w:lvl w:ilvl="0" w:tplc="FFFFFFFF">
      <w:start w:val="1"/>
      <w:numFmt w:val="decimal"/>
      <w:lvlText w:val=""/>
      <w:lvlJc w:val="left"/>
      <w:pPr>
        <w:ind w:left="0" w:firstLine="0"/>
      </w:pPr>
    </w:lvl>
    <w:lvl w:ilvl="1" w:tplc="DB4CB3EE">
      <w:start w:val="1"/>
      <w:numFmt w:val="decimal"/>
      <w:lvlText w:val="%2."/>
      <w:lvlJc w:val="left"/>
      <w:pPr>
        <w:tabs>
          <w:tab w:val="num" w:pos="360"/>
        </w:tabs>
        <w:ind w:left="360" w:hanging="360"/>
      </w:pPr>
      <w:rPr>
        <w:rFonts w:hint="default"/>
      </w:r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103F6E53"/>
    <w:multiLevelType w:val="hybridMultilevel"/>
    <w:tmpl w:val="B46ABA84"/>
    <w:lvl w:ilvl="0" w:tplc="D12E79C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F9227C"/>
    <w:multiLevelType w:val="hybridMultilevel"/>
    <w:tmpl w:val="47366C9C"/>
    <w:lvl w:ilvl="0" w:tplc="E30E30C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DB4EB0"/>
    <w:multiLevelType w:val="hybridMultilevel"/>
    <w:tmpl w:val="645C9BE0"/>
    <w:lvl w:ilvl="0" w:tplc="C36821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00232D"/>
    <w:multiLevelType w:val="hybridMultilevel"/>
    <w:tmpl w:val="064044D0"/>
    <w:lvl w:ilvl="0" w:tplc="61DEFA14">
      <w:start w:val="1"/>
      <w:numFmt w:val="decimal"/>
      <w:lvlText w:val="%1."/>
      <w:lvlJc w:val="left"/>
      <w:pPr>
        <w:ind w:left="360" w:hanging="360"/>
      </w:pPr>
      <w:rPr>
        <w:rFonts w:hint="default"/>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C157A7B"/>
    <w:multiLevelType w:val="hybridMultilevel"/>
    <w:tmpl w:val="6AC45CEE"/>
    <w:lvl w:ilvl="0" w:tplc="72127512">
      <w:start w:val="1"/>
      <w:numFmt w:val="decimal"/>
      <w:lvlText w:val="%1)"/>
      <w:lvlJc w:val="left"/>
      <w:pPr>
        <w:ind w:left="1004" w:hanging="360"/>
      </w:pPr>
      <w:rPr>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FFE1A35"/>
    <w:multiLevelType w:val="hybridMultilevel"/>
    <w:tmpl w:val="5E94BA94"/>
    <w:lvl w:ilvl="0" w:tplc="378423A6">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9875A9C"/>
    <w:multiLevelType w:val="hybridMultilevel"/>
    <w:tmpl w:val="EB3CFFCC"/>
    <w:lvl w:ilvl="0" w:tplc="F0105050">
      <w:start w:val="1"/>
      <w:numFmt w:val="decimal"/>
      <w:lvlText w:val="%1."/>
      <w:lvlJc w:val="left"/>
      <w:pPr>
        <w:ind w:left="1778" w:hanging="360"/>
      </w:pPr>
      <w:rPr>
        <w:rFonts w:hint="default"/>
        <w:b w:val="0"/>
        <w:bCs/>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0" w15:restartNumberingAfterBreak="0">
    <w:nsid w:val="30752B84"/>
    <w:multiLevelType w:val="hybridMultilevel"/>
    <w:tmpl w:val="9EE07684"/>
    <w:lvl w:ilvl="0" w:tplc="FFFFFFFF">
      <w:start w:val="1"/>
      <w:numFmt w:val="decimal"/>
      <w:lvlText w:val="%1."/>
      <w:lvlJc w:val="left"/>
      <w:pPr>
        <w:tabs>
          <w:tab w:val="num" w:pos="360"/>
        </w:tabs>
        <w:ind w:left="360" w:hanging="360"/>
      </w:pPr>
    </w:lvl>
    <w:lvl w:ilvl="1" w:tplc="05A4C87C">
      <w:start w:val="1"/>
      <w:numFmt w:val="lowerLetter"/>
      <w:lvlText w:val="%2)"/>
      <w:lvlJc w:val="left"/>
      <w:pPr>
        <w:tabs>
          <w:tab w:val="num" w:pos="1440"/>
        </w:tabs>
        <w:ind w:left="1440" w:hanging="360"/>
      </w:pPr>
      <w:rPr>
        <w:rFonts w:hint="default"/>
        <w:b w:val="0"/>
        <w:i w:val="0"/>
        <w:strike w:val="0"/>
        <w:sz w:val="20"/>
        <w:szCs w:val="20"/>
        <w:u w:val="none"/>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31B12295"/>
    <w:multiLevelType w:val="hybridMultilevel"/>
    <w:tmpl w:val="53A092E6"/>
    <w:lvl w:ilvl="0" w:tplc="2BD4B4C0">
      <w:start w:val="1"/>
      <w:numFmt w:val="decimal"/>
      <w:lvlText w:val="%1."/>
      <w:lvlJc w:val="left"/>
      <w:pPr>
        <w:ind w:left="1636" w:hanging="360"/>
      </w:pPr>
      <w:rPr>
        <w:rFonts w:ascii="Verdana" w:eastAsia="Times New Roman" w:hAnsi="Verdana" w:cs="Tahoma"/>
        <w:sz w:val="20"/>
        <w:szCs w:val="18"/>
      </w:rPr>
    </w:lvl>
    <w:lvl w:ilvl="1" w:tplc="0B46C274">
      <w:numFmt w:val="bullet"/>
      <w:lvlText w:val="·"/>
      <w:lvlJc w:val="left"/>
      <w:pPr>
        <w:ind w:left="2446" w:hanging="450"/>
      </w:pPr>
      <w:rPr>
        <w:rFonts w:ascii="Tahoma" w:eastAsia="Symbol" w:hAnsi="Tahoma" w:cs="Tahoma" w:hint="default"/>
      </w:rPr>
    </w:lvl>
    <w:lvl w:ilvl="2" w:tplc="0415001B">
      <w:start w:val="1"/>
      <w:numFmt w:val="decimal"/>
      <w:lvlText w:val="%3."/>
      <w:lvlJc w:val="left"/>
      <w:pPr>
        <w:tabs>
          <w:tab w:val="num" w:pos="3376"/>
        </w:tabs>
        <w:ind w:left="3376" w:hanging="360"/>
      </w:pPr>
    </w:lvl>
    <w:lvl w:ilvl="3" w:tplc="0415000F">
      <w:start w:val="1"/>
      <w:numFmt w:val="decimal"/>
      <w:lvlText w:val="%4."/>
      <w:lvlJc w:val="left"/>
      <w:pPr>
        <w:tabs>
          <w:tab w:val="num" w:pos="4096"/>
        </w:tabs>
        <w:ind w:left="4096" w:hanging="360"/>
      </w:pPr>
    </w:lvl>
    <w:lvl w:ilvl="4" w:tplc="04150019">
      <w:start w:val="1"/>
      <w:numFmt w:val="decimal"/>
      <w:lvlText w:val="%5."/>
      <w:lvlJc w:val="left"/>
      <w:pPr>
        <w:tabs>
          <w:tab w:val="num" w:pos="4816"/>
        </w:tabs>
        <w:ind w:left="4816" w:hanging="360"/>
      </w:pPr>
    </w:lvl>
    <w:lvl w:ilvl="5" w:tplc="0415001B">
      <w:start w:val="1"/>
      <w:numFmt w:val="decimal"/>
      <w:lvlText w:val="%6."/>
      <w:lvlJc w:val="left"/>
      <w:pPr>
        <w:tabs>
          <w:tab w:val="num" w:pos="5536"/>
        </w:tabs>
        <w:ind w:left="5536" w:hanging="360"/>
      </w:pPr>
    </w:lvl>
    <w:lvl w:ilvl="6" w:tplc="0415000F">
      <w:start w:val="1"/>
      <w:numFmt w:val="decimal"/>
      <w:lvlText w:val="%7."/>
      <w:lvlJc w:val="left"/>
      <w:pPr>
        <w:tabs>
          <w:tab w:val="num" w:pos="6256"/>
        </w:tabs>
        <w:ind w:left="6256" w:hanging="360"/>
      </w:pPr>
    </w:lvl>
    <w:lvl w:ilvl="7" w:tplc="04150019">
      <w:start w:val="1"/>
      <w:numFmt w:val="decimal"/>
      <w:lvlText w:val="%8."/>
      <w:lvlJc w:val="left"/>
      <w:pPr>
        <w:tabs>
          <w:tab w:val="num" w:pos="6976"/>
        </w:tabs>
        <w:ind w:left="6976" w:hanging="360"/>
      </w:pPr>
    </w:lvl>
    <w:lvl w:ilvl="8" w:tplc="0415001B">
      <w:start w:val="1"/>
      <w:numFmt w:val="decimal"/>
      <w:lvlText w:val="%9."/>
      <w:lvlJc w:val="left"/>
      <w:pPr>
        <w:tabs>
          <w:tab w:val="num" w:pos="7696"/>
        </w:tabs>
        <w:ind w:left="7696" w:hanging="360"/>
      </w:pPr>
    </w:lvl>
  </w:abstractNum>
  <w:abstractNum w:abstractNumId="12" w15:restartNumberingAfterBreak="0">
    <w:nsid w:val="3640037F"/>
    <w:multiLevelType w:val="hybridMultilevel"/>
    <w:tmpl w:val="B2A05280"/>
    <w:lvl w:ilvl="0" w:tplc="9410C9C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7376B52"/>
    <w:multiLevelType w:val="hybridMultilevel"/>
    <w:tmpl w:val="F9A61752"/>
    <w:lvl w:ilvl="0" w:tplc="C6D0A15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253160"/>
    <w:multiLevelType w:val="hybridMultilevel"/>
    <w:tmpl w:val="CD48F662"/>
    <w:lvl w:ilvl="0" w:tplc="AA16A56A">
      <w:start w:val="1"/>
      <w:numFmt w:val="decimal"/>
      <w:lvlText w:val="%1."/>
      <w:lvlJc w:val="left"/>
      <w:pPr>
        <w:ind w:left="1778" w:hanging="360"/>
      </w:pPr>
      <w:rPr>
        <w:rFonts w:hint="default"/>
        <w:b w:val="0"/>
        <w:bCs/>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5" w15:restartNumberingAfterBreak="0">
    <w:nsid w:val="385A14A8"/>
    <w:multiLevelType w:val="hybridMultilevel"/>
    <w:tmpl w:val="0F825CD8"/>
    <w:lvl w:ilvl="0" w:tplc="3CB8E450">
      <w:start w:val="1"/>
      <w:numFmt w:val="decimal"/>
      <w:lvlText w:val="%1."/>
      <w:lvlJc w:val="left"/>
      <w:pPr>
        <w:ind w:left="360" w:hanging="360"/>
      </w:pPr>
      <w:rPr>
        <w:rFonts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9077DEF"/>
    <w:multiLevelType w:val="hybridMultilevel"/>
    <w:tmpl w:val="55D439BA"/>
    <w:lvl w:ilvl="0" w:tplc="15D0495E">
      <w:start w:val="1"/>
      <w:numFmt w:val="decimal"/>
      <w:lvlText w:val="%1."/>
      <w:lvlJc w:val="left"/>
      <w:pPr>
        <w:ind w:left="1637"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16D259E"/>
    <w:multiLevelType w:val="hybridMultilevel"/>
    <w:tmpl w:val="B09CD9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C15EDA"/>
    <w:multiLevelType w:val="hybridMultilevel"/>
    <w:tmpl w:val="B204C09A"/>
    <w:lvl w:ilvl="0" w:tplc="9410C9C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6E593C"/>
    <w:multiLevelType w:val="hybridMultilevel"/>
    <w:tmpl w:val="EA4ACB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9D3134"/>
    <w:multiLevelType w:val="hybridMultilevel"/>
    <w:tmpl w:val="B7B2B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080897"/>
    <w:multiLevelType w:val="hybridMultilevel"/>
    <w:tmpl w:val="60E6D404"/>
    <w:lvl w:ilvl="0" w:tplc="F0AEE8F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BE7519"/>
    <w:multiLevelType w:val="hybridMultilevel"/>
    <w:tmpl w:val="71F0954E"/>
    <w:lvl w:ilvl="0" w:tplc="E078FAD6">
      <w:start w:val="4"/>
      <w:numFmt w:val="upperLetter"/>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D8282C"/>
    <w:multiLevelType w:val="hybridMultilevel"/>
    <w:tmpl w:val="B2F01D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630748"/>
    <w:multiLevelType w:val="hybridMultilevel"/>
    <w:tmpl w:val="359028B2"/>
    <w:lvl w:ilvl="0" w:tplc="87FE8704">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5" w15:restartNumberingAfterBreak="0">
    <w:nsid w:val="59584DF7"/>
    <w:multiLevelType w:val="hybridMultilevel"/>
    <w:tmpl w:val="2912FB08"/>
    <w:lvl w:ilvl="0" w:tplc="E6586E4E">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A07BCB"/>
    <w:multiLevelType w:val="hybridMultilevel"/>
    <w:tmpl w:val="B72CBC98"/>
    <w:lvl w:ilvl="0" w:tplc="9410C9C2">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5AB80FE6"/>
    <w:multiLevelType w:val="hybridMultilevel"/>
    <w:tmpl w:val="1422D9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190AD7"/>
    <w:multiLevelType w:val="hybridMultilevel"/>
    <w:tmpl w:val="1494D1F0"/>
    <w:lvl w:ilvl="0" w:tplc="4568133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2C4381"/>
    <w:multiLevelType w:val="hybridMultilevel"/>
    <w:tmpl w:val="0F34A090"/>
    <w:lvl w:ilvl="0" w:tplc="04150017">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EB416E"/>
    <w:multiLevelType w:val="hybridMultilevel"/>
    <w:tmpl w:val="EA008D7C"/>
    <w:lvl w:ilvl="0" w:tplc="512EA232">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2E4531"/>
    <w:multiLevelType w:val="hybridMultilevel"/>
    <w:tmpl w:val="CEFAE0A0"/>
    <w:lvl w:ilvl="0" w:tplc="71FA16FA">
      <w:start w:val="10"/>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A03AC3"/>
    <w:multiLevelType w:val="hybridMultilevel"/>
    <w:tmpl w:val="07F8F0FA"/>
    <w:lvl w:ilvl="0" w:tplc="2D661552">
      <w:start w:val="1"/>
      <w:numFmt w:val="decimal"/>
      <w:lvlText w:val="%1."/>
      <w:lvlJc w:val="left"/>
      <w:pPr>
        <w:ind w:left="720" w:hanging="360"/>
      </w:pPr>
      <w:rPr>
        <w:rFonts w:ascii="Tahoma" w:eastAsia="Times New Roman" w:hAnsi="Tahoma" w:cs="Tahoma" w:hint="default"/>
        <w:color w:val="auto"/>
      </w:rPr>
    </w:lvl>
    <w:lvl w:ilvl="1" w:tplc="880CD578">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3" w15:restartNumberingAfterBreak="0">
    <w:nsid w:val="62E95E6B"/>
    <w:multiLevelType w:val="hybridMultilevel"/>
    <w:tmpl w:val="B82297E0"/>
    <w:lvl w:ilvl="0" w:tplc="01A6AC7E">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4" w15:restartNumberingAfterBreak="0">
    <w:nsid w:val="62ED79FD"/>
    <w:multiLevelType w:val="hybridMultilevel"/>
    <w:tmpl w:val="69A0888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63DF3970"/>
    <w:multiLevelType w:val="hybridMultilevel"/>
    <w:tmpl w:val="AD4CAF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C9A3B04">
      <w:start w:val="1"/>
      <w:numFmt w:val="low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172AE8"/>
    <w:multiLevelType w:val="hybridMultilevel"/>
    <w:tmpl w:val="6940150E"/>
    <w:lvl w:ilvl="0" w:tplc="9410C9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590CAF"/>
    <w:multiLevelType w:val="hybridMultilevel"/>
    <w:tmpl w:val="4B3006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5B3CC7"/>
    <w:multiLevelType w:val="hybridMultilevel"/>
    <w:tmpl w:val="55D439BA"/>
    <w:lvl w:ilvl="0" w:tplc="15D0495E">
      <w:start w:val="1"/>
      <w:numFmt w:val="decimal"/>
      <w:lvlText w:val="%1."/>
      <w:lvlJc w:val="left"/>
      <w:pPr>
        <w:ind w:left="1637"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D511E54"/>
    <w:multiLevelType w:val="hybridMultilevel"/>
    <w:tmpl w:val="47366C9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EF2058D"/>
    <w:multiLevelType w:val="multilevel"/>
    <w:tmpl w:val="F6D03AF2"/>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41" w15:restartNumberingAfterBreak="0">
    <w:nsid w:val="7123247A"/>
    <w:multiLevelType w:val="hybridMultilevel"/>
    <w:tmpl w:val="E0CC93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1FD4589"/>
    <w:multiLevelType w:val="hybridMultilevel"/>
    <w:tmpl w:val="4AD065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26577D"/>
    <w:multiLevelType w:val="hybridMultilevel"/>
    <w:tmpl w:val="664E22E8"/>
    <w:lvl w:ilvl="0" w:tplc="67F6CEA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D8452E"/>
    <w:multiLevelType w:val="multilevel"/>
    <w:tmpl w:val="0415001F"/>
    <w:styleLink w:val="Styl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A057772"/>
    <w:multiLevelType w:val="hybridMultilevel"/>
    <w:tmpl w:val="C08AEF40"/>
    <w:lvl w:ilvl="0" w:tplc="3918D6DE">
      <w:start w:val="1"/>
      <w:numFmt w:val="upperLetter"/>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D015555"/>
    <w:multiLevelType w:val="hybridMultilevel"/>
    <w:tmpl w:val="B3DC9E6E"/>
    <w:lvl w:ilvl="0" w:tplc="0DF0360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87323574">
    <w:abstractNumId w:val="0"/>
  </w:num>
  <w:num w:numId="2" w16cid:durableId="498812561">
    <w:abstractNumId w:val="41"/>
  </w:num>
  <w:num w:numId="3" w16cid:durableId="2050494302">
    <w:abstractNumId w:val="6"/>
  </w:num>
  <w:num w:numId="4" w16cid:durableId="21908699">
    <w:abstractNumId w:val="8"/>
  </w:num>
  <w:num w:numId="5" w16cid:durableId="2125491016">
    <w:abstractNumId w:val="15"/>
  </w:num>
  <w:num w:numId="6" w16cid:durableId="1655139736">
    <w:abstractNumId w:val="16"/>
  </w:num>
  <w:num w:numId="7" w16cid:durableId="1078941250">
    <w:abstractNumId w:val="11"/>
  </w:num>
  <w:num w:numId="8" w16cid:durableId="41950118">
    <w:abstractNumId w:val="24"/>
  </w:num>
  <w:num w:numId="9" w16cid:durableId="153570126">
    <w:abstractNumId w:val="14"/>
  </w:num>
  <w:num w:numId="10" w16cid:durableId="1207722970">
    <w:abstractNumId w:val="28"/>
  </w:num>
  <w:num w:numId="11" w16cid:durableId="1750230957">
    <w:abstractNumId w:val="27"/>
  </w:num>
  <w:num w:numId="12" w16cid:durableId="1355692870">
    <w:abstractNumId w:val="19"/>
  </w:num>
  <w:num w:numId="13" w16cid:durableId="720131188">
    <w:abstractNumId w:val="29"/>
  </w:num>
  <w:num w:numId="14" w16cid:durableId="1598753013">
    <w:abstractNumId w:val="37"/>
  </w:num>
  <w:num w:numId="15" w16cid:durableId="138691260">
    <w:abstractNumId w:val="9"/>
  </w:num>
  <w:num w:numId="16" w16cid:durableId="1982808628">
    <w:abstractNumId w:val="17"/>
  </w:num>
  <w:num w:numId="17" w16cid:durableId="142865097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1737073">
    <w:abstractNumId w:val="42"/>
  </w:num>
  <w:num w:numId="19" w16cid:durableId="2098865466">
    <w:abstractNumId w:val="38"/>
  </w:num>
  <w:num w:numId="20" w16cid:durableId="1322587753">
    <w:abstractNumId w:val="4"/>
  </w:num>
  <w:num w:numId="21" w16cid:durableId="1775129120">
    <w:abstractNumId w:val="5"/>
  </w:num>
  <w:num w:numId="22" w16cid:durableId="482893088">
    <w:abstractNumId w:val="13"/>
  </w:num>
  <w:num w:numId="23" w16cid:durableId="1162350895">
    <w:abstractNumId w:val="39"/>
  </w:num>
  <w:num w:numId="24" w16cid:durableId="197161363">
    <w:abstractNumId w:val="3"/>
  </w:num>
  <w:num w:numId="25" w16cid:durableId="1622766779">
    <w:abstractNumId w:val="10"/>
  </w:num>
  <w:num w:numId="26" w16cid:durableId="121534567">
    <w:abstractNumId w:val="44"/>
  </w:num>
  <w:num w:numId="27" w16cid:durableId="1336573655">
    <w:abstractNumId w:val="40"/>
  </w:num>
  <w:num w:numId="28" w16cid:durableId="1545677324">
    <w:abstractNumId w:val="7"/>
  </w:num>
  <w:num w:numId="29" w16cid:durableId="1302343009">
    <w:abstractNumId w:val="2"/>
  </w:num>
  <w:num w:numId="30" w16cid:durableId="296450369">
    <w:abstractNumId w:val="35"/>
  </w:num>
  <w:num w:numId="31" w16cid:durableId="1915427543">
    <w:abstractNumId w:val="1"/>
  </w:num>
  <w:num w:numId="32" w16cid:durableId="1761488192">
    <w:abstractNumId w:val="23"/>
  </w:num>
  <w:num w:numId="33" w16cid:durableId="2061439130">
    <w:abstractNumId w:val="34"/>
  </w:num>
  <w:num w:numId="34" w16cid:durableId="2004815455">
    <w:abstractNumId w:val="20"/>
  </w:num>
  <w:num w:numId="35" w16cid:durableId="1539391062">
    <w:abstractNumId w:val="30"/>
  </w:num>
  <w:num w:numId="36" w16cid:durableId="831603709">
    <w:abstractNumId w:val="25"/>
  </w:num>
  <w:num w:numId="37" w16cid:durableId="2126579644">
    <w:abstractNumId w:val="21"/>
  </w:num>
  <w:num w:numId="38" w16cid:durableId="997146168">
    <w:abstractNumId w:val="43"/>
  </w:num>
  <w:num w:numId="39" w16cid:durableId="676621265">
    <w:abstractNumId w:val="32"/>
  </w:num>
  <w:num w:numId="40" w16cid:durableId="1340156905">
    <w:abstractNumId w:val="12"/>
  </w:num>
  <w:num w:numId="41" w16cid:durableId="1357579829">
    <w:abstractNumId w:val="26"/>
  </w:num>
  <w:num w:numId="42" w16cid:durableId="246228343">
    <w:abstractNumId w:val="46"/>
  </w:num>
  <w:num w:numId="43" w16cid:durableId="651256519">
    <w:abstractNumId w:val="31"/>
  </w:num>
  <w:num w:numId="44" w16cid:durableId="106001850">
    <w:abstractNumId w:val="33"/>
  </w:num>
  <w:num w:numId="45" w16cid:durableId="1793591508">
    <w:abstractNumId w:val="18"/>
  </w:num>
  <w:num w:numId="46" w16cid:durableId="1558008068">
    <w:abstractNumId w:val="36"/>
  </w:num>
  <w:num w:numId="47" w16cid:durableId="1724712139">
    <w:abstractNumId w:val="45"/>
  </w:num>
  <w:num w:numId="48" w16cid:durableId="147864391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2F"/>
    <w:rsid w:val="0000454A"/>
    <w:rsid w:val="000119D3"/>
    <w:rsid w:val="00011DAF"/>
    <w:rsid w:val="00022158"/>
    <w:rsid w:val="00030727"/>
    <w:rsid w:val="00031EB7"/>
    <w:rsid w:val="00036387"/>
    <w:rsid w:val="00046746"/>
    <w:rsid w:val="000551EC"/>
    <w:rsid w:val="000561AE"/>
    <w:rsid w:val="00060B83"/>
    <w:rsid w:val="00061C7F"/>
    <w:rsid w:val="00064CAD"/>
    <w:rsid w:val="0006626D"/>
    <w:rsid w:val="00070438"/>
    <w:rsid w:val="00074162"/>
    <w:rsid w:val="00077070"/>
    <w:rsid w:val="0007752C"/>
    <w:rsid w:val="0007759D"/>
    <w:rsid w:val="00077647"/>
    <w:rsid w:val="000944EC"/>
    <w:rsid w:val="000A1CF2"/>
    <w:rsid w:val="000A3867"/>
    <w:rsid w:val="000A38B3"/>
    <w:rsid w:val="000A5BA2"/>
    <w:rsid w:val="000B149A"/>
    <w:rsid w:val="000B3BEA"/>
    <w:rsid w:val="000B7018"/>
    <w:rsid w:val="000C01D0"/>
    <w:rsid w:val="000C4826"/>
    <w:rsid w:val="000D01B6"/>
    <w:rsid w:val="000D4971"/>
    <w:rsid w:val="000E009C"/>
    <w:rsid w:val="000E3D98"/>
    <w:rsid w:val="000F4351"/>
    <w:rsid w:val="000F765A"/>
    <w:rsid w:val="001068A0"/>
    <w:rsid w:val="0011456E"/>
    <w:rsid w:val="00122063"/>
    <w:rsid w:val="0012224B"/>
    <w:rsid w:val="001236BA"/>
    <w:rsid w:val="00134929"/>
    <w:rsid w:val="00140595"/>
    <w:rsid w:val="00154069"/>
    <w:rsid w:val="001541ED"/>
    <w:rsid w:val="00160C27"/>
    <w:rsid w:val="00166FCD"/>
    <w:rsid w:val="001674E9"/>
    <w:rsid w:val="00167884"/>
    <w:rsid w:val="00170F76"/>
    <w:rsid w:val="00173C84"/>
    <w:rsid w:val="0017537F"/>
    <w:rsid w:val="00175DB0"/>
    <w:rsid w:val="00180592"/>
    <w:rsid w:val="00180F18"/>
    <w:rsid w:val="00190E03"/>
    <w:rsid w:val="00197428"/>
    <w:rsid w:val="001A0BD2"/>
    <w:rsid w:val="001B2BF6"/>
    <w:rsid w:val="001C006D"/>
    <w:rsid w:val="001C244A"/>
    <w:rsid w:val="001C376A"/>
    <w:rsid w:val="001C3AE4"/>
    <w:rsid w:val="001C4C73"/>
    <w:rsid w:val="001C6A8F"/>
    <w:rsid w:val="001D0211"/>
    <w:rsid w:val="001D0C9B"/>
    <w:rsid w:val="001E1CC9"/>
    <w:rsid w:val="001E62ED"/>
    <w:rsid w:val="001F51A7"/>
    <w:rsid w:val="001F56A7"/>
    <w:rsid w:val="002051EB"/>
    <w:rsid w:val="0020738A"/>
    <w:rsid w:val="00210127"/>
    <w:rsid w:val="0022091C"/>
    <w:rsid w:val="00231524"/>
    <w:rsid w:val="00243240"/>
    <w:rsid w:val="00250764"/>
    <w:rsid w:val="00251144"/>
    <w:rsid w:val="00251741"/>
    <w:rsid w:val="00251750"/>
    <w:rsid w:val="00256C85"/>
    <w:rsid w:val="00257911"/>
    <w:rsid w:val="0026280C"/>
    <w:rsid w:val="002631B2"/>
    <w:rsid w:val="00263C11"/>
    <w:rsid w:val="0026637F"/>
    <w:rsid w:val="00266550"/>
    <w:rsid w:val="00274A7A"/>
    <w:rsid w:val="00276157"/>
    <w:rsid w:val="0027783B"/>
    <w:rsid w:val="0028364A"/>
    <w:rsid w:val="002914BD"/>
    <w:rsid w:val="00292FA9"/>
    <w:rsid w:val="002955A0"/>
    <w:rsid w:val="002A138C"/>
    <w:rsid w:val="002A34AA"/>
    <w:rsid w:val="002A5518"/>
    <w:rsid w:val="002A7BF8"/>
    <w:rsid w:val="002B549B"/>
    <w:rsid w:val="002B7C29"/>
    <w:rsid w:val="002C505D"/>
    <w:rsid w:val="002C705E"/>
    <w:rsid w:val="002D2257"/>
    <w:rsid w:val="002D3781"/>
    <w:rsid w:val="002D48BE"/>
    <w:rsid w:val="002D6930"/>
    <w:rsid w:val="002D72F8"/>
    <w:rsid w:val="002E1F68"/>
    <w:rsid w:val="002E32D9"/>
    <w:rsid w:val="002E5086"/>
    <w:rsid w:val="002F4540"/>
    <w:rsid w:val="002F5768"/>
    <w:rsid w:val="00303122"/>
    <w:rsid w:val="0030357C"/>
    <w:rsid w:val="00304F70"/>
    <w:rsid w:val="0031045F"/>
    <w:rsid w:val="00323370"/>
    <w:rsid w:val="003254B3"/>
    <w:rsid w:val="00326B2D"/>
    <w:rsid w:val="003307ED"/>
    <w:rsid w:val="0033295B"/>
    <w:rsid w:val="00335F9F"/>
    <w:rsid w:val="00342C63"/>
    <w:rsid w:val="00346C00"/>
    <w:rsid w:val="00347806"/>
    <w:rsid w:val="003525B7"/>
    <w:rsid w:val="003539E7"/>
    <w:rsid w:val="00354A18"/>
    <w:rsid w:val="0035546E"/>
    <w:rsid w:val="003630E0"/>
    <w:rsid w:val="00366912"/>
    <w:rsid w:val="00372996"/>
    <w:rsid w:val="00381F4D"/>
    <w:rsid w:val="003849F7"/>
    <w:rsid w:val="00386C69"/>
    <w:rsid w:val="0039324B"/>
    <w:rsid w:val="003A16E1"/>
    <w:rsid w:val="003A30B0"/>
    <w:rsid w:val="003A67FE"/>
    <w:rsid w:val="003A7F06"/>
    <w:rsid w:val="003B5F7A"/>
    <w:rsid w:val="003C38D5"/>
    <w:rsid w:val="003D1E39"/>
    <w:rsid w:val="003D51E2"/>
    <w:rsid w:val="003E39BB"/>
    <w:rsid w:val="003F1667"/>
    <w:rsid w:val="003F4BA3"/>
    <w:rsid w:val="0040448D"/>
    <w:rsid w:val="00417854"/>
    <w:rsid w:val="00442B09"/>
    <w:rsid w:val="00444EDC"/>
    <w:rsid w:val="00452729"/>
    <w:rsid w:val="004532DB"/>
    <w:rsid w:val="0045503C"/>
    <w:rsid w:val="00466277"/>
    <w:rsid w:val="0047034E"/>
    <w:rsid w:val="00475503"/>
    <w:rsid w:val="00481700"/>
    <w:rsid w:val="00482E87"/>
    <w:rsid w:val="0048769A"/>
    <w:rsid w:val="0049018E"/>
    <w:rsid w:val="00493492"/>
    <w:rsid w:val="004A0424"/>
    <w:rsid w:val="004A0FC9"/>
    <w:rsid w:val="004A0FDE"/>
    <w:rsid w:val="004A34F4"/>
    <w:rsid w:val="004A54C0"/>
    <w:rsid w:val="004A7E07"/>
    <w:rsid w:val="004B0712"/>
    <w:rsid w:val="004B333A"/>
    <w:rsid w:val="004B582F"/>
    <w:rsid w:val="004D1131"/>
    <w:rsid w:val="004D7735"/>
    <w:rsid w:val="004E736B"/>
    <w:rsid w:val="004F31E4"/>
    <w:rsid w:val="004F4EDE"/>
    <w:rsid w:val="004F5805"/>
    <w:rsid w:val="0050266B"/>
    <w:rsid w:val="00513933"/>
    <w:rsid w:val="00515A77"/>
    <w:rsid w:val="00515E38"/>
    <w:rsid w:val="00522ADD"/>
    <w:rsid w:val="00522B16"/>
    <w:rsid w:val="00526CDD"/>
    <w:rsid w:val="00527079"/>
    <w:rsid w:val="00527A7A"/>
    <w:rsid w:val="00530BD0"/>
    <w:rsid w:val="00530E7A"/>
    <w:rsid w:val="00547E9E"/>
    <w:rsid w:val="00554572"/>
    <w:rsid w:val="00554957"/>
    <w:rsid w:val="005601E0"/>
    <w:rsid w:val="00563BC3"/>
    <w:rsid w:val="00567AEC"/>
    <w:rsid w:val="0057255B"/>
    <w:rsid w:val="005752D2"/>
    <w:rsid w:val="00581F8F"/>
    <w:rsid w:val="00582A42"/>
    <w:rsid w:val="00586C41"/>
    <w:rsid w:val="00587BE6"/>
    <w:rsid w:val="005B04AB"/>
    <w:rsid w:val="005B73DC"/>
    <w:rsid w:val="005D102F"/>
    <w:rsid w:val="005D1495"/>
    <w:rsid w:val="005D2378"/>
    <w:rsid w:val="005F68E5"/>
    <w:rsid w:val="00600558"/>
    <w:rsid w:val="00606F45"/>
    <w:rsid w:val="00611102"/>
    <w:rsid w:val="00613E46"/>
    <w:rsid w:val="00617085"/>
    <w:rsid w:val="00636FA7"/>
    <w:rsid w:val="00660DE1"/>
    <w:rsid w:val="00671B17"/>
    <w:rsid w:val="00671E3E"/>
    <w:rsid w:val="00672D53"/>
    <w:rsid w:val="006747BD"/>
    <w:rsid w:val="006764CE"/>
    <w:rsid w:val="00682435"/>
    <w:rsid w:val="00683253"/>
    <w:rsid w:val="006919BD"/>
    <w:rsid w:val="00695BC5"/>
    <w:rsid w:val="00696643"/>
    <w:rsid w:val="006A142C"/>
    <w:rsid w:val="006A2E3D"/>
    <w:rsid w:val="006A34EA"/>
    <w:rsid w:val="006B770E"/>
    <w:rsid w:val="006D0001"/>
    <w:rsid w:val="006D2383"/>
    <w:rsid w:val="006D6D4E"/>
    <w:rsid w:val="006D6DE5"/>
    <w:rsid w:val="006E1B99"/>
    <w:rsid w:val="006E5990"/>
    <w:rsid w:val="006F0F3A"/>
    <w:rsid w:val="006F5134"/>
    <w:rsid w:val="006F645A"/>
    <w:rsid w:val="006F6D30"/>
    <w:rsid w:val="00727D95"/>
    <w:rsid w:val="00737322"/>
    <w:rsid w:val="00743DBD"/>
    <w:rsid w:val="00744548"/>
    <w:rsid w:val="007446D5"/>
    <w:rsid w:val="00764095"/>
    <w:rsid w:val="00771E5D"/>
    <w:rsid w:val="007766CF"/>
    <w:rsid w:val="0078066E"/>
    <w:rsid w:val="00794FEA"/>
    <w:rsid w:val="007A3578"/>
    <w:rsid w:val="007B20BA"/>
    <w:rsid w:val="007B6A9D"/>
    <w:rsid w:val="007D0C5E"/>
    <w:rsid w:val="007D71FD"/>
    <w:rsid w:val="007E7C2A"/>
    <w:rsid w:val="007F24E7"/>
    <w:rsid w:val="007F4B3A"/>
    <w:rsid w:val="007F5473"/>
    <w:rsid w:val="007F5723"/>
    <w:rsid w:val="007F6982"/>
    <w:rsid w:val="0080545F"/>
    <w:rsid w:val="00805DF6"/>
    <w:rsid w:val="00807FC2"/>
    <w:rsid w:val="008152FA"/>
    <w:rsid w:val="00821F16"/>
    <w:rsid w:val="00824104"/>
    <w:rsid w:val="008368C0"/>
    <w:rsid w:val="00842048"/>
    <w:rsid w:val="0084396A"/>
    <w:rsid w:val="00851CD1"/>
    <w:rsid w:val="00854024"/>
    <w:rsid w:val="00854B7B"/>
    <w:rsid w:val="00855072"/>
    <w:rsid w:val="00871A19"/>
    <w:rsid w:val="0087410B"/>
    <w:rsid w:val="00874756"/>
    <w:rsid w:val="008808CE"/>
    <w:rsid w:val="00881043"/>
    <w:rsid w:val="008841AD"/>
    <w:rsid w:val="00895509"/>
    <w:rsid w:val="008A39FC"/>
    <w:rsid w:val="008A577E"/>
    <w:rsid w:val="008A730B"/>
    <w:rsid w:val="008B0866"/>
    <w:rsid w:val="008C1729"/>
    <w:rsid w:val="008C75DD"/>
    <w:rsid w:val="008D03BE"/>
    <w:rsid w:val="008D2540"/>
    <w:rsid w:val="008D31AE"/>
    <w:rsid w:val="008D426A"/>
    <w:rsid w:val="008E4BAF"/>
    <w:rsid w:val="008F027B"/>
    <w:rsid w:val="008F209D"/>
    <w:rsid w:val="008F25D8"/>
    <w:rsid w:val="00903AC0"/>
    <w:rsid w:val="00904A69"/>
    <w:rsid w:val="00912044"/>
    <w:rsid w:val="009259B9"/>
    <w:rsid w:val="00937C67"/>
    <w:rsid w:val="0096400F"/>
    <w:rsid w:val="0096410F"/>
    <w:rsid w:val="00967B27"/>
    <w:rsid w:val="00971526"/>
    <w:rsid w:val="00975B54"/>
    <w:rsid w:val="0098476E"/>
    <w:rsid w:val="00986737"/>
    <w:rsid w:val="00993B22"/>
    <w:rsid w:val="009A3125"/>
    <w:rsid w:val="009A7699"/>
    <w:rsid w:val="009B1127"/>
    <w:rsid w:val="009B4C1E"/>
    <w:rsid w:val="009D4C4D"/>
    <w:rsid w:val="009D7A37"/>
    <w:rsid w:val="009E4196"/>
    <w:rsid w:val="009E42BC"/>
    <w:rsid w:val="009E520E"/>
    <w:rsid w:val="009F2ED5"/>
    <w:rsid w:val="00A06CEB"/>
    <w:rsid w:val="00A06FC8"/>
    <w:rsid w:val="00A126D5"/>
    <w:rsid w:val="00A15FDF"/>
    <w:rsid w:val="00A22D36"/>
    <w:rsid w:val="00A2640E"/>
    <w:rsid w:val="00A348C5"/>
    <w:rsid w:val="00A36F46"/>
    <w:rsid w:val="00A373D4"/>
    <w:rsid w:val="00A403F7"/>
    <w:rsid w:val="00A4666C"/>
    <w:rsid w:val="00A47405"/>
    <w:rsid w:val="00A52C29"/>
    <w:rsid w:val="00A57619"/>
    <w:rsid w:val="00A57CA9"/>
    <w:rsid w:val="00A67404"/>
    <w:rsid w:val="00A774D9"/>
    <w:rsid w:val="00A926C3"/>
    <w:rsid w:val="00A93C6E"/>
    <w:rsid w:val="00A96E27"/>
    <w:rsid w:val="00A971AF"/>
    <w:rsid w:val="00AA02C4"/>
    <w:rsid w:val="00AB0EA6"/>
    <w:rsid w:val="00AB1FC2"/>
    <w:rsid w:val="00AD21D5"/>
    <w:rsid w:val="00AD3A3B"/>
    <w:rsid w:val="00AD51E0"/>
    <w:rsid w:val="00AD57B9"/>
    <w:rsid w:val="00AF09CD"/>
    <w:rsid w:val="00AF5408"/>
    <w:rsid w:val="00B0192A"/>
    <w:rsid w:val="00B038AF"/>
    <w:rsid w:val="00B0550A"/>
    <w:rsid w:val="00B1167E"/>
    <w:rsid w:val="00B23D60"/>
    <w:rsid w:val="00B278D3"/>
    <w:rsid w:val="00B35DC5"/>
    <w:rsid w:val="00B56006"/>
    <w:rsid w:val="00B61F8A"/>
    <w:rsid w:val="00B64604"/>
    <w:rsid w:val="00B708B2"/>
    <w:rsid w:val="00B733FC"/>
    <w:rsid w:val="00B768F7"/>
    <w:rsid w:val="00B76D15"/>
    <w:rsid w:val="00B77327"/>
    <w:rsid w:val="00B91F80"/>
    <w:rsid w:val="00B94ADC"/>
    <w:rsid w:val="00B95AC4"/>
    <w:rsid w:val="00B96744"/>
    <w:rsid w:val="00BA408B"/>
    <w:rsid w:val="00BA6E33"/>
    <w:rsid w:val="00BB0528"/>
    <w:rsid w:val="00BB3B49"/>
    <w:rsid w:val="00BC0BEC"/>
    <w:rsid w:val="00BE216A"/>
    <w:rsid w:val="00BF1524"/>
    <w:rsid w:val="00BF281E"/>
    <w:rsid w:val="00BF33C3"/>
    <w:rsid w:val="00BF3F16"/>
    <w:rsid w:val="00BF4161"/>
    <w:rsid w:val="00BF7DC5"/>
    <w:rsid w:val="00C00E2A"/>
    <w:rsid w:val="00C02A4F"/>
    <w:rsid w:val="00C06052"/>
    <w:rsid w:val="00C1170F"/>
    <w:rsid w:val="00C339B5"/>
    <w:rsid w:val="00C3634E"/>
    <w:rsid w:val="00C50AA0"/>
    <w:rsid w:val="00C57548"/>
    <w:rsid w:val="00C736D5"/>
    <w:rsid w:val="00C834AD"/>
    <w:rsid w:val="00C83CE8"/>
    <w:rsid w:val="00C8671F"/>
    <w:rsid w:val="00C86794"/>
    <w:rsid w:val="00C92143"/>
    <w:rsid w:val="00C95B90"/>
    <w:rsid w:val="00CA02CF"/>
    <w:rsid w:val="00CA1F89"/>
    <w:rsid w:val="00CA4596"/>
    <w:rsid w:val="00CA5FC6"/>
    <w:rsid w:val="00CB44F9"/>
    <w:rsid w:val="00CB569E"/>
    <w:rsid w:val="00CC047A"/>
    <w:rsid w:val="00CC6C68"/>
    <w:rsid w:val="00CD0816"/>
    <w:rsid w:val="00CD2D27"/>
    <w:rsid w:val="00CD4F49"/>
    <w:rsid w:val="00CD5D60"/>
    <w:rsid w:val="00CE1729"/>
    <w:rsid w:val="00CE56A2"/>
    <w:rsid w:val="00CF2DBD"/>
    <w:rsid w:val="00CF4B6E"/>
    <w:rsid w:val="00CF4B86"/>
    <w:rsid w:val="00CF692E"/>
    <w:rsid w:val="00CF7449"/>
    <w:rsid w:val="00CF7B13"/>
    <w:rsid w:val="00D005B3"/>
    <w:rsid w:val="00D041FC"/>
    <w:rsid w:val="00D06864"/>
    <w:rsid w:val="00D06CEC"/>
    <w:rsid w:val="00D06D36"/>
    <w:rsid w:val="00D13DEF"/>
    <w:rsid w:val="00D35B3C"/>
    <w:rsid w:val="00D40690"/>
    <w:rsid w:val="00D427DD"/>
    <w:rsid w:val="00D4773B"/>
    <w:rsid w:val="00D52978"/>
    <w:rsid w:val="00D54077"/>
    <w:rsid w:val="00D552A0"/>
    <w:rsid w:val="00D55AC1"/>
    <w:rsid w:val="00D714DE"/>
    <w:rsid w:val="00D73671"/>
    <w:rsid w:val="00D73772"/>
    <w:rsid w:val="00D83DAA"/>
    <w:rsid w:val="00D90610"/>
    <w:rsid w:val="00DA1149"/>
    <w:rsid w:val="00DA16D6"/>
    <w:rsid w:val="00DA4084"/>
    <w:rsid w:val="00DA44C2"/>
    <w:rsid w:val="00DA52A1"/>
    <w:rsid w:val="00DB454F"/>
    <w:rsid w:val="00DB6F15"/>
    <w:rsid w:val="00DC671B"/>
    <w:rsid w:val="00DD01E7"/>
    <w:rsid w:val="00DD1BD2"/>
    <w:rsid w:val="00DD2796"/>
    <w:rsid w:val="00DE3C5B"/>
    <w:rsid w:val="00DE5A87"/>
    <w:rsid w:val="00DF2427"/>
    <w:rsid w:val="00E00797"/>
    <w:rsid w:val="00E11487"/>
    <w:rsid w:val="00E16E50"/>
    <w:rsid w:val="00E35E4C"/>
    <w:rsid w:val="00E4098A"/>
    <w:rsid w:val="00E41465"/>
    <w:rsid w:val="00E47113"/>
    <w:rsid w:val="00E5766B"/>
    <w:rsid w:val="00E64068"/>
    <w:rsid w:val="00E7026F"/>
    <w:rsid w:val="00E81FE6"/>
    <w:rsid w:val="00E87095"/>
    <w:rsid w:val="00E9119C"/>
    <w:rsid w:val="00EB49C8"/>
    <w:rsid w:val="00EC3ED7"/>
    <w:rsid w:val="00EC3FE5"/>
    <w:rsid w:val="00ED668E"/>
    <w:rsid w:val="00ED7972"/>
    <w:rsid w:val="00EE493C"/>
    <w:rsid w:val="00EE495E"/>
    <w:rsid w:val="00F010F2"/>
    <w:rsid w:val="00F0431D"/>
    <w:rsid w:val="00F07A6B"/>
    <w:rsid w:val="00F26228"/>
    <w:rsid w:val="00F26724"/>
    <w:rsid w:val="00F27FF2"/>
    <w:rsid w:val="00F31688"/>
    <w:rsid w:val="00F33D05"/>
    <w:rsid w:val="00F364CB"/>
    <w:rsid w:val="00F36B7A"/>
    <w:rsid w:val="00F41F7D"/>
    <w:rsid w:val="00F508D2"/>
    <w:rsid w:val="00F51207"/>
    <w:rsid w:val="00F616A7"/>
    <w:rsid w:val="00F630FC"/>
    <w:rsid w:val="00F74092"/>
    <w:rsid w:val="00F77246"/>
    <w:rsid w:val="00F90C82"/>
    <w:rsid w:val="00FA3B1A"/>
    <w:rsid w:val="00FB0FF0"/>
    <w:rsid w:val="00FB15D0"/>
    <w:rsid w:val="00FB4FB9"/>
    <w:rsid w:val="00FC0CD7"/>
    <w:rsid w:val="00FC6467"/>
    <w:rsid w:val="00FD2596"/>
    <w:rsid w:val="00FD58D7"/>
    <w:rsid w:val="00FD6CA3"/>
    <w:rsid w:val="00FE202F"/>
    <w:rsid w:val="00FF01CC"/>
    <w:rsid w:val="00FF4C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A2561"/>
  <w15:docId w15:val="{9292FA66-B173-439F-8CB7-399B94B3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Akapitzlist">
    <w:name w:val="List Paragraph"/>
    <w:basedOn w:val="Normalny"/>
    <w:link w:val="AkapitzlistZnak"/>
    <w:uiPriority w:val="34"/>
    <w:qFormat/>
    <w:rsid w:val="002A5518"/>
    <w:pPr>
      <w:spacing w:after="200" w:line="276" w:lineRule="auto"/>
      <w:ind w:left="708"/>
      <w:jc w:val="left"/>
    </w:pPr>
    <w:rPr>
      <w:rFonts w:ascii="Tahoma" w:eastAsia="Calibri" w:hAnsi="Tahoma" w:cs="Times New Roman"/>
      <w:color w:val="808284"/>
      <w:spacing w:val="0"/>
      <w:sz w:val="22"/>
    </w:rPr>
  </w:style>
  <w:style w:type="character" w:styleId="Pogrubienie">
    <w:name w:val="Strong"/>
    <w:uiPriority w:val="22"/>
    <w:qFormat/>
    <w:rsid w:val="002A5518"/>
    <w:rPr>
      <w:b/>
      <w:bCs/>
    </w:rPr>
  </w:style>
  <w:style w:type="paragraph" w:styleId="Tekstprzypisudolnego">
    <w:name w:val="footnote text"/>
    <w:basedOn w:val="Normalny"/>
    <w:link w:val="TekstprzypisudolnegoZnak"/>
    <w:uiPriority w:val="99"/>
    <w:semiHidden/>
    <w:unhideWhenUsed/>
    <w:rsid w:val="002A5518"/>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2A5518"/>
    <w:rPr>
      <w:color w:val="000000" w:themeColor="background1"/>
      <w:spacing w:val="4"/>
      <w:sz w:val="20"/>
      <w:szCs w:val="20"/>
    </w:rPr>
  </w:style>
  <w:style w:type="character" w:styleId="Odwoanieprzypisudolnego">
    <w:name w:val="footnote reference"/>
    <w:basedOn w:val="Domylnaczcionkaakapitu"/>
    <w:uiPriority w:val="99"/>
    <w:semiHidden/>
    <w:unhideWhenUsed/>
    <w:rsid w:val="002A5518"/>
    <w:rPr>
      <w:vertAlign w:val="superscript"/>
    </w:rPr>
  </w:style>
  <w:style w:type="character" w:styleId="Hipercze">
    <w:name w:val="Hyperlink"/>
    <w:basedOn w:val="Domylnaczcionkaakapitu"/>
    <w:uiPriority w:val="99"/>
    <w:unhideWhenUsed/>
    <w:rsid w:val="002A5518"/>
    <w:rPr>
      <w:color w:val="0000FF" w:themeColor="hyperlink"/>
      <w:u w:val="single"/>
    </w:rPr>
  </w:style>
  <w:style w:type="character" w:styleId="Odwoaniedokomentarza">
    <w:name w:val="annotation reference"/>
    <w:basedOn w:val="Domylnaczcionkaakapitu"/>
    <w:uiPriority w:val="99"/>
    <w:semiHidden/>
    <w:unhideWhenUsed/>
    <w:rsid w:val="00122063"/>
    <w:rPr>
      <w:sz w:val="16"/>
      <w:szCs w:val="16"/>
    </w:rPr>
  </w:style>
  <w:style w:type="paragraph" w:styleId="Tekstkomentarza">
    <w:name w:val="annotation text"/>
    <w:basedOn w:val="Normalny"/>
    <w:link w:val="TekstkomentarzaZnak"/>
    <w:uiPriority w:val="99"/>
    <w:unhideWhenUsed/>
    <w:rsid w:val="00122063"/>
    <w:pPr>
      <w:spacing w:line="240" w:lineRule="auto"/>
    </w:pPr>
    <w:rPr>
      <w:szCs w:val="20"/>
    </w:rPr>
  </w:style>
  <w:style w:type="character" w:customStyle="1" w:styleId="TekstkomentarzaZnak">
    <w:name w:val="Tekst komentarza Znak"/>
    <w:basedOn w:val="Domylnaczcionkaakapitu"/>
    <w:link w:val="Tekstkomentarza"/>
    <w:uiPriority w:val="99"/>
    <w:rsid w:val="00122063"/>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122063"/>
    <w:rPr>
      <w:b/>
      <w:bCs/>
    </w:rPr>
  </w:style>
  <w:style w:type="character" w:customStyle="1" w:styleId="TematkomentarzaZnak">
    <w:name w:val="Temat komentarza Znak"/>
    <w:basedOn w:val="TekstkomentarzaZnak"/>
    <w:link w:val="Tematkomentarza"/>
    <w:uiPriority w:val="99"/>
    <w:semiHidden/>
    <w:rsid w:val="00122063"/>
    <w:rPr>
      <w:b/>
      <w:bCs/>
      <w:color w:val="000000" w:themeColor="background1"/>
      <w:spacing w:val="4"/>
      <w:sz w:val="20"/>
      <w:szCs w:val="20"/>
    </w:rPr>
  </w:style>
  <w:style w:type="character" w:customStyle="1" w:styleId="Nierozpoznanawzmianka1">
    <w:name w:val="Nierozpoznana wzmianka1"/>
    <w:basedOn w:val="Domylnaczcionkaakapitu"/>
    <w:uiPriority w:val="99"/>
    <w:semiHidden/>
    <w:unhideWhenUsed/>
    <w:rsid w:val="004B582F"/>
    <w:rPr>
      <w:color w:val="605E5C"/>
      <w:shd w:val="clear" w:color="auto" w:fill="E1DFDD"/>
    </w:rPr>
  </w:style>
  <w:style w:type="paragraph" w:styleId="Tekstdymka">
    <w:name w:val="Balloon Text"/>
    <w:basedOn w:val="Normalny"/>
    <w:link w:val="TekstdymkaZnak"/>
    <w:uiPriority w:val="99"/>
    <w:semiHidden/>
    <w:unhideWhenUsed/>
    <w:rsid w:val="00F740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74092"/>
    <w:rPr>
      <w:rFonts w:ascii="Tahoma" w:hAnsi="Tahoma" w:cs="Tahoma"/>
      <w:color w:val="000000" w:themeColor="background1"/>
      <w:spacing w:val="4"/>
      <w:sz w:val="16"/>
      <w:szCs w:val="16"/>
    </w:rPr>
  </w:style>
  <w:style w:type="paragraph" w:styleId="Poprawka">
    <w:name w:val="Revision"/>
    <w:hidden/>
    <w:uiPriority w:val="99"/>
    <w:semiHidden/>
    <w:rsid w:val="00F74092"/>
    <w:pPr>
      <w:spacing w:after="0" w:line="240" w:lineRule="auto"/>
    </w:pPr>
    <w:rPr>
      <w:color w:val="000000" w:themeColor="background1"/>
      <w:spacing w:val="4"/>
      <w:sz w:val="20"/>
    </w:rPr>
  </w:style>
  <w:style w:type="numbering" w:customStyle="1" w:styleId="Styl1">
    <w:name w:val="Styl1"/>
    <w:uiPriority w:val="99"/>
    <w:rsid w:val="00A2640E"/>
    <w:pPr>
      <w:numPr>
        <w:numId w:val="26"/>
      </w:numPr>
    </w:pPr>
  </w:style>
  <w:style w:type="character" w:customStyle="1" w:styleId="AkapitzlistZnak">
    <w:name w:val="Akapit z listą Znak"/>
    <w:basedOn w:val="Domylnaczcionkaakapitu"/>
    <w:link w:val="Akapitzlist"/>
    <w:uiPriority w:val="34"/>
    <w:locked/>
    <w:rsid w:val="00A2640E"/>
    <w:rPr>
      <w:rFonts w:ascii="Tahoma" w:eastAsia="Calibri" w:hAnsi="Tahoma" w:cs="Times New Roman"/>
      <w:color w:val="80828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1873347620">
      <w:bodyDiv w:val="1"/>
      <w:marLeft w:val="240"/>
      <w:marRight w:val="240"/>
      <w:marTop w:val="240"/>
      <w:marBottom w:val="60"/>
      <w:divBdr>
        <w:top w:val="none" w:sz="0" w:space="0" w:color="auto"/>
        <w:left w:val="none" w:sz="0" w:space="0" w:color="auto"/>
        <w:bottom w:val="none" w:sz="0" w:space="0" w:color="auto"/>
        <w:right w:val="none" w:sz="0" w:space="0" w:color="auto"/>
      </w:divBdr>
      <w:divsChild>
        <w:div w:id="358510256">
          <w:marLeft w:val="0"/>
          <w:marRight w:val="0"/>
          <w:marTop w:val="0"/>
          <w:marBottom w:val="0"/>
          <w:divBdr>
            <w:top w:val="none" w:sz="0" w:space="0" w:color="auto"/>
            <w:left w:val="none" w:sz="0" w:space="0" w:color="auto"/>
            <w:bottom w:val="single" w:sz="6" w:space="9" w:color="C8C8C8"/>
            <w:right w:val="none" w:sz="0" w:space="0" w:color="auto"/>
          </w:divBdr>
          <w:divsChild>
            <w:div w:id="413285745">
              <w:marLeft w:val="0"/>
              <w:marRight w:val="0"/>
              <w:marTop w:val="0"/>
              <w:marBottom w:val="0"/>
              <w:divBdr>
                <w:top w:val="none" w:sz="0" w:space="0" w:color="auto"/>
                <w:left w:val="none" w:sz="0" w:space="0" w:color="auto"/>
                <w:bottom w:val="none" w:sz="0" w:space="0" w:color="auto"/>
                <w:right w:val="none" w:sz="0" w:space="0" w:color="auto"/>
              </w:divBdr>
            </w:div>
            <w:div w:id="98736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AF5DDDCC1F05F409CA69B7CBDEFA39C" ma:contentTypeVersion="13" ma:contentTypeDescription="Utwórz nowy dokument." ma:contentTypeScope="" ma:versionID="fdcbe130a6637f59b2d2435c816286d9">
  <xsd:schema xmlns:xsd="http://www.w3.org/2001/XMLSchema" xmlns:xs="http://www.w3.org/2001/XMLSchema" xmlns:p="http://schemas.microsoft.com/office/2006/metadata/properties" xmlns:ns3="dcb8aebc-4ae9-49dd-b637-cf1f06c3e425" xmlns:ns4="fd186fbb-3efa-4790-ab4b-c8a78bce1f6b" targetNamespace="http://schemas.microsoft.com/office/2006/metadata/properties" ma:root="true" ma:fieldsID="aa75fa7e81b24d86c3dfa7e06bf5279e" ns3:_="" ns4:_="">
    <xsd:import namespace="dcb8aebc-4ae9-49dd-b637-cf1f06c3e425"/>
    <xsd:import namespace="fd186fbb-3efa-4790-ab4b-c8a78bce1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8aebc-4ae9-49dd-b637-cf1f06c3e42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186fbb-3efa-4790-ab4b-c8a78bce1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A14026-1491-45DD-8B7C-3EDE15E55806}">
  <ds:schemaRefs>
    <ds:schemaRef ds:uri="http://schemas.openxmlformats.org/officeDocument/2006/bibliography"/>
  </ds:schemaRefs>
</ds:datastoreItem>
</file>

<file path=customXml/itemProps2.xml><?xml version="1.0" encoding="utf-8"?>
<ds:datastoreItem xmlns:ds="http://schemas.openxmlformats.org/officeDocument/2006/customXml" ds:itemID="{3B6270D2-36D0-4504-A47F-3033A5E21B61}">
  <ds:schemaRefs>
    <ds:schemaRef ds:uri="http://schemas.microsoft.com/sharepoint/v3/contenttype/forms"/>
  </ds:schemaRefs>
</ds:datastoreItem>
</file>

<file path=customXml/itemProps3.xml><?xml version="1.0" encoding="utf-8"?>
<ds:datastoreItem xmlns:ds="http://schemas.openxmlformats.org/officeDocument/2006/customXml" ds:itemID="{613C9CA9-CB00-4D7E-8783-BE83B794B5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8E66A1-165D-4483-8F83-C039E5D38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b8aebc-4ae9-49dd-b637-cf1f06c3e425"/>
    <ds:schemaRef ds:uri="fd186fbb-3efa-4790-ab4b-c8a78bce1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1</TotalTime>
  <Pages>36</Pages>
  <Words>11864</Words>
  <Characters>67625</Characters>
  <Application>Microsoft Office Word</Application>
  <DocSecurity>0</DocSecurity>
  <Lines>563</Lines>
  <Paragraphs>158</Paragraphs>
  <ScaleCrop>false</ScaleCrop>
  <HeadingPairs>
    <vt:vector size="2" baseType="variant">
      <vt:variant>
        <vt:lpstr>Tytuł</vt:lpstr>
      </vt:variant>
      <vt:variant>
        <vt:i4>1</vt:i4>
      </vt:variant>
    </vt:vector>
  </HeadingPairs>
  <TitlesOfParts>
    <vt:vector size="1" baseType="lpstr">
      <vt:lpstr/>
    </vt:vector>
  </TitlesOfParts>
  <Company>WCB EIT+</Company>
  <LinksUpToDate>false</LinksUpToDate>
  <CharactersWithSpaces>79331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Chmura</dc:creator>
  <cp:keywords/>
  <dc:description/>
  <cp:lastModifiedBy>Anna Paziewska-Harris | Łukasiewicz - PORT Polski Ośrodek Rozwoju Technologii</cp:lastModifiedBy>
  <cp:revision>3</cp:revision>
  <cp:lastPrinted>2020-02-07T19:43:00Z</cp:lastPrinted>
  <dcterms:created xsi:type="dcterms:W3CDTF">2022-07-22T08:48:00Z</dcterms:created>
  <dcterms:modified xsi:type="dcterms:W3CDTF">2022-07-22T09:22:00Z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0x0101007AF5DDDCC1F05F409CA69B7CBDEFA39C</vt:lpwstr>
  </property>
</Properties>
</file>