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7C87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14:paraId="5164E0D8" w14:textId="77777777" w:rsidTr="00D3146C">
        <w:tc>
          <w:tcPr>
            <w:tcW w:w="9072" w:type="dxa"/>
            <w:shd w:val="pct15" w:color="auto" w:fill="auto"/>
          </w:tcPr>
          <w:p w14:paraId="441E16FE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6129EC1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3361154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E79088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447DE94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0432C9EE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2B79742C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D6A851D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6012B612" w14:textId="77777777" w:rsidR="00113FAE" w:rsidRDefault="00FA2356" w:rsidP="00113FA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  <w:r w:rsidR="00451E8A">
        <w:rPr>
          <w:rFonts w:ascii="Calibri" w:hAnsi="Calibri" w:cs="Calibri"/>
          <w:b/>
          <w:color w:val="000000"/>
          <w:sz w:val="28"/>
          <w:szCs w:val="28"/>
        </w:rPr>
        <w:t xml:space="preserve"> w zakresie części </w:t>
      </w:r>
      <w:r w:rsidR="00214112">
        <w:rPr>
          <w:rFonts w:ascii="Calibri" w:hAnsi="Calibri" w:cs="Calibri"/>
          <w:b/>
          <w:color w:val="000000"/>
          <w:sz w:val="28"/>
          <w:szCs w:val="28"/>
        </w:rPr>
        <w:t>2</w:t>
      </w:r>
      <w:r w:rsidR="00451E8A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2BC054D9" w14:textId="0AE075C5" w:rsidR="00C47223" w:rsidRPr="00113FAE" w:rsidRDefault="003429AA" w:rsidP="00113FA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13FAE">
        <w:rPr>
          <w:rFonts w:cstheme="majorHAnsi"/>
          <w:b/>
        </w:rPr>
        <w:t>ULTRAZAMRAŻARKI -80</w:t>
      </w:r>
      <w:r w:rsidRPr="00113FAE">
        <w:rPr>
          <w:rFonts w:cstheme="majorHAnsi"/>
          <w:b/>
          <w:vertAlign w:val="superscript"/>
        </w:rPr>
        <w:t>0</w:t>
      </w:r>
      <w:r w:rsidRPr="00113FAE">
        <w:rPr>
          <w:rFonts w:cstheme="majorHAnsi"/>
          <w:b/>
        </w:rPr>
        <w:t>C</w:t>
      </w:r>
    </w:p>
    <w:p w14:paraId="623F26CC" w14:textId="77777777" w:rsidR="00C47223" w:rsidRPr="00577761" w:rsidRDefault="00C47223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4737B900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FC10360" w14:textId="77777777" w:rsidR="00D3146C" w:rsidRPr="00505BEC" w:rsidRDefault="00D3146C" w:rsidP="00D3146C">
      <w:pPr>
        <w:rPr>
          <w:rFonts w:ascii="Calibri" w:hAnsi="Calibri" w:cs="Calibri"/>
        </w:rPr>
      </w:pPr>
    </w:p>
    <w:p w14:paraId="0A0213E0" w14:textId="77777777" w:rsidR="00113FAE" w:rsidRPr="007611BF" w:rsidRDefault="00113FAE" w:rsidP="00113FAE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</w:t>
      </w:r>
      <w:r w:rsidRPr="00F2569D">
        <w:rPr>
          <w:rFonts w:ascii="Calibri" w:hAnsi="Calibri" w:cs="Calibri"/>
          <w:color w:val="000000"/>
          <w:u w:val="single"/>
        </w:rPr>
        <w:t xml:space="preserve"> opis te</w:t>
      </w:r>
      <w:r>
        <w:rPr>
          <w:rFonts w:ascii="Calibri" w:hAnsi="Calibri" w:cs="Calibri"/>
          <w:color w:val="000000"/>
          <w:u w:val="single"/>
        </w:rPr>
        <w:t xml:space="preserve">chniczny producenta urządzenia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9B1A569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  <w:bookmarkStart w:id="1" w:name="_GoBack"/>
      <w:bookmarkEnd w:id="1"/>
    </w:p>
    <w:p w14:paraId="3F238EC7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3429AA" w:rsidRPr="004339C4" w14:paraId="3424E64D" w14:textId="77777777" w:rsidTr="00EA5154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22A45E7" w14:textId="77777777" w:rsidR="003429AA" w:rsidRPr="004339C4" w:rsidRDefault="003429AA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140055847"/>
            <w:r w:rsidRPr="004339C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AC870B5" w14:textId="77777777" w:rsidR="003429AA" w:rsidRPr="004339C4" w:rsidRDefault="003429AA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69895AA" w14:textId="77777777" w:rsidR="003429AA" w:rsidRPr="004339C4" w:rsidRDefault="003429AA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76B2604A" w14:textId="77777777" w:rsidR="003429AA" w:rsidRPr="004339C4" w:rsidRDefault="003429AA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3429AA" w:rsidRPr="004339C4" w14:paraId="48DD29B4" w14:textId="77777777" w:rsidTr="00EA5154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6A3F5B6" w14:textId="77777777" w:rsidR="003429AA" w:rsidRPr="004339C4" w:rsidRDefault="003429AA" w:rsidP="00EA51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5B160382" w14:textId="77777777" w:rsidR="003429AA" w:rsidRPr="004339C4" w:rsidRDefault="003429AA" w:rsidP="00EA51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Ultrazamrażarki -80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C – zestaw składający się z 3 szt. zamrażarek wraz z wyposażeniem</w:t>
            </w:r>
          </w:p>
          <w:p w14:paraId="76917B7F" w14:textId="77777777" w:rsidR="003429AA" w:rsidRPr="004339C4" w:rsidRDefault="003429AA" w:rsidP="00EA5154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463BBF35" w14:textId="77777777" w:rsidR="003429AA" w:rsidRPr="004339C4" w:rsidRDefault="003429AA" w:rsidP="00EA5154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7D2328B2" w14:textId="77777777" w:rsidR="003429AA" w:rsidRPr="004339C4" w:rsidRDefault="003429AA" w:rsidP="00EA51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29AA" w:rsidRPr="004339C4" w14:paraId="22ED1071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95ADBD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71335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zewn.: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 xml:space="preserve">1030 x 882 x 1993 mm (szer.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gł.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>wys.</w:t>
            </w:r>
            <w:r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FE8D980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1AED1596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9C8C26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B98A7C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wewn.: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 xml:space="preserve">870 x 600 x 1400 mm (szer.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gł.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>
              <w:rPr>
                <w:rFonts w:asciiTheme="minorHAnsi" w:hAnsiTheme="minorHAnsi" w:cstheme="minorHAnsi"/>
              </w:rPr>
              <w:lastRenderedPageBreak/>
              <w:t> </w:t>
            </w:r>
            <w:r w:rsidRPr="004339C4">
              <w:rPr>
                <w:rFonts w:asciiTheme="minorHAnsi" w:hAnsiTheme="minorHAnsi" w:cstheme="minorHAnsi"/>
              </w:rPr>
              <w:t>wys.)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C029A7A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6E8E3F2E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61D81D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AC81FE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Pojemność: 729 L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D039C41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1C938243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1AB22F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329343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temperatury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5A1E">
              <w:rPr>
                <w:rFonts w:asciiTheme="minorHAnsi" w:hAnsiTheme="minorHAnsi" w:cstheme="minorHAnsi"/>
              </w:rPr>
              <w:t xml:space="preserve">nie gorzej niż: </w:t>
            </w:r>
            <w:r w:rsidRPr="004339C4">
              <w:rPr>
                <w:rFonts w:asciiTheme="minorHAnsi" w:hAnsiTheme="minorHAnsi" w:cstheme="minorHAnsi"/>
              </w:rPr>
              <w:t>-50 do -86</w:t>
            </w:r>
            <w:r w:rsidRPr="002A2705">
              <w:rPr>
                <w:rFonts w:asciiTheme="minorHAnsi" w:hAnsiTheme="minorHAnsi" w:cstheme="minorHAnsi"/>
                <w:vertAlign w:val="superscript"/>
              </w:rPr>
              <w:t>o</w:t>
            </w:r>
            <w:r w:rsidRPr="004339C4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048312D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0F72F643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F90201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CECD03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Dwie pary drzwi wewnętrznych z zamknięciem mechanicznym z możliwością zdjęcia jednym ruchem w celu oczyszczenia okolic zawiasów.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09BAE1B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79A9DE17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E2183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868C4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Pomiar i regulacja temperatury </w:t>
            </w:r>
            <w:r w:rsidRPr="00045A1E">
              <w:rPr>
                <w:rFonts w:asciiTheme="minorHAnsi" w:hAnsiTheme="minorHAnsi" w:cstheme="minorHAnsi"/>
              </w:rPr>
              <w:t xml:space="preserve">z dokładnością nie </w:t>
            </w:r>
            <w:r>
              <w:rPr>
                <w:rFonts w:asciiTheme="minorHAnsi" w:hAnsiTheme="minorHAnsi" w:cstheme="minorHAnsi"/>
              </w:rPr>
              <w:t> </w:t>
            </w:r>
            <w:r w:rsidRPr="00045A1E">
              <w:rPr>
                <w:rFonts w:asciiTheme="minorHAnsi" w:hAnsiTheme="minorHAnsi" w:cstheme="minorHAnsi"/>
              </w:rPr>
              <w:t xml:space="preserve">gorszą niż </w:t>
            </w:r>
            <w:r w:rsidRPr="004339C4">
              <w:rPr>
                <w:rFonts w:asciiTheme="minorHAnsi" w:hAnsiTheme="minorHAnsi" w:cstheme="minorHAnsi"/>
              </w:rPr>
              <w:t>do 1°C</w:t>
            </w:r>
            <w:r>
              <w:rPr>
                <w:rFonts w:asciiTheme="minorHAnsi" w:hAnsiTheme="minorHAnsi" w:cstheme="minorHAnsi"/>
              </w:rPr>
              <w:t>.</w:t>
            </w:r>
            <w:r w:rsidRPr="004339C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51820AA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6CABB4BF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A0B60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530E74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Dwa oddzielne układy kompresorów – w przypadku awarii jednego z kompresorów drugi podtrzymuje temperaturę roboczą do czasu przyjazdu serwisu lub interwencji użytkownika.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D5E7B44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2364B259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41E373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F6129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96489F">
              <w:rPr>
                <w:rFonts w:asciiTheme="minorHAnsi" w:hAnsiTheme="minorHAnsi" w:cstheme="minorHAnsi"/>
              </w:rPr>
              <w:t>Agregaty wbudowane na dole urządzenia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CFF2614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5FDACA17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AB514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A1BBAC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Pojemność (przy zastosowaniu metalowych stelaży):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 xml:space="preserve">576 szt. </w:t>
            </w:r>
            <w:r>
              <w:rPr>
                <w:rFonts w:asciiTheme="minorHAnsi" w:hAnsiTheme="minorHAnsi" w:cstheme="minorHAnsi"/>
              </w:rPr>
              <w:t>p</w:t>
            </w:r>
            <w:r w:rsidRPr="004339C4">
              <w:rPr>
                <w:rFonts w:asciiTheme="minorHAnsi" w:hAnsiTheme="minorHAnsi" w:cstheme="minorHAnsi"/>
              </w:rPr>
              <w:t>udełek o wysokości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>52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7A9958C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41284A14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87B0F7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9CE10D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Chłodzenie okołokomorowe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C728A16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2B16E3AA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AEC42C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A89CD4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Blachy zewnętrzne obudowy są wykonane ze stali malowanej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79570D8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03EB9752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8B864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36A0AE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Wnętrze wykonane jest ze stali malowanej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3BF1092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4CB93C7B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8D605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73E41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Możliwość pracy w nieklimatyzowanym pomieszczeniu tj. w otoczeniu temperaturze do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>+35°C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37C258D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773F8030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52259A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98CDD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Izolacja 80 mm z paneli próżniowych i pianki poliuretanowej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51DE74E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340A2892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59E02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B9435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Wbudowane kółka ułatwiające transport zamrażarki po powierzchniach płaskich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2E19B28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1FE3222A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3371E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637B7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Port wyrównywania ciśnień: 2 szt.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5343BB3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707B0BEF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25A74" w14:textId="77777777" w:rsidR="003429AA" w:rsidRPr="00EF57AE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512FE" w14:textId="77777777" w:rsidR="003429AA" w:rsidRPr="00EF57AE" w:rsidRDefault="003429AA" w:rsidP="00EA5154">
            <w:pPr>
              <w:rPr>
                <w:rFonts w:asciiTheme="minorHAnsi" w:hAnsiTheme="minorHAnsi" w:cstheme="minorHAnsi"/>
              </w:rPr>
            </w:pPr>
            <w:r w:rsidRPr="00EF57AE">
              <w:rPr>
                <w:rFonts w:asciiTheme="minorHAnsi" w:hAnsiTheme="minorHAnsi" w:cstheme="minorHAnsi"/>
              </w:rPr>
              <w:t>Port dostępowy: min. 1 szt.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86687F8" w14:textId="77777777" w:rsidR="003429AA" w:rsidRPr="004339C4" w:rsidRDefault="003429AA" w:rsidP="00EA5154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</w:tr>
      <w:tr w:rsidR="003429AA" w:rsidRPr="004339C4" w14:paraId="0898D5D8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5BDAB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CA2E0D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Średnica portu dostępu: min. 17 mm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B5575E6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49C56921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07869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285626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Drzwi pełne z systemem automatycznego domykania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7DA8E7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087A98A6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EEE35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52B37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Zawiasy drzwi po prawej stronie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3B7AD28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21E6B67D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EC5DC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9738C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Uszczelka magnetyczna drzwi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012878B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0C233FE4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3AED4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6D78D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Zamek drzwi z kluczem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D082294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27A1C758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6C32D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A7BC5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Sonda Pt-1000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1BB4063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587EAC9E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94959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F8EA8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Pr="004339C4">
              <w:rPr>
                <w:rFonts w:asciiTheme="minorHAnsi" w:hAnsiTheme="minorHAnsi" w:cstheme="minorHAnsi"/>
              </w:rPr>
              <w:t>3 półki perforowane ze stali nierdzewnej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980AD20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6D2DFA5A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B11D51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BE5FD4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Max. obciążenie półki: 50 kg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16F12B9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098ABF8B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EA42E9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15B3FF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Max. obciążenie całej zamrażarki: 515 kg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8A6FED4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78CA4CBA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E2F7A3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42EE45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Alarmy dźwiękowe i świetlne wskazują: zbyt wysoką/niską temperaturę (regulowane zakresy), uchylenie drzwi,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2BBC6E7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7CA0D94F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E8059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E9BCA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Brak konieczności czyszczenia filtra skraplacza – technologia bezfiltrowa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E6B7CD4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543A3B5C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BD9520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EB5FB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Wyświetlacz LCD dotykowy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C68315B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1182F7E4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42751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6521AD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Port USB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5C995C2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299D294C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6C9315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5381BE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4 kółka, 2 nóżki poziomujące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6A52C31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3D12C230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605C1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5778FB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Głośność: max. 5</w:t>
            </w:r>
            <w:r>
              <w:rPr>
                <w:rFonts w:asciiTheme="minorHAnsi" w:hAnsiTheme="minorHAnsi" w:cstheme="minorHAnsi"/>
              </w:rPr>
              <w:t>3</w:t>
            </w:r>
            <w:r w:rsidRPr="004339C4">
              <w:rPr>
                <w:rFonts w:asciiTheme="minorHAnsi" w:hAnsiTheme="minorHAnsi" w:cstheme="minorHAnsi"/>
              </w:rPr>
              <w:t xml:space="preserve"> dB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0C9140C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557411A3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07D43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C23FC4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Główny wyłącznik zasilania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B152688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29866D76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57913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2A617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Panel sterowniczy blokowany za pomocą dwóch </w:t>
            </w:r>
            <w:r w:rsidRPr="004339C4">
              <w:rPr>
                <w:rFonts w:asciiTheme="minorHAnsi" w:hAnsiTheme="minorHAnsi" w:cstheme="minorHAnsi"/>
              </w:rPr>
              <w:lastRenderedPageBreak/>
              <w:t>przycisków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CFAB88B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145D4668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220DDA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7A30B3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Gniazdo alarmu zdalnego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8AB07F6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1269CBA2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62B5AF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0D35D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Zasilanie: 230 V / 50-60 Hz - agregaty wbudowane na dole urządzenia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E1979FD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3429AA" w:rsidRPr="004339C4" w14:paraId="125C24F1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B5CED4" w14:textId="77777777" w:rsidR="003429AA" w:rsidRPr="004339C4" w:rsidRDefault="003429AA" w:rsidP="003429AA">
            <w:pPr>
              <w:pStyle w:val="Akapitzlist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CC9811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Wyposażenie: </w:t>
            </w:r>
          </w:p>
          <w:p w14:paraId="4FF2CA86" w14:textId="77777777" w:rsidR="003429AA" w:rsidRPr="004339C4" w:rsidRDefault="003429AA" w:rsidP="00EA5154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Zestaw 12 sztuk </w:t>
            </w:r>
            <w:r>
              <w:rPr>
                <w:rFonts w:asciiTheme="minorHAnsi" w:hAnsiTheme="minorHAnsi" w:cstheme="minorHAnsi"/>
              </w:rPr>
              <w:t>s</w:t>
            </w:r>
            <w:r w:rsidRPr="004339C4">
              <w:rPr>
                <w:rFonts w:asciiTheme="minorHAnsi" w:hAnsiTheme="minorHAnsi" w:cstheme="minorHAnsi"/>
              </w:rPr>
              <w:t xml:space="preserve">telaży na pudełka kriogeniczne o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wysokości 52 mm. Każdy stelaż przeznaczony do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przechowywania 24 sztuk pudełek z dostępem do </w:t>
            </w:r>
            <w:r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>pudełek z boku wysuniętego stelaża. Każdy stelaż o wymiarach 139x565x340 mm (szer. x gł. x wys.)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0504462" w14:textId="77777777" w:rsidR="003429AA" w:rsidRPr="004339C4" w:rsidRDefault="003429AA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bookmarkEnd w:id="2"/>
    </w:tbl>
    <w:p w14:paraId="7D833065" w14:textId="77777777" w:rsidR="00F61CF3" w:rsidRDefault="00F61CF3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1DE107D2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6867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14:paraId="58DEB578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CF5B2F1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2E4A856" w14:textId="77777777" w:rsidR="00694617" w:rsidRDefault="00694617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29D7E" w14:textId="77777777" w:rsidR="00B02742" w:rsidRDefault="00B02742" w:rsidP="00331DF1">
      <w:pPr>
        <w:spacing w:after="0" w:line="240" w:lineRule="auto"/>
      </w:pPr>
      <w:r>
        <w:separator/>
      </w:r>
    </w:p>
  </w:endnote>
  <w:endnote w:type="continuationSeparator" w:id="0">
    <w:p w14:paraId="330CCE0F" w14:textId="77777777" w:rsidR="00B02742" w:rsidRDefault="00B02742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45F6" w14:textId="77777777" w:rsidR="00363A01" w:rsidRDefault="00363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6AFE" w14:textId="7A3A49A5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113FAE" w:rsidRPr="00113FAE">
      <w:rPr>
        <w:b/>
        <w:bCs/>
        <w:noProof/>
        <w:sz w:val="20"/>
        <w:szCs w:val="20"/>
      </w:rPr>
      <w:t>1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81F9" w14:textId="77777777" w:rsidR="00363A01" w:rsidRDefault="00363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EAE4" w14:textId="77777777" w:rsidR="00B02742" w:rsidRDefault="00B02742" w:rsidP="00331DF1">
      <w:pPr>
        <w:spacing w:after="0" w:line="240" w:lineRule="auto"/>
      </w:pPr>
      <w:r>
        <w:separator/>
      </w:r>
    </w:p>
  </w:footnote>
  <w:footnote w:type="continuationSeparator" w:id="0">
    <w:p w14:paraId="706A2ECB" w14:textId="77777777" w:rsidR="00B02742" w:rsidRDefault="00B02742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2A26" w14:textId="77777777" w:rsidR="00363A01" w:rsidRDefault="00363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4366" w14:textId="77777777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4341CC9E" wp14:editId="4E538FE8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AB84AF" w14:textId="512D09C6" w:rsidR="00D3146C" w:rsidRPr="009E6A22" w:rsidRDefault="00B75D1C" w:rsidP="009E6A22">
    <w:pPr>
      <w:pStyle w:val="Nagwek"/>
      <w:tabs>
        <w:tab w:val="left" w:pos="210"/>
      </w:tabs>
      <w:jc w:val="right"/>
      <w:rPr>
        <w:rFonts w:cstheme="minorHAnsi"/>
      </w:rPr>
    </w:pPr>
    <w:r>
      <w:rPr>
        <w:rFonts w:cstheme="minorHAnsi"/>
      </w:rPr>
      <w:t xml:space="preserve">Nr sprawy </w:t>
    </w:r>
    <w:r w:rsidR="009E6A22">
      <w:rPr>
        <w:rFonts w:cstheme="minorHAnsi"/>
      </w:rPr>
      <w:t xml:space="preserve"> 2641</w:t>
    </w:r>
    <w:r w:rsidR="00D3146C">
      <w:rPr>
        <w:rFonts w:cstheme="minorHAnsi"/>
      </w:rPr>
      <w:t>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67E1" w14:textId="77777777" w:rsidR="00363A01" w:rsidRDefault="00363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9743B"/>
    <w:multiLevelType w:val="hybridMultilevel"/>
    <w:tmpl w:val="0BF6371C"/>
    <w:lvl w:ilvl="0" w:tplc="BA107A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169A1"/>
    <w:multiLevelType w:val="hybridMultilevel"/>
    <w:tmpl w:val="8CC015BE"/>
    <w:lvl w:ilvl="0" w:tplc="9314E12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FDE"/>
    <w:rsid w:val="000549CC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3FAE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4112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429AA"/>
    <w:rsid w:val="00355FA8"/>
    <w:rsid w:val="00361088"/>
    <w:rsid w:val="003614F1"/>
    <w:rsid w:val="00363A0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28F2"/>
    <w:rsid w:val="004139E0"/>
    <w:rsid w:val="004272DA"/>
    <w:rsid w:val="00435F3F"/>
    <w:rsid w:val="00444A86"/>
    <w:rsid w:val="00451E8A"/>
    <w:rsid w:val="0045201A"/>
    <w:rsid w:val="004531A5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76BB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3C5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E6A22"/>
    <w:rsid w:val="009F01D2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2742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5D1C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47223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C214"/>
  <w15:docId w15:val="{D7C069CB-B1FB-4143-9956-8E6F940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7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D101-6105-475C-A758-D3C9484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126</cp:revision>
  <cp:lastPrinted>2023-03-07T09:02:00Z</cp:lastPrinted>
  <dcterms:created xsi:type="dcterms:W3CDTF">2022-11-28T06:32:00Z</dcterms:created>
  <dcterms:modified xsi:type="dcterms:W3CDTF">2023-07-26T05:58:00Z</dcterms:modified>
</cp:coreProperties>
</file>