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CA" w:rsidRPr="005D1F07" w:rsidRDefault="0051215B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1</w:t>
      </w:r>
      <w:r w:rsidR="005D1F07" w:rsidRPr="005D1F07">
        <w:rPr>
          <w:rFonts w:ascii="Arial Narrow" w:hAnsi="Arial Narrow" w:cs="Calibri"/>
          <w:b/>
        </w:rPr>
        <w:t xml:space="preserve"> do SIWZ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F9217D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F9217D">
        <w:rPr>
          <w:rFonts w:ascii="Verdana" w:eastAsia="Times New Roman" w:hAnsi="Verdana" w:cs="Tahoma"/>
          <w:b/>
          <w:sz w:val="18"/>
          <w:szCs w:val="18"/>
        </w:rPr>
        <w:t>Stolik operacyjny ze stali nierdzewnej 2 szt.</w:t>
      </w:r>
    </w:p>
    <w:p w:rsidR="007D115D" w:rsidRDefault="007D115D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D115D" w:rsidRPr="00B24A7E" w:rsidTr="009B1AA7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D115D" w:rsidRPr="0017191C" w:rsidRDefault="007D115D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24A7E">
              <w:rPr>
                <w:rFonts w:cs="Calibri"/>
                <w:b/>
                <w:sz w:val="20"/>
                <w:szCs w:val="20"/>
              </w:rPr>
              <w:t xml:space="preserve">Wymagane parametry </w:t>
            </w:r>
            <w:r w:rsidRPr="00B24A7E">
              <w:rPr>
                <w:rFonts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F9217D" w:rsidRPr="00F9217D" w:rsidTr="00887B0D">
        <w:trPr>
          <w:jc w:val="center"/>
        </w:trPr>
        <w:tc>
          <w:tcPr>
            <w:tcW w:w="1241" w:type="dxa"/>
            <w:vAlign w:val="center"/>
          </w:tcPr>
          <w:p w:rsidR="00F9217D" w:rsidRPr="00F9217D" w:rsidRDefault="00F9217D" w:rsidP="00F9217D">
            <w:pPr>
              <w:numPr>
                <w:ilvl w:val="0"/>
                <w:numId w:val="28"/>
              </w:numPr>
              <w:spacing w:after="0" w:line="240" w:lineRule="auto"/>
              <w:ind w:left="311" w:right="-383" w:hanging="51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F9217D" w:rsidRPr="00F9217D" w:rsidRDefault="00F9217D" w:rsidP="00F9217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F9217D">
              <w:rPr>
                <w:rFonts w:ascii="Arial Narrow" w:hAnsi="Arial Narrow" w:cs="Calibri"/>
                <w:color w:val="000000"/>
                <w:sz w:val="20"/>
                <w:szCs w:val="20"/>
              </w:rPr>
              <w:t>Wózek zabiegowy wykorzystywany do przetrzymywania instrumentarium w czasie wykonywania badań i zabiegów</w:t>
            </w:r>
          </w:p>
        </w:tc>
        <w:tc>
          <w:tcPr>
            <w:tcW w:w="1471" w:type="dxa"/>
            <w:shd w:val="clear" w:color="auto" w:fill="auto"/>
          </w:tcPr>
          <w:p w:rsidR="00F9217D" w:rsidRPr="00F9217D" w:rsidRDefault="00F9217D" w:rsidP="00F9217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217D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F9217D" w:rsidRPr="00F9217D" w:rsidRDefault="00F9217D" w:rsidP="00F9217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F9217D" w:rsidRPr="00F9217D" w:rsidRDefault="00F9217D" w:rsidP="00F9217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9217D" w:rsidRPr="00F9217D" w:rsidTr="00887B0D">
        <w:trPr>
          <w:jc w:val="center"/>
        </w:trPr>
        <w:tc>
          <w:tcPr>
            <w:tcW w:w="1241" w:type="dxa"/>
            <w:vAlign w:val="center"/>
          </w:tcPr>
          <w:p w:rsidR="00F9217D" w:rsidRPr="00F9217D" w:rsidRDefault="00F9217D" w:rsidP="00F9217D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F9217D" w:rsidRPr="00F9217D" w:rsidRDefault="00F9217D" w:rsidP="00F9217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9217D">
              <w:rPr>
                <w:rFonts w:ascii="Arial Narrow" w:hAnsi="Arial Narrow" w:cs="Calibri"/>
                <w:color w:val="000000"/>
                <w:sz w:val="20"/>
                <w:szCs w:val="20"/>
              </w:rPr>
              <w:t>Stolik wykonany w całości ze stali nierdzewnej OH18N9</w:t>
            </w:r>
          </w:p>
        </w:tc>
        <w:tc>
          <w:tcPr>
            <w:tcW w:w="1471" w:type="dxa"/>
            <w:shd w:val="clear" w:color="auto" w:fill="auto"/>
          </w:tcPr>
          <w:p w:rsidR="00F9217D" w:rsidRPr="00F9217D" w:rsidRDefault="00F9217D" w:rsidP="00F9217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217D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F9217D" w:rsidRPr="00F9217D" w:rsidRDefault="00F9217D" w:rsidP="00F9217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F9217D" w:rsidRPr="00F9217D" w:rsidRDefault="00F9217D" w:rsidP="00F9217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9217D" w:rsidRPr="00F9217D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F9217D" w:rsidRPr="00F9217D" w:rsidRDefault="00F9217D" w:rsidP="00F9217D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F9217D" w:rsidRPr="00F9217D" w:rsidRDefault="00F9217D" w:rsidP="00F9217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9217D">
              <w:rPr>
                <w:rFonts w:ascii="Arial Narrow" w:hAnsi="Arial Narrow" w:cs="Calibri"/>
                <w:color w:val="000000"/>
                <w:sz w:val="20"/>
                <w:szCs w:val="20"/>
              </w:rPr>
              <w:t>Wózek łatwy do mycia i odporny na dezynfekcję szpitalną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9217D" w:rsidRPr="00F9217D" w:rsidRDefault="00F9217D" w:rsidP="00F92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217D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F9217D" w:rsidRPr="00F9217D" w:rsidRDefault="00F9217D" w:rsidP="00F9217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9217D" w:rsidRPr="00F9217D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F9217D" w:rsidRPr="00F9217D" w:rsidRDefault="00F9217D" w:rsidP="00F9217D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F9217D" w:rsidRPr="00F9217D" w:rsidRDefault="00F9217D" w:rsidP="00F9217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9217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Regulacja wysokości uzyskiwana przy pomocy pompy hydraulicznej sterowanej dźwignią nożną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9217D" w:rsidRPr="00F9217D" w:rsidRDefault="00F9217D" w:rsidP="00F92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217D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F9217D" w:rsidRPr="00F9217D" w:rsidRDefault="00F9217D" w:rsidP="00F9217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9217D" w:rsidRPr="00F9217D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F9217D" w:rsidRPr="00F9217D" w:rsidRDefault="00F9217D" w:rsidP="00F9217D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F9217D" w:rsidRPr="00F9217D" w:rsidRDefault="00F9217D" w:rsidP="00F9217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9217D">
              <w:rPr>
                <w:rFonts w:ascii="Arial Narrow" w:hAnsi="Arial Narrow" w:cs="Calibri"/>
                <w:color w:val="000000"/>
                <w:sz w:val="20"/>
                <w:szCs w:val="20"/>
              </w:rPr>
              <w:t>Zakres regulacji wysokości min. od 950 do 1350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9217D" w:rsidRPr="00F9217D" w:rsidRDefault="00F9217D" w:rsidP="00F9217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217D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F9217D" w:rsidRPr="00F9217D" w:rsidRDefault="00F9217D" w:rsidP="00F9217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9217D" w:rsidRPr="00F9217D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F9217D" w:rsidRPr="00F9217D" w:rsidRDefault="00F9217D" w:rsidP="00F9217D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F9217D" w:rsidRPr="00F9217D" w:rsidRDefault="00F9217D" w:rsidP="00F9217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9217D">
              <w:rPr>
                <w:rFonts w:ascii="Arial Narrow" w:hAnsi="Arial Narrow" w:cs="Calibri"/>
                <w:color w:val="000000"/>
                <w:sz w:val="20"/>
                <w:szCs w:val="20"/>
              </w:rPr>
              <w:t>Blat roboczy z wgłębieniem ograniczającym wypadanie przedmiotów o wymiarach 750 x 500 mm (+/- 5%)</w:t>
            </w:r>
          </w:p>
        </w:tc>
        <w:tc>
          <w:tcPr>
            <w:tcW w:w="1471" w:type="dxa"/>
            <w:shd w:val="clear" w:color="auto" w:fill="auto"/>
          </w:tcPr>
          <w:p w:rsidR="00F9217D" w:rsidRPr="00F9217D" w:rsidRDefault="00F9217D" w:rsidP="00F9217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217D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F9217D" w:rsidRPr="00F9217D" w:rsidRDefault="00F9217D" w:rsidP="00F9217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F9217D" w:rsidRPr="00F9217D" w:rsidRDefault="00F9217D" w:rsidP="00F9217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9217D" w:rsidRPr="00F9217D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F9217D" w:rsidRPr="00F9217D" w:rsidRDefault="00F9217D" w:rsidP="00F9217D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F9217D" w:rsidRPr="00F9217D" w:rsidRDefault="00F9217D" w:rsidP="00F9217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9217D">
              <w:rPr>
                <w:rFonts w:ascii="Arial Narrow" w:hAnsi="Arial Narrow" w:cs="Calibri"/>
                <w:color w:val="000000"/>
                <w:sz w:val="20"/>
                <w:szCs w:val="20"/>
              </w:rPr>
              <w:t>Blat z możliwością obrotu o 360°</w:t>
            </w:r>
          </w:p>
        </w:tc>
        <w:tc>
          <w:tcPr>
            <w:tcW w:w="1471" w:type="dxa"/>
            <w:shd w:val="clear" w:color="auto" w:fill="auto"/>
          </w:tcPr>
          <w:p w:rsidR="00F9217D" w:rsidRPr="00F9217D" w:rsidRDefault="00F9217D" w:rsidP="00F9217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217D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  <w:p w:rsidR="00F9217D" w:rsidRPr="00F9217D" w:rsidRDefault="00F9217D" w:rsidP="00F9217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F9217D" w:rsidRPr="00F9217D" w:rsidRDefault="00F9217D" w:rsidP="00F9217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9217D" w:rsidRPr="00F9217D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F9217D" w:rsidRPr="00F9217D" w:rsidRDefault="00F9217D" w:rsidP="00F9217D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F9217D" w:rsidRPr="00F9217D" w:rsidRDefault="00F9217D" w:rsidP="00F9217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9217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Podstawa stabilna w kształcie litery T wykonana z prostokątnych profili z trzema kołami z blokadą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9217D" w:rsidRPr="00F9217D" w:rsidRDefault="00F9217D" w:rsidP="00F92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217D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F9217D" w:rsidRPr="00F9217D" w:rsidRDefault="00F9217D" w:rsidP="00F9217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9217D" w:rsidRPr="00F9217D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F9217D" w:rsidRPr="00F9217D" w:rsidRDefault="00F9217D" w:rsidP="00F9217D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F9217D" w:rsidRPr="00F9217D" w:rsidRDefault="00F9217D" w:rsidP="00F9217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9217D">
              <w:rPr>
                <w:rFonts w:ascii="Arial Narrow" w:hAnsi="Arial Narrow" w:cs="Calibri"/>
                <w:color w:val="000000"/>
                <w:sz w:val="20"/>
                <w:szCs w:val="20"/>
              </w:rPr>
              <w:t>Koła o średnicy min. 70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9217D" w:rsidRPr="00F9217D" w:rsidRDefault="00F9217D" w:rsidP="00F92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217D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F9217D" w:rsidRPr="00F9217D" w:rsidRDefault="00F9217D" w:rsidP="00F9217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F9217D" w:rsidRPr="00F9217D" w:rsidRDefault="00F9217D">
      <w:pPr>
        <w:rPr>
          <w:rFonts w:ascii="Arial Narrow" w:hAnsi="Arial Narrow"/>
          <w:sz w:val="20"/>
          <w:szCs w:val="20"/>
        </w:rPr>
      </w:pPr>
    </w:p>
    <w:sectPr w:rsidR="00F9217D" w:rsidRPr="00F9217D" w:rsidSect="00E06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D2" w:rsidRDefault="007750D2" w:rsidP="005D1F07">
      <w:pPr>
        <w:spacing w:after="0" w:line="240" w:lineRule="auto"/>
      </w:pPr>
      <w:r>
        <w:separator/>
      </w:r>
    </w:p>
  </w:endnote>
  <w:endnote w:type="continuationSeparator" w:id="0">
    <w:p w:rsidR="007750D2" w:rsidRDefault="007750D2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16" w:rsidRDefault="008359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35916">
      <w:rPr>
        <w:noProof/>
      </w:rPr>
      <w:t>1</w:t>
    </w:r>
    <w:r>
      <w:fldChar w:fldCharType="end"/>
    </w:r>
  </w:p>
  <w:p w:rsidR="00E06805" w:rsidRDefault="00E068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16" w:rsidRDefault="00835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D2" w:rsidRDefault="007750D2" w:rsidP="005D1F07">
      <w:pPr>
        <w:spacing w:after="0" w:line="240" w:lineRule="auto"/>
      </w:pPr>
      <w:r>
        <w:separator/>
      </w:r>
    </w:p>
  </w:footnote>
  <w:footnote w:type="continuationSeparator" w:id="0">
    <w:p w:rsidR="007750D2" w:rsidRDefault="007750D2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16" w:rsidRDefault="008359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16" w:rsidRDefault="00835916" w:rsidP="00835916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2" name="Obraz 2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916" w:rsidRDefault="00835916" w:rsidP="00835916">
    <w:pPr>
      <w:pStyle w:val="Nagwek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"Techniki pozaustrojowego wspomagania funkcji życiowych z wykorzystaniem ECMO"</w:t>
    </w:r>
  </w:p>
  <w:p w:rsidR="00835916" w:rsidRDefault="00835916" w:rsidP="00835916">
    <w:pPr>
      <w:pStyle w:val="Nagwek"/>
      <w:jc w:val="center"/>
      <w:rPr>
        <w:noProof/>
        <w:lang w:eastAsia="pl-PL"/>
      </w:rPr>
    </w:pPr>
    <w:r>
      <w:rPr>
        <w:b/>
        <w:color w:val="000000"/>
        <w:sz w:val="18"/>
        <w:szCs w:val="18"/>
      </w:rPr>
      <w:t xml:space="preserve">współfinansowany ze środków Unii Europejskiej </w:t>
    </w:r>
    <w:r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>
      <w:rPr>
        <w:b/>
        <w:color w:val="000000"/>
        <w:sz w:val="18"/>
        <w:szCs w:val="18"/>
      </w:rPr>
      <w:br/>
      <w:t>zgodnie z umową o dofinansowanie nr POWR.05.04.00-00-0160/18-00</w:t>
    </w:r>
  </w:p>
  <w:p w:rsidR="005D1F07" w:rsidRDefault="005D1F0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16" w:rsidRDefault="008359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6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4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5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8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2"/>
  </w:num>
  <w:num w:numId="5">
    <w:abstractNumId w:val="26"/>
  </w:num>
  <w:num w:numId="6">
    <w:abstractNumId w:val="18"/>
  </w:num>
  <w:num w:numId="7">
    <w:abstractNumId w:val="10"/>
  </w:num>
  <w:num w:numId="8">
    <w:abstractNumId w:val="4"/>
  </w:num>
  <w:num w:numId="9">
    <w:abstractNumId w:val="0"/>
  </w:num>
  <w:num w:numId="10">
    <w:abstractNumId w:val="25"/>
  </w:num>
  <w:num w:numId="11">
    <w:abstractNumId w:val="13"/>
  </w:num>
  <w:num w:numId="12">
    <w:abstractNumId w:val="22"/>
  </w:num>
  <w:num w:numId="13">
    <w:abstractNumId w:val="28"/>
  </w:num>
  <w:num w:numId="14">
    <w:abstractNumId w:val="2"/>
  </w:num>
  <w:num w:numId="15">
    <w:abstractNumId w:val="9"/>
  </w:num>
  <w:num w:numId="16">
    <w:abstractNumId w:val="27"/>
  </w:num>
  <w:num w:numId="17">
    <w:abstractNumId w:val="6"/>
  </w:num>
  <w:num w:numId="18">
    <w:abstractNumId w:val="24"/>
  </w:num>
  <w:num w:numId="19">
    <w:abstractNumId w:val="11"/>
  </w:num>
  <w:num w:numId="20">
    <w:abstractNumId w:val="7"/>
  </w:num>
  <w:num w:numId="21">
    <w:abstractNumId w:val="19"/>
  </w:num>
  <w:num w:numId="22">
    <w:abstractNumId w:val="14"/>
  </w:num>
  <w:num w:numId="23">
    <w:abstractNumId w:val="8"/>
  </w:num>
  <w:num w:numId="24">
    <w:abstractNumId w:val="15"/>
  </w:num>
  <w:num w:numId="25">
    <w:abstractNumId w:val="23"/>
  </w:num>
  <w:num w:numId="26">
    <w:abstractNumId w:val="5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617AD"/>
    <w:rsid w:val="00107ACA"/>
    <w:rsid w:val="001E766E"/>
    <w:rsid w:val="00240FAB"/>
    <w:rsid w:val="0030376F"/>
    <w:rsid w:val="003554D9"/>
    <w:rsid w:val="003D0924"/>
    <w:rsid w:val="00436E0C"/>
    <w:rsid w:val="004566A1"/>
    <w:rsid w:val="0051215B"/>
    <w:rsid w:val="005307B3"/>
    <w:rsid w:val="005D1F07"/>
    <w:rsid w:val="005E2B99"/>
    <w:rsid w:val="005F563D"/>
    <w:rsid w:val="00681838"/>
    <w:rsid w:val="006C3D53"/>
    <w:rsid w:val="007750D2"/>
    <w:rsid w:val="007D115D"/>
    <w:rsid w:val="00835916"/>
    <w:rsid w:val="008420BD"/>
    <w:rsid w:val="009B1AA7"/>
    <w:rsid w:val="009F348E"/>
    <w:rsid w:val="00A46CD1"/>
    <w:rsid w:val="00E06805"/>
    <w:rsid w:val="00EA2FBC"/>
    <w:rsid w:val="00ED7AE4"/>
    <w:rsid w:val="00EE47EF"/>
    <w:rsid w:val="00F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880AC0"/>
  <w15:chartTrackingRefBased/>
  <w15:docId w15:val="{63D797E5-D7A0-4EDD-A9A6-61C4329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4809-B2DF-41A2-9411-D6266A27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Użytkownik systemu Windows</cp:lastModifiedBy>
  <cp:revision>5</cp:revision>
  <cp:lastPrinted>2018-02-09T12:04:00Z</cp:lastPrinted>
  <dcterms:created xsi:type="dcterms:W3CDTF">2019-01-28T07:37:00Z</dcterms:created>
  <dcterms:modified xsi:type="dcterms:W3CDTF">2019-02-18T10:06:00Z</dcterms:modified>
</cp:coreProperties>
</file>