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2708" w14:textId="77777777" w:rsidR="0075220D" w:rsidRPr="007D0710" w:rsidRDefault="0075220D" w:rsidP="0075220D">
      <w:pPr>
        <w:pStyle w:val="Standard"/>
        <w:tabs>
          <w:tab w:val="left" w:pos="360"/>
        </w:tabs>
        <w:spacing w:after="120"/>
        <w:jc w:val="center"/>
        <w:rPr>
          <w:rFonts w:cs="Arial"/>
          <w:b/>
          <w:bCs/>
          <w:szCs w:val="20"/>
        </w:rPr>
      </w:pPr>
      <w:r w:rsidRPr="007D0710">
        <w:rPr>
          <w:rFonts w:cs="Arial"/>
          <w:b/>
          <w:bCs/>
          <w:szCs w:val="20"/>
        </w:rPr>
        <w:t>Umowa nr</w:t>
      </w:r>
    </w:p>
    <w:p w14:paraId="23A253EC" w14:textId="5483C48D" w:rsidR="0075220D" w:rsidRPr="007D0710" w:rsidRDefault="0075220D" w:rsidP="0075220D">
      <w:pPr>
        <w:pStyle w:val="Standard"/>
        <w:tabs>
          <w:tab w:val="left" w:pos="360"/>
        </w:tabs>
        <w:spacing w:after="120"/>
        <w:jc w:val="center"/>
        <w:rPr>
          <w:rFonts w:cs="Arial"/>
          <w:b/>
          <w:bCs/>
          <w:szCs w:val="20"/>
        </w:rPr>
      </w:pPr>
      <w:r w:rsidRPr="007D0710">
        <w:rPr>
          <w:rFonts w:cs="Arial"/>
          <w:b/>
          <w:bCs/>
          <w:szCs w:val="20"/>
        </w:rPr>
        <w:t>na: wykonanie gablot</w:t>
      </w:r>
      <w:r w:rsidR="00C878A4" w:rsidRPr="007D0710">
        <w:rPr>
          <w:rFonts w:cs="Arial"/>
          <w:b/>
          <w:bCs/>
          <w:szCs w:val="20"/>
        </w:rPr>
        <w:t>y</w:t>
      </w:r>
      <w:r w:rsidRPr="007D0710">
        <w:rPr>
          <w:rFonts w:cs="Arial"/>
          <w:b/>
          <w:bCs/>
          <w:szCs w:val="20"/>
        </w:rPr>
        <w:t xml:space="preserve"> dla Centrum Szyfrów Enigma w Poznaniu</w:t>
      </w:r>
    </w:p>
    <w:p w14:paraId="257A3B6F" w14:textId="77777777" w:rsidR="0075220D" w:rsidRPr="007D0710" w:rsidRDefault="0075220D" w:rsidP="0075220D">
      <w:pPr>
        <w:pStyle w:val="Standard"/>
        <w:tabs>
          <w:tab w:val="left" w:pos="360"/>
        </w:tabs>
        <w:spacing w:after="120"/>
        <w:jc w:val="both"/>
        <w:rPr>
          <w:rFonts w:cs="Arial"/>
          <w:szCs w:val="20"/>
        </w:rPr>
      </w:pPr>
    </w:p>
    <w:p w14:paraId="5D46DBBA" w14:textId="77777777" w:rsidR="0075220D" w:rsidRPr="007D0710" w:rsidRDefault="0075220D" w:rsidP="0075220D">
      <w:pPr>
        <w:pStyle w:val="Standard"/>
        <w:tabs>
          <w:tab w:val="left" w:pos="360"/>
        </w:tabs>
        <w:spacing w:after="120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 xml:space="preserve">zawarta w dniu: </w:t>
      </w:r>
      <w:r w:rsidRPr="007D0710">
        <w:rPr>
          <w:rFonts w:cs="Arial"/>
          <w:szCs w:val="20"/>
        </w:rPr>
        <w:tab/>
      </w:r>
      <w:r w:rsidRPr="007D0710">
        <w:rPr>
          <w:rFonts w:cs="Arial"/>
          <w:szCs w:val="20"/>
        </w:rPr>
        <w:tab/>
        <w:t>w Poznaniu, pomiędzy:</w:t>
      </w:r>
    </w:p>
    <w:p w14:paraId="02685693" w14:textId="77777777" w:rsidR="0075220D" w:rsidRPr="007D0710" w:rsidRDefault="0075220D" w:rsidP="0075220D">
      <w:pPr>
        <w:pStyle w:val="Standard"/>
        <w:tabs>
          <w:tab w:val="left" w:pos="360"/>
        </w:tabs>
        <w:spacing w:after="120"/>
        <w:jc w:val="both"/>
        <w:rPr>
          <w:rFonts w:cs="Arial"/>
          <w:szCs w:val="20"/>
        </w:rPr>
      </w:pPr>
    </w:p>
    <w:p w14:paraId="77CDFD5F" w14:textId="77777777" w:rsidR="0075220D" w:rsidRPr="007D0710" w:rsidRDefault="0075220D" w:rsidP="0075220D">
      <w:pPr>
        <w:pStyle w:val="Standard"/>
        <w:tabs>
          <w:tab w:val="left" w:pos="360"/>
        </w:tabs>
        <w:spacing w:after="120"/>
        <w:rPr>
          <w:rFonts w:cs="Arial"/>
          <w:szCs w:val="20"/>
        </w:rPr>
      </w:pPr>
      <w:bookmarkStart w:id="0" w:name="_Hlk89159657"/>
      <w:r w:rsidRPr="007D0710">
        <w:rPr>
          <w:rFonts w:cs="Arial"/>
          <w:szCs w:val="20"/>
        </w:rPr>
        <w:t xml:space="preserve">Poznańskim Centrum Dziedzictwa, z siedzibą w Poznaniu, pod adresem: </w:t>
      </w:r>
      <w:r w:rsidRPr="007D0710">
        <w:rPr>
          <w:rFonts w:cs="Arial"/>
          <w:szCs w:val="20"/>
        </w:rPr>
        <w:br/>
        <w:t xml:space="preserve">ul. Gdańska 2, </w:t>
      </w:r>
      <w:r w:rsidRPr="007D0710">
        <w:rPr>
          <w:rFonts w:cs="Arial"/>
          <w:szCs w:val="20"/>
        </w:rPr>
        <w:br/>
        <w:t xml:space="preserve">61-123 Poznań, </w:t>
      </w:r>
    </w:p>
    <w:p w14:paraId="347E19A7" w14:textId="77777777" w:rsidR="0075220D" w:rsidRPr="007D0710" w:rsidRDefault="0075220D" w:rsidP="0075220D">
      <w:pPr>
        <w:pStyle w:val="Standard"/>
        <w:tabs>
          <w:tab w:val="left" w:pos="360"/>
        </w:tabs>
        <w:spacing w:after="120"/>
        <w:rPr>
          <w:rFonts w:cs="Arial"/>
          <w:szCs w:val="20"/>
        </w:rPr>
      </w:pPr>
      <w:r w:rsidRPr="007D0710">
        <w:rPr>
          <w:rFonts w:cs="Arial"/>
          <w:szCs w:val="20"/>
        </w:rPr>
        <w:t>posługującym się numerami</w:t>
      </w:r>
      <w:r w:rsidRPr="007D0710">
        <w:rPr>
          <w:rFonts w:cs="Arial"/>
          <w:szCs w:val="20"/>
        </w:rPr>
        <w:br/>
        <w:t>NIP: 7781465736</w:t>
      </w:r>
      <w:r w:rsidRPr="007D0710">
        <w:rPr>
          <w:rFonts w:cs="Arial"/>
          <w:szCs w:val="20"/>
        </w:rPr>
        <w:br/>
        <w:t>REGON: 301204801</w:t>
      </w:r>
    </w:p>
    <w:p w14:paraId="64AAFB0D" w14:textId="77777777" w:rsidR="0075220D" w:rsidRPr="007D0710" w:rsidRDefault="0075220D" w:rsidP="0075220D">
      <w:pPr>
        <w:pStyle w:val="Standard"/>
        <w:tabs>
          <w:tab w:val="left" w:pos="360"/>
        </w:tabs>
        <w:spacing w:after="120"/>
        <w:rPr>
          <w:rFonts w:cs="Arial"/>
          <w:szCs w:val="20"/>
        </w:rPr>
      </w:pPr>
      <w:r w:rsidRPr="007D0710">
        <w:rPr>
          <w:rFonts w:cs="Arial"/>
          <w:szCs w:val="20"/>
        </w:rPr>
        <w:t>Reprezentowanym przez: Monikę Herkt-Rynarzewską: Dyrektor Poznańskiego Centrum Dziedzictwa,</w:t>
      </w:r>
    </w:p>
    <w:bookmarkEnd w:id="0"/>
    <w:p w14:paraId="0E6E0455" w14:textId="77777777" w:rsidR="0075220D" w:rsidRPr="00F87952" w:rsidRDefault="0075220D" w:rsidP="0075220D">
      <w:pPr>
        <w:pStyle w:val="Standard"/>
        <w:tabs>
          <w:tab w:val="left" w:pos="360"/>
        </w:tabs>
        <w:spacing w:after="120"/>
        <w:jc w:val="both"/>
        <w:rPr>
          <w:rFonts w:cs="Arial"/>
          <w:szCs w:val="20"/>
        </w:rPr>
      </w:pPr>
      <w:r w:rsidRPr="00F87952">
        <w:rPr>
          <w:rFonts w:cs="Arial"/>
          <w:szCs w:val="20"/>
        </w:rPr>
        <w:t>zwanym dalej Zamawiającym</w:t>
      </w:r>
    </w:p>
    <w:p w14:paraId="477CF06C" w14:textId="5946A870" w:rsidR="00C878A4" w:rsidRPr="007D0710" w:rsidRDefault="0075220D" w:rsidP="005D5FC4">
      <w:pPr>
        <w:pStyle w:val="Standard"/>
        <w:tabs>
          <w:tab w:val="left" w:pos="360"/>
        </w:tabs>
        <w:spacing w:after="120"/>
        <w:jc w:val="both"/>
        <w:rPr>
          <w:rFonts w:ascii="Tahoma" w:hAnsi="Tahoma" w:cs="Tahoma"/>
          <w:color w:val="000000"/>
          <w:shd w:val="clear" w:color="auto" w:fill="FFFFFF"/>
        </w:rPr>
      </w:pPr>
      <w:r w:rsidRPr="00F87952">
        <w:rPr>
          <w:rFonts w:cs="Arial"/>
          <w:szCs w:val="20"/>
        </w:rPr>
        <w:t>a</w:t>
      </w:r>
      <w:r w:rsidR="007D0710" w:rsidRPr="00F87952">
        <w:rPr>
          <w:rFonts w:cs="Arial"/>
          <w:szCs w:val="20"/>
        </w:rPr>
        <w:t xml:space="preserve">  </w:t>
      </w:r>
    </w:p>
    <w:p w14:paraId="1FC14839" w14:textId="77777777" w:rsidR="0075220D" w:rsidRPr="007D0710" w:rsidRDefault="0075220D" w:rsidP="0075220D">
      <w:pPr>
        <w:pStyle w:val="Standard"/>
        <w:tabs>
          <w:tab w:val="left" w:pos="360"/>
        </w:tabs>
        <w:spacing w:after="120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zwaną dalej Wykonawcą.</w:t>
      </w:r>
    </w:p>
    <w:p w14:paraId="54FC8055" w14:textId="77777777" w:rsidR="0075220D" w:rsidRPr="007D0710" w:rsidRDefault="0075220D" w:rsidP="0075220D">
      <w:pPr>
        <w:pStyle w:val="Standard"/>
        <w:tabs>
          <w:tab w:val="left" w:pos="568"/>
        </w:tabs>
        <w:spacing w:after="120"/>
        <w:ind w:left="284" w:hanging="284"/>
        <w:jc w:val="both"/>
        <w:rPr>
          <w:rFonts w:cs="Arial"/>
          <w:szCs w:val="20"/>
        </w:rPr>
      </w:pPr>
    </w:p>
    <w:p w14:paraId="75D41D9C" w14:textId="77777777" w:rsidR="0075220D" w:rsidRPr="007D0710" w:rsidRDefault="0075220D" w:rsidP="0075220D">
      <w:pPr>
        <w:pStyle w:val="Standard"/>
        <w:spacing w:after="120"/>
        <w:ind w:right="-159"/>
        <w:rPr>
          <w:rFonts w:cs="Arial"/>
          <w:szCs w:val="20"/>
        </w:rPr>
      </w:pPr>
      <w:r w:rsidRPr="007D0710">
        <w:rPr>
          <w:rFonts w:cs="Arial"/>
          <w:szCs w:val="20"/>
        </w:rPr>
        <w:t>Zamawiający i Wykonawca zwani również w dalszej części Umowy łącznie „Stronami” lub każdy z nich z osobna „Stroną” zgodnie postanawiają co następuje:</w:t>
      </w:r>
    </w:p>
    <w:p w14:paraId="79E5117E" w14:textId="77777777" w:rsidR="0075220D" w:rsidRPr="007D0710" w:rsidRDefault="0075220D">
      <w:pPr>
        <w:pStyle w:val="Standard"/>
        <w:spacing w:after="120"/>
        <w:ind w:right="-159"/>
        <w:jc w:val="center"/>
        <w:rPr>
          <w:rFonts w:cs="Arial"/>
          <w:b/>
          <w:szCs w:val="20"/>
        </w:rPr>
      </w:pPr>
    </w:p>
    <w:p w14:paraId="7DD55532" w14:textId="72E297C3" w:rsidR="00F72750" w:rsidRPr="007D0710" w:rsidRDefault="002E233E">
      <w:pPr>
        <w:pStyle w:val="Standard"/>
        <w:spacing w:after="120"/>
        <w:ind w:right="-159"/>
        <w:jc w:val="center"/>
        <w:rPr>
          <w:rFonts w:cs="Arial"/>
          <w:b/>
          <w:szCs w:val="20"/>
        </w:rPr>
      </w:pPr>
      <w:r w:rsidRPr="007D0710">
        <w:rPr>
          <w:rFonts w:cs="Arial"/>
          <w:b/>
          <w:szCs w:val="20"/>
        </w:rPr>
        <w:t>§ 1</w:t>
      </w:r>
    </w:p>
    <w:p w14:paraId="7C3249C9" w14:textId="77777777" w:rsidR="00F72750" w:rsidRPr="007D0710" w:rsidRDefault="002E233E">
      <w:pPr>
        <w:pStyle w:val="Standard"/>
        <w:spacing w:after="120"/>
        <w:ind w:right="-159"/>
        <w:jc w:val="center"/>
        <w:rPr>
          <w:rFonts w:cs="Arial"/>
          <w:b/>
          <w:szCs w:val="20"/>
        </w:rPr>
      </w:pPr>
      <w:r w:rsidRPr="007D0710">
        <w:rPr>
          <w:rFonts w:cs="Arial"/>
          <w:b/>
          <w:szCs w:val="20"/>
        </w:rPr>
        <w:t>Przedmiot Umowy</w:t>
      </w:r>
    </w:p>
    <w:p w14:paraId="30459024" w14:textId="118499F3" w:rsidR="00F72750" w:rsidRPr="007D0710" w:rsidRDefault="002E233E" w:rsidP="002E233E">
      <w:pPr>
        <w:pStyle w:val="Akapitzlist"/>
        <w:numPr>
          <w:ilvl w:val="0"/>
          <w:numId w:val="52"/>
        </w:numPr>
        <w:spacing w:after="120"/>
        <w:ind w:left="426" w:hanging="426"/>
        <w:jc w:val="both"/>
        <w:rPr>
          <w:szCs w:val="20"/>
        </w:rPr>
      </w:pPr>
      <w:r w:rsidRPr="007D0710">
        <w:rPr>
          <w:rFonts w:cs="Arial"/>
          <w:szCs w:val="20"/>
        </w:rPr>
        <w:t xml:space="preserve">Zamawiający zleca, a Wykonawca przyjmuje do wykonania </w:t>
      </w:r>
      <w:r w:rsidR="002857C8" w:rsidRPr="007D0710">
        <w:rPr>
          <w:rFonts w:cs="Arial"/>
          <w:szCs w:val="20"/>
        </w:rPr>
        <w:t xml:space="preserve">i dostawy </w:t>
      </w:r>
      <w:r w:rsidR="00C878A4" w:rsidRPr="007D0710">
        <w:rPr>
          <w:rFonts w:cs="Arial"/>
          <w:b/>
          <w:bCs/>
          <w:szCs w:val="20"/>
        </w:rPr>
        <w:t>1</w:t>
      </w:r>
      <w:r w:rsidRPr="007D0710">
        <w:rPr>
          <w:rFonts w:cs="Arial"/>
          <w:b/>
          <w:bCs/>
          <w:szCs w:val="20"/>
        </w:rPr>
        <w:t xml:space="preserve"> sztuki gablot</w:t>
      </w:r>
      <w:r w:rsidR="00C878A4" w:rsidRPr="007D0710">
        <w:rPr>
          <w:rFonts w:cs="Arial"/>
          <w:b/>
          <w:bCs/>
          <w:szCs w:val="20"/>
        </w:rPr>
        <w:t>y</w:t>
      </w:r>
      <w:r w:rsidRPr="007D0710">
        <w:rPr>
          <w:rFonts w:cs="Arial"/>
          <w:b/>
          <w:bCs/>
          <w:szCs w:val="20"/>
        </w:rPr>
        <w:t xml:space="preserve"> zgodnie z</w:t>
      </w:r>
      <w:r w:rsidR="00C878A4" w:rsidRPr="007D0710">
        <w:rPr>
          <w:rFonts w:cs="Arial"/>
          <w:b/>
          <w:bCs/>
          <w:szCs w:val="20"/>
        </w:rPr>
        <w:t>e specyfikacją</w:t>
      </w:r>
      <w:r w:rsidRPr="007D0710">
        <w:rPr>
          <w:rFonts w:cs="Arial"/>
          <w:b/>
          <w:bCs/>
          <w:szCs w:val="20"/>
        </w:rPr>
        <w:t xml:space="preserve">. </w:t>
      </w:r>
      <w:r w:rsidRPr="007D0710">
        <w:rPr>
          <w:rFonts w:cs="Arial"/>
          <w:szCs w:val="20"/>
        </w:rPr>
        <w:t>stanowiąc</w:t>
      </w:r>
      <w:r w:rsidR="00C878A4" w:rsidRPr="007D0710">
        <w:rPr>
          <w:rFonts w:cs="Arial"/>
          <w:szCs w:val="20"/>
        </w:rPr>
        <w:t>ą</w:t>
      </w:r>
      <w:r w:rsidRPr="007D0710">
        <w:rPr>
          <w:rFonts w:cs="Arial"/>
          <w:szCs w:val="20"/>
        </w:rPr>
        <w:t xml:space="preserve"> Załącznik numer 1 do Umowy i jej integralną część („</w:t>
      </w:r>
      <w:r w:rsidRPr="007D0710">
        <w:rPr>
          <w:rFonts w:cs="Arial"/>
          <w:b/>
          <w:szCs w:val="20"/>
        </w:rPr>
        <w:t>Przedmiot Umowy</w:t>
      </w:r>
      <w:r w:rsidRPr="007D0710">
        <w:rPr>
          <w:rFonts w:cs="Arial"/>
          <w:szCs w:val="20"/>
        </w:rPr>
        <w:t>”).</w:t>
      </w:r>
    </w:p>
    <w:p w14:paraId="77B7931C" w14:textId="77777777" w:rsidR="00F72750" w:rsidRPr="007D0710" w:rsidRDefault="002E233E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eastAsia="Calibri" w:cs="Arial"/>
          <w:szCs w:val="20"/>
        </w:rPr>
      </w:pPr>
      <w:r w:rsidRPr="007D0710">
        <w:rPr>
          <w:rFonts w:eastAsia="Calibri" w:cs="Arial"/>
          <w:szCs w:val="20"/>
        </w:rPr>
        <w:t xml:space="preserve">Wykonanie Przedmiotu Umowy nastąpi z wykorzystaniem materiałów Wykonawcy i przy użyciu jego urządzeń.  </w:t>
      </w:r>
    </w:p>
    <w:p w14:paraId="589397CD" w14:textId="77777777" w:rsidR="00F72750" w:rsidRPr="007D0710" w:rsidRDefault="002E233E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eastAsia="Calibri" w:cs="Arial"/>
          <w:szCs w:val="20"/>
        </w:rPr>
      </w:pPr>
      <w:r w:rsidRPr="007D0710">
        <w:rPr>
          <w:rFonts w:eastAsia="Calibri" w:cs="Arial"/>
          <w:szCs w:val="20"/>
        </w:rPr>
        <w:t>Szczegółowy zakres Przedmiotu Umowy obejmuje:</w:t>
      </w:r>
    </w:p>
    <w:p w14:paraId="31336C6A" w14:textId="7247C7B2" w:rsidR="00F72750" w:rsidRPr="007D0710" w:rsidRDefault="002E233E">
      <w:pPr>
        <w:pStyle w:val="Akapitzlist"/>
        <w:numPr>
          <w:ilvl w:val="1"/>
          <w:numId w:val="38"/>
        </w:numPr>
        <w:spacing w:after="120"/>
        <w:ind w:left="1134" w:firstLine="0"/>
        <w:jc w:val="both"/>
        <w:rPr>
          <w:rFonts w:eastAsia="Calibri" w:cs="Arial"/>
          <w:szCs w:val="20"/>
        </w:rPr>
      </w:pPr>
      <w:r w:rsidRPr="007D0710">
        <w:rPr>
          <w:rFonts w:eastAsia="Calibri" w:cs="Arial"/>
          <w:szCs w:val="20"/>
        </w:rPr>
        <w:t xml:space="preserve">wykonanie </w:t>
      </w:r>
      <w:r w:rsidR="00C878A4" w:rsidRPr="007D0710">
        <w:rPr>
          <w:rFonts w:eastAsia="Calibri" w:cs="Arial"/>
          <w:szCs w:val="20"/>
        </w:rPr>
        <w:t>1</w:t>
      </w:r>
      <w:r w:rsidRPr="007D0710">
        <w:rPr>
          <w:rFonts w:eastAsia="Calibri" w:cs="Arial"/>
          <w:szCs w:val="20"/>
        </w:rPr>
        <w:t xml:space="preserve"> sztuk</w:t>
      </w:r>
      <w:r w:rsidR="00C878A4" w:rsidRPr="007D0710">
        <w:rPr>
          <w:rFonts w:eastAsia="Calibri" w:cs="Arial"/>
          <w:szCs w:val="20"/>
        </w:rPr>
        <w:t>i</w:t>
      </w:r>
      <w:r w:rsidRPr="007D0710">
        <w:rPr>
          <w:rFonts w:eastAsia="Calibri" w:cs="Arial"/>
          <w:szCs w:val="20"/>
        </w:rPr>
        <w:t xml:space="preserve"> gablot</w:t>
      </w:r>
      <w:r w:rsidR="00C878A4" w:rsidRPr="007D0710">
        <w:rPr>
          <w:rFonts w:eastAsia="Calibri" w:cs="Arial"/>
          <w:szCs w:val="20"/>
        </w:rPr>
        <w:t>y</w:t>
      </w:r>
      <w:r w:rsidR="00ED79EC" w:rsidRPr="007D0710">
        <w:rPr>
          <w:rFonts w:eastAsia="Calibri" w:cs="Arial"/>
          <w:szCs w:val="20"/>
        </w:rPr>
        <w:t xml:space="preserve"> według projektów zawartych w ofercie wymienionej w ust. 1 </w:t>
      </w:r>
    </w:p>
    <w:p w14:paraId="1CD2E94A" w14:textId="6B0C3EFC" w:rsidR="00F72750" w:rsidRPr="007D0710" w:rsidRDefault="002E233E">
      <w:pPr>
        <w:pStyle w:val="Akapitzlist"/>
        <w:numPr>
          <w:ilvl w:val="1"/>
          <w:numId w:val="38"/>
        </w:numPr>
        <w:spacing w:after="120"/>
        <w:ind w:left="1134" w:firstLine="0"/>
        <w:jc w:val="both"/>
        <w:rPr>
          <w:rFonts w:eastAsia="Calibri" w:cs="Arial"/>
          <w:szCs w:val="20"/>
        </w:rPr>
      </w:pPr>
      <w:r w:rsidRPr="007D0710">
        <w:rPr>
          <w:rFonts w:eastAsia="Calibri" w:cs="Arial"/>
          <w:szCs w:val="20"/>
        </w:rPr>
        <w:t xml:space="preserve">dostawę i montaż Przedmiotu Umowy </w:t>
      </w:r>
      <w:r w:rsidR="00ED79EC" w:rsidRPr="007D0710">
        <w:rPr>
          <w:rFonts w:eastAsia="Calibri" w:cs="Arial"/>
          <w:szCs w:val="20"/>
        </w:rPr>
        <w:t>w obiekcie Centrum Szyfrów Enigma, ul. św. Marcin 78, 61-</w:t>
      </w:r>
      <w:r w:rsidR="000413A4" w:rsidRPr="007D0710">
        <w:rPr>
          <w:rFonts w:eastAsia="Calibri" w:cs="Arial"/>
          <w:szCs w:val="20"/>
        </w:rPr>
        <w:t>078</w:t>
      </w:r>
    </w:p>
    <w:p w14:paraId="0077C946" w14:textId="77777777" w:rsidR="00835C9C" w:rsidRPr="007D0710" w:rsidRDefault="00835C9C">
      <w:pPr>
        <w:pStyle w:val="Paragrafy"/>
        <w:outlineLvl w:val="9"/>
        <w:rPr>
          <w:rFonts w:cs="Arial"/>
          <w:sz w:val="20"/>
          <w:szCs w:val="20"/>
        </w:rPr>
      </w:pPr>
    </w:p>
    <w:p w14:paraId="624C79FF" w14:textId="77777777" w:rsidR="00F72750" w:rsidRPr="007D0710" w:rsidRDefault="002E233E">
      <w:pPr>
        <w:pStyle w:val="Paragrafy"/>
        <w:outlineLvl w:val="9"/>
        <w:rPr>
          <w:sz w:val="20"/>
          <w:szCs w:val="20"/>
        </w:rPr>
      </w:pPr>
      <w:r w:rsidRPr="007D0710">
        <w:rPr>
          <w:rFonts w:cs="Arial"/>
          <w:sz w:val="20"/>
          <w:szCs w:val="20"/>
        </w:rPr>
        <w:t>§ 2</w:t>
      </w:r>
      <w:bookmarkStart w:id="1" w:name="_Toc359309048"/>
    </w:p>
    <w:p w14:paraId="2AF11BBB" w14:textId="77777777" w:rsidR="00F72750" w:rsidRPr="007D0710" w:rsidRDefault="002E233E">
      <w:pPr>
        <w:pStyle w:val="Paragrafy"/>
        <w:outlineLvl w:val="9"/>
        <w:rPr>
          <w:sz w:val="20"/>
          <w:szCs w:val="20"/>
        </w:rPr>
      </w:pPr>
      <w:r w:rsidRPr="007D0710">
        <w:rPr>
          <w:rFonts w:cs="Arial"/>
          <w:sz w:val="20"/>
          <w:szCs w:val="20"/>
        </w:rPr>
        <w:t>Oświadczenia</w:t>
      </w:r>
      <w:bookmarkEnd w:id="1"/>
    </w:p>
    <w:p w14:paraId="7EC1A494" w14:textId="701C0A97" w:rsidR="00F72750" w:rsidRPr="007D0710" w:rsidRDefault="002E233E" w:rsidP="00934F29">
      <w:pPr>
        <w:pStyle w:val="BodyTextIndent21"/>
        <w:numPr>
          <w:ilvl w:val="0"/>
          <w:numId w:val="61"/>
        </w:numPr>
        <w:tabs>
          <w:tab w:val="clear" w:pos="2836"/>
          <w:tab w:val="left" w:pos="2127"/>
        </w:tabs>
        <w:suppressAutoHyphens w:val="0"/>
        <w:spacing w:after="120"/>
        <w:rPr>
          <w:rFonts w:ascii="Arial" w:hAnsi="Arial" w:cs="Arial"/>
          <w:sz w:val="20"/>
        </w:rPr>
      </w:pPr>
      <w:r w:rsidRPr="007D0710">
        <w:rPr>
          <w:rFonts w:ascii="Arial" w:hAnsi="Arial" w:cs="Arial"/>
          <w:sz w:val="20"/>
        </w:rPr>
        <w:t>Wykonawca oświadcza, że:</w:t>
      </w:r>
    </w:p>
    <w:p w14:paraId="65D3C530" w14:textId="77777777" w:rsidR="00F72750" w:rsidRPr="007D0710" w:rsidRDefault="002E233E" w:rsidP="00934F29">
      <w:pPr>
        <w:pStyle w:val="BodyTextIndent21"/>
        <w:numPr>
          <w:ilvl w:val="1"/>
          <w:numId w:val="64"/>
        </w:numPr>
        <w:tabs>
          <w:tab w:val="clear" w:pos="2836"/>
        </w:tabs>
        <w:suppressAutoHyphens w:val="0"/>
        <w:spacing w:after="120"/>
        <w:rPr>
          <w:rFonts w:ascii="Arial" w:hAnsi="Arial" w:cs="Arial"/>
          <w:sz w:val="20"/>
        </w:rPr>
      </w:pPr>
      <w:r w:rsidRPr="007D0710">
        <w:rPr>
          <w:rFonts w:ascii="Arial" w:hAnsi="Arial" w:cs="Arial"/>
          <w:sz w:val="20"/>
        </w:rPr>
        <w:t>Przedmiot Umowy i materiały konieczne do jego wykonania wolne są od obciążeń, a w szczególności ich własność w momencie montażu przysługuje Wykonawcy,</w:t>
      </w:r>
    </w:p>
    <w:p w14:paraId="0840B35C" w14:textId="683278CF" w:rsidR="00F72750" w:rsidRPr="007D0710" w:rsidRDefault="00934F29" w:rsidP="00934F29">
      <w:pPr>
        <w:pStyle w:val="BodyTextIndent21"/>
        <w:numPr>
          <w:ilvl w:val="1"/>
          <w:numId w:val="64"/>
        </w:numPr>
        <w:tabs>
          <w:tab w:val="clear" w:pos="2836"/>
        </w:tabs>
        <w:suppressAutoHyphens w:val="0"/>
        <w:spacing w:after="120"/>
        <w:rPr>
          <w:rFonts w:ascii="Arial" w:hAnsi="Arial" w:cs="Arial"/>
          <w:sz w:val="20"/>
        </w:rPr>
      </w:pPr>
      <w:r w:rsidRPr="007D0710">
        <w:rPr>
          <w:rFonts w:ascii="Arial" w:hAnsi="Arial" w:cs="Arial"/>
          <w:sz w:val="20"/>
        </w:rPr>
        <w:t>P</w:t>
      </w:r>
      <w:r w:rsidR="002E233E" w:rsidRPr="007D0710">
        <w:rPr>
          <w:rFonts w:ascii="Arial" w:hAnsi="Arial" w:cs="Arial"/>
          <w:sz w:val="20"/>
        </w:rPr>
        <w:t>race składające się na Przedmiot Umowy wykonywane będą w ramach prowadzanego przez Wykonawcę przedsiębiorstwa zawodowo trudniącego się tego rodzaju działalnością,</w:t>
      </w:r>
    </w:p>
    <w:p w14:paraId="352D79A2" w14:textId="791FE5F9" w:rsidR="00F72750" w:rsidRPr="007D0710" w:rsidRDefault="00934F29" w:rsidP="00934F29">
      <w:pPr>
        <w:pStyle w:val="BodyTextIndent21"/>
        <w:numPr>
          <w:ilvl w:val="1"/>
          <w:numId w:val="64"/>
        </w:numPr>
        <w:tabs>
          <w:tab w:val="clear" w:pos="2836"/>
        </w:tabs>
        <w:suppressAutoHyphens w:val="0"/>
        <w:spacing w:after="120"/>
        <w:rPr>
          <w:rFonts w:ascii="Arial" w:hAnsi="Arial" w:cs="Arial"/>
          <w:sz w:val="20"/>
        </w:rPr>
      </w:pPr>
      <w:r w:rsidRPr="007D0710">
        <w:rPr>
          <w:rFonts w:ascii="Arial" w:hAnsi="Arial" w:cs="Arial"/>
          <w:sz w:val="20"/>
        </w:rPr>
        <w:t>P</w:t>
      </w:r>
      <w:r w:rsidR="002E233E" w:rsidRPr="007D0710">
        <w:rPr>
          <w:rFonts w:ascii="Arial" w:hAnsi="Arial" w:cs="Arial"/>
          <w:sz w:val="20"/>
        </w:rPr>
        <w:t xml:space="preserve">osiada wiedzę oraz doświadczenie potrzebne do wykonania Przedmiotu Umowy, </w:t>
      </w:r>
      <w:r w:rsidRPr="007D0710">
        <w:rPr>
          <w:rFonts w:ascii="Arial" w:hAnsi="Arial" w:cs="Arial"/>
          <w:sz w:val="20"/>
        </w:rPr>
        <w:t xml:space="preserve"> </w:t>
      </w:r>
      <w:r w:rsidR="002E233E" w:rsidRPr="007D0710">
        <w:rPr>
          <w:rFonts w:ascii="Arial" w:hAnsi="Arial" w:cs="Arial"/>
          <w:sz w:val="20"/>
        </w:rPr>
        <w:t>na warunkach określonych w Umowie, z poszanowaniem obowiązujących przepisów prawa i należytą starannością, wynikającą z profesjonalnego charakteru prowadzonej działalności,</w:t>
      </w:r>
    </w:p>
    <w:p w14:paraId="2CA011F2" w14:textId="469CE7A6" w:rsidR="00F72750" w:rsidRPr="007D0710" w:rsidRDefault="00AE6264" w:rsidP="00934F29">
      <w:pPr>
        <w:pStyle w:val="BodyTextIndent21"/>
        <w:numPr>
          <w:ilvl w:val="1"/>
          <w:numId w:val="64"/>
        </w:numPr>
        <w:tabs>
          <w:tab w:val="clear" w:pos="2836"/>
        </w:tabs>
        <w:suppressAutoHyphens w:val="0"/>
        <w:spacing w:after="120"/>
        <w:rPr>
          <w:rFonts w:ascii="Arial" w:hAnsi="Arial" w:cs="Arial"/>
          <w:sz w:val="20"/>
        </w:rPr>
      </w:pPr>
      <w:r w:rsidRPr="007D0710">
        <w:rPr>
          <w:rFonts w:ascii="Arial" w:hAnsi="Arial" w:cs="Arial"/>
          <w:sz w:val="20"/>
        </w:rPr>
        <w:t>W</w:t>
      </w:r>
      <w:r w:rsidR="002E233E" w:rsidRPr="007D0710">
        <w:rPr>
          <w:rFonts w:ascii="Arial" w:hAnsi="Arial" w:cs="Arial"/>
          <w:sz w:val="20"/>
        </w:rPr>
        <w:t>ynagrodzenie określone w § 5 ust. 1 Umowy uwzględnia wszelkie koszty wymagane do prawidłowego i terminowego wykonania Przedmiotu Umowy.</w:t>
      </w:r>
    </w:p>
    <w:p w14:paraId="0C6F9F61" w14:textId="77777777" w:rsidR="00934F29" w:rsidRPr="007D0710" w:rsidRDefault="00934F29" w:rsidP="00934F29">
      <w:pPr>
        <w:pStyle w:val="BodyTextIndent21"/>
        <w:tabs>
          <w:tab w:val="clear" w:pos="2836"/>
        </w:tabs>
        <w:suppressAutoHyphens w:val="0"/>
        <w:spacing w:after="120"/>
        <w:ind w:left="720" w:firstLine="0"/>
        <w:rPr>
          <w:rFonts w:ascii="Arial" w:hAnsi="Arial" w:cs="Arial"/>
          <w:sz w:val="20"/>
        </w:rPr>
      </w:pPr>
    </w:p>
    <w:p w14:paraId="47621655" w14:textId="07A12269" w:rsidR="00934F29" w:rsidRPr="007D0710" w:rsidRDefault="00934F29" w:rsidP="00934F29">
      <w:pPr>
        <w:pStyle w:val="BodyTextIndent21"/>
        <w:numPr>
          <w:ilvl w:val="0"/>
          <w:numId w:val="64"/>
        </w:numPr>
        <w:tabs>
          <w:tab w:val="clear" w:pos="2836"/>
        </w:tabs>
        <w:suppressAutoHyphens w:val="0"/>
        <w:spacing w:after="120"/>
        <w:rPr>
          <w:rFonts w:ascii="Arial" w:hAnsi="Arial" w:cs="Arial"/>
          <w:sz w:val="20"/>
        </w:rPr>
      </w:pPr>
      <w:r w:rsidRPr="007D0710">
        <w:rPr>
          <w:rFonts w:ascii="Arial" w:hAnsi="Arial" w:cs="Arial"/>
          <w:sz w:val="20"/>
        </w:rPr>
        <w:t xml:space="preserve">Wykonawca zobowiązuje się do konsultacji z Zamawiającym rozwiązań zastosowanych przy wykonaniu Przedmiotu Umowy, które nie zostały sprecyzowane w Załączniku numer 1, w szczególności: </w:t>
      </w:r>
      <w:r w:rsidRPr="007D0710">
        <w:rPr>
          <w:rFonts w:ascii="Arial" w:hAnsi="Arial" w:cs="Arial"/>
          <w:sz w:val="20"/>
        </w:rPr>
        <w:lastRenderedPageBreak/>
        <w:t>niesprecyzowanej w Załączniku nr 1 kolorystyki elementów i sposobów montażu do istniejących elementów ekspozycji Centrum Szyfrów Enigma</w:t>
      </w:r>
    </w:p>
    <w:p w14:paraId="13DD3F71" w14:textId="77777777" w:rsidR="00F72750" w:rsidRPr="007D0710" w:rsidRDefault="002E233E">
      <w:pPr>
        <w:pStyle w:val="Standard"/>
        <w:tabs>
          <w:tab w:val="left" w:pos="2127"/>
          <w:tab w:val="left" w:pos="3402"/>
          <w:tab w:val="left" w:pos="3544"/>
        </w:tabs>
        <w:spacing w:after="12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§ 3</w:t>
      </w:r>
    </w:p>
    <w:p w14:paraId="29D79351" w14:textId="77777777" w:rsidR="00F72750" w:rsidRPr="007D0710" w:rsidRDefault="002E233E">
      <w:pPr>
        <w:pStyle w:val="Standard"/>
        <w:tabs>
          <w:tab w:val="left" w:pos="2127"/>
          <w:tab w:val="left" w:pos="3402"/>
          <w:tab w:val="left" w:pos="3544"/>
        </w:tabs>
        <w:spacing w:after="12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Termin realizacji</w:t>
      </w:r>
    </w:p>
    <w:p w14:paraId="4E3B45EB" w14:textId="7C25BD22" w:rsidR="00F72750" w:rsidRDefault="002E233E" w:rsidP="002E233E">
      <w:pPr>
        <w:pStyle w:val="Akapitzlist"/>
        <w:numPr>
          <w:ilvl w:val="0"/>
          <w:numId w:val="53"/>
        </w:numPr>
        <w:tabs>
          <w:tab w:val="left" w:pos="3686"/>
          <w:tab w:val="left" w:pos="3828"/>
        </w:tabs>
        <w:spacing w:after="120"/>
        <w:ind w:left="284" w:hanging="284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 xml:space="preserve">Wykonawca zobowiązuje się wykonać Przedmiot Umowy w </w:t>
      </w:r>
      <w:r w:rsidR="005D5FC4">
        <w:rPr>
          <w:rFonts w:cs="Arial"/>
          <w:szCs w:val="20"/>
          <w:lang w:eastAsia="pl-PL"/>
        </w:rPr>
        <w:t xml:space="preserve">nieprzekraczalnym </w:t>
      </w:r>
      <w:r w:rsidRPr="007D0710">
        <w:rPr>
          <w:rFonts w:cs="Arial"/>
          <w:szCs w:val="20"/>
          <w:lang w:eastAsia="pl-PL"/>
        </w:rPr>
        <w:t xml:space="preserve">terminie do </w:t>
      </w:r>
      <w:r w:rsidR="005D5FC4">
        <w:rPr>
          <w:rFonts w:cs="Arial"/>
          <w:szCs w:val="20"/>
          <w:lang w:eastAsia="pl-PL"/>
        </w:rPr>
        <w:t>27</w:t>
      </w:r>
      <w:r w:rsidRPr="007D0710">
        <w:rPr>
          <w:rFonts w:cs="Arial"/>
          <w:szCs w:val="20"/>
          <w:lang w:eastAsia="pl-PL"/>
        </w:rPr>
        <w:t>.12.202</w:t>
      </w:r>
      <w:r w:rsidR="005D5FC4">
        <w:rPr>
          <w:rFonts w:cs="Arial"/>
          <w:szCs w:val="20"/>
          <w:lang w:eastAsia="pl-PL"/>
        </w:rPr>
        <w:t>3</w:t>
      </w:r>
      <w:r w:rsidRPr="007D0710">
        <w:rPr>
          <w:rFonts w:cs="Arial"/>
          <w:szCs w:val="20"/>
          <w:lang w:eastAsia="pl-PL"/>
        </w:rPr>
        <w:t>r.</w:t>
      </w:r>
    </w:p>
    <w:p w14:paraId="787DC131" w14:textId="2FB7B5A9" w:rsidR="005D5FC4" w:rsidRPr="007D0710" w:rsidRDefault="005D5FC4" w:rsidP="002E233E">
      <w:pPr>
        <w:pStyle w:val="Akapitzlist"/>
        <w:numPr>
          <w:ilvl w:val="0"/>
          <w:numId w:val="53"/>
        </w:numPr>
        <w:tabs>
          <w:tab w:val="left" w:pos="3686"/>
          <w:tab w:val="left" w:pos="3828"/>
        </w:tabs>
        <w:spacing w:after="120"/>
        <w:ind w:left="284" w:hanging="284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Niedochowanie powyższego terminu daje Zamawiającemu prawo do odstąpienia od umowy. Wykonawca w takiej sytuacji nie zachowuje prawa do wynagrodzenia.</w:t>
      </w:r>
    </w:p>
    <w:p w14:paraId="52F62AC0" w14:textId="1BEA7A67" w:rsidR="00F72750" w:rsidRPr="007D0710" w:rsidRDefault="002E233E">
      <w:pPr>
        <w:pStyle w:val="Akapitzlist"/>
        <w:numPr>
          <w:ilvl w:val="0"/>
          <w:numId w:val="40"/>
        </w:numPr>
        <w:tabs>
          <w:tab w:val="left" w:pos="3686"/>
          <w:tab w:val="left" w:pos="3828"/>
        </w:tabs>
        <w:spacing w:after="120"/>
        <w:ind w:left="284" w:hanging="284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>W terminie realizacji, określonym w § 3 ust. 1 Wykonawca zobowiązuje się wykonać całość prac składających się na Przedmiot Umowy, w szczególności</w:t>
      </w:r>
      <w:r w:rsidR="000413A4" w:rsidRPr="007D0710">
        <w:rPr>
          <w:rFonts w:cs="Arial"/>
          <w:szCs w:val="20"/>
          <w:lang w:eastAsia="pl-PL"/>
        </w:rPr>
        <w:t>,</w:t>
      </w:r>
      <w:r w:rsidRPr="007D0710">
        <w:rPr>
          <w:rFonts w:cs="Arial"/>
          <w:szCs w:val="20"/>
          <w:lang w:eastAsia="pl-PL"/>
        </w:rPr>
        <w:t xml:space="preserve"> choć nie wyłącznie, dostarczyć Przedmiot Umowy do Zamawiającego oraz wykonać jego montaż, a Zamawiający zobowiązuje się współpracować</w:t>
      </w:r>
      <w:r w:rsidR="000413A4" w:rsidRPr="007D0710">
        <w:rPr>
          <w:rFonts w:cs="Arial"/>
          <w:szCs w:val="20"/>
          <w:lang w:eastAsia="pl-PL"/>
        </w:rPr>
        <w:t xml:space="preserve"> przy</w:t>
      </w:r>
      <w:r w:rsidRPr="007D0710">
        <w:rPr>
          <w:rFonts w:cs="Arial"/>
          <w:szCs w:val="20"/>
          <w:lang w:eastAsia="pl-PL"/>
        </w:rPr>
        <w:t xml:space="preserve"> wykonaniu tych obowiązków oraz odebrać</w:t>
      </w:r>
      <w:r w:rsidR="000413A4" w:rsidRPr="007D0710">
        <w:rPr>
          <w:rFonts w:cs="Arial"/>
          <w:szCs w:val="20"/>
          <w:lang w:eastAsia="pl-PL"/>
        </w:rPr>
        <w:t xml:space="preserve"> Przedmiot Umowy</w:t>
      </w:r>
      <w:r w:rsidRPr="007D0710">
        <w:rPr>
          <w:rFonts w:cs="Arial"/>
          <w:szCs w:val="20"/>
          <w:lang w:eastAsia="pl-PL"/>
        </w:rPr>
        <w:t>.</w:t>
      </w:r>
    </w:p>
    <w:p w14:paraId="48D2F48C" w14:textId="77777777" w:rsidR="00F72750" w:rsidRPr="007D0710" w:rsidRDefault="002E233E">
      <w:pPr>
        <w:pStyle w:val="Akapitzlist"/>
        <w:numPr>
          <w:ilvl w:val="0"/>
          <w:numId w:val="40"/>
        </w:numPr>
        <w:tabs>
          <w:tab w:val="left" w:pos="3686"/>
          <w:tab w:val="left" w:pos="3828"/>
        </w:tabs>
        <w:spacing w:after="120"/>
        <w:ind w:left="284" w:hanging="284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>Odbiór Przedmiotu Umowy potwierdzony zostanie  protokołem odbioru podpisanym przez upoważnionych przedstawicieli Stron.</w:t>
      </w:r>
    </w:p>
    <w:p w14:paraId="5FFC6ECE" w14:textId="77777777" w:rsidR="00F72750" w:rsidRPr="007D0710" w:rsidRDefault="002E233E">
      <w:pPr>
        <w:pStyle w:val="Standard"/>
        <w:tabs>
          <w:tab w:val="left" w:pos="2912"/>
          <w:tab w:val="left" w:pos="3195"/>
          <w:tab w:val="left" w:pos="3762"/>
          <w:tab w:val="left" w:pos="3904"/>
          <w:tab w:val="left" w:pos="4046"/>
          <w:tab w:val="left" w:pos="4329"/>
        </w:tabs>
        <w:spacing w:after="120"/>
        <w:ind w:left="360" w:hanging="36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§ 4</w:t>
      </w:r>
    </w:p>
    <w:p w14:paraId="7233CDC4" w14:textId="77777777" w:rsidR="00F72750" w:rsidRPr="007D0710" w:rsidRDefault="002E233E">
      <w:pPr>
        <w:pStyle w:val="Standard"/>
        <w:tabs>
          <w:tab w:val="left" w:pos="2912"/>
          <w:tab w:val="left" w:pos="3195"/>
          <w:tab w:val="left" w:pos="3762"/>
          <w:tab w:val="left" w:pos="3904"/>
          <w:tab w:val="left" w:pos="4046"/>
          <w:tab w:val="left" w:pos="4329"/>
        </w:tabs>
        <w:spacing w:after="120"/>
        <w:ind w:left="360" w:hanging="36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Uprawnieni przedstawiciele Stron</w:t>
      </w:r>
    </w:p>
    <w:p w14:paraId="4869DED9" w14:textId="243FA10B" w:rsidR="00F72750" w:rsidRPr="007D0710" w:rsidRDefault="002E233E" w:rsidP="002E233E">
      <w:pPr>
        <w:pStyle w:val="Standard"/>
        <w:numPr>
          <w:ilvl w:val="0"/>
          <w:numId w:val="58"/>
        </w:numPr>
        <w:spacing w:after="12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>Osobami uprawnionymi do kontaktu w sprawie realizacji Przedmiotu Umowy są:</w:t>
      </w:r>
    </w:p>
    <w:p w14:paraId="20971469" w14:textId="77777777" w:rsidR="00F72750" w:rsidRPr="007D0710" w:rsidRDefault="002E233E" w:rsidP="002E233E">
      <w:pPr>
        <w:pStyle w:val="Akapitzlist"/>
        <w:numPr>
          <w:ilvl w:val="1"/>
          <w:numId w:val="58"/>
        </w:numPr>
        <w:spacing w:after="120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ze strony Zamawiającego:</w:t>
      </w:r>
    </w:p>
    <w:p w14:paraId="5EF6B0FF" w14:textId="3888AFF6" w:rsidR="00F72750" w:rsidRPr="007D0710" w:rsidRDefault="00DB2480" w:rsidP="00ED79EC">
      <w:pPr>
        <w:pStyle w:val="Akapitzlist"/>
        <w:spacing w:after="120"/>
        <w:ind w:left="144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 xml:space="preserve">- </w:t>
      </w:r>
      <w:r w:rsidR="00ED79EC" w:rsidRPr="007D0710">
        <w:rPr>
          <w:rFonts w:cs="Arial"/>
          <w:szCs w:val="20"/>
          <w:lang w:eastAsia="pl-PL"/>
        </w:rPr>
        <w:t xml:space="preserve">Piotr Bojarski, tel 510 655 959, </w:t>
      </w:r>
      <w:hyperlink r:id="rId7" w:history="1">
        <w:r w:rsidR="00ED79EC" w:rsidRPr="007D0710">
          <w:rPr>
            <w:rStyle w:val="Hipercze"/>
            <w:rFonts w:cs="Arial"/>
            <w:szCs w:val="20"/>
            <w:lang w:eastAsia="pl-PL"/>
          </w:rPr>
          <w:t>piotr.bojarski@pcd.poznan.pl</w:t>
        </w:r>
      </w:hyperlink>
    </w:p>
    <w:p w14:paraId="0486AA86" w14:textId="36D632D6" w:rsidR="00ED79EC" w:rsidRPr="007D0710" w:rsidRDefault="00DB2480" w:rsidP="00ED79EC">
      <w:pPr>
        <w:pStyle w:val="Akapitzlist"/>
        <w:spacing w:after="120"/>
        <w:ind w:left="144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 xml:space="preserve">- </w:t>
      </w:r>
      <w:r w:rsidR="00ED79EC" w:rsidRPr="007D0710">
        <w:rPr>
          <w:rFonts w:cs="Arial"/>
          <w:szCs w:val="20"/>
          <w:lang w:eastAsia="pl-PL"/>
        </w:rPr>
        <w:t>Marcin Słomiński, tel. 531 250 800, marcin.slominski@pcd.poznan.pl</w:t>
      </w:r>
    </w:p>
    <w:p w14:paraId="38F110F6" w14:textId="36968E54" w:rsidR="00F72750" w:rsidRDefault="002E233E" w:rsidP="002E233E">
      <w:pPr>
        <w:pStyle w:val="Akapitzlist"/>
        <w:numPr>
          <w:ilvl w:val="1"/>
          <w:numId w:val="58"/>
        </w:numPr>
        <w:spacing w:after="120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ze strony Wykonawcy</w:t>
      </w:r>
      <w:r w:rsidR="00865F9E">
        <w:rPr>
          <w:rFonts w:cs="Arial"/>
          <w:szCs w:val="20"/>
        </w:rPr>
        <w:t>:</w:t>
      </w:r>
    </w:p>
    <w:p w14:paraId="23B79C54" w14:textId="77777777" w:rsidR="00865F9E" w:rsidRPr="007D0710" w:rsidRDefault="00865F9E" w:rsidP="00865F9E">
      <w:pPr>
        <w:pStyle w:val="Akapitzlist"/>
        <w:spacing w:after="120"/>
        <w:ind w:left="1440"/>
        <w:jc w:val="both"/>
        <w:rPr>
          <w:rFonts w:cs="Arial"/>
          <w:szCs w:val="20"/>
        </w:rPr>
      </w:pPr>
    </w:p>
    <w:p w14:paraId="506BD1BF" w14:textId="77777777" w:rsidR="00ED79EC" w:rsidRPr="007D0710" w:rsidRDefault="00ED79EC" w:rsidP="00ED79EC">
      <w:pPr>
        <w:spacing w:after="120"/>
        <w:ind w:left="1276"/>
        <w:jc w:val="both"/>
        <w:rPr>
          <w:rFonts w:cs="Arial"/>
        </w:rPr>
      </w:pPr>
    </w:p>
    <w:p w14:paraId="6003C156" w14:textId="0D667892" w:rsidR="00ED79EC" w:rsidRPr="007D0710" w:rsidRDefault="00ED79EC" w:rsidP="002E233E">
      <w:pPr>
        <w:pStyle w:val="Akapitzlist"/>
        <w:numPr>
          <w:ilvl w:val="0"/>
          <w:numId w:val="58"/>
        </w:numPr>
        <w:suppressAutoHyphens w:val="0"/>
        <w:autoSpaceDN/>
        <w:spacing w:line="276" w:lineRule="auto"/>
        <w:contextualSpacing/>
        <w:textAlignment w:val="auto"/>
        <w:rPr>
          <w:rFonts w:cs="Arial"/>
          <w:szCs w:val="20"/>
        </w:rPr>
      </w:pPr>
      <w:r w:rsidRPr="007D0710">
        <w:rPr>
          <w:rFonts w:cs="Arial"/>
          <w:szCs w:val="20"/>
        </w:rPr>
        <w:t>Zmiana osób wymienionych w ust. 1 i ust. 2 powyżej nie stanowi zmiany umowy i dla swej ważności wymaga jedynie pisemnego poinformowania drugiej strony, przy czym dopuszcza się środki komunikacji elektronicznej (e-mail).</w:t>
      </w:r>
    </w:p>
    <w:p w14:paraId="2F2C2087" w14:textId="77777777" w:rsidR="000413A4" w:rsidRPr="007D0710" w:rsidRDefault="000413A4" w:rsidP="000413A4">
      <w:pPr>
        <w:pStyle w:val="Akapitzlist"/>
        <w:suppressAutoHyphens w:val="0"/>
        <w:autoSpaceDN/>
        <w:spacing w:line="276" w:lineRule="auto"/>
        <w:contextualSpacing/>
        <w:textAlignment w:val="auto"/>
        <w:rPr>
          <w:rFonts w:cs="Arial"/>
          <w:szCs w:val="20"/>
        </w:rPr>
      </w:pPr>
    </w:p>
    <w:p w14:paraId="0B1CF5CF" w14:textId="77777777" w:rsidR="00ED79EC" w:rsidRPr="007D0710" w:rsidRDefault="00ED79EC" w:rsidP="002E233E">
      <w:pPr>
        <w:pStyle w:val="Akapitzlist"/>
        <w:numPr>
          <w:ilvl w:val="0"/>
          <w:numId w:val="58"/>
        </w:numPr>
        <w:suppressAutoHyphens w:val="0"/>
        <w:autoSpaceDN/>
        <w:spacing w:line="276" w:lineRule="auto"/>
        <w:contextualSpacing/>
        <w:textAlignment w:val="auto"/>
        <w:rPr>
          <w:rFonts w:cs="Arial"/>
          <w:szCs w:val="20"/>
        </w:rPr>
      </w:pPr>
      <w:r w:rsidRPr="007D0710">
        <w:rPr>
          <w:rFonts w:cs="Arial"/>
          <w:szCs w:val="20"/>
        </w:rPr>
        <w:t>Wykonawca oświadcza, że wypełnił obowiązki informacyjne przewidziane w art. 13 lub art. 14 RODO wobec osób fizycznych, których dane osobowe bezpośrednio lub pośrednio zostaną przekazane w ramach wykonania niniejszych umowy a nie będących stroną ww. umowy.</w:t>
      </w:r>
    </w:p>
    <w:p w14:paraId="060172CC" w14:textId="77777777" w:rsidR="00ED79EC" w:rsidRPr="007D0710" w:rsidRDefault="00ED79EC" w:rsidP="00ED79EC">
      <w:pPr>
        <w:spacing w:after="120"/>
        <w:jc w:val="both"/>
        <w:rPr>
          <w:rFonts w:cs="Arial"/>
        </w:rPr>
      </w:pPr>
    </w:p>
    <w:p w14:paraId="79F0FE9B" w14:textId="77777777" w:rsidR="00F72750" w:rsidRPr="007D0710" w:rsidRDefault="002E233E">
      <w:pPr>
        <w:pStyle w:val="Standard"/>
        <w:spacing w:after="12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§ 5</w:t>
      </w:r>
    </w:p>
    <w:p w14:paraId="2D647A98" w14:textId="63DD0023" w:rsidR="00F72750" w:rsidRPr="007D0710" w:rsidRDefault="002E233E">
      <w:pPr>
        <w:pStyle w:val="Standard"/>
        <w:spacing w:after="12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Wynagrodzenie i warunki płatności</w:t>
      </w:r>
    </w:p>
    <w:p w14:paraId="305B382D" w14:textId="77777777" w:rsidR="0075220D" w:rsidRPr="007D0710" w:rsidRDefault="0075220D">
      <w:pPr>
        <w:pStyle w:val="Standard"/>
        <w:spacing w:after="120"/>
        <w:jc w:val="center"/>
        <w:rPr>
          <w:rFonts w:cs="Arial"/>
          <w:b/>
          <w:szCs w:val="20"/>
          <w:lang w:eastAsia="pl-PL"/>
        </w:rPr>
      </w:pPr>
    </w:p>
    <w:p w14:paraId="5ECD9014" w14:textId="12C65FAC" w:rsidR="00A34317" w:rsidRPr="007D0710" w:rsidRDefault="002E233E" w:rsidP="002E233E">
      <w:pPr>
        <w:pStyle w:val="Standard"/>
        <w:numPr>
          <w:ilvl w:val="0"/>
          <w:numId w:val="54"/>
        </w:numPr>
        <w:spacing w:after="120"/>
        <w:jc w:val="both"/>
        <w:rPr>
          <w:szCs w:val="20"/>
        </w:rPr>
      </w:pPr>
      <w:r w:rsidRPr="007D0710">
        <w:rPr>
          <w:rFonts w:cs="Arial"/>
          <w:szCs w:val="20"/>
          <w:lang w:eastAsia="pl-PL"/>
        </w:rPr>
        <w:t>Za wykonanie Przedmiotu Umowy Wykonawca otrzyma wynagrodzenie w wysokości</w:t>
      </w:r>
      <w:r w:rsidR="00E60C44">
        <w:rPr>
          <w:rFonts w:cs="Arial"/>
          <w:szCs w:val="20"/>
          <w:lang w:eastAsia="pl-PL"/>
        </w:rPr>
        <w:t xml:space="preserve"> …</w:t>
      </w:r>
      <w:r w:rsidR="00B079A9">
        <w:rPr>
          <w:rFonts w:cs="Arial"/>
          <w:szCs w:val="20"/>
          <w:lang w:eastAsia="pl-PL"/>
        </w:rPr>
        <w:t xml:space="preserve"> złotych brutto.</w:t>
      </w:r>
    </w:p>
    <w:p w14:paraId="48F65624" w14:textId="778C7219" w:rsidR="00F72750" w:rsidRPr="007D0710" w:rsidRDefault="002E233E" w:rsidP="00ED79EC">
      <w:pPr>
        <w:pStyle w:val="Standard"/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Wynagrodzenie to jest ostateczne bez możliwości zmian i obejmuje wszystkie elementy bądź czynności zawarte w Umowie.</w:t>
      </w:r>
    </w:p>
    <w:p w14:paraId="2A383A4E" w14:textId="5F2C1648" w:rsidR="00A34317" w:rsidRPr="007D0710" w:rsidRDefault="00A34317" w:rsidP="00A34317">
      <w:pPr>
        <w:pStyle w:val="Standard"/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 xml:space="preserve">Wynagrodzenie będzie płatne po wykonaniu przedmiotu umowy, w ciągu 14 dni od otrzymania przez Zamawiającego prawidłowo wystawionej faktury VAT. </w:t>
      </w:r>
    </w:p>
    <w:p w14:paraId="620210A2" w14:textId="37FF0E45" w:rsidR="00A34317" w:rsidRPr="007D0710" w:rsidRDefault="00A34317" w:rsidP="00A34317">
      <w:pPr>
        <w:pStyle w:val="Standard"/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Podstawą wystawienia faktury jest bezusterkowy protokół odbioru, którego kopię Wykonawca zobowiązany jest dołączyć do faktury.</w:t>
      </w:r>
    </w:p>
    <w:p w14:paraId="2D538F80" w14:textId="7E52C1BB" w:rsidR="00F72750" w:rsidRPr="007D0710" w:rsidRDefault="002E233E">
      <w:pPr>
        <w:pStyle w:val="Standard"/>
        <w:numPr>
          <w:ilvl w:val="0"/>
          <w:numId w:val="9"/>
        </w:numPr>
        <w:spacing w:after="120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Zapłata Wynagrodzenia nastąpi przelewem na rachunek bankowy Wykonawcy wskazany w fakturze.</w:t>
      </w:r>
    </w:p>
    <w:p w14:paraId="62E696BB" w14:textId="77777777" w:rsidR="0052516D" w:rsidRPr="007D0710" w:rsidRDefault="0052516D" w:rsidP="0052516D">
      <w:pPr>
        <w:pStyle w:val="Standard"/>
        <w:numPr>
          <w:ilvl w:val="0"/>
          <w:numId w:val="9"/>
        </w:numPr>
        <w:spacing w:after="12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 xml:space="preserve">Zgodnie z obowiązującym wykazem podmiotów na podstawie z art. 96b ustawy o podatku od towarów i usług, strony ustalają, że jeżeli transakcja spełnia warunki obowiązku zapłaty na rachunek bankowy widniejący na tzw. białej liście podatników, płatność będzie dokonana wyłącznie na taki rachunek bankowy. </w:t>
      </w:r>
    </w:p>
    <w:p w14:paraId="47DF2469" w14:textId="331F7D7E" w:rsidR="0052516D" w:rsidRPr="007D0710" w:rsidRDefault="0052516D" w:rsidP="0052516D">
      <w:pPr>
        <w:pStyle w:val="Standard"/>
        <w:numPr>
          <w:ilvl w:val="0"/>
          <w:numId w:val="9"/>
        </w:numPr>
        <w:spacing w:after="12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lastRenderedPageBreak/>
        <w:t xml:space="preserve">W przypadku braku rachunku bankowego w ww. wykazie, Wykonawca wyraża zgodę na przesunięcie płatności do czasu jego uzupełnienia, jednocześnie rezygnując z odsetek o czas opóźnienia. </w:t>
      </w:r>
    </w:p>
    <w:p w14:paraId="79B4F4F8" w14:textId="77777777" w:rsidR="00F72750" w:rsidRPr="007D0710" w:rsidRDefault="002E233E">
      <w:pPr>
        <w:pStyle w:val="Standard"/>
        <w:numPr>
          <w:ilvl w:val="0"/>
          <w:numId w:val="9"/>
        </w:numPr>
        <w:spacing w:after="12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>Za dzień zapłaty uznaje się datę uznania rachunku bankowego Wykonawcy.</w:t>
      </w:r>
    </w:p>
    <w:p w14:paraId="2E26B545" w14:textId="77777777" w:rsidR="00F72750" w:rsidRPr="007D0710" w:rsidRDefault="002E233E">
      <w:pPr>
        <w:pStyle w:val="Standard"/>
        <w:numPr>
          <w:ilvl w:val="0"/>
          <w:numId w:val="9"/>
        </w:numPr>
        <w:spacing w:after="12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>W przypadku rozwiązania Umowy, przed wykonaniem Przedmiotu Umowy Wykonawcy przysługuje wynagrodzenie w wysokości proporcjonalnej do okresu obowiązywania Umowy i wykonanych prac.</w:t>
      </w:r>
    </w:p>
    <w:p w14:paraId="6BDB2CF4" w14:textId="43604A38" w:rsidR="00DB2480" w:rsidRPr="007D0710" w:rsidRDefault="00180215" w:rsidP="00DB2480">
      <w:pPr>
        <w:pStyle w:val="Standard"/>
        <w:numPr>
          <w:ilvl w:val="0"/>
          <w:numId w:val="9"/>
        </w:numPr>
        <w:spacing w:after="120"/>
        <w:jc w:val="both"/>
        <w:rPr>
          <w:szCs w:val="20"/>
        </w:rPr>
      </w:pPr>
      <w:r w:rsidRPr="007D0710">
        <w:rPr>
          <w:szCs w:val="20"/>
        </w:rPr>
        <w:t>Z</w:t>
      </w:r>
      <w:r w:rsidR="00A34317" w:rsidRPr="007D0710">
        <w:rPr>
          <w:szCs w:val="20"/>
        </w:rPr>
        <w:t>amawiający</w:t>
      </w:r>
      <w:r w:rsidR="002E233E" w:rsidRPr="007D0710">
        <w:rPr>
          <w:szCs w:val="20"/>
        </w:rPr>
        <w:t xml:space="preserve"> oświadcza, iż w ramach Wynagrodzenia, zezwala </w:t>
      </w:r>
      <w:r w:rsidR="00A34317" w:rsidRPr="007D0710">
        <w:rPr>
          <w:szCs w:val="20"/>
        </w:rPr>
        <w:t>Wykonawcy:</w:t>
      </w:r>
    </w:p>
    <w:p w14:paraId="2C8E6956" w14:textId="77777777" w:rsidR="00DB2480" w:rsidRPr="007D0710" w:rsidRDefault="00DB2480" w:rsidP="00DB2480">
      <w:pPr>
        <w:pStyle w:val="Standard"/>
        <w:spacing w:after="120"/>
        <w:jc w:val="both"/>
        <w:rPr>
          <w:szCs w:val="20"/>
        </w:rPr>
      </w:pPr>
    </w:p>
    <w:p w14:paraId="3F735AEF" w14:textId="3DFCF6A2" w:rsidR="00F72750" w:rsidRPr="007D0710" w:rsidRDefault="002E233E" w:rsidP="002E233E">
      <w:pPr>
        <w:pStyle w:val="Standard"/>
        <w:numPr>
          <w:ilvl w:val="0"/>
          <w:numId w:val="59"/>
        </w:numPr>
        <w:spacing w:after="120"/>
        <w:ind w:left="993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>na wykonywanie dokumentacji fotograficznej Przedmiotu umowy i w miejscu jego instalacji oraz</w:t>
      </w:r>
    </w:p>
    <w:p w14:paraId="7FE4494D" w14:textId="77777777" w:rsidR="00DB2480" w:rsidRPr="007D0710" w:rsidRDefault="002E233E" w:rsidP="002E233E">
      <w:pPr>
        <w:pStyle w:val="Standard"/>
        <w:numPr>
          <w:ilvl w:val="0"/>
          <w:numId w:val="59"/>
        </w:numPr>
        <w:spacing w:after="120"/>
        <w:ind w:left="993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 xml:space="preserve">na wykorzystanie dokumentacji fotograficznej w celach promocyjnych produktów </w:t>
      </w:r>
      <w:r w:rsidR="00DB2480" w:rsidRPr="007D0710">
        <w:rPr>
          <w:rFonts w:cs="Arial"/>
          <w:szCs w:val="20"/>
          <w:lang w:eastAsia="pl-PL"/>
        </w:rPr>
        <w:t>Wykonawcy</w:t>
      </w:r>
      <w:r w:rsidRPr="007D0710">
        <w:rPr>
          <w:rFonts w:cs="Arial"/>
          <w:szCs w:val="20"/>
          <w:lang w:eastAsia="pl-PL"/>
        </w:rPr>
        <w:t>, w szczególności poprzez:</w:t>
      </w:r>
    </w:p>
    <w:p w14:paraId="5C32378D" w14:textId="77777777" w:rsidR="00DB2480" w:rsidRPr="007D0710" w:rsidRDefault="00DB2480" w:rsidP="00180215">
      <w:pPr>
        <w:pStyle w:val="Standard"/>
        <w:spacing w:after="120"/>
        <w:ind w:left="993" w:hanging="357"/>
        <w:jc w:val="both"/>
        <w:rPr>
          <w:rFonts w:cs="Arial"/>
          <w:szCs w:val="20"/>
          <w:lang w:eastAsia="pl-PL"/>
        </w:rPr>
      </w:pPr>
      <w:r w:rsidRPr="007D0710">
        <w:rPr>
          <w:szCs w:val="20"/>
        </w:rPr>
        <w:t>-</w:t>
      </w:r>
      <w:r w:rsidRPr="007D0710">
        <w:rPr>
          <w:szCs w:val="20"/>
        </w:rPr>
        <w:tab/>
      </w:r>
      <w:r w:rsidR="002E233E" w:rsidRPr="007D0710">
        <w:rPr>
          <w:rFonts w:cs="Arial"/>
          <w:szCs w:val="20"/>
          <w:lang w:eastAsia="pl-PL"/>
        </w:rPr>
        <w:t xml:space="preserve">trwałe lub czasowe zwielokrotnianie </w:t>
      </w:r>
      <w:r w:rsidRPr="007D0710">
        <w:rPr>
          <w:rFonts w:cs="Arial"/>
          <w:szCs w:val="20"/>
          <w:lang w:eastAsia="pl-PL"/>
        </w:rPr>
        <w:t xml:space="preserve">dokumentacji fotograficznej, </w:t>
      </w:r>
      <w:r w:rsidR="002E233E" w:rsidRPr="007D0710">
        <w:rPr>
          <w:rFonts w:cs="Arial"/>
          <w:szCs w:val="20"/>
          <w:lang w:eastAsia="pl-PL"/>
        </w:rPr>
        <w:t>dowolnymi środkami oraz dowolną formą,</w:t>
      </w:r>
    </w:p>
    <w:p w14:paraId="6B15C5EE" w14:textId="77777777" w:rsidR="00DB2480" w:rsidRPr="007D0710" w:rsidRDefault="00DB2480" w:rsidP="00180215">
      <w:pPr>
        <w:pStyle w:val="Standard"/>
        <w:spacing w:after="120"/>
        <w:ind w:left="993" w:hanging="357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 xml:space="preserve">- </w:t>
      </w:r>
      <w:r w:rsidR="002E233E" w:rsidRPr="007D0710">
        <w:rPr>
          <w:rFonts w:cs="Arial"/>
          <w:szCs w:val="20"/>
          <w:lang w:eastAsia="pl-PL"/>
        </w:rPr>
        <w:t>modyfikowanie</w:t>
      </w:r>
      <w:r w:rsidRPr="007D0710">
        <w:rPr>
          <w:rFonts w:cs="Arial"/>
          <w:szCs w:val="20"/>
          <w:lang w:eastAsia="pl-PL"/>
        </w:rPr>
        <w:t xml:space="preserve"> dokumentacji fotograficznej</w:t>
      </w:r>
      <w:r w:rsidR="002E233E" w:rsidRPr="007D0710">
        <w:rPr>
          <w:rFonts w:cs="Arial"/>
          <w:szCs w:val="20"/>
          <w:lang w:eastAsia="pl-PL"/>
        </w:rPr>
        <w:t>, łączenie w całości lub w części z innymi materiałami;</w:t>
      </w:r>
    </w:p>
    <w:p w14:paraId="44384F6A" w14:textId="3D597AFF" w:rsidR="00835C9C" w:rsidRPr="007D0710" w:rsidRDefault="00DB2480" w:rsidP="002857C8">
      <w:pPr>
        <w:pStyle w:val="Standard"/>
        <w:spacing w:after="120"/>
        <w:ind w:left="993" w:hanging="357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 xml:space="preserve">- </w:t>
      </w:r>
      <w:r w:rsidR="002E233E" w:rsidRPr="007D0710">
        <w:rPr>
          <w:rFonts w:cs="Arial"/>
          <w:szCs w:val="20"/>
          <w:lang w:eastAsia="pl-PL"/>
        </w:rPr>
        <w:t>publiczne prezentowanie</w:t>
      </w:r>
      <w:r w:rsidRPr="007D0710">
        <w:rPr>
          <w:rFonts w:cs="Arial"/>
          <w:szCs w:val="20"/>
          <w:lang w:eastAsia="pl-PL"/>
        </w:rPr>
        <w:t xml:space="preserve"> dokumentacji fotograficznej</w:t>
      </w:r>
      <w:r w:rsidR="002E233E" w:rsidRPr="007D0710">
        <w:rPr>
          <w:rFonts w:cs="Arial"/>
          <w:szCs w:val="20"/>
          <w:lang w:eastAsia="pl-PL"/>
        </w:rPr>
        <w:t>, w tym poprzez sieć Internet</w:t>
      </w:r>
    </w:p>
    <w:p w14:paraId="20CA7EAC" w14:textId="77777777" w:rsidR="00F72750" w:rsidRPr="007D0710" w:rsidRDefault="002E233E">
      <w:pPr>
        <w:pStyle w:val="Standard"/>
        <w:spacing w:after="120"/>
        <w:ind w:left="360" w:hanging="36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§ 6</w:t>
      </w:r>
    </w:p>
    <w:p w14:paraId="136A4EF3" w14:textId="77777777" w:rsidR="00F72750" w:rsidRPr="007D0710" w:rsidRDefault="002E233E">
      <w:pPr>
        <w:pStyle w:val="Standard"/>
        <w:spacing w:after="120"/>
        <w:ind w:left="360" w:hanging="36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 xml:space="preserve"> Gwarancja</w:t>
      </w:r>
    </w:p>
    <w:p w14:paraId="7063782C" w14:textId="77777777" w:rsidR="00F72750" w:rsidRPr="007D0710" w:rsidRDefault="002E233E" w:rsidP="002E233E">
      <w:pPr>
        <w:pStyle w:val="Akapitzlist"/>
        <w:numPr>
          <w:ilvl w:val="0"/>
          <w:numId w:val="55"/>
        </w:numPr>
        <w:spacing w:after="12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 xml:space="preserve">Wykonawca udziela Zamawiającemu 12 miesięcy gwarancji na prawidłowe i bezawaryjne funkcjonowanie Przedmiotu Umowy. Okres gwarancji biegnie od dnia podpisania protokołu odbioru.  </w:t>
      </w:r>
    </w:p>
    <w:p w14:paraId="0C995409" w14:textId="57A307FD" w:rsidR="00F72750" w:rsidRPr="007D0710" w:rsidRDefault="002E233E" w:rsidP="0075220D">
      <w:pPr>
        <w:pStyle w:val="Akapitzlist"/>
        <w:numPr>
          <w:ilvl w:val="0"/>
          <w:numId w:val="5"/>
        </w:numPr>
        <w:spacing w:after="12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>Strony zgodnie postanawiają, że uprawnienia z tytułu rękojmi Przedmiotu Umowy zostają wyłączone, chyba że Wykonawca wadę Przedmiotu Umowy podstępnie zataił.</w:t>
      </w:r>
    </w:p>
    <w:p w14:paraId="7139A233" w14:textId="77777777" w:rsidR="00F72750" w:rsidRPr="007D0710" w:rsidRDefault="002E233E">
      <w:pPr>
        <w:pStyle w:val="Standard"/>
        <w:spacing w:after="12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§ 7</w:t>
      </w:r>
    </w:p>
    <w:p w14:paraId="4B1082ED" w14:textId="77777777" w:rsidR="00F72750" w:rsidRPr="007D0710" w:rsidRDefault="002E233E">
      <w:pPr>
        <w:pStyle w:val="Standard"/>
        <w:spacing w:after="12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 xml:space="preserve"> Kary umowne</w:t>
      </w:r>
    </w:p>
    <w:p w14:paraId="47472672" w14:textId="2FD7D917" w:rsidR="00F72750" w:rsidRPr="007D0710" w:rsidRDefault="002E233E" w:rsidP="00180215">
      <w:pPr>
        <w:pStyle w:val="Akapitzlist"/>
        <w:numPr>
          <w:ilvl w:val="0"/>
          <w:numId w:val="50"/>
        </w:numPr>
        <w:spacing w:after="120"/>
        <w:ind w:left="284" w:hanging="284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Zamawiający zapłaci Wykonawcy karę umowną:</w:t>
      </w:r>
    </w:p>
    <w:p w14:paraId="0F9AC280" w14:textId="77777777" w:rsidR="00F72750" w:rsidRPr="007D0710" w:rsidRDefault="002E233E" w:rsidP="002E233E">
      <w:pPr>
        <w:pStyle w:val="Akapitzlist"/>
        <w:numPr>
          <w:ilvl w:val="0"/>
          <w:numId w:val="63"/>
        </w:numPr>
        <w:spacing w:after="12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>w wysokości 10 % Wynagrodzenia netto określonego w § 5 ust. 1 Umowy w przypadku, odstąpienia przez Wykonawcę od Umowy z powodu okoliczności, o za które odpowiada Zamawiający, o których mowa w § 9 Umowy;</w:t>
      </w:r>
    </w:p>
    <w:p w14:paraId="3288172A" w14:textId="77777777" w:rsidR="00180215" w:rsidRPr="007D0710" w:rsidRDefault="002E233E" w:rsidP="002E233E">
      <w:pPr>
        <w:pStyle w:val="Akapitzlist"/>
        <w:numPr>
          <w:ilvl w:val="0"/>
          <w:numId w:val="63"/>
        </w:numPr>
        <w:spacing w:after="12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>w wysokości 0,1% Wynagrodzenia netto określonego w § 5 ust. 1 Umowy za każdy dzień opóźnienia w odbiorze Przedmiotu Umowy albo uniemożliwienia montażu Przedmiotu Umowy.</w:t>
      </w:r>
    </w:p>
    <w:p w14:paraId="39430404" w14:textId="77777777" w:rsidR="00180215" w:rsidRPr="007D0710" w:rsidRDefault="002E233E" w:rsidP="00180215">
      <w:pPr>
        <w:pStyle w:val="Akapitzlist"/>
        <w:numPr>
          <w:ilvl w:val="0"/>
          <w:numId w:val="50"/>
        </w:numPr>
        <w:spacing w:after="120"/>
        <w:ind w:left="284" w:hanging="284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W przypadku, gdy szkoda poniesiona przez jedną ze Stron przewyższa wartość kar zastrzeżonych kar umownych, każda ze Stron może dochodzić uzupełniającego odszkodowania na zasadach ogólnych.</w:t>
      </w:r>
    </w:p>
    <w:p w14:paraId="777EA40F" w14:textId="4996CCFE" w:rsidR="00F72750" w:rsidRPr="007D0710" w:rsidRDefault="002E233E" w:rsidP="00180215">
      <w:pPr>
        <w:pStyle w:val="Akapitzlist"/>
        <w:numPr>
          <w:ilvl w:val="0"/>
          <w:numId w:val="50"/>
        </w:numPr>
        <w:spacing w:after="120"/>
        <w:ind w:left="284" w:hanging="284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W przypadku opóźnienia w zapłacie Wynagrodzenia Wykonawca obciąży Zamawiającego odsetkami ustawowymi z tytułu opóźnienia w spełnieniu świadczenia pieniężnego.</w:t>
      </w:r>
    </w:p>
    <w:p w14:paraId="5068DBBE" w14:textId="77777777" w:rsidR="00F72750" w:rsidRPr="007D0710" w:rsidRDefault="002E233E">
      <w:pPr>
        <w:pStyle w:val="Standard"/>
        <w:spacing w:after="12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§ 8</w:t>
      </w:r>
    </w:p>
    <w:p w14:paraId="61C2F172" w14:textId="77777777" w:rsidR="00F72750" w:rsidRPr="007D0710" w:rsidRDefault="002E233E">
      <w:pPr>
        <w:pStyle w:val="Standard"/>
        <w:spacing w:after="12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Siła wyższa</w:t>
      </w:r>
    </w:p>
    <w:p w14:paraId="0EB59210" w14:textId="77777777" w:rsidR="00F72750" w:rsidRPr="007D0710" w:rsidRDefault="002E233E" w:rsidP="002E233E">
      <w:pPr>
        <w:pStyle w:val="Standard"/>
        <w:numPr>
          <w:ilvl w:val="0"/>
          <w:numId w:val="56"/>
        </w:numPr>
        <w:tabs>
          <w:tab w:val="left" w:pos="-1418"/>
          <w:tab w:val="left" w:pos="851"/>
        </w:tabs>
        <w:spacing w:after="120"/>
        <w:ind w:left="425" w:hanging="425"/>
        <w:jc w:val="both"/>
        <w:rPr>
          <w:szCs w:val="20"/>
        </w:rPr>
      </w:pPr>
      <w:r w:rsidRPr="007D0710">
        <w:rPr>
          <w:rFonts w:cs="Arial"/>
          <w:szCs w:val="20"/>
          <w:lang w:eastAsia="pl-PL"/>
        </w:rPr>
        <w:t xml:space="preserve">Strony uzgadniają, iż </w:t>
      </w:r>
      <w:r w:rsidRPr="007D0710">
        <w:rPr>
          <w:rFonts w:cs="Arial"/>
          <w:color w:val="000000"/>
          <w:spacing w:val="2"/>
          <w:szCs w:val="20"/>
          <w:lang w:eastAsia="pl-PL"/>
        </w:rPr>
        <w:t xml:space="preserve">nie będą ponosiły skutków częściowego lub całkowitego niewykonania swoich </w:t>
      </w:r>
      <w:r w:rsidRPr="007D0710">
        <w:rPr>
          <w:rFonts w:cs="Arial"/>
          <w:color w:val="000000"/>
          <w:spacing w:val="-1"/>
          <w:szCs w:val="20"/>
          <w:lang w:eastAsia="pl-PL"/>
        </w:rPr>
        <w:t>zobowiązań wynikających z Umowy spowodowanego działaniem siły wyższej.</w:t>
      </w:r>
    </w:p>
    <w:p w14:paraId="66B115A6" w14:textId="77777777" w:rsidR="00F72750" w:rsidRPr="007D0710" w:rsidRDefault="002E233E">
      <w:pPr>
        <w:pStyle w:val="Standard"/>
        <w:numPr>
          <w:ilvl w:val="0"/>
          <w:numId w:val="8"/>
        </w:numPr>
        <w:tabs>
          <w:tab w:val="left" w:pos="-1418"/>
          <w:tab w:val="left" w:pos="851"/>
        </w:tabs>
        <w:spacing w:after="120"/>
        <w:ind w:left="425" w:hanging="425"/>
        <w:jc w:val="both"/>
        <w:rPr>
          <w:szCs w:val="20"/>
        </w:rPr>
      </w:pPr>
      <w:r w:rsidRPr="007D0710">
        <w:rPr>
          <w:rFonts w:cs="Arial"/>
          <w:szCs w:val="20"/>
          <w:lang w:eastAsia="pl-PL"/>
        </w:rPr>
        <w:t>Za</w:t>
      </w:r>
      <w:r w:rsidRPr="007D0710">
        <w:rPr>
          <w:rFonts w:cs="Arial"/>
          <w:color w:val="000000"/>
          <w:spacing w:val="-1"/>
          <w:szCs w:val="20"/>
          <w:lang w:eastAsia="pl-PL"/>
        </w:rPr>
        <w:t xml:space="preserve"> siłę wyższą uważane będą wszystkie zdarzenia, jakich nie da się przewidzieć </w:t>
      </w:r>
      <w:r w:rsidRPr="007D0710">
        <w:rPr>
          <w:rFonts w:cs="Arial"/>
          <w:color w:val="000000"/>
          <w:spacing w:val="-1"/>
          <w:szCs w:val="20"/>
          <w:lang w:eastAsia="pl-PL"/>
        </w:rPr>
        <w:br/>
        <w:t xml:space="preserve">w chwili zawarcia Umowy, ani im zapobiec i na które żadna ze Stron nie będzie miała wpływu, </w:t>
      </w:r>
      <w:r w:rsidRPr="007D0710">
        <w:rPr>
          <w:rFonts w:cs="Arial"/>
          <w:color w:val="000000"/>
          <w:spacing w:val="-2"/>
          <w:szCs w:val="20"/>
          <w:lang w:eastAsia="pl-PL"/>
        </w:rPr>
        <w:t xml:space="preserve">w szczególności powódź, pożar, trzęsienie ziemi i inne klęski </w:t>
      </w:r>
      <w:r w:rsidRPr="007D0710">
        <w:rPr>
          <w:rFonts w:cs="Arial"/>
          <w:color w:val="000000"/>
          <w:szCs w:val="20"/>
          <w:lang w:eastAsia="pl-PL"/>
        </w:rPr>
        <w:t>żywiołowe.</w:t>
      </w:r>
    </w:p>
    <w:p w14:paraId="040BC6F5" w14:textId="4929D631" w:rsidR="00F72750" w:rsidRPr="007D0710" w:rsidRDefault="002E233E">
      <w:pPr>
        <w:pStyle w:val="Textbody"/>
        <w:spacing w:after="120"/>
        <w:jc w:val="center"/>
        <w:rPr>
          <w:b/>
          <w:sz w:val="20"/>
          <w:szCs w:val="20"/>
        </w:rPr>
      </w:pPr>
      <w:r w:rsidRPr="007D0710">
        <w:rPr>
          <w:b/>
          <w:sz w:val="20"/>
          <w:szCs w:val="20"/>
        </w:rPr>
        <w:t xml:space="preserve">§ </w:t>
      </w:r>
      <w:r w:rsidR="0075220D" w:rsidRPr="007D0710">
        <w:rPr>
          <w:b/>
          <w:sz w:val="20"/>
          <w:szCs w:val="20"/>
        </w:rPr>
        <w:t>9</w:t>
      </w:r>
    </w:p>
    <w:p w14:paraId="52DC679D" w14:textId="77777777" w:rsidR="00F72750" w:rsidRPr="007D0710" w:rsidRDefault="002E233E">
      <w:pPr>
        <w:pStyle w:val="Textbody"/>
        <w:spacing w:after="120"/>
        <w:jc w:val="center"/>
        <w:rPr>
          <w:b/>
          <w:sz w:val="20"/>
          <w:szCs w:val="20"/>
        </w:rPr>
      </w:pPr>
      <w:r w:rsidRPr="007D0710">
        <w:rPr>
          <w:b/>
          <w:sz w:val="20"/>
          <w:szCs w:val="20"/>
        </w:rPr>
        <w:t xml:space="preserve"> Klauzula salwatoryjna</w:t>
      </w:r>
    </w:p>
    <w:p w14:paraId="262DDDBE" w14:textId="1451DFFB" w:rsidR="00AE6264" w:rsidRPr="007D0710" w:rsidRDefault="002E233E" w:rsidP="002E233E">
      <w:pPr>
        <w:pStyle w:val="Textbody"/>
        <w:numPr>
          <w:ilvl w:val="0"/>
          <w:numId w:val="60"/>
        </w:numPr>
        <w:spacing w:after="120"/>
        <w:ind w:left="426" w:hanging="426"/>
        <w:jc w:val="both"/>
        <w:rPr>
          <w:sz w:val="20"/>
          <w:szCs w:val="20"/>
        </w:rPr>
      </w:pPr>
      <w:r w:rsidRPr="007D0710">
        <w:rPr>
          <w:sz w:val="20"/>
          <w:szCs w:val="20"/>
        </w:rPr>
        <w:t xml:space="preserve">Jeżeli jakiekolwiek postanowienia Umowy (lub jakiekolwiek oświadczenie woli złożone przez którakolwiek ze Stron w związku z wykonywaniem postanowień Umowy) okażą się być nieważne </w:t>
      </w:r>
      <w:r w:rsidRPr="007D0710">
        <w:rPr>
          <w:sz w:val="20"/>
          <w:szCs w:val="20"/>
        </w:rPr>
        <w:lastRenderedPageBreak/>
        <w:t xml:space="preserve">lub bezskuteczne z jakiegokolwiek powodu, nie będzie to miało wpływu na ważność lub skuteczność pozostałych postanowień Umowy. </w:t>
      </w:r>
    </w:p>
    <w:p w14:paraId="4B44F32E" w14:textId="30081881" w:rsidR="00835C9C" w:rsidRPr="007D0710" w:rsidRDefault="002E233E" w:rsidP="002857C8">
      <w:pPr>
        <w:pStyle w:val="Textbody"/>
        <w:numPr>
          <w:ilvl w:val="0"/>
          <w:numId w:val="60"/>
        </w:numPr>
        <w:spacing w:after="120"/>
        <w:ind w:left="426" w:hanging="426"/>
        <w:jc w:val="both"/>
        <w:rPr>
          <w:sz w:val="20"/>
          <w:szCs w:val="20"/>
        </w:rPr>
      </w:pPr>
      <w:r w:rsidRPr="007D0710">
        <w:rPr>
          <w:sz w:val="20"/>
          <w:szCs w:val="20"/>
        </w:rPr>
        <w:t xml:space="preserve">W takiej sytuacji Strony dołożą wszelkich starań, by osiągnąć intencję i cel postanowienia lub oświadczenia nieważnego lub bezskutecznego zastępując je nowym postanowieniem lub nowym oświadczeniem  przynoszącym ekonomiczny lub prawny skutek możliwie zbliżony </w:t>
      </w:r>
      <w:r w:rsidR="00AE6264" w:rsidRPr="007D0710">
        <w:rPr>
          <w:sz w:val="20"/>
          <w:szCs w:val="20"/>
        </w:rPr>
        <w:t xml:space="preserve"> </w:t>
      </w:r>
      <w:r w:rsidRPr="007D0710">
        <w:rPr>
          <w:sz w:val="20"/>
          <w:szCs w:val="20"/>
        </w:rPr>
        <w:t>do skutku postanowienia nieważnego lub bezskutecznego.</w:t>
      </w:r>
    </w:p>
    <w:p w14:paraId="007D625E" w14:textId="43180DCE" w:rsidR="00F72750" w:rsidRPr="007D0710" w:rsidRDefault="002E233E">
      <w:pPr>
        <w:pStyle w:val="Textbody"/>
        <w:spacing w:after="120"/>
        <w:jc w:val="center"/>
        <w:rPr>
          <w:b/>
          <w:sz w:val="20"/>
          <w:szCs w:val="20"/>
        </w:rPr>
      </w:pPr>
      <w:r w:rsidRPr="007D0710">
        <w:rPr>
          <w:b/>
          <w:sz w:val="20"/>
          <w:szCs w:val="20"/>
        </w:rPr>
        <w:t xml:space="preserve">§ </w:t>
      </w:r>
      <w:r w:rsidR="0075220D" w:rsidRPr="007D0710">
        <w:rPr>
          <w:b/>
          <w:sz w:val="20"/>
          <w:szCs w:val="20"/>
        </w:rPr>
        <w:t>10</w:t>
      </w:r>
    </w:p>
    <w:p w14:paraId="65335709" w14:textId="77777777" w:rsidR="00F72750" w:rsidRPr="007D0710" w:rsidRDefault="002E233E">
      <w:pPr>
        <w:pStyle w:val="Textbody"/>
        <w:spacing w:after="120"/>
        <w:jc w:val="center"/>
        <w:rPr>
          <w:b/>
          <w:sz w:val="20"/>
          <w:szCs w:val="20"/>
        </w:rPr>
      </w:pPr>
      <w:r w:rsidRPr="007D0710">
        <w:rPr>
          <w:b/>
          <w:sz w:val="20"/>
          <w:szCs w:val="20"/>
        </w:rPr>
        <w:t>Kompletność Umowy</w:t>
      </w:r>
    </w:p>
    <w:p w14:paraId="5777827E" w14:textId="2EB0D9AD" w:rsidR="0075220D" w:rsidRPr="007D0710" w:rsidRDefault="002E233E" w:rsidP="002857C8">
      <w:pPr>
        <w:pStyle w:val="Textbody"/>
        <w:numPr>
          <w:ilvl w:val="0"/>
          <w:numId w:val="62"/>
        </w:numPr>
        <w:spacing w:after="120"/>
        <w:ind w:left="426" w:hanging="426"/>
        <w:jc w:val="both"/>
        <w:rPr>
          <w:sz w:val="20"/>
          <w:szCs w:val="20"/>
        </w:rPr>
      </w:pPr>
      <w:r w:rsidRPr="007D0710">
        <w:rPr>
          <w:sz w:val="20"/>
          <w:szCs w:val="20"/>
        </w:rPr>
        <w:t>Niniejsza Umowa stanowi całość uzgodnień między Stronami w zakresie objętym jej przedmiotem oraz zastępuje wszelkie wcześniejsze pisemne lub ustne uzgodnienia lub oświadczenia dokonywane między Stronami dotyczące zobowiązań Stron, które zostały następnie objęte przedmiotem Umowy.</w:t>
      </w:r>
    </w:p>
    <w:p w14:paraId="51E57355" w14:textId="17418923" w:rsidR="00F72750" w:rsidRPr="007D0710" w:rsidRDefault="002E233E">
      <w:pPr>
        <w:pStyle w:val="Standard"/>
        <w:spacing w:after="12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§ 1</w:t>
      </w:r>
      <w:r w:rsidR="0075220D" w:rsidRPr="007D0710">
        <w:rPr>
          <w:rFonts w:cs="Arial"/>
          <w:b/>
          <w:szCs w:val="20"/>
          <w:lang w:eastAsia="pl-PL"/>
        </w:rPr>
        <w:t>1</w:t>
      </w:r>
    </w:p>
    <w:p w14:paraId="6A865805" w14:textId="77777777" w:rsidR="00F72750" w:rsidRPr="007D0710" w:rsidRDefault="002E233E">
      <w:pPr>
        <w:pStyle w:val="Standard"/>
        <w:spacing w:after="120"/>
        <w:jc w:val="center"/>
        <w:rPr>
          <w:rFonts w:cs="Arial"/>
          <w:b/>
          <w:szCs w:val="20"/>
          <w:lang w:eastAsia="pl-PL"/>
        </w:rPr>
      </w:pPr>
      <w:r w:rsidRPr="007D0710">
        <w:rPr>
          <w:rFonts w:cs="Arial"/>
          <w:b/>
          <w:szCs w:val="20"/>
          <w:lang w:eastAsia="pl-PL"/>
        </w:rPr>
        <w:t>Postanowienia końcowe</w:t>
      </w:r>
    </w:p>
    <w:p w14:paraId="3EEBB758" w14:textId="77777777" w:rsidR="00F72750" w:rsidRPr="007D0710" w:rsidRDefault="002E233E" w:rsidP="002E233E">
      <w:pPr>
        <w:pStyle w:val="Standard"/>
        <w:numPr>
          <w:ilvl w:val="0"/>
          <w:numId w:val="57"/>
        </w:numPr>
        <w:spacing w:after="120"/>
        <w:ind w:left="391" w:hanging="391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Zmiana Umowy wymaga pod rygorem nieważności formy pisemnej.</w:t>
      </w:r>
    </w:p>
    <w:p w14:paraId="73E58AA6" w14:textId="77777777" w:rsidR="00F72750" w:rsidRPr="007D0710" w:rsidRDefault="002E233E">
      <w:pPr>
        <w:pStyle w:val="Standard"/>
        <w:numPr>
          <w:ilvl w:val="0"/>
          <w:numId w:val="13"/>
        </w:numPr>
        <w:spacing w:after="120"/>
        <w:ind w:left="391" w:hanging="391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W sprawach nieuregulowanych niniejszą Umową będą miały zastosowanie odpowiednie przepisy Kodeksu cywilnego oraz inne powszechnie obowiązujące przepisy prawa.</w:t>
      </w:r>
    </w:p>
    <w:p w14:paraId="480500C9" w14:textId="77777777" w:rsidR="00F72750" w:rsidRPr="007D0710" w:rsidRDefault="002E233E">
      <w:pPr>
        <w:pStyle w:val="Standard"/>
        <w:numPr>
          <w:ilvl w:val="0"/>
          <w:numId w:val="13"/>
        </w:numPr>
        <w:spacing w:after="120"/>
        <w:ind w:left="391" w:hanging="391"/>
        <w:jc w:val="both"/>
        <w:rPr>
          <w:rFonts w:cs="Arial"/>
          <w:szCs w:val="20"/>
          <w:lang w:eastAsia="zh-CN"/>
        </w:rPr>
      </w:pPr>
      <w:r w:rsidRPr="007D0710">
        <w:rPr>
          <w:rFonts w:cs="Arial"/>
          <w:szCs w:val="20"/>
          <w:lang w:eastAsia="zh-CN"/>
        </w:rPr>
        <w:t>Wszelkie spory wynikające z Umowy lub powstałe w związku z nią będą rozpoznawane przez sąd powszechny właściwy dla siedziby Wykonawcy w chwili wytoczenia powództwa.</w:t>
      </w:r>
    </w:p>
    <w:p w14:paraId="02FBE9E0" w14:textId="284D695A" w:rsidR="00F72750" w:rsidRPr="007D0710" w:rsidRDefault="002E233E">
      <w:pPr>
        <w:pStyle w:val="Standard"/>
        <w:numPr>
          <w:ilvl w:val="0"/>
          <w:numId w:val="13"/>
        </w:numPr>
        <w:spacing w:after="120"/>
        <w:ind w:left="391" w:hanging="391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>Załącznik nr 1 do Umowy stanowi jej integralną część.</w:t>
      </w:r>
    </w:p>
    <w:p w14:paraId="1547FB76" w14:textId="0DB54633" w:rsidR="00F72750" w:rsidRPr="007D0710" w:rsidRDefault="002E233E">
      <w:pPr>
        <w:pStyle w:val="Akapitzlist"/>
        <w:numPr>
          <w:ilvl w:val="0"/>
          <w:numId w:val="13"/>
        </w:numPr>
        <w:spacing w:after="120"/>
        <w:jc w:val="both"/>
        <w:rPr>
          <w:rFonts w:cs="Arial"/>
          <w:szCs w:val="20"/>
        </w:rPr>
      </w:pPr>
      <w:r w:rsidRPr="007D0710">
        <w:rPr>
          <w:rFonts w:cs="Arial"/>
          <w:szCs w:val="20"/>
        </w:rPr>
        <w:t xml:space="preserve">Umowę sporządzono w </w:t>
      </w:r>
      <w:r w:rsidR="0052516D" w:rsidRPr="007D0710">
        <w:rPr>
          <w:rFonts w:cs="Arial"/>
          <w:szCs w:val="20"/>
        </w:rPr>
        <w:t>trzech</w:t>
      </w:r>
      <w:r w:rsidRPr="007D0710">
        <w:rPr>
          <w:rFonts w:cs="Arial"/>
          <w:szCs w:val="20"/>
        </w:rPr>
        <w:t xml:space="preserve"> jednobrzmiących egzemplarzach, po jednym dla </w:t>
      </w:r>
      <w:r w:rsidR="0052516D" w:rsidRPr="007D0710">
        <w:rPr>
          <w:rFonts w:cs="Arial"/>
          <w:szCs w:val="20"/>
        </w:rPr>
        <w:t>Wykonawcy i dwóch dla Zamawiającego.</w:t>
      </w:r>
    </w:p>
    <w:p w14:paraId="0586A37B" w14:textId="77777777" w:rsidR="00F72750" w:rsidRPr="007D0710" w:rsidRDefault="00F72750">
      <w:pPr>
        <w:pStyle w:val="Standard"/>
        <w:spacing w:after="120"/>
        <w:jc w:val="both"/>
        <w:rPr>
          <w:rFonts w:cs="Arial"/>
          <w:color w:val="FF0000"/>
          <w:szCs w:val="20"/>
          <w:lang w:eastAsia="pl-PL"/>
        </w:rPr>
      </w:pPr>
    </w:p>
    <w:p w14:paraId="193A6659" w14:textId="77777777" w:rsidR="00F72750" w:rsidRPr="007D0710" w:rsidRDefault="00F72750">
      <w:pPr>
        <w:pStyle w:val="Standard"/>
        <w:spacing w:after="120"/>
        <w:jc w:val="both"/>
        <w:rPr>
          <w:rFonts w:cs="Arial"/>
          <w:color w:val="FF0000"/>
          <w:szCs w:val="20"/>
          <w:lang w:eastAsia="pl-PL"/>
        </w:rPr>
      </w:pPr>
    </w:p>
    <w:p w14:paraId="707534CD" w14:textId="77777777" w:rsidR="00F72750" w:rsidRPr="007D0710" w:rsidRDefault="002E233E">
      <w:pPr>
        <w:pStyle w:val="Standard"/>
        <w:spacing w:after="120"/>
        <w:jc w:val="both"/>
        <w:rPr>
          <w:szCs w:val="20"/>
        </w:rPr>
      </w:pPr>
      <w:r w:rsidRPr="007D0710">
        <w:rPr>
          <w:rFonts w:cs="Arial"/>
          <w:szCs w:val="20"/>
          <w:lang w:eastAsia="pl-PL"/>
        </w:rPr>
        <w:tab/>
      </w:r>
      <w:r w:rsidRPr="007D0710">
        <w:rPr>
          <w:rFonts w:cs="Arial"/>
          <w:b/>
          <w:szCs w:val="20"/>
          <w:lang w:eastAsia="pl-PL"/>
        </w:rPr>
        <w:t>ZAMAWIAJĄCY:</w:t>
      </w:r>
      <w:r w:rsidRPr="007D0710">
        <w:rPr>
          <w:rFonts w:cs="Arial"/>
          <w:b/>
          <w:szCs w:val="20"/>
          <w:lang w:eastAsia="pl-PL"/>
        </w:rPr>
        <w:tab/>
      </w:r>
      <w:r w:rsidRPr="007D0710">
        <w:rPr>
          <w:rFonts w:cs="Arial"/>
          <w:b/>
          <w:szCs w:val="20"/>
          <w:lang w:eastAsia="pl-PL"/>
        </w:rPr>
        <w:tab/>
      </w:r>
      <w:r w:rsidRPr="007D0710">
        <w:rPr>
          <w:rFonts w:cs="Arial"/>
          <w:b/>
          <w:szCs w:val="20"/>
          <w:lang w:eastAsia="pl-PL"/>
        </w:rPr>
        <w:tab/>
      </w:r>
      <w:r w:rsidRPr="007D0710">
        <w:rPr>
          <w:rFonts w:cs="Arial"/>
          <w:b/>
          <w:szCs w:val="20"/>
          <w:lang w:eastAsia="pl-PL"/>
        </w:rPr>
        <w:tab/>
      </w:r>
      <w:r w:rsidRPr="007D0710">
        <w:rPr>
          <w:rFonts w:cs="Arial"/>
          <w:b/>
          <w:szCs w:val="20"/>
          <w:lang w:eastAsia="pl-PL"/>
        </w:rPr>
        <w:tab/>
      </w:r>
      <w:r w:rsidRPr="007D0710">
        <w:rPr>
          <w:rFonts w:cs="Arial"/>
          <w:b/>
          <w:szCs w:val="20"/>
          <w:lang w:eastAsia="pl-PL"/>
        </w:rPr>
        <w:tab/>
        <w:t>WYKONAWCA:</w:t>
      </w:r>
    </w:p>
    <w:p w14:paraId="5B779FD2" w14:textId="77777777" w:rsidR="00F72750" w:rsidRPr="007D0710" w:rsidRDefault="00F72750">
      <w:pPr>
        <w:pStyle w:val="Standard"/>
        <w:spacing w:after="120"/>
        <w:jc w:val="both"/>
        <w:rPr>
          <w:rFonts w:cs="Arial"/>
          <w:szCs w:val="20"/>
          <w:lang w:eastAsia="pl-PL"/>
        </w:rPr>
      </w:pPr>
    </w:p>
    <w:p w14:paraId="173B252A" w14:textId="77777777" w:rsidR="00F72750" w:rsidRPr="007D0710" w:rsidRDefault="00F72750">
      <w:pPr>
        <w:pStyle w:val="Standard"/>
        <w:spacing w:after="120"/>
        <w:jc w:val="both"/>
        <w:rPr>
          <w:rFonts w:cs="Arial"/>
          <w:szCs w:val="20"/>
          <w:lang w:eastAsia="pl-PL"/>
        </w:rPr>
      </w:pPr>
    </w:p>
    <w:p w14:paraId="530D88FC" w14:textId="0965288E" w:rsidR="00F72750" w:rsidRPr="007D0710" w:rsidRDefault="002E233E" w:rsidP="007D0710">
      <w:pPr>
        <w:pStyle w:val="Standard"/>
        <w:spacing w:after="120"/>
        <w:jc w:val="both"/>
        <w:rPr>
          <w:rFonts w:cs="Arial"/>
          <w:szCs w:val="20"/>
          <w:lang w:eastAsia="pl-PL"/>
        </w:rPr>
      </w:pPr>
      <w:r w:rsidRPr="007D0710">
        <w:rPr>
          <w:rFonts w:cs="Arial"/>
          <w:szCs w:val="20"/>
          <w:lang w:eastAsia="pl-PL"/>
        </w:rPr>
        <w:t>..............................</w:t>
      </w:r>
      <w:r w:rsidRPr="007D0710">
        <w:rPr>
          <w:rFonts w:cs="Arial"/>
          <w:szCs w:val="20"/>
          <w:lang w:eastAsia="pl-PL"/>
        </w:rPr>
        <w:tab/>
      </w:r>
      <w:r w:rsidRPr="007D0710">
        <w:rPr>
          <w:rFonts w:cs="Arial"/>
          <w:szCs w:val="20"/>
          <w:lang w:eastAsia="pl-PL"/>
        </w:rPr>
        <w:tab/>
      </w:r>
      <w:r w:rsidRPr="007D0710">
        <w:rPr>
          <w:rFonts w:cs="Arial"/>
          <w:szCs w:val="20"/>
          <w:lang w:eastAsia="pl-PL"/>
        </w:rPr>
        <w:tab/>
      </w:r>
      <w:r w:rsidRPr="007D0710">
        <w:rPr>
          <w:rFonts w:cs="Arial"/>
          <w:szCs w:val="20"/>
          <w:lang w:eastAsia="pl-PL"/>
        </w:rPr>
        <w:tab/>
      </w:r>
      <w:r w:rsidRPr="007D0710">
        <w:rPr>
          <w:rFonts w:cs="Arial"/>
          <w:szCs w:val="20"/>
          <w:lang w:eastAsia="pl-PL"/>
        </w:rPr>
        <w:tab/>
      </w:r>
      <w:r w:rsidRPr="007D0710">
        <w:rPr>
          <w:rFonts w:cs="Arial"/>
          <w:szCs w:val="20"/>
          <w:lang w:eastAsia="pl-PL"/>
        </w:rPr>
        <w:tab/>
      </w:r>
      <w:r w:rsidR="007D0710">
        <w:rPr>
          <w:rFonts w:cs="Arial"/>
          <w:szCs w:val="20"/>
          <w:lang w:eastAsia="pl-PL"/>
        </w:rPr>
        <w:t xml:space="preserve">                  </w:t>
      </w:r>
      <w:r w:rsidRPr="007D0710">
        <w:rPr>
          <w:rFonts w:cs="Arial"/>
          <w:szCs w:val="20"/>
          <w:lang w:eastAsia="pl-PL"/>
        </w:rPr>
        <w:t>............................</w:t>
      </w:r>
    </w:p>
    <w:sectPr w:rsidR="00F72750" w:rsidRPr="007D0710">
      <w:footerReference w:type="even" r:id="rId8"/>
      <w:footerReference w:type="default" r:id="rId9"/>
      <w:pgSz w:w="11906" w:h="16838"/>
      <w:pgMar w:top="1417" w:right="1286" w:bottom="70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ADF6" w14:textId="77777777" w:rsidR="00AC7B93" w:rsidRDefault="00AC7B93">
      <w:r>
        <w:separator/>
      </w:r>
    </w:p>
  </w:endnote>
  <w:endnote w:type="continuationSeparator" w:id="0">
    <w:p w14:paraId="18239796" w14:textId="77777777" w:rsidR="00AC7B93" w:rsidRDefault="00AC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AFAF" w14:textId="77777777" w:rsidR="004B72B4" w:rsidRDefault="002E233E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835C9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7972" w14:textId="77777777" w:rsidR="004B72B4" w:rsidRDefault="002E233E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835C9C">
      <w:rPr>
        <w:noProof/>
      </w:rPr>
      <w:t>5</w:t>
    </w:r>
    <w:r>
      <w:fldChar w:fldCharType="end"/>
    </w:r>
  </w:p>
  <w:p w14:paraId="2F82C3A9" w14:textId="77777777" w:rsidR="004B72B4" w:rsidRDefault="004B72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E5F4" w14:textId="77777777" w:rsidR="00AC7B93" w:rsidRDefault="00AC7B93">
      <w:r>
        <w:rPr>
          <w:color w:val="000000"/>
        </w:rPr>
        <w:separator/>
      </w:r>
    </w:p>
  </w:footnote>
  <w:footnote w:type="continuationSeparator" w:id="0">
    <w:p w14:paraId="4D1AAD5C" w14:textId="77777777" w:rsidR="00AC7B93" w:rsidRDefault="00AC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E08"/>
    <w:multiLevelType w:val="multilevel"/>
    <w:tmpl w:val="0A280F62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6D1DB1"/>
    <w:multiLevelType w:val="multilevel"/>
    <w:tmpl w:val="881E7FEE"/>
    <w:styleLink w:val="WWNum26"/>
    <w:lvl w:ilvl="0">
      <w:start w:val="1"/>
      <w:numFmt w:val="lowerLetter"/>
      <w:lvlText w:val="%1."/>
      <w:lvlJc w:val="left"/>
      <w:pPr>
        <w:ind w:left="1145" w:hanging="360"/>
      </w:p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" w15:restartNumberingAfterBreak="0">
    <w:nsid w:val="03951495"/>
    <w:multiLevelType w:val="multilevel"/>
    <w:tmpl w:val="7704738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5AB1A26"/>
    <w:multiLevelType w:val="multilevel"/>
    <w:tmpl w:val="96FAA274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6AD56FB"/>
    <w:multiLevelType w:val="multilevel"/>
    <w:tmpl w:val="60E25724"/>
    <w:styleLink w:val="WWNum17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09274F42"/>
    <w:multiLevelType w:val="multilevel"/>
    <w:tmpl w:val="C86C7B64"/>
    <w:styleLink w:val="WWNum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C33314E"/>
    <w:multiLevelType w:val="multilevel"/>
    <w:tmpl w:val="55ECBB1E"/>
    <w:styleLink w:val="WWNum3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310FFF"/>
    <w:multiLevelType w:val="multilevel"/>
    <w:tmpl w:val="D3AAD14E"/>
    <w:styleLink w:val="WWNum50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8" w15:restartNumberingAfterBreak="0">
    <w:nsid w:val="0E4F136C"/>
    <w:multiLevelType w:val="multilevel"/>
    <w:tmpl w:val="922419B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11D24BE1"/>
    <w:multiLevelType w:val="multilevel"/>
    <w:tmpl w:val="9D22BA46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33F0E4B"/>
    <w:multiLevelType w:val="multilevel"/>
    <w:tmpl w:val="2620E7C6"/>
    <w:styleLink w:val="WWNum43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1.%2.%3."/>
      <w:lvlJc w:val="right"/>
      <w:pPr>
        <w:ind w:left="2443" w:hanging="180"/>
      </w:pPr>
    </w:lvl>
    <w:lvl w:ilvl="3">
      <w:start w:val="1"/>
      <w:numFmt w:val="decimal"/>
      <w:lvlText w:val="%1.%2.%3.%4."/>
      <w:lvlJc w:val="left"/>
      <w:pPr>
        <w:ind w:left="3163" w:hanging="360"/>
      </w:pPr>
    </w:lvl>
    <w:lvl w:ilvl="4">
      <w:start w:val="1"/>
      <w:numFmt w:val="lowerLetter"/>
      <w:lvlText w:val="%1.%2.%3.%4.%5."/>
      <w:lvlJc w:val="left"/>
      <w:pPr>
        <w:ind w:left="3883" w:hanging="360"/>
      </w:pPr>
    </w:lvl>
    <w:lvl w:ilvl="5">
      <w:start w:val="1"/>
      <w:numFmt w:val="lowerRoman"/>
      <w:lvlText w:val="%1.%2.%3.%4.%5.%6."/>
      <w:lvlJc w:val="right"/>
      <w:pPr>
        <w:ind w:left="4603" w:hanging="180"/>
      </w:pPr>
    </w:lvl>
    <w:lvl w:ilvl="6">
      <w:start w:val="1"/>
      <w:numFmt w:val="decimal"/>
      <w:lvlText w:val="%1.%2.%3.%4.%5.%6.%7."/>
      <w:lvlJc w:val="left"/>
      <w:pPr>
        <w:ind w:left="5323" w:hanging="360"/>
      </w:pPr>
    </w:lvl>
    <w:lvl w:ilvl="7">
      <w:start w:val="1"/>
      <w:numFmt w:val="lowerLetter"/>
      <w:lvlText w:val="%1.%2.%3.%4.%5.%6.%7.%8."/>
      <w:lvlJc w:val="left"/>
      <w:pPr>
        <w:ind w:left="6043" w:hanging="360"/>
      </w:pPr>
    </w:lvl>
    <w:lvl w:ilvl="8">
      <w:start w:val="1"/>
      <w:numFmt w:val="lowerRoman"/>
      <w:lvlText w:val="%1.%2.%3.%4.%5.%6.%7.%8.%9."/>
      <w:lvlJc w:val="right"/>
      <w:pPr>
        <w:ind w:left="6763" w:hanging="180"/>
      </w:pPr>
    </w:lvl>
  </w:abstractNum>
  <w:abstractNum w:abstractNumId="11" w15:restartNumberingAfterBreak="0">
    <w:nsid w:val="16A4374E"/>
    <w:multiLevelType w:val="multilevel"/>
    <w:tmpl w:val="E7C28D66"/>
    <w:styleLink w:val="WWNum25"/>
    <w:lvl w:ilvl="0">
      <w:start w:val="1"/>
      <w:numFmt w:val="decimal"/>
      <w:lvlText w:val="%1.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84E2B43"/>
    <w:multiLevelType w:val="multilevel"/>
    <w:tmpl w:val="B5B8C4C2"/>
    <w:styleLink w:val="WWNum3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421EB2"/>
    <w:multiLevelType w:val="multilevel"/>
    <w:tmpl w:val="94E24144"/>
    <w:styleLink w:val="WWNum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14" w15:restartNumberingAfterBreak="0">
    <w:nsid w:val="1F2C18A2"/>
    <w:multiLevelType w:val="multilevel"/>
    <w:tmpl w:val="4F68C032"/>
    <w:styleLink w:val="WWNum8"/>
    <w:lvl w:ilvl="0">
      <w:start w:val="1"/>
      <w:numFmt w:val="decimal"/>
      <w:lvlText w:val="%1."/>
      <w:lvlJc w:val="left"/>
      <w:pPr>
        <w:ind w:left="357" w:hanging="357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5" w15:restartNumberingAfterBreak="0">
    <w:nsid w:val="1FA11FDB"/>
    <w:multiLevelType w:val="hybridMultilevel"/>
    <w:tmpl w:val="01D2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A3DBB"/>
    <w:multiLevelType w:val="hybridMultilevel"/>
    <w:tmpl w:val="D38423A2"/>
    <w:lvl w:ilvl="0" w:tplc="458ED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C275D"/>
    <w:multiLevelType w:val="multilevel"/>
    <w:tmpl w:val="8EA48DE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BCE3A6C"/>
    <w:multiLevelType w:val="multilevel"/>
    <w:tmpl w:val="E0C6A4E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0FD067A"/>
    <w:multiLevelType w:val="multilevel"/>
    <w:tmpl w:val="2C24C07A"/>
    <w:styleLink w:val="Outline"/>
    <w:lvl w:ilvl="0">
      <w:start w:val="3"/>
      <w:numFmt w:val="upperRoman"/>
      <w:lvlText w:val="%1."/>
      <w:lvlJc w:val="left"/>
      <w:rPr>
        <w:b/>
        <w:i w:val="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 w15:restartNumberingAfterBreak="0">
    <w:nsid w:val="32220BCA"/>
    <w:multiLevelType w:val="multilevel"/>
    <w:tmpl w:val="D44022DA"/>
    <w:styleLink w:val="WWNum35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6E69EA"/>
    <w:multiLevelType w:val="multilevel"/>
    <w:tmpl w:val="E45E6B16"/>
    <w:styleLink w:val="WWNum29"/>
    <w:lvl w:ilvl="0">
      <w:start w:val="2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60779B3"/>
    <w:multiLevelType w:val="multilevel"/>
    <w:tmpl w:val="3F74C4B4"/>
    <w:styleLink w:val="WWNum27"/>
    <w:lvl w:ilvl="0">
      <w:start w:val="1"/>
      <w:numFmt w:val="lowerLetter"/>
      <w:lvlText w:val="%1."/>
      <w:lvlJc w:val="left"/>
      <w:pPr>
        <w:ind w:left="1145" w:hanging="360"/>
      </w:p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3" w15:restartNumberingAfterBreak="0">
    <w:nsid w:val="362B4CCE"/>
    <w:multiLevelType w:val="multilevel"/>
    <w:tmpl w:val="5A003AA2"/>
    <w:styleLink w:val="WWNum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4" w15:restartNumberingAfterBreak="0">
    <w:nsid w:val="39761B08"/>
    <w:multiLevelType w:val="multilevel"/>
    <w:tmpl w:val="56A2D610"/>
    <w:styleLink w:val="WWNum3"/>
    <w:lvl w:ilvl="0">
      <w:start w:val="1"/>
      <w:numFmt w:val="decimal"/>
      <w:lvlText w:val="%1. "/>
      <w:lvlJc w:val="left"/>
      <w:pPr>
        <w:ind w:left="988" w:hanging="283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A5632C2"/>
    <w:multiLevelType w:val="multilevel"/>
    <w:tmpl w:val="021E7B7A"/>
    <w:styleLink w:val="WWNum21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787" w:hanging="1080"/>
      </w:pPr>
    </w:lvl>
    <w:lvl w:ilvl="4">
      <w:start w:val="1"/>
      <w:numFmt w:val="decimal"/>
      <w:lvlText w:val="%1.%2.%3.%4.%5."/>
      <w:lvlJc w:val="left"/>
      <w:pPr>
        <w:ind w:left="1928" w:hanging="1080"/>
      </w:pPr>
    </w:lvl>
    <w:lvl w:ilvl="5">
      <w:start w:val="1"/>
      <w:numFmt w:val="decimal"/>
      <w:lvlText w:val="%1.%2.%3.%4.%5.%6."/>
      <w:lvlJc w:val="left"/>
      <w:pPr>
        <w:ind w:left="2429" w:hanging="1440"/>
      </w:pPr>
    </w:lvl>
    <w:lvl w:ilvl="6">
      <w:start w:val="1"/>
      <w:numFmt w:val="decimal"/>
      <w:lvlText w:val="%1.%2.%3.%4.%5.%6.%7."/>
      <w:lvlJc w:val="left"/>
      <w:pPr>
        <w:ind w:left="2570" w:hanging="1440"/>
      </w:pPr>
    </w:lvl>
    <w:lvl w:ilvl="7">
      <w:start w:val="1"/>
      <w:numFmt w:val="decimal"/>
      <w:lvlText w:val="%1.%2.%3.%4.%5.%6.%7.%8."/>
      <w:lvlJc w:val="left"/>
      <w:pPr>
        <w:ind w:left="3071" w:hanging="1800"/>
      </w:pPr>
    </w:lvl>
    <w:lvl w:ilvl="8">
      <w:start w:val="1"/>
      <w:numFmt w:val="decimal"/>
      <w:lvlText w:val="%1.%2.%3.%4.%5.%6.%7.%8.%9."/>
      <w:lvlJc w:val="left"/>
      <w:pPr>
        <w:ind w:left="3212" w:hanging="1800"/>
      </w:pPr>
    </w:lvl>
  </w:abstractNum>
  <w:abstractNum w:abstractNumId="26" w15:restartNumberingAfterBreak="0">
    <w:nsid w:val="3A673410"/>
    <w:multiLevelType w:val="multilevel"/>
    <w:tmpl w:val="2EBEB7E0"/>
    <w:styleLink w:val="WWNum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F51352E"/>
    <w:multiLevelType w:val="multilevel"/>
    <w:tmpl w:val="C638FD34"/>
    <w:styleLink w:val="WWNum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3FB842AE"/>
    <w:multiLevelType w:val="multilevel"/>
    <w:tmpl w:val="A14698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33F1178"/>
    <w:multiLevelType w:val="multilevel"/>
    <w:tmpl w:val="C5C461D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DC763E"/>
    <w:multiLevelType w:val="multilevel"/>
    <w:tmpl w:val="0BE227C4"/>
    <w:styleLink w:val="WWNum4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87C739A"/>
    <w:multiLevelType w:val="multilevel"/>
    <w:tmpl w:val="56046D0A"/>
    <w:styleLink w:val="WWNum1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2" w15:restartNumberingAfterBreak="0">
    <w:nsid w:val="4E7A5EDA"/>
    <w:multiLevelType w:val="multilevel"/>
    <w:tmpl w:val="55725C9A"/>
    <w:styleLink w:val="WWNum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33" w15:restartNumberingAfterBreak="0">
    <w:nsid w:val="51B01A59"/>
    <w:multiLevelType w:val="multilevel"/>
    <w:tmpl w:val="13B2149C"/>
    <w:styleLink w:val="WWNum30"/>
    <w:lvl w:ilvl="0">
      <w:start w:val="5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2DA39D9"/>
    <w:multiLevelType w:val="multilevel"/>
    <w:tmpl w:val="FF340AD8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42855EB"/>
    <w:multiLevelType w:val="multilevel"/>
    <w:tmpl w:val="D58E56F6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4447705"/>
    <w:multiLevelType w:val="multilevel"/>
    <w:tmpl w:val="9B50E3CE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564F4D63"/>
    <w:multiLevelType w:val="multilevel"/>
    <w:tmpl w:val="2004AB2A"/>
    <w:styleLink w:val="WWNum1"/>
    <w:lvl w:ilvl="0">
      <w:start w:val="3"/>
      <w:numFmt w:val="upperRoman"/>
      <w:lvlText w:val="%1."/>
      <w:lvlJc w:val="left"/>
      <w:rPr>
        <w:b/>
        <w:i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lowerLetter"/>
      <w:lvlText w:val="%1.%2.%3.%4)"/>
      <w:lvlJc w:val="left"/>
      <w:pPr>
        <w:ind w:left="2160" w:firstLine="0"/>
      </w:pPr>
    </w:lvl>
    <w:lvl w:ilvl="4">
      <w:start w:val="1"/>
      <w:numFmt w:val="decimal"/>
      <w:lvlText w:val="(%1.%2.%3.%4.%5)"/>
      <w:lvlJc w:val="left"/>
      <w:pPr>
        <w:ind w:left="2880" w:firstLine="0"/>
      </w:pPr>
    </w:lvl>
    <w:lvl w:ilvl="5">
      <w:start w:val="1"/>
      <w:numFmt w:val="lowerLetter"/>
      <w:lvlText w:val="(%1.%2.%3.%4.%5.%6)"/>
      <w:lvlJc w:val="left"/>
      <w:pPr>
        <w:ind w:left="3600" w:firstLine="0"/>
      </w:pPr>
    </w:lvl>
    <w:lvl w:ilvl="6">
      <w:start w:val="1"/>
      <w:numFmt w:val="lowerRoman"/>
      <w:lvlText w:val="(%1.%2.%3.%4.%5.%6.%7)"/>
      <w:lvlJc w:val="left"/>
      <w:pPr>
        <w:ind w:left="4320" w:firstLine="0"/>
      </w:pPr>
    </w:lvl>
    <w:lvl w:ilvl="7">
      <w:start w:val="1"/>
      <w:numFmt w:val="lowerLetter"/>
      <w:lvlText w:val="(%1.%2.%3.%4.%5.%6.%7.%8)"/>
      <w:lvlJc w:val="left"/>
      <w:pPr>
        <w:ind w:left="5040" w:firstLine="0"/>
      </w:pPr>
    </w:lvl>
    <w:lvl w:ilvl="8">
      <w:start w:val="1"/>
      <w:numFmt w:val="lowerRoman"/>
      <w:lvlText w:val="(%1.%2.%3.%4.%5.%6.%7.%8.%9)"/>
      <w:lvlJc w:val="left"/>
      <w:pPr>
        <w:ind w:left="5760" w:firstLine="0"/>
      </w:pPr>
    </w:lvl>
  </w:abstractNum>
  <w:abstractNum w:abstractNumId="38" w15:restartNumberingAfterBreak="0">
    <w:nsid w:val="56DC045F"/>
    <w:multiLevelType w:val="multilevel"/>
    <w:tmpl w:val="D07A7240"/>
    <w:styleLink w:val="WWNum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7E41408"/>
    <w:multiLevelType w:val="multilevel"/>
    <w:tmpl w:val="5EDC976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85050E0"/>
    <w:multiLevelType w:val="hybridMultilevel"/>
    <w:tmpl w:val="D3A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DB7F8B"/>
    <w:multiLevelType w:val="multilevel"/>
    <w:tmpl w:val="8FFC3D6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78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B6E6585"/>
    <w:multiLevelType w:val="multilevel"/>
    <w:tmpl w:val="B340324C"/>
    <w:styleLink w:val="WWNum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C712355"/>
    <w:multiLevelType w:val="multilevel"/>
    <w:tmpl w:val="5C0A7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0502C3E"/>
    <w:multiLevelType w:val="multilevel"/>
    <w:tmpl w:val="0D5E1B2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61275A54"/>
    <w:multiLevelType w:val="hybridMultilevel"/>
    <w:tmpl w:val="1A60322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633944A1"/>
    <w:multiLevelType w:val="multilevel"/>
    <w:tmpl w:val="540CD2F8"/>
    <w:styleLink w:val="WWNum13"/>
    <w:lvl w:ilvl="0">
      <w:start w:val="1"/>
      <w:numFmt w:val="lowerLetter"/>
      <w:lvlText w:val="%1)"/>
      <w:lvlJc w:val="left"/>
      <w:pPr>
        <w:ind w:left="1205" w:hanging="360"/>
      </w:pPr>
    </w:lvl>
    <w:lvl w:ilvl="1">
      <w:start w:val="1"/>
      <w:numFmt w:val="lowerLetter"/>
      <w:lvlText w:val="%2."/>
      <w:lvlJc w:val="left"/>
      <w:pPr>
        <w:ind w:left="1925" w:hanging="360"/>
      </w:pPr>
    </w:lvl>
    <w:lvl w:ilvl="2">
      <w:start w:val="1"/>
      <w:numFmt w:val="lowerRoman"/>
      <w:lvlText w:val="%1.%2.%3."/>
      <w:lvlJc w:val="right"/>
      <w:pPr>
        <w:ind w:left="2645" w:hanging="180"/>
      </w:pPr>
    </w:lvl>
    <w:lvl w:ilvl="3">
      <w:start w:val="1"/>
      <w:numFmt w:val="decimal"/>
      <w:lvlText w:val="%1.%2.%3.%4."/>
      <w:lvlJc w:val="left"/>
      <w:pPr>
        <w:ind w:left="3365" w:hanging="360"/>
      </w:pPr>
    </w:lvl>
    <w:lvl w:ilvl="4">
      <w:start w:val="1"/>
      <w:numFmt w:val="lowerLetter"/>
      <w:lvlText w:val="%1.%2.%3.%4.%5."/>
      <w:lvlJc w:val="left"/>
      <w:pPr>
        <w:ind w:left="4085" w:hanging="360"/>
      </w:pPr>
    </w:lvl>
    <w:lvl w:ilvl="5">
      <w:start w:val="1"/>
      <w:numFmt w:val="lowerRoman"/>
      <w:lvlText w:val="%1.%2.%3.%4.%5.%6."/>
      <w:lvlJc w:val="right"/>
      <w:pPr>
        <w:ind w:left="4805" w:hanging="180"/>
      </w:pPr>
    </w:lvl>
    <w:lvl w:ilvl="6">
      <w:start w:val="1"/>
      <w:numFmt w:val="decimal"/>
      <w:lvlText w:val="%1.%2.%3.%4.%5.%6.%7."/>
      <w:lvlJc w:val="left"/>
      <w:pPr>
        <w:ind w:left="5525" w:hanging="360"/>
      </w:pPr>
    </w:lvl>
    <w:lvl w:ilvl="7">
      <w:start w:val="1"/>
      <w:numFmt w:val="lowerLetter"/>
      <w:lvlText w:val="%1.%2.%3.%4.%5.%6.%7.%8."/>
      <w:lvlJc w:val="left"/>
      <w:pPr>
        <w:ind w:left="6245" w:hanging="360"/>
      </w:pPr>
    </w:lvl>
    <w:lvl w:ilvl="8">
      <w:start w:val="1"/>
      <w:numFmt w:val="lowerRoman"/>
      <w:lvlText w:val="%1.%2.%3.%4.%5.%6.%7.%8.%9."/>
      <w:lvlJc w:val="right"/>
      <w:pPr>
        <w:ind w:left="6965" w:hanging="180"/>
      </w:pPr>
    </w:lvl>
  </w:abstractNum>
  <w:abstractNum w:abstractNumId="47" w15:restartNumberingAfterBreak="0">
    <w:nsid w:val="67B974F8"/>
    <w:multiLevelType w:val="multilevel"/>
    <w:tmpl w:val="59EC18DE"/>
    <w:styleLink w:val="WWNum28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8" w15:restartNumberingAfterBreak="0">
    <w:nsid w:val="67CC4580"/>
    <w:multiLevelType w:val="multilevel"/>
    <w:tmpl w:val="12B03398"/>
    <w:lvl w:ilvl="0">
      <w:start w:val="1"/>
      <w:numFmt w:val="lowerLetter"/>
      <w:lvlText w:val="%1."/>
      <w:lvlJc w:val="left"/>
      <w:pPr>
        <w:ind w:left="357" w:hanging="357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9" w15:restartNumberingAfterBreak="0">
    <w:nsid w:val="6AA514FB"/>
    <w:multiLevelType w:val="multilevel"/>
    <w:tmpl w:val="107CE814"/>
    <w:styleLink w:val="WWNum19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50" w15:restartNumberingAfterBreak="0">
    <w:nsid w:val="6B2D7238"/>
    <w:multiLevelType w:val="multilevel"/>
    <w:tmpl w:val="27BE31F0"/>
    <w:styleLink w:val="WWNum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1" w15:restartNumberingAfterBreak="0">
    <w:nsid w:val="6E254920"/>
    <w:multiLevelType w:val="multilevel"/>
    <w:tmpl w:val="0E2ADCF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52" w15:restartNumberingAfterBreak="0">
    <w:nsid w:val="6FDB7A12"/>
    <w:multiLevelType w:val="multilevel"/>
    <w:tmpl w:val="CC1CCCEA"/>
    <w:styleLink w:val="WWNum4"/>
    <w:lvl w:ilvl="0">
      <w:start w:val="1"/>
      <w:numFmt w:val="decimal"/>
      <w:lvlText w:val="%1. "/>
      <w:lvlJc w:val="left"/>
      <w:pPr>
        <w:ind w:left="283" w:hanging="283"/>
      </w:pPr>
      <w:rPr>
        <w:rFonts w:cs="Arial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1691EA2"/>
    <w:multiLevelType w:val="multilevel"/>
    <w:tmpl w:val="A816BE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4" w15:restartNumberingAfterBreak="0">
    <w:nsid w:val="72E75C15"/>
    <w:multiLevelType w:val="multilevel"/>
    <w:tmpl w:val="BE2E8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7A0B4F20"/>
    <w:multiLevelType w:val="multilevel"/>
    <w:tmpl w:val="71881066"/>
    <w:styleLink w:val="WWNum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C3967C9"/>
    <w:multiLevelType w:val="multilevel"/>
    <w:tmpl w:val="BF3AB2C0"/>
    <w:styleLink w:val="WWNum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F0826F6"/>
    <w:multiLevelType w:val="multilevel"/>
    <w:tmpl w:val="D292EA06"/>
    <w:styleLink w:val="WWNum32"/>
    <w:lvl w:ilvl="0">
      <w:start w:val="1"/>
      <w:numFmt w:val="lowerLetter"/>
      <w:lvlText w:val="%1.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1.%2.%3."/>
      <w:lvlJc w:val="right"/>
      <w:pPr>
        <w:ind w:left="2551" w:hanging="180"/>
      </w:pPr>
    </w:lvl>
    <w:lvl w:ilvl="3">
      <w:start w:val="1"/>
      <w:numFmt w:val="decimal"/>
      <w:lvlText w:val="%1.%2.%3.%4."/>
      <w:lvlJc w:val="left"/>
      <w:pPr>
        <w:ind w:left="3271" w:hanging="360"/>
      </w:pPr>
    </w:lvl>
    <w:lvl w:ilvl="4">
      <w:start w:val="1"/>
      <w:numFmt w:val="lowerLetter"/>
      <w:lvlText w:val="%1.%2.%3.%4.%5."/>
      <w:lvlJc w:val="left"/>
      <w:pPr>
        <w:ind w:left="3991" w:hanging="360"/>
      </w:pPr>
    </w:lvl>
    <w:lvl w:ilvl="5">
      <w:start w:val="1"/>
      <w:numFmt w:val="lowerRoman"/>
      <w:lvlText w:val="%1.%2.%3.%4.%5.%6."/>
      <w:lvlJc w:val="right"/>
      <w:pPr>
        <w:ind w:left="4711" w:hanging="180"/>
      </w:pPr>
    </w:lvl>
    <w:lvl w:ilvl="6">
      <w:start w:val="1"/>
      <w:numFmt w:val="decimal"/>
      <w:lvlText w:val="%1.%2.%3.%4.%5.%6.%7."/>
      <w:lvlJc w:val="left"/>
      <w:pPr>
        <w:ind w:left="5431" w:hanging="360"/>
      </w:pPr>
    </w:lvl>
    <w:lvl w:ilvl="7">
      <w:start w:val="1"/>
      <w:numFmt w:val="lowerLetter"/>
      <w:lvlText w:val="%1.%2.%3.%4.%5.%6.%7.%8."/>
      <w:lvlJc w:val="left"/>
      <w:pPr>
        <w:ind w:left="6151" w:hanging="360"/>
      </w:pPr>
    </w:lvl>
    <w:lvl w:ilvl="8">
      <w:start w:val="1"/>
      <w:numFmt w:val="lowerRoman"/>
      <w:lvlText w:val="%1.%2.%3.%4.%5.%6.%7.%8.%9."/>
      <w:lvlJc w:val="right"/>
      <w:pPr>
        <w:ind w:left="6871" w:hanging="180"/>
      </w:pPr>
    </w:lvl>
  </w:abstractNum>
  <w:num w:numId="1" w16cid:durableId="579681785">
    <w:abstractNumId w:val="19"/>
  </w:num>
  <w:num w:numId="2" w16cid:durableId="537476551">
    <w:abstractNumId w:val="37"/>
  </w:num>
  <w:num w:numId="3" w16cid:durableId="181477670">
    <w:abstractNumId w:val="53"/>
  </w:num>
  <w:num w:numId="4" w16cid:durableId="935988459">
    <w:abstractNumId w:val="24"/>
  </w:num>
  <w:num w:numId="5" w16cid:durableId="539127673">
    <w:abstractNumId w:val="52"/>
  </w:num>
  <w:num w:numId="6" w16cid:durableId="366369520">
    <w:abstractNumId w:val="39"/>
  </w:num>
  <w:num w:numId="7" w16cid:durableId="1530602723">
    <w:abstractNumId w:val="13"/>
  </w:num>
  <w:num w:numId="8" w16cid:durableId="170879639">
    <w:abstractNumId w:val="17"/>
  </w:num>
  <w:num w:numId="9" w16cid:durableId="1580671323">
    <w:abstractNumId w:val="14"/>
  </w:num>
  <w:num w:numId="10" w16cid:durableId="2120951901">
    <w:abstractNumId w:val="41"/>
  </w:num>
  <w:num w:numId="11" w16cid:durableId="579288317">
    <w:abstractNumId w:val="32"/>
  </w:num>
  <w:num w:numId="12" w16cid:durableId="1257666347">
    <w:abstractNumId w:val="8"/>
  </w:num>
  <w:num w:numId="13" w16cid:durableId="1436052046">
    <w:abstractNumId w:val="44"/>
  </w:num>
  <w:num w:numId="14" w16cid:durableId="1466780509">
    <w:abstractNumId w:val="46"/>
  </w:num>
  <w:num w:numId="15" w16cid:durableId="1477725351">
    <w:abstractNumId w:val="0"/>
  </w:num>
  <w:num w:numId="16" w16cid:durableId="764762153">
    <w:abstractNumId w:val="31"/>
  </w:num>
  <w:num w:numId="17" w16cid:durableId="261687482">
    <w:abstractNumId w:val="42"/>
  </w:num>
  <w:num w:numId="18" w16cid:durableId="1797336975">
    <w:abstractNumId w:val="4"/>
  </w:num>
  <w:num w:numId="19" w16cid:durableId="1590775292">
    <w:abstractNumId w:val="23"/>
  </w:num>
  <w:num w:numId="20" w16cid:durableId="2022583005">
    <w:abstractNumId w:val="49"/>
  </w:num>
  <w:num w:numId="21" w16cid:durableId="739641012">
    <w:abstractNumId w:val="55"/>
  </w:num>
  <w:num w:numId="22" w16cid:durableId="430786970">
    <w:abstractNumId w:val="25"/>
  </w:num>
  <w:num w:numId="23" w16cid:durableId="1545827336">
    <w:abstractNumId w:val="18"/>
  </w:num>
  <w:num w:numId="24" w16cid:durableId="631328214">
    <w:abstractNumId w:val="3"/>
  </w:num>
  <w:num w:numId="25" w16cid:durableId="163131443">
    <w:abstractNumId w:val="50"/>
  </w:num>
  <w:num w:numId="26" w16cid:durableId="1658027129">
    <w:abstractNumId w:val="11"/>
  </w:num>
  <w:num w:numId="27" w16cid:durableId="354580832">
    <w:abstractNumId w:val="1"/>
  </w:num>
  <w:num w:numId="28" w16cid:durableId="1000084966">
    <w:abstractNumId w:val="22"/>
  </w:num>
  <w:num w:numId="29" w16cid:durableId="855928666">
    <w:abstractNumId w:val="47"/>
  </w:num>
  <w:num w:numId="30" w16cid:durableId="749696651">
    <w:abstractNumId w:val="21"/>
  </w:num>
  <w:num w:numId="31" w16cid:durableId="1383672899">
    <w:abstractNumId w:val="33"/>
  </w:num>
  <w:num w:numId="32" w16cid:durableId="1312640839">
    <w:abstractNumId w:val="6"/>
  </w:num>
  <w:num w:numId="33" w16cid:durableId="769593676">
    <w:abstractNumId w:val="57"/>
  </w:num>
  <w:num w:numId="34" w16cid:durableId="1391225121">
    <w:abstractNumId w:val="35"/>
  </w:num>
  <w:num w:numId="35" w16cid:durableId="1678658566">
    <w:abstractNumId w:val="38"/>
  </w:num>
  <w:num w:numId="36" w16cid:durableId="483548086">
    <w:abstractNumId w:val="20"/>
  </w:num>
  <w:num w:numId="37" w16cid:durableId="449861990">
    <w:abstractNumId w:val="29"/>
  </w:num>
  <w:num w:numId="38" w16cid:durableId="1484464226">
    <w:abstractNumId w:val="12"/>
  </w:num>
  <w:num w:numId="39" w16cid:durableId="2007517112">
    <w:abstractNumId w:val="56"/>
  </w:num>
  <w:num w:numId="40" w16cid:durableId="453333973">
    <w:abstractNumId w:val="2"/>
  </w:num>
  <w:num w:numId="41" w16cid:durableId="692652312">
    <w:abstractNumId w:val="28"/>
  </w:num>
  <w:num w:numId="42" w16cid:durableId="652107377">
    <w:abstractNumId w:val="36"/>
  </w:num>
  <w:num w:numId="43" w16cid:durableId="64492389">
    <w:abstractNumId w:val="5"/>
  </w:num>
  <w:num w:numId="44" w16cid:durableId="770199743">
    <w:abstractNumId w:val="10"/>
  </w:num>
  <w:num w:numId="45" w16cid:durableId="742684538">
    <w:abstractNumId w:val="9"/>
  </w:num>
  <w:num w:numId="46" w16cid:durableId="473839069">
    <w:abstractNumId w:val="34"/>
  </w:num>
  <w:num w:numId="47" w16cid:durableId="1147363133">
    <w:abstractNumId w:val="27"/>
  </w:num>
  <w:num w:numId="48" w16cid:durableId="1336152717">
    <w:abstractNumId w:val="26"/>
  </w:num>
  <w:num w:numId="49" w16cid:durableId="1962764339">
    <w:abstractNumId w:val="30"/>
  </w:num>
  <w:num w:numId="50" w16cid:durableId="2049329965">
    <w:abstractNumId w:val="51"/>
  </w:num>
  <w:num w:numId="51" w16cid:durableId="1809979910">
    <w:abstractNumId w:val="7"/>
  </w:num>
  <w:num w:numId="52" w16cid:durableId="887449868">
    <w:abstractNumId w:val="25"/>
    <w:lvlOverride w:ilvl="0">
      <w:startOverride w:val="1"/>
    </w:lvlOverride>
  </w:num>
  <w:num w:numId="53" w16cid:durableId="697193615">
    <w:abstractNumId w:val="2"/>
    <w:lvlOverride w:ilvl="0">
      <w:startOverride w:val="1"/>
    </w:lvlOverride>
  </w:num>
  <w:num w:numId="54" w16cid:durableId="1621957547">
    <w:abstractNumId w:val="14"/>
    <w:lvlOverride w:ilvl="0">
      <w:startOverride w:val="1"/>
    </w:lvlOverride>
  </w:num>
  <w:num w:numId="55" w16cid:durableId="1593927294">
    <w:abstractNumId w:val="52"/>
    <w:lvlOverride w:ilvl="0">
      <w:startOverride w:val="1"/>
    </w:lvlOverride>
  </w:num>
  <w:num w:numId="56" w16cid:durableId="858739641">
    <w:abstractNumId w:val="17"/>
    <w:lvlOverride w:ilvl="0">
      <w:startOverride w:val="1"/>
    </w:lvlOverride>
  </w:num>
  <w:num w:numId="57" w16cid:durableId="1569685125">
    <w:abstractNumId w:val="44"/>
    <w:lvlOverride w:ilvl="0">
      <w:startOverride w:val="1"/>
    </w:lvlOverride>
  </w:num>
  <w:num w:numId="58" w16cid:durableId="864440440">
    <w:abstractNumId w:val="40"/>
  </w:num>
  <w:num w:numId="59" w16cid:durableId="1021199346">
    <w:abstractNumId w:val="48"/>
  </w:num>
  <w:num w:numId="60" w16cid:durableId="163009524">
    <w:abstractNumId w:val="16"/>
  </w:num>
  <w:num w:numId="61" w16cid:durableId="1189107084">
    <w:abstractNumId w:val="54"/>
  </w:num>
  <w:num w:numId="62" w16cid:durableId="297150532">
    <w:abstractNumId w:val="15"/>
  </w:num>
  <w:num w:numId="63" w16cid:durableId="411464289">
    <w:abstractNumId w:val="45"/>
  </w:num>
  <w:num w:numId="64" w16cid:durableId="390932620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50"/>
    <w:rsid w:val="000413A4"/>
    <w:rsid w:val="00093AE5"/>
    <w:rsid w:val="00180215"/>
    <w:rsid w:val="002857C8"/>
    <w:rsid w:val="002E233E"/>
    <w:rsid w:val="004B72B4"/>
    <w:rsid w:val="0052516D"/>
    <w:rsid w:val="005D5FC4"/>
    <w:rsid w:val="0060579F"/>
    <w:rsid w:val="00620DD4"/>
    <w:rsid w:val="0075220D"/>
    <w:rsid w:val="007D0710"/>
    <w:rsid w:val="00835C9C"/>
    <w:rsid w:val="00865F9E"/>
    <w:rsid w:val="00934F29"/>
    <w:rsid w:val="00A34317"/>
    <w:rsid w:val="00AC7B93"/>
    <w:rsid w:val="00AE6264"/>
    <w:rsid w:val="00AF2169"/>
    <w:rsid w:val="00B079A9"/>
    <w:rsid w:val="00B4399B"/>
    <w:rsid w:val="00BB070C"/>
    <w:rsid w:val="00BB0E0D"/>
    <w:rsid w:val="00BE3460"/>
    <w:rsid w:val="00C878A4"/>
    <w:rsid w:val="00CB54B3"/>
    <w:rsid w:val="00CC4B6F"/>
    <w:rsid w:val="00DB2480"/>
    <w:rsid w:val="00DE6EE2"/>
    <w:rsid w:val="00E60C44"/>
    <w:rsid w:val="00E76669"/>
    <w:rsid w:val="00ED4E92"/>
    <w:rsid w:val="00ED79EC"/>
    <w:rsid w:val="00F304A6"/>
    <w:rsid w:val="00F53150"/>
    <w:rsid w:val="00F64FF9"/>
    <w:rsid w:val="00F72750"/>
    <w:rsid w:val="00F8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E789"/>
  <w15:docId w15:val="{805E450D-31CA-4A22-AACA-270C7C0B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b/>
      <w:bCs/>
      <w:sz w:val="2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center" w:pos="4536"/>
        <w:tab w:val="right" w:pos="9072"/>
      </w:tabs>
      <w:jc w:val="center"/>
      <w:outlineLvl w:val="2"/>
    </w:pPr>
    <w:rPr>
      <w:rFonts w:ascii="Times New Roman" w:hAnsi="Times New Roman"/>
      <w:b/>
      <w:bCs/>
      <w:sz w:val="28"/>
      <w:lang w:eastAsia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tabs>
        <w:tab w:val="left" w:pos="1289"/>
      </w:tabs>
      <w:jc w:val="center"/>
      <w:outlineLvl w:val="3"/>
    </w:pPr>
    <w:rPr>
      <w:rFonts w:cs="Arial"/>
      <w:b/>
      <w:bCs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jc w:val="both"/>
      <w:outlineLvl w:val="4"/>
    </w:pPr>
    <w:rPr>
      <w:rFonts w:cs="Arial"/>
      <w:b/>
      <w:bCs/>
      <w:sz w:val="22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rFonts w:cs="Arial"/>
      <w:i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rFonts w:ascii="Times New Roman" w:hAnsi="Times New Roman"/>
      <w:b/>
      <w:i/>
      <w:sz w:val="24"/>
      <w:szCs w:val="20"/>
    </w:rPr>
  </w:style>
  <w:style w:type="paragraph" w:styleId="Nagwek8">
    <w:name w:val="heading 8"/>
    <w:basedOn w:val="Standard"/>
    <w:next w:val="Textbody"/>
    <w:pPr>
      <w:keepNext/>
      <w:outlineLvl w:val="7"/>
    </w:pPr>
    <w:rPr>
      <w:rFonts w:cs="Arial"/>
      <w:b/>
      <w:bCs/>
      <w:sz w:val="22"/>
    </w:rPr>
  </w:style>
  <w:style w:type="paragraph" w:styleId="Nagwek9">
    <w:name w:val="heading 9"/>
    <w:basedOn w:val="Standard"/>
    <w:next w:val="Textbody"/>
    <w:pPr>
      <w:keepNext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Arial" w:hAnsi="Arial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Pr>
      <w:rFonts w:cs="Arial"/>
      <w:sz w:val="22"/>
      <w:lang w:eastAsia="pl-PL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dolnego">
    <w:name w:val="footnote text"/>
    <w:basedOn w:val="Standard"/>
    <w:rPr>
      <w:szCs w:val="20"/>
    </w:rPr>
  </w:style>
  <w:style w:type="paragraph" w:styleId="Tekstpodstawowywcity3">
    <w:name w:val="Body Text Indent 3"/>
    <w:basedOn w:val="Standard"/>
    <w:pPr>
      <w:ind w:left="720"/>
      <w:jc w:val="both"/>
    </w:pPr>
    <w:rPr>
      <w:rFonts w:ascii="Times New Roman" w:hAnsi="Times New Roman"/>
      <w:sz w:val="24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Cs w:val="20"/>
    </w:rPr>
  </w:style>
  <w:style w:type="paragraph" w:customStyle="1" w:styleId="Textbodyindent">
    <w:name w:val="Text body indent"/>
    <w:basedOn w:val="Standard"/>
    <w:pPr>
      <w:ind w:left="720"/>
      <w:jc w:val="both"/>
    </w:pPr>
    <w:rPr>
      <w:rFonts w:cs="Arial"/>
      <w:sz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Normalny10">
    <w:name w:val="Normalny 10"/>
    <w:basedOn w:val="Standard"/>
    <w:pPr>
      <w:spacing w:before="120"/>
      <w:jc w:val="both"/>
      <w:outlineLvl w:val="1"/>
    </w:pPr>
    <w:rPr>
      <w:rFonts w:cs="Arial"/>
      <w:szCs w:val="20"/>
      <w:lang w:eastAsia="pl-PL"/>
    </w:rPr>
  </w:style>
  <w:style w:type="paragraph" w:customStyle="1" w:styleId="Tekstpodstawowy21">
    <w:name w:val="Tekst podstawowy 21"/>
    <w:basedOn w:val="Standard"/>
    <w:pPr>
      <w:jc w:val="both"/>
    </w:pPr>
    <w:rPr>
      <w:sz w:val="22"/>
      <w:szCs w:val="20"/>
      <w:lang w:eastAsia="pl-P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hAnsi="Times New Roman"/>
      <w:szCs w:val="20"/>
      <w:lang w:val="de-DE"/>
    </w:rPr>
  </w:style>
  <w:style w:type="paragraph" w:styleId="Tekstpodstawowy2">
    <w:name w:val="Body Text 2"/>
    <w:basedOn w:val="Standard"/>
    <w:pPr>
      <w:spacing w:after="120" w:line="480" w:lineRule="auto"/>
    </w:pPr>
    <w:rPr>
      <w:rFonts w:ascii="Times New Roman" w:hAnsi="Times New Roman"/>
      <w:szCs w:val="20"/>
      <w:lang w:val="de-DE"/>
    </w:rPr>
  </w:style>
  <w:style w:type="paragraph" w:styleId="Tekstpodstawowy3">
    <w:name w:val="Body Text 3"/>
    <w:basedOn w:val="Standard"/>
    <w:pPr>
      <w:spacing w:after="120"/>
    </w:pPr>
    <w:rPr>
      <w:rFonts w:ascii="Times New Roman" w:hAnsi="Times New Roman"/>
      <w:sz w:val="16"/>
      <w:szCs w:val="16"/>
      <w:lang w:val="de-DE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treci">
    <w:name w:val="Tekst treści"/>
    <w:basedOn w:val="Standard"/>
    <w:pPr>
      <w:shd w:val="clear" w:color="auto" w:fill="FFFFFF"/>
      <w:spacing w:after="420" w:line="0" w:lineRule="atLeast"/>
      <w:ind w:hanging="1080"/>
    </w:pPr>
    <w:rPr>
      <w:rFonts w:eastAsia="Arial" w:cs="Arial"/>
      <w:color w:val="000000"/>
      <w:sz w:val="24"/>
      <w:lang w:eastAsia="hi-IN" w:bidi="hi-IN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rFonts w:ascii="Calibri" w:hAnsi="Calibri"/>
      <w:b/>
      <w:bCs/>
      <w:sz w:val="28"/>
      <w:szCs w:val="20"/>
      <w:lang w:eastAsia="ar-SA"/>
    </w:rPr>
  </w:style>
  <w:style w:type="paragraph" w:styleId="Podtytu">
    <w:name w:val="Subtitle"/>
    <w:basedOn w:val="Standard"/>
    <w:next w:val="Textbody"/>
    <w:uiPriority w:val="11"/>
    <w:qFormat/>
    <w:pPr>
      <w:keepNext/>
      <w:spacing w:before="240" w:after="120"/>
      <w:jc w:val="center"/>
    </w:pPr>
    <w:rPr>
      <w:rFonts w:eastAsia="MS Mincho" w:cs="Tahoma"/>
      <w:i/>
      <w:iCs/>
      <w:sz w:val="28"/>
      <w:szCs w:val="28"/>
      <w:lang w:eastAsia="ar-SA"/>
    </w:rPr>
  </w:style>
  <w:style w:type="paragraph" w:customStyle="1" w:styleId="BodyTextIndent21">
    <w:name w:val="Body Text Indent 21"/>
    <w:basedOn w:val="Standard"/>
    <w:pPr>
      <w:tabs>
        <w:tab w:val="left" w:pos="2836"/>
      </w:tabs>
      <w:ind w:left="709" w:hanging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aragrafy">
    <w:name w:val="Paragrafy"/>
    <w:basedOn w:val="Nagwek1"/>
    <w:pPr>
      <w:keepLines/>
      <w:spacing w:after="120"/>
      <w:jc w:val="center"/>
    </w:pPr>
    <w:rPr>
      <w:rFonts w:cs="Mangal"/>
      <w:szCs w:val="22"/>
      <w:lang w:eastAsia="hi-IN" w:bidi="hi-IN"/>
    </w:rPr>
  </w:style>
  <w:style w:type="paragraph" w:customStyle="1" w:styleId="Zwykytekst1">
    <w:name w:val="Zwykły tekst1"/>
    <w:basedOn w:val="Standard"/>
    <w:rPr>
      <w:rFonts w:ascii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Standard"/>
    <w:rPr>
      <w:szCs w:val="20"/>
    </w:rPr>
  </w:style>
  <w:style w:type="paragraph" w:customStyle="1" w:styleId="Style5">
    <w:name w:val="Style5"/>
    <w:basedOn w:val="Standard"/>
    <w:pPr>
      <w:widowControl w:val="0"/>
      <w:jc w:val="both"/>
    </w:pPr>
    <w:rPr>
      <w:rFonts w:cs="Arial"/>
      <w:sz w:val="24"/>
      <w:lang w:eastAsia="ar-SA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/>
      <w:sz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podstawowywcity2Znak">
    <w:name w:val="Tekst podstawowy wcięty 2 Znak"/>
    <w:rPr>
      <w:lang w:val="de-DE"/>
    </w:rPr>
  </w:style>
  <w:style w:type="character" w:customStyle="1" w:styleId="Tekstpodstawowy2Znak">
    <w:name w:val="Tekst podstawowy 2 Znak"/>
    <w:rPr>
      <w:lang w:val="de-DE"/>
    </w:rPr>
  </w:style>
  <w:style w:type="character" w:customStyle="1" w:styleId="Tekstpodstawowy3Znak">
    <w:name w:val="Tekst podstawowy 3 Znak"/>
    <w:rPr>
      <w:sz w:val="16"/>
      <w:szCs w:val="16"/>
      <w:lang w:val="de-DE"/>
    </w:rPr>
  </w:style>
  <w:style w:type="character" w:customStyle="1" w:styleId="NagwekZnak">
    <w:name w:val="Nagłówek Znak"/>
    <w:rPr>
      <w:rFonts w:ascii="Arial" w:hAnsi="Arial"/>
      <w:szCs w:val="24"/>
      <w:lang w:eastAsia="en-US"/>
    </w:rPr>
  </w:style>
  <w:style w:type="character" w:customStyle="1" w:styleId="StopkaZnak">
    <w:name w:val="Stopka Znak"/>
    <w:rPr>
      <w:rFonts w:ascii="Arial" w:hAnsi="Arial"/>
      <w:szCs w:val="24"/>
      <w:lang w:eastAsia="en-US"/>
    </w:rPr>
  </w:style>
  <w:style w:type="character" w:customStyle="1" w:styleId="TytuZnak">
    <w:name w:val="Tytuł Znak"/>
    <w:basedOn w:val="Domylnaczcionkaakapitu"/>
    <w:rPr>
      <w:rFonts w:ascii="Calibri" w:hAnsi="Calibri"/>
      <w:b/>
      <w:sz w:val="28"/>
      <w:lang w:eastAsia="ar-SA"/>
    </w:rPr>
  </w:style>
  <w:style w:type="character" w:customStyle="1" w:styleId="PodtytuZnak">
    <w:name w:val="Podtytuł Znak"/>
    <w:basedOn w:val="Domylnaczcionkaakapitu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ekstprzypisukocowegoZnak">
    <w:name w:val="Tekst przypisu końcowego Znak"/>
    <w:basedOn w:val="Domylnaczcionkaakapitu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FontStyle175">
    <w:name w:val="Font Style175"/>
    <w:rPr>
      <w:rFonts w:ascii="Arial" w:hAnsi="Arial" w:cs="Arial"/>
      <w:b/>
      <w:bCs/>
      <w:sz w:val="18"/>
      <w:szCs w:val="18"/>
    </w:rPr>
  </w:style>
  <w:style w:type="character" w:customStyle="1" w:styleId="FontStyle147">
    <w:name w:val="Font Style147"/>
    <w:rPr>
      <w:rFonts w:ascii="Arial" w:hAnsi="Arial"/>
      <w:sz w:val="18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  <w:i w:val="0"/>
      <w:sz w:val="24"/>
      <w:u w:val="none"/>
    </w:rPr>
  </w:style>
  <w:style w:type="character" w:customStyle="1" w:styleId="ListLabel3">
    <w:name w:val="ListLabel 3"/>
    <w:rPr>
      <w:rFonts w:cs="Arial"/>
      <w:b w:val="0"/>
      <w:i w:val="0"/>
      <w:sz w:val="24"/>
      <w:u w:val="none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character" w:styleId="Hipercze">
    <w:name w:val="Hyperlink"/>
    <w:basedOn w:val="Domylnaczcionkaakapitu"/>
    <w:uiPriority w:val="99"/>
    <w:unhideWhenUsed/>
    <w:rsid w:val="00ED79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79E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otr.bojarski@pcd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(Kontrakt)  Umowa   Nr</vt:lpstr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(Kontrakt)  Umowa   Nr</dc:title>
  <dc:creator>Paulina Jurkiewicz</dc:creator>
  <cp:lastModifiedBy>Marcin Słomiński</cp:lastModifiedBy>
  <cp:revision>4</cp:revision>
  <cp:lastPrinted>2021-12-01T14:38:00Z</cp:lastPrinted>
  <dcterms:created xsi:type="dcterms:W3CDTF">2023-11-15T10:22:00Z</dcterms:created>
  <dcterms:modified xsi:type="dcterms:W3CDTF">2023-11-15T13:02:00Z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Górażdże CEMENT S.A.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