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8927" w14:textId="4A01CCA5" w:rsidR="00B833FB" w:rsidRPr="00B833FB" w:rsidRDefault="00B833FB" w:rsidP="00B833FB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833FB">
        <w:rPr>
          <w:rFonts w:ascii="Arial" w:hAnsi="Arial" w:cs="Arial"/>
          <w:bCs/>
          <w:sz w:val="20"/>
          <w:szCs w:val="20"/>
        </w:rPr>
        <w:t>Załącznik nr 1 do zapytania</w:t>
      </w:r>
    </w:p>
    <w:p w14:paraId="5A56D641" w14:textId="4FEEA6A0" w:rsidR="00B833FB" w:rsidRPr="00B833FB" w:rsidRDefault="00B833FB" w:rsidP="00B833F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833FB">
        <w:rPr>
          <w:rFonts w:ascii="Arial" w:hAnsi="Arial" w:cs="Arial"/>
          <w:b/>
          <w:sz w:val="20"/>
          <w:szCs w:val="20"/>
        </w:rPr>
        <w:t xml:space="preserve">FORMULARZ </w:t>
      </w:r>
      <w:r>
        <w:rPr>
          <w:rFonts w:ascii="Arial" w:hAnsi="Arial" w:cs="Arial"/>
          <w:b/>
          <w:sz w:val="20"/>
          <w:szCs w:val="20"/>
        </w:rPr>
        <w:t>OFERTOWY</w:t>
      </w:r>
    </w:p>
    <w:p w14:paraId="00705A40" w14:textId="131F8556" w:rsidR="00B833FB" w:rsidRPr="00B833FB" w:rsidRDefault="00B833FB" w:rsidP="00B833FB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B833FB">
        <w:rPr>
          <w:rFonts w:ascii="Arial" w:hAnsi="Arial" w:cs="Arial"/>
          <w:sz w:val="20"/>
          <w:szCs w:val="20"/>
        </w:rPr>
        <w:t>Przedmiot zamówienia:</w:t>
      </w:r>
      <w:r>
        <w:rPr>
          <w:rFonts w:ascii="Arial" w:hAnsi="Arial" w:cs="Arial"/>
          <w:sz w:val="20"/>
          <w:szCs w:val="20"/>
        </w:rPr>
        <w:t xml:space="preserve"> </w:t>
      </w:r>
      <w:r w:rsidRPr="00B833FB">
        <w:rPr>
          <w:rFonts w:ascii="Arial" w:hAnsi="Arial" w:cs="Arial"/>
          <w:sz w:val="20"/>
          <w:szCs w:val="20"/>
          <w:u w:val="single"/>
        </w:rPr>
        <w:t>Śluza materiałowa - 4 szt.</w:t>
      </w:r>
    </w:p>
    <w:p w14:paraId="7142E98B" w14:textId="77777777" w:rsidR="00B833FB" w:rsidRPr="00B833FB" w:rsidRDefault="00B833FB" w:rsidP="00B833FB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B833FB">
        <w:rPr>
          <w:rFonts w:ascii="Arial" w:hAnsi="Arial" w:cs="Arial"/>
          <w:sz w:val="20"/>
          <w:szCs w:val="20"/>
        </w:rPr>
        <w:t>Wykonawca gwarantuje, że przedmiot zamówienia spełniać będzie wymagania wskazane w niniejszej tabeli.</w:t>
      </w:r>
    </w:p>
    <w:tbl>
      <w:tblPr>
        <w:tblW w:w="8560" w:type="dxa"/>
        <w:tblInd w:w="82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646"/>
        <w:gridCol w:w="4625"/>
        <w:gridCol w:w="3289"/>
      </w:tblGrid>
      <w:tr w:rsidR="00B833FB" w:rsidRPr="00B833FB" w14:paraId="6B2A8A7D" w14:textId="77777777" w:rsidTr="00B833FB">
        <w:trPr>
          <w:trHeight w:val="62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5583DB2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543A1F1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b/>
                <w:sz w:val="20"/>
                <w:szCs w:val="20"/>
              </w:rPr>
              <w:t>ŚLUZA MATERIAŁOWA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EA87E99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33FB">
              <w:rPr>
                <w:rFonts w:ascii="Arial" w:hAnsi="Arial" w:cs="Arial"/>
                <w:b/>
                <w:sz w:val="20"/>
                <w:szCs w:val="20"/>
              </w:rPr>
              <w:t>4 szt.</w:t>
            </w:r>
          </w:p>
        </w:tc>
      </w:tr>
      <w:tr w:rsidR="00B833FB" w:rsidRPr="00B833FB" w14:paraId="65C113E2" w14:textId="77777777" w:rsidTr="00B833FB"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FBCB8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C7BA7C" w14:textId="77777777" w:rsidR="00B833FB" w:rsidRPr="00B833FB" w:rsidRDefault="00B833FB" w:rsidP="000115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Urządzenie typ, model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E025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46061DA1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4AF6D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6AB8C6" w14:textId="77777777" w:rsidR="00B833FB" w:rsidRPr="00B833FB" w:rsidRDefault="00B833FB" w:rsidP="000115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Producent/ Firma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450A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3EA42AD5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B9588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947FC4" w14:textId="77777777" w:rsidR="00B833FB" w:rsidRPr="00B833FB" w:rsidRDefault="00B833FB" w:rsidP="000115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3156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2B261937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C0C3D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3E5859" w14:textId="77777777" w:rsidR="00B833FB" w:rsidRPr="00B833FB" w:rsidRDefault="00B833FB" w:rsidP="000115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4684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71E24BAB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22673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A9F0F4" w14:textId="77777777" w:rsidR="00B833FB" w:rsidRPr="00B833FB" w:rsidRDefault="00B833FB" w:rsidP="000115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Oznakowanie CE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9F21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3CA56B9E" w14:textId="77777777" w:rsidTr="00B833FB">
        <w:tc>
          <w:tcPr>
            <w:tcW w:w="5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7DC494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b/>
                <w:sz w:val="20"/>
                <w:szCs w:val="20"/>
              </w:rPr>
              <w:t>Parametry techniczne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1325" w14:textId="384D2F34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Potwierdzenie minimalnych wymagań lub parametry oferowane</w:t>
            </w:r>
          </w:p>
        </w:tc>
      </w:tr>
      <w:tr w:rsidR="00B833FB" w:rsidRPr="00B833FB" w14:paraId="76B3DAE2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E5036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F7E9DA" w14:textId="6FA7C58F" w:rsidR="00B833FB" w:rsidRPr="00B833FB" w:rsidRDefault="00B833FB" w:rsidP="00011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Urządzenie fabrycznie nowe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FEA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1C441EF1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0FADF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053713" w14:textId="77777777" w:rsidR="00B833FB" w:rsidRPr="00B833FB" w:rsidRDefault="00B833FB" w:rsidP="00011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Śluza materiałowa z niezależnym</w:t>
            </w:r>
            <w:r w:rsidRPr="00B833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833FB">
              <w:rPr>
                <w:rFonts w:ascii="Arial" w:hAnsi="Arial" w:cs="Arial"/>
                <w:sz w:val="20"/>
                <w:szCs w:val="20"/>
              </w:rPr>
              <w:t>systemem wentylacji wnętrza wykonana ze stali nierdzewnej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354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07B02769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3BD8B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6B6DF7" w14:textId="77777777" w:rsidR="00B833FB" w:rsidRPr="00B833FB" w:rsidRDefault="00B833FB" w:rsidP="00011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Praca wentylatora w systemie ciągłym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68EF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526ADCBF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497A0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999C9B" w14:textId="77777777" w:rsidR="00B833FB" w:rsidRPr="00B833FB" w:rsidRDefault="00B833FB" w:rsidP="00011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Klasa czystości powietrza nawiewanego i wewnątrz śluzy – klasa B wg EN GMP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CB17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21494960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369F2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244B98" w14:textId="77777777" w:rsidR="00B833FB" w:rsidRPr="00B833FB" w:rsidRDefault="00B833FB" w:rsidP="00011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Minimum Dwa filtry, w tym filtr wstępny zmywalny i filtr HEPA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E886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1B1D9E3A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09AC1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8D9E67" w14:textId="77777777" w:rsidR="00B833FB" w:rsidRPr="00B833FB" w:rsidRDefault="00B833FB" w:rsidP="00011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Filtr HEPA klasy min. H13 – skuteczność odpylania dla cząsteczek 0,3 mikrona i większych min. 99,995%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A96A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33773BD2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C812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4752CD" w14:textId="77777777" w:rsidR="00B833FB" w:rsidRPr="00B833FB" w:rsidRDefault="00B833FB" w:rsidP="00011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 xml:space="preserve">Zamek elektromagnetyczny gwarantujący hermetyczne zamknięcie lub rozwiązanie równoważne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4A67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713CC662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EA8B5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DACAD1" w14:textId="77777777" w:rsidR="00B833FB" w:rsidRPr="00B833FB" w:rsidRDefault="00B833FB" w:rsidP="00011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Brak możliwości równoczesnego otwarcia obu drzwi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B46E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31A404E5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39DF4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F7954" w14:textId="79BAB1DA" w:rsidR="00B833FB" w:rsidRPr="00B833FB" w:rsidRDefault="00B833FB" w:rsidP="00011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Zasilanie 230V, 50Hz, informacje o zabezpieczaniu w  przypadku przerwy w dostawie prądu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3D44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7E850C0E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C91C4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50FE79" w14:textId="77777777" w:rsidR="00B833FB" w:rsidRPr="00B833FB" w:rsidRDefault="00B833FB" w:rsidP="0001155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Wymiary maksymalne, zewnętrzne do otworu w ścianie:</w:t>
            </w:r>
          </w:p>
          <w:p w14:paraId="6C3F1B95" w14:textId="77777777" w:rsidR="00B833FB" w:rsidRPr="00B833FB" w:rsidRDefault="00B833FB" w:rsidP="0001155E">
            <w:pPr>
              <w:snapToGri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 xml:space="preserve">- szerokość max. 660 mm, </w:t>
            </w:r>
          </w:p>
          <w:p w14:paraId="4C1202BD" w14:textId="77777777" w:rsidR="00B833FB" w:rsidRPr="00B833FB" w:rsidRDefault="00B833FB" w:rsidP="0001155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 xml:space="preserve">- wysokość max. 820 mm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DDCE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40F53AD3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C6494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1B6665" w14:textId="77777777" w:rsidR="00B833FB" w:rsidRPr="00B833FB" w:rsidRDefault="00B833FB" w:rsidP="0001155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Śluza materiałowa z możliwością wyboru lewych/ prawych drzwi, rozumianych jako kierunek otwierania drzwi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085B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78C2976F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A1BD2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A265F" w14:textId="77777777" w:rsidR="00B833FB" w:rsidRPr="00B833FB" w:rsidRDefault="00B833FB" w:rsidP="0001155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Śluza materiałowa do montażu w ścianie o grubości 125mm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F79B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5B7DC69F" w14:textId="77777777" w:rsidTr="00B833FB">
        <w:trPr>
          <w:trHeight w:val="567"/>
        </w:trPr>
        <w:tc>
          <w:tcPr>
            <w:tcW w:w="5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</w:tcPr>
          <w:p w14:paraId="5C388578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b/>
                <w:sz w:val="20"/>
                <w:szCs w:val="20"/>
              </w:rPr>
              <w:t>WARUNKI SERWISU I GWARANCJI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F652814" w14:textId="77777777" w:rsidR="00B833FB" w:rsidRPr="00B833FB" w:rsidRDefault="00B833FB" w:rsidP="000115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7963EA1D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9983C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91DA70" w14:textId="77777777" w:rsidR="00B833FB" w:rsidRPr="00B833FB" w:rsidRDefault="00B833FB" w:rsidP="0001155E">
            <w:pPr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Okres gwarancji min. 24 miesiące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CDB6" w14:textId="77777777" w:rsidR="00B833FB" w:rsidRPr="00B833FB" w:rsidRDefault="00B833FB" w:rsidP="00011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6F003CE5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95439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C0C196" w14:textId="77777777" w:rsidR="00B833FB" w:rsidRPr="00B833FB" w:rsidRDefault="00B833FB" w:rsidP="00011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Instrukcja obsługi w języku polskim wraz z dostawą sprzętu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57C8" w14:textId="77777777" w:rsidR="00B833FB" w:rsidRPr="00B833FB" w:rsidRDefault="00B833FB" w:rsidP="00011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781F17B1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D051D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2A2758" w14:textId="77777777" w:rsidR="00B833FB" w:rsidRPr="00B833FB" w:rsidRDefault="00B833FB" w:rsidP="00011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bCs/>
                <w:sz w:val="20"/>
                <w:szCs w:val="20"/>
              </w:rPr>
              <w:t xml:space="preserve">Paszporty techniczne i karta gwarancyjna </w:t>
            </w:r>
            <w:r w:rsidRPr="00B833FB">
              <w:rPr>
                <w:rFonts w:ascii="Arial" w:hAnsi="Arial" w:cs="Arial"/>
                <w:sz w:val="20"/>
                <w:szCs w:val="20"/>
              </w:rPr>
              <w:t>wraz z dostawą sprzętu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0D8C" w14:textId="77777777" w:rsidR="00B833FB" w:rsidRPr="00B833FB" w:rsidRDefault="00B833FB" w:rsidP="00011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1EDB9EBB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F448B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357CB6" w14:textId="77777777" w:rsidR="00B833FB" w:rsidRPr="00B833FB" w:rsidRDefault="00B833FB" w:rsidP="0001155E">
            <w:pPr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>Czas reakcji serwisu po zawiadomieniu (przyjęcie zgłoszenia – podjęcia naprawy) maksymalnie do 48 godzin, z wyłączeniem dni wolnych od pracy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2164" w14:textId="77777777" w:rsidR="00B833FB" w:rsidRPr="00B833FB" w:rsidRDefault="00B833FB" w:rsidP="00011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4D9E6840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532AA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558F94" w14:textId="3DB36BBF" w:rsidR="00B833FB" w:rsidRPr="00B833FB" w:rsidRDefault="00B833FB" w:rsidP="0001155E">
            <w:pPr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sz w:val="20"/>
                <w:szCs w:val="20"/>
              </w:rPr>
              <w:t xml:space="preserve">Każda naprawa gwarancyjna powoduje przedłużenie okresu gwarancji  o liczbę dni wyłączenia sprzętu z eksploatacji (liczbę dni wyłączenia z eksploatacji każdorazowo potwierdza inżynier serwisowy </w:t>
            </w:r>
            <w:r w:rsidR="00804F70">
              <w:rPr>
                <w:rFonts w:ascii="Arial" w:hAnsi="Arial" w:cs="Arial"/>
                <w:sz w:val="20"/>
                <w:szCs w:val="20"/>
              </w:rPr>
              <w:t xml:space="preserve">Sprzedawcy </w:t>
            </w:r>
            <w:r w:rsidRPr="00B833FB">
              <w:rPr>
                <w:rFonts w:ascii="Arial" w:hAnsi="Arial" w:cs="Arial"/>
                <w:sz w:val="20"/>
                <w:szCs w:val="20"/>
              </w:rPr>
              <w:t>dokonując odpowiedni wpis w paszport techniczny urządzenia)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0937" w14:textId="77777777" w:rsidR="00B833FB" w:rsidRPr="00B833FB" w:rsidRDefault="00B833FB" w:rsidP="00011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7510491F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2502B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9A5132" w14:textId="77777777" w:rsidR="00B833FB" w:rsidRPr="00B833FB" w:rsidRDefault="00B833FB" w:rsidP="00011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bCs/>
                <w:sz w:val="20"/>
                <w:szCs w:val="20"/>
              </w:rPr>
              <w:t>Wykaz podmiotów upoważnionych przez wytwórcę lub autoryzowanego przedstawiciela do wykonywania napraw i przeglądów</w:t>
            </w:r>
            <w:r w:rsidRPr="00B833FB">
              <w:rPr>
                <w:rFonts w:ascii="Arial" w:hAnsi="Arial" w:cs="Arial"/>
                <w:sz w:val="20"/>
                <w:szCs w:val="20"/>
              </w:rPr>
              <w:t xml:space="preserve"> wraz z dostawą </w:t>
            </w:r>
            <w:r w:rsidRPr="00B833FB">
              <w:rPr>
                <w:rFonts w:ascii="Arial" w:hAnsi="Arial" w:cs="Arial"/>
                <w:bCs/>
                <w:sz w:val="20"/>
                <w:szCs w:val="20"/>
              </w:rPr>
              <w:t>sprzętu (wskazanie firmy, adresu siedziby oraz telefonu)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C142" w14:textId="77777777" w:rsidR="00B833FB" w:rsidRPr="00B833FB" w:rsidRDefault="00B833FB" w:rsidP="00011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FB" w:rsidRPr="00B833FB" w14:paraId="25373F7B" w14:textId="77777777" w:rsidTr="00B833F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2327C" w14:textId="77777777" w:rsidR="00B833FB" w:rsidRPr="00B833FB" w:rsidRDefault="00B833FB" w:rsidP="0001155E">
            <w:pPr>
              <w:numPr>
                <w:ilvl w:val="0"/>
                <w:numId w:val="2"/>
              </w:numPr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E77B36" w14:textId="77777777" w:rsidR="00B833FB" w:rsidRPr="00B833FB" w:rsidRDefault="00B833FB" w:rsidP="00011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3FB">
              <w:rPr>
                <w:rFonts w:ascii="Arial" w:hAnsi="Arial" w:cs="Arial"/>
                <w:bCs/>
                <w:sz w:val="20"/>
                <w:szCs w:val="20"/>
              </w:rPr>
              <w:t>Częstotliwość przeglądów wymagana przez producenta zgodnie z instrukcją obsługi sprzętu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C15A" w14:textId="77777777" w:rsidR="00B833FB" w:rsidRPr="00B833FB" w:rsidRDefault="00B833FB" w:rsidP="00011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2090D8" w14:textId="77777777" w:rsidR="00B833FB" w:rsidRPr="00B833FB" w:rsidRDefault="00B833FB" w:rsidP="00B833FB">
      <w:pPr>
        <w:rPr>
          <w:rFonts w:ascii="Arial" w:hAnsi="Arial" w:cs="Arial"/>
          <w:sz w:val="20"/>
          <w:szCs w:val="20"/>
        </w:rPr>
      </w:pPr>
    </w:p>
    <w:p w14:paraId="6D6169E2" w14:textId="77777777" w:rsidR="00B833FB" w:rsidRPr="00B833FB" w:rsidRDefault="00B833FB" w:rsidP="00B833FB">
      <w:pPr>
        <w:rPr>
          <w:rFonts w:ascii="Arial" w:hAnsi="Arial" w:cs="Arial"/>
          <w:sz w:val="20"/>
          <w:szCs w:val="20"/>
        </w:rPr>
      </w:pPr>
    </w:p>
    <w:p w14:paraId="06AD834D" w14:textId="77777777" w:rsidR="00DB366F" w:rsidRPr="00B833FB" w:rsidRDefault="00DB366F">
      <w:pPr>
        <w:rPr>
          <w:rFonts w:ascii="Arial" w:hAnsi="Arial" w:cs="Arial"/>
          <w:sz w:val="20"/>
          <w:szCs w:val="20"/>
        </w:rPr>
      </w:pPr>
    </w:p>
    <w:sectPr w:rsidR="00DB366F" w:rsidRPr="00B833FB" w:rsidSect="003803EC">
      <w:footerReference w:type="default" r:id="rId7"/>
      <w:pgSz w:w="11906" w:h="16838"/>
      <w:pgMar w:top="907" w:right="1134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930E" w14:textId="77777777" w:rsidR="00B833FB" w:rsidRDefault="00B833FB" w:rsidP="00B833FB">
      <w:r>
        <w:separator/>
      </w:r>
    </w:p>
  </w:endnote>
  <w:endnote w:type="continuationSeparator" w:id="0">
    <w:p w14:paraId="4E75C738" w14:textId="77777777" w:rsidR="00B833FB" w:rsidRDefault="00B833FB" w:rsidP="00B8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6"/>
        <w:szCs w:val="16"/>
      </w:rPr>
      <w:id w:val="125114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D2804E0" w14:textId="1C2C9038" w:rsidR="008A0CA5" w:rsidRPr="00315815" w:rsidRDefault="00B833FB">
        <w:pPr>
          <w:pStyle w:val="Stopka"/>
          <w:rPr>
            <w:sz w:val="16"/>
            <w:szCs w:val="16"/>
          </w:rPr>
        </w:pPr>
        <w:r>
          <w:rPr>
            <w:rFonts w:asciiTheme="majorHAnsi" w:hAnsiTheme="majorHAnsi"/>
            <w:sz w:val="16"/>
            <w:szCs w:val="16"/>
          </w:rPr>
          <w:t xml:space="preserve">                                                                                           </w:t>
        </w:r>
        <w:proofErr w:type="spellStart"/>
        <w:r>
          <w:rPr>
            <w:rFonts w:asciiTheme="majorHAnsi" w:hAnsiTheme="majorHAnsi"/>
            <w:sz w:val="16"/>
            <w:szCs w:val="16"/>
          </w:rPr>
          <w:t>RPoZP</w:t>
        </w:r>
        <w:proofErr w:type="spellEnd"/>
        <w:r>
          <w:rPr>
            <w:rFonts w:asciiTheme="majorHAnsi" w:hAnsiTheme="majorHAnsi"/>
            <w:sz w:val="16"/>
            <w:szCs w:val="16"/>
          </w:rPr>
          <w:t xml:space="preserve"> 13</w:t>
        </w:r>
        <w:r w:rsidR="00AE7DF2">
          <w:rPr>
            <w:rFonts w:asciiTheme="majorHAnsi" w:hAnsiTheme="majorHAnsi"/>
            <w:sz w:val="16"/>
            <w:szCs w:val="16"/>
          </w:rPr>
          <w:t>A</w:t>
        </w:r>
        <w:r>
          <w:rPr>
            <w:rFonts w:asciiTheme="majorHAnsi" w:hAnsiTheme="majorHAnsi"/>
            <w:sz w:val="16"/>
            <w:szCs w:val="16"/>
          </w:rPr>
          <w:t xml:space="preserve">/2022                                                                                                             </w:t>
        </w:r>
        <w:r w:rsidR="00804F70" w:rsidRPr="00315815">
          <w:rPr>
            <w:rFonts w:asciiTheme="majorHAnsi" w:hAnsiTheme="majorHAnsi"/>
            <w:sz w:val="16"/>
            <w:szCs w:val="16"/>
          </w:rPr>
          <w:t xml:space="preserve">str. </w:t>
        </w:r>
        <w:r w:rsidR="00804F70" w:rsidRPr="00315815">
          <w:rPr>
            <w:sz w:val="16"/>
            <w:szCs w:val="16"/>
          </w:rPr>
          <w:fldChar w:fldCharType="begin"/>
        </w:r>
        <w:r w:rsidR="00804F70" w:rsidRPr="00315815">
          <w:rPr>
            <w:sz w:val="16"/>
            <w:szCs w:val="16"/>
          </w:rPr>
          <w:instrText xml:space="preserve"> PAGE    \* MERGEFORMAT </w:instrText>
        </w:r>
        <w:r w:rsidR="00804F70" w:rsidRPr="00315815">
          <w:rPr>
            <w:sz w:val="16"/>
            <w:szCs w:val="16"/>
          </w:rPr>
          <w:fldChar w:fldCharType="separate"/>
        </w:r>
        <w:r w:rsidR="00804F70" w:rsidRPr="00006D2C">
          <w:rPr>
            <w:rFonts w:asciiTheme="majorHAnsi" w:hAnsiTheme="majorHAnsi"/>
            <w:noProof/>
            <w:sz w:val="16"/>
            <w:szCs w:val="16"/>
          </w:rPr>
          <w:t>1</w:t>
        </w:r>
        <w:r w:rsidR="00804F70" w:rsidRPr="00315815">
          <w:rPr>
            <w:sz w:val="16"/>
            <w:szCs w:val="16"/>
          </w:rPr>
          <w:fldChar w:fldCharType="end"/>
        </w:r>
      </w:p>
    </w:sdtContent>
  </w:sdt>
  <w:p w14:paraId="134FF64C" w14:textId="77777777" w:rsidR="008A0CA5" w:rsidRDefault="00AE7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36C7" w14:textId="77777777" w:rsidR="00B833FB" w:rsidRDefault="00B833FB" w:rsidP="00B833FB">
      <w:r>
        <w:separator/>
      </w:r>
    </w:p>
  </w:footnote>
  <w:footnote w:type="continuationSeparator" w:id="0">
    <w:p w14:paraId="5B3C9DC8" w14:textId="77777777" w:rsidR="00B833FB" w:rsidRDefault="00B833FB" w:rsidP="00B83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69EC71C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36" w:hanging="360"/>
      </w:pPr>
      <w:rPr>
        <w:b w:val="0"/>
        <w:bCs w:val="0"/>
        <w:sz w:val="24"/>
        <w:szCs w:val="24"/>
      </w:rPr>
    </w:lvl>
  </w:abstractNum>
  <w:num w:numId="1" w16cid:durableId="1091969860">
    <w:abstractNumId w:val="0"/>
  </w:num>
  <w:num w:numId="2" w16cid:durableId="725491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FB"/>
    <w:rsid w:val="0019540B"/>
    <w:rsid w:val="003D63BA"/>
    <w:rsid w:val="00401C63"/>
    <w:rsid w:val="00417CA7"/>
    <w:rsid w:val="004C62ED"/>
    <w:rsid w:val="00804F70"/>
    <w:rsid w:val="00AE6221"/>
    <w:rsid w:val="00AE7DF2"/>
    <w:rsid w:val="00AF0BFE"/>
    <w:rsid w:val="00B833FB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7F4A"/>
  <w15:chartTrackingRefBased/>
  <w15:docId w15:val="{9E86C8C8-A5D6-4E2D-92E9-48328DE0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FB"/>
    <w:pPr>
      <w:keepNext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F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3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3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3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3</cp:revision>
  <dcterms:created xsi:type="dcterms:W3CDTF">2022-05-11T06:38:00Z</dcterms:created>
  <dcterms:modified xsi:type="dcterms:W3CDTF">2022-06-08T09:50:00Z</dcterms:modified>
</cp:coreProperties>
</file>