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D96A26E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D14CE2">
        <w:t>4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1C2D0E84" w14:textId="0D62BCBF" w:rsidR="00DE0F3F" w:rsidRDefault="00DE0F3F" w:rsidP="00CB58E0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F26FBC">
        <w:rPr>
          <w:rFonts w:ascii="Calibri" w:hAnsi="Calibri" w:cs="Calibri"/>
          <w:b/>
        </w:rPr>
        <w:t xml:space="preserve">Populacyjnej i Prewencji Chorób Cywilizacyjnych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</w:t>
      </w:r>
      <w:bookmarkStart w:id="0" w:name="_Hlk131667840"/>
      <w:r w:rsidR="009E2889">
        <w:rPr>
          <w:rFonts w:ascii="Calibri" w:hAnsi="Calibri" w:cs="Calibri"/>
          <w:b/>
        </w:rPr>
        <w:t xml:space="preserve">ku </w:t>
      </w:r>
    </w:p>
    <w:p w14:paraId="49C4D264" w14:textId="3531F4FA" w:rsidR="009E2889" w:rsidRPr="00D14CE2" w:rsidRDefault="009E2889" w:rsidP="00CB58E0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</w:t>
      </w:r>
      <w:r w:rsidR="00D14CE2" w:rsidRPr="00D14CE2">
        <w:rPr>
          <w:rFonts w:ascii="Calibri" w:hAnsi="Calibri" w:cs="Calibri"/>
          <w:b/>
          <w:sz w:val="28"/>
          <w:szCs w:val="28"/>
          <w:u w:val="single"/>
        </w:rPr>
        <w:t xml:space="preserve">parametrów hemodynamicznych- </w:t>
      </w:r>
      <w:r w:rsidR="004C1DC1">
        <w:rPr>
          <w:rFonts w:ascii="Calibri" w:hAnsi="Calibri" w:cs="Calibri"/>
          <w:b/>
          <w:sz w:val="28"/>
          <w:szCs w:val="28"/>
          <w:u w:val="single"/>
        </w:rPr>
        <w:t>2</w:t>
      </w:r>
      <w:r w:rsidR="00D14CE2" w:rsidRPr="00D14CE2">
        <w:rPr>
          <w:rFonts w:ascii="Calibri" w:hAnsi="Calibri" w:cs="Calibri"/>
          <w:b/>
          <w:sz w:val="28"/>
          <w:szCs w:val="28"/>
          <w:u w:val="single"/>
        </w:rPr>
        <w:t xml:space="preserve"> szt. 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801A6F" w14:textId="6322FEFD" w:rsidR="00D14CE2" w:rsidRPr="006C6A7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>Aparat do nieinwazyjnego pomiaru parametrów hemodynamicznych- 2 szt.</w:t>
      </w:r>
      <w:r w:rsidR="009D7E64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r w:rsidR="009D7E64" w:rsidRPr="006C6A72">
        <w:rPr>
          <w:rFonts w:ascii="Calibri" w:hAnsi="Calibri" w:cs="Calibri"/>
          <w:b/>
          <w:color w:val="FF0000"/>
          <w:sz w:val="28"/>
          <w:szCs w:val="28"/>
          <w:u w:val="single"/>
        </w:rPr>
        <w:t>Modyfikacja</w:t>
      </w:r>
      <w:r w:rsidR="006C6A72" w:rsidRPr="006C6A72">
        <w:rPr>
          <w:rFonts w:ascii="Calibri" w:hAnsi="Calibri" w:cs="Calibri"/>
          <w:b/>
          <w:color w:val="FF0000"/>
          <w:sz w:val="28"/>
          <w:szCs w:val="28"/>
          <w:u w:val="single"/>
        </w:rPr>
        <w:t>- pkt.1, ppkt. 8</w:t>
      </w:r>
      <w:r w:rsidR="00CF07BE">
        <w:rPr>
          <w:rFonts w:ascii="Calibri" w:hAnsi="Calibri" w:cs="Calibri"/>
          <w:b/>
          <w:color w:val="FF0000"/>
          <w:sz w:val="28"/>
          <w:szCs w:val="28"/>
          <w:u w:val="single"/>
        </w:rPr>
        <w:t>, lit. b</w:t>
      </w:r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0CB4D6A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911F2C">
        <w:rPr>
          <w:rFonts w:ascii="Calibri" w:hAnsi="Calibri" w:cs="Calibri"/>
          <w:b/>
          <w:sz w:val="24"/>
          <w:szCs w:val="24"/>
        </w:rPr>
        <w:t>2022</w:t>
      </w:r>
      <w:r w:rsidR="004D646D">
        <w:rPr>
          <w:rFonts w:ascii="Calibri" w:hAnsi="Calibri" w:cs="Calibri"/>
          <w:b/>
          <w:sz w:val="24"/>
          <w:szCs w:val="24"/>
        </w:rPr>
        <w:t>/</w:t>
      </w:r>
      <w:r w:rsidRPr="002F23FD">
        <w:rPr>
          <w:rFonts w:ascii="Calibri" w:hAnsi="Calibri" w:cs="Calibri"/>
          <w:b/>
          <w:sz w:val="24"/>
          <w:szCs w:val="24"/>
        </w:rPr>
        <w:t>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E85C8F6" w14:textId="434A3639" w:rsidR="00C84F1E" w:rsidRPr="00C84F1E" w:rsidRDefault="0035195E" w:rsidP="00526178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56DD099D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4F7671C1" w14:textId="721E6A31" w:rsidR="000D0BD3" w:rsidRDefault="00705279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 dwa k</w:t>
      </w:r>
      <w:r w:rsidR="00484FCE">
        <w:rPr>
          <w:rFonts w:asciiTheme="minorHAnsi" w:eastAsia="Times New Roman" w:hAnsiTheme="minorHAnsi" w:cstheme="minorHAnsi"/>
          <w:sz w:val="24"/>
          <w:szCs w:val="24"/>
          <w:lang w:eastAsia="pl-PL"/>
        </w:rPr>
        <w:t>ardiograf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84F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>impedancyjn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postaci miniaturow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rejestrat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orów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umożliwiają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cych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odbiór i rejestrację </w:t>
      </w:r>
      <w:r w:rsidR="007A2A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sygnałów służących do nieinwazyjnego pomiaru </w:t>
      </w:r>
      <w:r w:rsidR="00A02CC4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 hemodynamicznych w czasie badań wysiłkowych</w:t>
      </w:r>
      <w:r w:rsidR="00A462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5CE5D7F" w14:textId="209310E2" w:rsidR="00112085" w:rsidRDefault="00515CB1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umożliwia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B70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pomiary oparte na rejestracji sygnałów </w:t>
      </w:r>
      <w:r w:rsidR="00FC6D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uzyskiwanych z powierzchni ciała </w:t>
      </w:r>
      <w:r w:rsidR="006B24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użyciu nie więcej niż 6 </w:t>
      </w:r>
      <w:r w:rsidR="00022A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jednorazowych elektrod punktowych; </w:t>
      </w:r>
    </w:p>
    <w:p w14:paraId="7B9DEBAE" w14:textId="1F8703FD" w:rsidR="00165AA7" w:rsidRDefault="00165AA7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Możliwość pracy rejestratora </w:t>
      </w:r>
      <w:r w:rsidR="00A05A50">
        <w:rPr>
          <w:rFonts w:asciiTheme="minorHAnsi" w:eastAsia="Times New Roman" w:hAnsiTheme="minorHAnsi" w:cstheme="minorHAnsi"/>
          <w:sz w:val="24"/>
          <w:szCs w:val="24"/>
          <w:lang w:eastAsia="pl-PL"/>
        </w:rPr>
        <w:t>w co najmniej dwóch trybach do wyboru:</w:t>
      </w:r>
    </w:p>
    <w:p w14:paraId="75108232" w14:textId="4498A9ED" w:rsidR="00112085" w:rsidRDefault="00A237E1" w:rsidP="00112085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Bezpośredniego bezprzewodowego przesyłania </w:t>
      </w:r>
      <w:r w:rsidR="008273C5">
        <w:rPr>
          <w:rFonts w:asciiTheme="minorHAnsi" w:eastAsia="Times New Roman" w:hAnsiTheme="minorHAnsi" w:cstheme="minorHAnsi"/>
          <w:sz w:val="24"/>
          <w:szCs w:val="24"/>
          <w:lang w:eastAsia="pl-PL"/>
        </w:rPr>
        <w:t>sygnałów do komputera w czasie rzeczywistym</w:t>
      </w:r>
      <w:r w:rsidR="00112612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DA912A9" w14:textId="21D4B635" w:rsidR="00D73E62" w:rsidRDefault="00112612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Rejestracji </w:t>
      </w:r>
      <w:r w:rsidR="003D1C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zapisu sygnałów w czasie pracy </w:t>
      </w:r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>auto</w:t>
      </w:r>
      <w:r w:rsidR="003D4976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8F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omicznej </w:t>
      </w:r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(jako holtera </w:t>
      </w:r>
      <w:r w:rsidR="003C763F">
        <w:rPr>
          <w:rFonts w:asciiTheme="minorHAnsi" w:eastAsia="Times New Roman" w:hAnsiTheme="minorHAnsi" w:cstheme="minorHAnsi"/>
          <w:sz w:val="24"/>
          <w:szCs w:val="24"/>
          <w:lang w:eastAsia="pl-PL"/>
        </w:rPr>
        <w:t>pojemności minutowej serca CO)</w:t>
      </w:r>
      <w:r w:rsidR="00AA0F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czas rejestracji nie mniej niż  5 godzin; </w:t>
      </w:r>
    </w:p>
    <w:p w14:paraId="4425E516" w14:textId="661261B4" w:rsidR="000B3022" w:rsidRDefault="005C20E1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D88D1B5" w14:textId="61889E78" w:rsidR="005C20E1" w:rsidRDefault="00C04AEF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Funkcję bezprzewodowego przekazywania sygnałów </w:t>
      </w:r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>do komputera w trybie on- line przy wyko</w:t>
      </w:r>
      <w:r w:rsidR="00830C31">
        <w:rPr>
          <w:rFonts w:asciiTheme="minorHAnsi" w:eastAsia="Times New Roman" w:hAnsiTheme="minorHAnsi" w:cstheme="minorHAnsi"/>
          <w:sz w:val="24"/>
          <w:szCs w:val="24"/>
          <w:lang w:eastAsia="pl-PL"/>
        </w:rPr>
        <w:t>rzystaniu techniki blue</w:t>
      </w:r>
      <w:r w:rsidR="00DA749D">
        <w:rPr>
          <w:rFonts w:asciiTheme="minorHAnsi" w:eastAsia="Times New Roman" w:hAnsiTheme="minorHAnsi" w:cstheme="minorHAnsi"/>
          <w:sz w:val="24"/>
          <w:szCs w:val="24"/>
          <w:lang w:eastAsia="pl-PL"/>
        </w:rPr>
        <w:t>tooth lub równoważnej, zapewniającej zasię</w:t>
      </w:r>
      <w:r w:rsidR="00FD0110">
        <w:rPr>
          <w:rFonts w:asciiTheme="minorHAnsi" w:eastAsia="Times New Roman" w:hAnsiTheme="minorHAnsi" w:cstheme="minorHAnsi"/>
          <w:sz w:val="24"/>
          <w:szCs w:val="24"/>
          <w:lang w:eastAsia="pl-PL"/>
        </w:rPr>
        <w:t>g minimum 25 m;</w:t>
      </w:r>
    </w:p>
    <w:p w14:paraId="5D9C2EB1" w14:textId="35F589E7" w:rsidR="00FD0110" w:rsidRDefault="008256A0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transmisji danych zarejestrowanych w czasie pracy </w:t>
      </w:r>
      <w:r w:rsidR="008F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autonomicznej </w:t>
      </w:r>
      <w:r w:rsidR="00DD37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jej zakończeniu </w:t>
      </w:r>
      <w:r w:rsidR="00C923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rejestratora do komputera </w:t>
      </w:r>
      <w:r w:rsidR="00D27A09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złącza USB</w:t>
      </w:r>
      <w:r w:rsidR="00F852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bezprzewodowo</w:t>
      </w:r>
      <w:r w:rsidR="00897C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r w:rsidR="000110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59C910F" w14:textId="38EE759E" w:rsidR="00E9702C" w:rsidRDefault="00822B04" w:rsidP="00E9702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ustawienia czasu uśrednienia mierzonych </w:t>
      </w:r>
      <w:r w:rsidR="00333A5C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parametrów- uśrednianie</w:t>
      </w:r>
      <w:r w:rsidR="000110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określonego czasu</w:t>
      </w:r>
      <w:r w:rsidR="00572C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970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ustawianego w sekundach lub dla określonej liczby cykli serca, w tym także możliwość pomiaru dla każdego skurczu serca; </w:t>
      </w:r>
      <w:r w:rsidR="007D74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pomiar </w:t>
      </w:r>
      <w:r w:rsidR="000C65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poprzedzony fazą kalibracji </w:t>
      </w:r>
      <w:r w:rsidR="00EB65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zapewniającą uzyskanie wysokiej </w:t>
      </w:r>
      <w:r w:rsidR="00C94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dokładności pomiarowej; </w:t>
      </w:r>
    </w:p>
    <w:p w14:paraId="323479DC" w14:textId="75624A4B" w:rsidR="00977A22" w:rsidRDefault="00A94822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określenia liczby cykli</w:t>
      </w:r>
      <w:r w:rsidR="001275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serca potrzebnych do przeprowadzenia </w:t>
      </w:r>
      <w:r w:rsidR="004A36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fazy kalibracji; </w:t>
      </w:r>
    </w:p>
    <w:p w14:paraId="7AA0695A" w14:textId="5371332A" w:rsidR="004A36A6" w:rsidRDefault="004A36A6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wyświetlenia </w:t>
      </w:r>
      <w:r w:rsidR="003F5771">
        <w:rPr>
          <w:rFonts w:asciiTheme="minorHAnsi" w:eastAsia="Times New Roman" w:hAnsiTheme="minorHAnsi" w:cstheme="minorHAnsi"/>
          <w:sz w:val="24"/>
          <w:szCs w:val="24"/>
          <w:lang w:eastAsia="pl-PL"/>
        </w:rPr>
        <w:t>krzywej impedancyjnej</w:t>
      </w:r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dZ/dt uśrednionej dla okresu </w:t>
      </w:r>
      <w:r w:rsidR="00712397">
        <w:rPr>
          <w:rFonts w:asciiTheme="minorHAnsi" w:eastAsia="Times New Roman" w:hAnsiTheme="minorHAnsi" w:cstheme="minorHAnsi"/>
          <w:sz w:val="24"/>
          <w:szCs w:val="24"/>
          <w:lang w:eastAsia="pl-PL"/>
        </w:rPr>
        <w:t>kalibracji i porównania z przebiegiem</w:t>
      </w:r>
      <w:r w:rsidR="00794E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prawidłowym; </w:t>
      </w:r>
    </w:p>
    <w:p w14:paraId="281A63D4" w14:textId="10B33FC2" w:rsidR="007A2BF3" w:rsidRPr="007A2BF3" w:rsidRDefault="007A2BF3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Funkcj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ę </w:t>
      </w: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eliminacji zakłóceń przy zastosowaniu specjalnych filtrów adaptacyjnych umożliwiających uzyskiwanie czytelnych sygnałów i eliminację artefaktów ruchowych - należy załączyć wykaz literatury naukowej z wynikami uzyskanymi za pomocą oferowanej metody pomiarowej w czasie badań wysiłkowych (min. 5 artykułów w j. angielskim lub polskim)</w:t>
      </w:r>
    </w:p>
    <w:p w14:paraId="26DB0357" w14:textId="64ACFB3C" w:rsidR="007A2BF3" w:rsidRPr="007A2BF3" w:rsidRDefault="007A2BF3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konfigurowania zawartości ekranu i wyboru prezentowanych parametrów oraz zaznaczania zdarzeń (np. aktualnego obciążenia w czasie próby wysiłkowej) z możliwością wprowadzenia opisu słownego pojawiającego się na wykresie trendów parametrów hemodynamicznych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C4B3AA" w14:textId="4760A92D" w:rsidR="007A2BF3" w:rsidRPr="00705279" w:rsidRDefault="00910B6D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wygenerowania raportu z badań w formacie pdf i wyboru jego zawartości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090AC83" w14:textId="7AAD6DC7" w:rsidR="000B3022" w:rsidRDefault="00757793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</w:t>
      </w:r>
      <w:r w:rsidR="00E15F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silane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</w:t>
      </w:r>
      <w:r w:rsidR="00D949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więcej niż 2 baterie </w:t>
      </w:r>
      <w:r w:rsidR="00A97985">
        <w:rPr>
          <w:rFonts w:asciiTheme="minorHAnsi" w:eastAsia="Times New Roman" w:hAnsiTheme="minorHAnsi" w:cstheme="minorHAnsi"/>
          <w:sz w:val="24"/>
          <w:szCs w:val="24"/>
          <w:lang w:eastAsia="pl-PL"/>
        </w:rPr>
        <w:t>lub akumulatory typu AA;</w:t>
      </w:r>
    </w:p>
    <w:p w14:paraId="2E2F7134" w14:textId="03192294" w:rsidR="00AA2DD8" w:rsidRPr="0012782D" w:rsidRDefault="00A97985" w:rsidP="0012782D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Masa </w:t>
      </w:r>
      <w:r w:rsidR="00881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rejestratora z kablem pacjenta (bez baterii) nie większa niż </w:t>
      </w:r>
      <w:r w:rsidR="00CC27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250 g; </w:t>
      </w:r>
    </w:p>
    <w:p w14:paraId="342505F9" w14:textId="5EB21A88" w:rsidR="00AA2DD8" w:rsidRDefault="00925DDD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zewnętrzne </w:t>
      </w:r>
      <w:r w:rsidR="004714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obudowy modułu pomiarowego </w:t>
      </w:r>
      <w:r w:rsidR="00996B79">
        <w:rPr>
          <w:rFonts w:asciiTheme="minorHAnsi" w:eastAsia="Times New Roman" w:hAnsiTheme="minorHAnsi" w:cstheme="minorHAnsi"/>
          <w:sz w:val="24"/>
          <w:szCs w:val="24"/>
          <w:lang w:eastAsia="pl-PL"/>
        </w:rPr>
        <w:t>(bez kabli) nie większe niż 150</w:t>
      </w:r>
      <w:r w:rsidR="00B464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x 100 x 25 mm; </w:t>
      </w:r>
    </w:p>
    <w:p w14:paraId="23B73348" w14:textId="0B9601D4" w:rsidR="00AA2DD8" w:rsidRDefault="004604EC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Rejestrator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wyposażo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ne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w:</w:t>
      </w:r>
    </w:p>
    <w:p w14:paraId="7A1392C1" w14:textId="6CC53C2F" w:rsidR="004604EC" w:rsidRDefault="00CE0451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Pokrowiec z paskami mocującymi zapewniającymi </w:t>
      </w:r>
      <w:r w:rsidR="004C7451">
        <w:rPr>
          <w:rFonts w:asciiTheme="minorHAnsi" w:eastAsia="Times New Roman" w:hAnsiTheme="minorHAnsi" w:cstheme="minorHAnsi"/>
          <w:sz w:val="24"/>
          <w:szCs w:val="24"/>
          <w:lang w:eastAsia="pl-PL"/>
        </w:rPr>
        <w:t>stabilność w warunkach wysiłkowych;</w:t>
      </w:r>
    </w:p>
    <w:p w14:paraId="721D4B87" w14:textId="064C34D8" w:rsidR="00910B6D" w:rsidRDefault="00705279" w:rsidP="00910B6D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Nie mniej niż 2 k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>omputer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typu notebook 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współpracując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r w:rsidR="002410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zainstalowanym oprogramowaniem </w:t>
      </w:r>
      <w:r w:rsidR="00FC1D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sterowania pomiarami, analizy i </w:t>
      </w:r>
      <w:r w:rsidR="00D749EB">
        <w:rPr>
          <w:rFonts w:asciiTheme="minorHAnsi" w:eastAsia="Times New Roman" w:hAnsiTheme="minorHAnsi" w:cstheme="minorHAnsi"/>
          <w:sz w:val="24"/>
          <w:szCs w:val="24"/>
          <w:lang w:eastAsia="pl-PL"/>
        </w:rPr>
        <w:t>archiwizacji badań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, wyposażon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w:</w:t>
      </w:r>
    </w:p>
    <w:p w14:paraId="3AA792FB" w14:textId="4E6A00B7" w:rsidR="00910B6D" w:rsidRDefault="00910B6D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ekran o przekątnej nie mniejszej niż 15 cali;</w:t>
      </w:r>
    </w:p>
    <w:p w14:paraId="3F584EFE" w14:textId="055DE880" w:rsid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pamięć RAM  co najmniej </w:t>
      </w:r>
      <w:r w:rsidR="00D477A8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GB;</w:t>
      </w:r>
    </w:p>
    <w:p w14:paraId="6A9B4726" w14:textId="1FF88665" w:rsid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dysk twardy </w:t>
      </w:r>
      <w:r w:rsidRPr="009D7E64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SDD</w:t>
      </w:r>
      <w:r w:rsidR="009D7E64" w:rsidRPr="009D7E6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SSD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mniejszy niż 500 GB;</w:t>
      </w:r>
    </w:p>
    <w:p w14:paraId="33BBDE1A" w14:textId="188956EA" w:rsidR="00705279" w:rsidRP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procesor zapewniający odpowiednia wydajność i szybkość przetwarzania danych; </w:t>
      </w:r>
    </w:p>
    <w:p w14:paraId="6621553A" w14:textId="61582A23" w:rsidR="00445BF3" w:rsidRDefault="00445BF3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Oprogramowanie prezentuj</w:t>
      </w:r>
      <w:r w:rsidR="00C93B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ące na ekranie komputera sygnały zmian </w:t>
      </w:r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>impedencji delta</w:t>
      </w:r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Z i ich pochodnej dZ/dt</w:t>
      </w:r>
      <w:r w:rsidR="00C730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minimum jednego </w:t>
      </w:r>
      <w:r w:rsidR="0086137B">
        <w:rPr>
          <w:rFonts w:asciiTheme="minorHAnsi" w:eastAsia="Times New Roman" w:hAnsiTheme="minorHAnsi" w:cstheme="minorHAnsi"/>
          <w:sz w:val="24"/>
          <w:szCs w:val="24"/>
          <w:lang w:eastAsia="pl-PL"/>
        </w:rPr>
        <w:t>odprowadzenia EKG oraz jego pochodnej</w:t>
      </w:r>
      <w:r w:rsidR="00977A22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E556246" w14:textId="3A0EB504" w:rsidR="00910B6D" w:rsidRDefault="00910B6D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Materiały eksploatacyjne m. in. elektrody jednorazowe i pasta do przygotowania skóry, wystarczające na wykonanie co najmniej 80 badań; </w:t>
      </w:r>
    </w:p>
    <w:p w14:paraId="39272187" w14:textId="710699D6" w:rsidR="009005C2" w:rsidRDefault="00D72466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>yznaczane parametry-</w:t>
      </w:r>
      <w:r w:rsidR="00D04C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łącznie 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</w:t>
      </w:r>
      <w:r w:rsidR="00D04C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 </w:t>
      </w:r>
      <w:r w:rsidR="00E72964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A747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częstość rytmu serca HR, objętość wyrzutowa </w:t>
      </w:r>
      <w:r w:rsidR="00071226">
        <w:rPr>
          <w:rFonts w:asciiTheme="minorHAnsi" w:eastAsia="Times New Roman" w:hAnsiTheme="minorHAnsi" w:cstheme="minorHAnsi"/>
          <w:sz w:val="24"/>
          <w:szCs w:val="24"/>
          <w:lang w:eastAsia="pl-PL"/>
        </w:rPr>
        <w:t>SV, pojemność minutowa CO, wskaźnik</w:t>
      </w:r>
      <w:r w:rsidR="00EB62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(indeks) sercowy CI, czas wyrzutu komorowego</w:t>
      </w:r>
      <w:r w:rsidR="00C35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VET, systemowy </w:t>
      </w:r>
      <w:r w:rsidR="00810E33">
        <w:rPr>
          <w:rFonts w:asciiTheme="minorHAnsi" w:eastAsia="Times New Roman" w:hAnsiTheme="minorHAnsi" w:cstheme="minorHAnsi"/>
          <w:sz w:val="24"/>
          <w:szCs w:val="24"/>
          <w:lang w:eastAsia="pl-PL"/>
        </w:rPr>
        <w:t>opór naczyniowy SVR</w:t>
      </w:r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10E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jego wartość </w:t>
      </w:r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>zindeksowana SVRi</w:t>
      </w:r>
      <w:r w:rsidR="00936981">
        <w:rPr>
          <w:rFonts w:asciiTheme="minorHAnsi" w:eastAsia="Times New Roman" w:hAnsiTheme="minorHAnsi" w:cstheme="minorHAnsi"/>
          <w:sz w:val="24"/>
          <w:szCs w:val="24"/>
          <w:lang w:eastAsia="pl-PL"/>
        </w:rPr>
        <w:t>, wskaźnik kurczliwości mięśnia sercowego</w:t>
      </w:r>
      <w:r w:rsidR="0038314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CTI, indeks pracy lewej komory</w:t>
      </w:r>
      <w:r w:rsidR="009E62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serca LCWi</w:t>
      </w:r>
      <w:r w:rsidR="00212B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3B721C46" w14:textId="5AC6AF26" w:rsidR="00033F50" w:rsidRDefault="007D78F5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Kompleksowa </w:t>
      </w:r>
      <w:r w:rsidR="00465B73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obciążenia wstępnego i nas</w:t>
      </w:r>
      <w:r w:rsidR="00BB62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tępczego serca, w tym pomiar parametru </w:t>
      </w:r>
      <w:r w:rsidR="00075C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umożliwiającego ocenę fazy wczesnego </w:t>
      </w:r>
      <w:r w:rsidR="00FD174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napełniania komory </w:t>
      </w:r>
      <w:r w:rsidR="00AB7A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czasie rozkurczu; </w:t>
      </w:r>
    </w:p>
    <w:p w14:paraId="0B01BCFE" w14:textId="327F9AD3" w:rsidR="00A3495B" w:rsidRDefault="003A0321" w:rsidP="00A3495B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Prezentacja uzyskiwanych wyników</w:t>
      </w:r>
      <w:r w:rsidR="00EC3C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pomiarowych na wykresie hemodynamicznym</w:t>
      </w:r>
      <w:r w:rsidR="00AC48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 układzie X-Y) przedstawiającym zależność </w:t>
      </w:r>
      <w:r w:rsidR="004F7BCB">
        <w:rPr>
          <w:rFonts w:asciiTheme="minorHAnsi" w:eastAsia="Times New Roman" w:hAnsiTheme="minorHAnsi" w:cstheme="minorHAnsi"/>
          <w:sz w:val="24"/>
          <w:szCs w:val="24"/>
          <w:lang w:eastAsia="pl-PL"/>
        </w:rPr>
        <w:t>pomiędzy zindeksowanymi wartościami</w:t>
      </w:r>
      <w:r w:rsidR="00AE01D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pracy lewej </w:t>
      </w:r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komory serca LCWi (oś </w:t>
      </w:r>
      <w:r w:rsidR="003A5048">
        <w:rPr>
          <w:rFonts w:asciiTheme="minorHAnsi" w:eastAsia="Times New Roman" w:hAnsiTheme="minorHAnsi" w:cstheme="minorHAnsi"/>
          <w:sz w:val="24"/>
          <w:szCs w:val="24"/>
          <w:lang w:eastAsia="pl-PL"/>
        </w:rPr>
        <w:t>Y) i systemowego oporu naczyniowego SVRi</w:t>
      </w:r>
      <w:r w:rsidR="003D012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(oś X)</w:t>
      </w:r>
      <w:r w:rsidR="00E05E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C02CA82" w14:textId="5C80C778" w:rsidR="007A2BF3" w:rsidRPr="007A2BF3" w:rsidRDefault="007A2BF3" w:rsidP="00705279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Prezentacja uzyskiwanych wyników pomiarowych na wykresie wydolnościowym (w układzie X-Y) przedstawiającym zależność pomiędzy pojemnością minutową serca CO (oś Y) i częstością rytmu serca HR (oś X)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1A65BBA" w14:textId="7A28568E" w:rsidR="00E05E8D" w:rsidRDefault="007A2BF3" w:rsidP="00705279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Wskaźnik jakości lub stabilności sygnału wyświetlany na bieżąco w czasie trwania badania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88D8D34" w14:textId="066F1BA1" w:rsidR="007A2BF3" w:rsidRPr="00705279" w:rsidRDefault="007A2BF3" w:rsidP="00705279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Porównanie wyników uzyskanych w czasie kalibracji z wartościami przyjętymi jako norma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eksploatacyjnych i zużywalnych, w tym wyrobów medycznych jednorazowego użytku, nie są 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3AB8EB3" w14:textId="299130B6" w:rsidR="00A3495B" w:rsidRPr="005D1D0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</w:t>
      </w:r>
    </w:p>
    <w:p w14:paraId="4826024B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3907D09D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18F017B5" w14:textId="77777777" w:rsidR="005D1D00" w:rsidRPr="00D3275E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6BEA133C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D14CE2">
        <w:t>4</w:t>
      </w:r>
      <w:r w:rsidR="00C96AAE">
        <w:t xml:space="preserve"> 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DF1E42E" w14:textId="77777777" w:rsidR="00EF17F7" w:rsidRPr="002F23FD" w:rsidRDefault="00EF17F7" w:rsidP="00EF17F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4904F92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0DE04CDA" w14:textId="77777777" w:rsidR="00EF17F7" w:rsidRDefault="00EF17F7" w:rsidP="00EF17F7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21F4477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52691">
        <w:rPr>
          <w:rFonts w:asciiTheme="minorHAnsi" w:hAnsiTheme="minorHAnsi" w:cstheme="minorHAnsi"/>
          <w:b/>
          <w:sz w:val="24"/>
          <w:szCs w:val="24"/>
        </w:rPr>
        <w:t>12</w:t>
      </w:r>
      <w:r w:rsidR="00FB2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D24">
        <w:rPr>
          <w:rFonts w:asciiTheme="minorHAnsi" w:hAnsiTheme="minorHAnsi" w:cstheme="minorHAnsi"/>
          <w:b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4D83D33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52691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852691">
        <w:rPr>
          <w:rFonts w:asciiTheme="minorHAnsi" w:hAnsiTheme="minorHAnsi" w:cstheme="minorHAnsi"/>
          <w:b/>
          <w:sz w:val="24"/>
          <w:szCs w:val="24"/>
        </w:rPr>
        <w:t>24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4550CB0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852691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</w:t>
      </w:r>
      <w:r w:rsidR="00852691">
        <w:rPr>
          <w:rFonts w:asciiTheme="minorHAnsi" w:hAnsiTheme="minorHAnsi" w:cstheme="minorHAnsi"/>
          <w:sz w:val="24"/>
          <w:szCs w:val="24"/>
        </w:rPr>
        <w:t>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B95C1EB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52691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52691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F99AB0F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D14CE2">
        <w:t>4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02C3CCCA" w14:textId="77777777" w:rsidR="008478B9" w:rsidRPr="002F23FD" w:rsidRDefault="008478B9" w:rsidP="008478B9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6D4B9D5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371FCD17" w14:textId="090E3831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  <w:r w:rsidR="00840DEE">
        <w:t xml:space="preserve">- </w:t>
      </w:r>
      <w:r w:rsidR="00840DEE" w:rsidRPr="00840DEE">
        <w:rPr>
          <w:color w:val="FF0000"/>
        </w:rPr>
        <w:t>modyfikacja pkt.</w:t>
      </w:r>
      <w:r w:rsidR="00E2525C">
        <w:rPr>
          <w:color w:val="FF0000"/>
        </w:rPr>
        <w:t xml:space="preserve"> 2,</w:t>
      </w:r>
      <w:r w:rsidR="00840DEE" w:rsidRPr="00840DEE">
        <w:rPr>
          <w:color w:val="FF0000"/>
        </w:rPr>
        <w:t xml:space="preserve"> 6, </w:t>
      </w:r>
      <w:r w:rsidR="00840DEE">
        <w:rPr>
          <w:color w:val="FF0000"/>
        </w:rPr>
        <w:t xml:space="preserve">10, </w:t>
      </w:r>
      <w:r w:rsidR="008673DC">
        <w:rPr>
          <w:color w:val="FF0000"/>
        </w:rPr>
        <w:t xml:space="preserve">11, </w:t>
      </w:r>
      <w:r w:rsidR="001F13DF">
        <w:rPr>
          <w:color w:val="FF0000"/>
        </w:rPr>
        <w:t>13</w:t>
      </w:r>
      <w:r w:rsidR="00150531">
        <w:rPr>
          <w:color w:val="FF0000"/>
        </w:rPr>
        <w:t>, 17</w:t>
      </w:r>
      <w:r w:rsidR="00E2525C">
        <w:rPr>
          <w:color w:val="FF0000"/>
        </w:rPr>
        <w:t xml:space="preserve">; 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92FA521" w:rsidR="006524D6" w:rsidRPr="00E2525C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FF0000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  <w:r w:rsidR="00E2525C">
        <w:rPr>
          <w:rFonts w:asciiTheme="minorHAnsi" w:hAnsiTheme="minorHAnsi" w:cstheme="minorHAnsi"/>
          <w:sz w:val="24"/>
          <w:szCs w:val="24"/>
        </w:rPr>
        <w:t xml:space="preserve"> </w:t>
      </w:r>
      <w:r w:rsidR="00E2525C" w:rsidRPr="00E2525C">
        <w:rPr>
          <w:rFonts w:asciiTheme="minorHAnsi" w:hAnsiTheme="minorHAnsi" w:cstheme="minorHAnsi"/>
          <w:color w:val="FF0000"/>
          <w:sz w:val="24"/>
          <w:szCs w:val="24"/>
        </w:rPr>
        <w:t xml:space="preserve">przy czym gwarancja nie obejmuje części zużywalnych dostarczonego urządzenia. 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5E9CD5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</w:t>
      </w:r>
      <w:r w:rsidR="008E79A0">
        <w:rPr>
          <w:rFonts w:asciiTheme="minorHAnsi" w:hAnsiTheme="minorHAnsi" w:cstheme="minorHAnsi"/>
          <w:sz w:val="24"/>
          <w:szCs w:val="24"/>
        </w:rPr>
        <w:t xml:space="preserve"> </w:t>
      </w:r>
      <w:r w:rsidR="008E79A0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lub </w:t>
      </w:r>
      <w:r w:rsidR="008C6EB3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zrezygnuje z wymogu przeprowadzenia przeglądów </w:t>
      </w:r>
      <w:r w:rsidR="008E79A0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w przypadku kiedy producent urządzenia nie wymaga </w:t>
      </w:r>
      <w:r w:rsidR="008C6EB3" w:rsidRPr="00840DEE">
        <w:rPr>
          <w:rFonts w:asciiTheme="minorHAnsi" w:hAnsiTheme="minorHAnsi" w:cstheme="minorHAnsi"/>
          <w:color w:val="FF0000"/>
          <w:sz w:val="24"/>
          <w:szCs w:val="24"/>
        </w:rPr>
        <w:t>takich</w:t>
      </w:r>
      <w:r w:rsidR="008E79A0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C6EB3" w:rsidRPr="00840DEE">
        <w:rPr>
          <w:rFonts w:asciiTheme="minorHAnsi" w:hAnsiTheme="minorHAnsi" w:cstheme="minorHAnsi"/>
          <w:color w:val="FF0000"/>
          <w:sz w:val="24"/>
          <w:szCs w:val="24"/>
        </w:rPr>
        <w:t>do utrzymania gwarancji.</w:t>
      </w:r>
      <w:r w:rsidR="008C6EB3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iezależnie od zapisów w karcie gwarancyjnej, obowiązują zapisy zawarte w niniejszym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2B770CAB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 w:rsidRPr="00840DEE">
        <w:rPr>
          <w:rFonts w:asciiTheme="minorHAnsi" w:hAnsiTheme="minorHAnsi" w:cstheme="minorHAnsi"/>
          <w:strike/>
          <w:color w:val="FF0000"/>
          <w:sz w:val="24"/>
          <w:szCs w:val="24"/>
        </w:rPr>
        <w:t>1</w:t>
      </w:r>
      <w:r w:rsidR="006524D6" w:rsidRPr="00840DEE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dni</w:t>
      </w:r>
      <w:r w:rsidR="00840DEE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 2 dni</w:t>
      </w:r>
      <w:r w:rsidR="006524D6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6ECAA7C6" w14:textId="1B710771" w:rsidR="008673DC" w:rsidRPr="008673DC" w:rsidRDefault="008673DC" w:rsidP="008673D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3DC">
        <w:rPr>
          <w:rFonts w:asciiTheme="minorHAnsi" w:hAnsiTheme="minorHAnsi" w:cstheme="minorHAnsi"/>
        </w:rPr>
        <w:t xml:space="preserve">Naprawa, tj. usunięcie wad lub usterek przedmiotu zamówienia zakończy się w terminie maksimum do </w:t>
      </w:r>
      <w:r w:rsidRPr="008673DC">
        <w:rPr>
          <w:rFonts w:asciiTheme="minorHAnsi" w:hAnsiTheme="minorHAnsi" w:cstheme="minorHAnsi"/>
          <w:strike/>
          <w:color w:val="FF0000"/>
        </w:rPr>
        <w:t>3 dni</w:t>
      </w:r>
      <w:r w:rsidRPr="008673DC">
        <w:rPr>
          <w:rFonts w:asciiTheme="minorHAnsi" w:hAnsiTheme="minorHAnsi" w:cstheme="minorHAnsi"/>
          <w:color w:val="FF0000"/>
        </w:rPr>
        <w:t xml:space="preserve">  7 dni </w:t>
      </w:r>
      <w:r w:rsidRPr="008673DC">
        <w:rPr>
          <w:rFonts w:asciiTheme="minorHAnsi" w:hAnsiTheme="minorHAnsi" w:cstheme="minorHAnsi"/>
        </w:rPr>
        <w:t xml:space="preserve">roboczych liczonych od dnia przystąpienia do naprawy, </w:t>
      </w:r>
      <w:r w:rsidRPr="008673DC">
        <w:rPr>
          <w:rFonts w:asciiTheme="minorHAnsi" w:hAnsiTheme="minorHAnsi" w:cstheme="minorHAnsi"/>
          <w:color w:val="FF0000"/>
        </w:rPr>
        <w:t xml:space="preserve">a w wyjątkowych sytuacjach w przypadku importu części  wydłużenie naprawy do 15 dni, </w:t>
      </w:r>
      <w:bookmarkStart w:id="1" w:name="_Hlk150933995"/>
      <w:r w:rsidRPr="008673DC">
        <w:rPr>
          <w:rFonts w:asciiTheme="minorHAnsi" w:hAnsiTheme="minorHAnsi" w:cstheme="minorHAnsi"/>
          <w:color w:val="FF0000"/>
        </w:rPr>
        <w:t>przy czym przy naprawie trwającej dłużej niż 7 dni roboczych, Wykonawca będzie miał obowiązek udostępnienia na czas naprawy urządzenia zastępczeg</w:t>
      </w:r>
      <w:bookmarkEnd w:id="1"/>
      <w:r w:rsidRPr="008673DC">
        <w:rPr>
          <w:rFonts w:asciiTheme="minorHAnsi" w:hAnsiTheme="minorHAnsi" w:cstheme="minorHAnsi"/>
          <w:color w:val="FF0000"/>
        </w:rPr>
        <w:t>o</w:t>
      </w:r>
      <w:r>
        <w:rPr>
          <w:rFonts w:asciiTheme="minorHAnsi" w:hAnsiTheme="minorHAnsi" w:cstheme="minorHAnsi"/>
          <w:color w:val="FF0000"/>
        </w:rPr>
        <w:t>.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0BCC91DC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1F13DF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F13DF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do 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9ED0EEC" w:rsidR="006524D6" w:rsidRPr="001F13D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FF0000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>serwis</w:t>
      </w:r>
      <w:r w:rsidR="001F13DF">
        <w:rPr>
          <w:rFonts w:asciiTheme="minorHAnsi" w:hAnsiTheme="minorHAnsi" w:cstheme="minorHAnsi"/>
          <w:sz w:val="24"/>
          <w:szCs w:val="24"/>
        </w:rPr>
        <w:t xml:space="preserve"> </w:t>
      </w:r>
      <w:r w:rsidR="001F13DF" w:rsidRPr="001F13DF">
        <w:rPr>
          <w:rFonts w:asciiTheme="minorHAnsi" w:hAnsiTheme="minorHAnsi" w:cstheme="minorHAnsi"/>
          <w:color w:val="FF0000"/>
          <w:sz w:val="24"/>
          <w:szCs w:val="24"/>
        </w:rPr>
        <w:t>dla urządzenia</w:t>
      </w:r>
      <w:r w:rsidR="003E1F20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  <w:r w:rsidR="001F13DF">
        <w:rPr>
          <w:rFonts w:asciiTheme="minorHAnsi" w:hAnsiTheme="minorHAnsi" w:cstheme="minorHAnsi"/>
          <w:sz w:val="24"/>
          <w:szCs w:val="24"/>
        </w:rPr>
        <w:t xml:space="preserve"> </w:t>
      </w:r>
      <w:r w:rsidR="001F13DF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a w przypadku sprzętu komputerowego do 5 lat od daty protokołu odbioru. 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4FB3E74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D14CE2">
        <w:t>4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B4C635D" w14:textId="77777777" w:rsidR="008478B9" w:rsidRPr="002F23FD" w:rsidRDefault="008478B9" w:rsidP="00B701C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ECA556D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2443233E" w14:textId="634E1A31" w:rsidR="008C0B5E" w:rsidRPr="00383D8F" w:rsidRDefault="008C0B5E" w:rsidP="00E56DA8">
      <w:pPr>
        <w:pStyle w:val="Nagwek2"/>
        <w:numPr>
          <w:ilvl w:val="0"/>
          <w:numId w:val="43"/>
        </w:numPr>
        <w:ind w:right="91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</w:t>
      </w:r>
      <w:r w:rsidRPr="000035E4">
        <w:rPr>
          <w:rFonts w:asciiTheme="minorHAnsi" w:hAnsiTheme="minorHAnsi" w:cstheme="minorHAnsi"/>
          <w:color w:val="000000"/>
        </w:rPr>
        <w:lastRenderedPageBreak/>
        <w:t>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2186FE" w:rsidR="00B66438" w:rsidRPr="00282DF3" w:rsidRDefault="00B66438" w:rsidP="00E56DA8">
      <w:pPr>
        <w:pStyle w:val="Nagwek2"/>
        <w:widowControl/>
        <w:numPr>
          <w:ilvl w:val="0"/>
          <w:numId w:val="43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5932EEAF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6D5D" w14:textId="77777777" w:rsidR="005F4F4E" w:rsidRDefault="005F4F4E" w:rsidP="00EE7F46">
      <w:r>
        <w:separator/>
      </w:r>
    </w:p>
  </w:endnote>
  <w:endnote w:type="continuationSeparator" w:id="0">
    <w:p w14:paraId="65F9DD30" w14:textId="77777777" w:rsidR="005F4F4E" w:rsidRDefault="005F4F4E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795B" w14:textId="0BA58771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BA6471" w:rsidRPr="00EE7F46" w:rsidRDefault="00BA647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FF7F" w14:textId="77777777" w:rsidR="005F4F4E" w:rsidRDefault="005F4F4E" w:rsidP="00EE7F46">
      <w:r>
        <w:separator/>
      </w:r>
    </w:p>
  </w:footnote>
  <w:footnote w:type="continuationSeparator" w:id="0">
    <w:p w14:paraId="237B8B3D" w14:textId="77777777" w:rsidR="005F4F4E" w:rsidRDefault="005F4F4E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D39" w14:textId="30FA7DA5" w:rsidR="00BA6471" w:rsidRDefault="00BA6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BA6471" w:rsidRDefault="00BA6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A5E8665E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B0714"/>
    <w:multiLevelType w:val="hybridMultilevel"/>
    <w:tmpl w:val="879853DC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661"/>
    <w:multiLevelType w:val="hybridMultilevel"/>
    <w:tmpl w:val="FE3AA926"/>
    <w:lvl w:ilvl="0" w:tplc="5FAA9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212"/>
    <w:multiLevelType w:val="hybridMultilevel"/>
    <w:tmpl w:val="9066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4DAD2CD7"/>
    <w:multiLevelType w:val="hybridMultilevel"/>
    <w:tmpl w:val="3412E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3FEB"/>
    <w:multiLevelType w:val="hybridMultilevel"/>
    <w:tmpl w:val="4F061B74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864C6E"/>
    <w:multiLevelType w:val="hybridMultilevel"/>
    <w:tmpl w:val="F51AA24E"/>
    <w:lvl w:ilvl="0" w:tplc="D3143B44">
      <w:start w:val="3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549464">
    <w:abstractNumId w:val="35"/>
  </w:num>
  <w:num w:numId="2" w16cid:durableId="359746419">
    <w:abstractNumId w:val="24"/>
  </w:num>
  <w:num w:numId="3" w16cid:durableId="785463954">
    <w:abstractNumId w:val="35"/>
    <w:lvlOverride w:ilvl="0">
      <w:startOverride w:val="1"/>
    </w:lvlOverride>
  </w:num>
  <w:num w:numId="4" w16cid:durableId="608002374">
    <w:abstractNumId w:val="29"/>
  </w:num>
  <w:num w:numId="5" w16cid:durableId="272439031">
    <w:abstractNumId w:val="35"/>
    <w:lvlOverride w:ilvl="0">
      <w:startOverride w:val="1"/>
    </w:lvlOverride>
  </w:num>
  <w:num w:numId="6" w16cid:durableId="981885870">
    <w:abstractNumId w:val="22"/>
  </w:num>
  <w:num w:numId="7" w16cid:durableId="234358489">
    <w:abstractNumId w:val="1"/>
  </w:num>
  <w:num w:numId="8" w16cid:durableId="735980507">
    <w:abstractNumId w:val="6"/>
  </w:num>
  <w:num w:numId="9" w16cid:durableId="2011636007">
    <w:abstractNumId w:val="28"/>
  </w:num>
  <w:num w:numId="10" w16cid:durableId="2093697658">
    <w:abstractNumId w:val="4"/>
  </w:num>
  <w:num w:numId="11" w16cid:durableId="1722557843">
    <w:abstractNumId w:val="18"/>
  </w:num>
  <w:num w:numId="12" w16cid:durableId="459802688">
    <w:abstractNumId w:val="5"/>
  </w:num>
  <w:num w:numId="13" w16cid:durableId="1979407942">
    <w:abstractNumId w:val="10"/>
  </w:num>
  <w:num w:numId="14" w16cid:durableId="1851290921">
    <w:abstractNumId w:val="37"/>
  </w:num>
  <w:num w:numId="15" w16cid:durableId="1935278532">
    <w:abstractNumId w:val="15"/>
  </w:num>
  <w:num w:numId="16" w16cid:durableId="387337151">
    <w:abstractNumId w:val="7"/>
  </w:num>
  <w:num w:numId="17" w16cid:durableId="1163162538">
    <w:abstractNumId w:val="11"/>
  </w:num>
  <w:num w:numId="18" w16cid:durableId="353580018">
    <w:abstractNumId w:val="21"/>
  </w:num>
  <w:num w:numId="19" w16cid:durableId="931859991">
    <w:abstractNumId w:val="39"/>
  </w:num>
  <w:num w:numId="20" w16cid:durableId="770513515">
    <w:abstractNumId w:val="8"/>
  </w:num>
  <w:num w:numId="21" w16cid:durableId="1507480458">
    <w:abstractNumId w:val="26"/>
  </w:num>
  <w:num w:numId="22" w16cid:durableId="684870821">
    <w:abstractNumId w:val="3"/>
  </w:num>
  <w:num w:numId="23" w16cid:durableId="2047219232">
    <w:abstractNumId w:val="20"/>
  </w:num>
  <w:num w:numId="24" w16cid:durableId="1711370949">
    <w:abstractNumId w:val="33"/>
  </w:num>
  <w:num w:numId="25" w16cid:durableId="208541556">
    <w:abstractNumId w:val="36"/>
  </w:num>
  <w:num w:numId="26" w16cid:durableId="1280450212">
    <w:abstractNumId w:val="2"/>
  </w:num>
  <w:num w:numId="27" w16cid:durableId="1944729801">
    <w:abstractNumId w:val="27"/>
  </w:num>
  <w:num w:numId="28" w16cid:durableId="726034355">
    <w:abstractNumId w:val="30"/>
  </w:num>
  <w:num w:numId="29" w16cid:durableId="1587349520">
    <w:abstractNumId w:val="32"/>
  </w:num>
  <w:num w:numId="30" w16cid:durableId="234245665">
    <w:abstractNumId w:val="17"/>
  </w:num>
  <w:num w:numId="31" w16cid:durableId="998190957">
    <w:abstractNumId w:val="16"/>
  </w:num>
  <w:num w:numId="32" w16cid:durableId="1468818857">
    <w:abstractNumId w:val="12"/>
  </w:num>
  <w:num w:numId="33" w16cid:durableId="875968757">
    <w:abstractNumId w:val="34"/>
  </w:num>
  <w:num w:numId="34" w16cid:durableId="2129736233">
    <w:abstractNumId w:val="25"/>
  </w:num>
  <w:num w:numId="35" w16cid:durableId="2087877785">
    <w:abstractNumId w:val="19"/>
  </w:num>
  <w:num w:numId="36" w16cid:durableId="1197546278">
    <w:abstractNumId w:val="0"/>
  </w:num>
  <w:num w:numId="37" w16cid:durableId="195852264">
    <w:abstractNumId w:val="40"/>
  </w:num>
  <w:num w:numId="38" w16cid:durableId="741563611">
    <w:abstractNumId w:val="9"/>
  </w:num>
  <w:num w:numId="39" w16cid:durableId="634333287">
    <w:abstractNumId w:val="13"/>
  </w:num>
  <w:num w:numId="40" w16cid:durableId="1593201549">
    <w:abstractNumId w:val="31"/>
  </w:num>
  <w:num w:numId="41" w16cid:durableId="14229485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2" w16cid:durableId="1909069274">
    <w:abstractNumId w:val="38"/>
  </w:num>
  <w:num w:numId="43" w16cid:durableId="805701971">
    <w:abstractNumId w:val="23"/>
  </w:num>
  <w:num w:numId="44" w16cid:durableId="7852791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228"/>
    <w:rsid w:val="0001108D"/>
    <w:rsid w:val="00012DC2"/>
    <w:rsid w:val="0001496E"/>
    <w:rsid w:val="00014F83"/>
    <w:rsid w:val="00016D2F"/>
    <w:rsid w:val="00022AAA"/>
    <w:rsid w:val="00030067"/>
    <w:rsid w:val="00033F50"/>
    <w:rsid w:val="00040867"/>
    <w:rsid w:val="00044D4B"/>
    <w:rsid w:val="00044EB7"/>
    <w:rsid w:val="00045CA2"/>
    <w:rsid w:val="00046B06"/>
    <w:rsid w:val="000478D5"/>
    <w:rsid w:val="00047F68"/>
    <w:rsid w:val="00055D70"/>
    <w:rsid w:val="000569BF"/>
    <w:rsid w:val="0006320A"/>
    <w:rsid w:val="00065061"/>
    <w:rsid w:val="0006645A"/>
    <w:rsid w:val="00071226"/>
    <w:rsid w:val="000738AB"/>
    <w:rsid w:val="00075C51"/>
    <w:rsid w:val="00077F8E"/>
    <w:rsid w:val="000B1BAC"/>
    <w:rsid w:val="000B3022"/>
    <w:rsid w:val="000B464A"/>
    <w:rsid w:val="000B701A"/>
    <w:rsid w:val="000C3C7E"/>
    <w:rsid w:val="000C65AB"/>
    <w:rsid w:val="000D0BD3"/>
    <w:rsid w:val="000D0C88"/>
    <w:rsid w:val="000D742D"/>
    <w:rsid w:val="000F13A4"/>
    <w:rsid w:val="000F79E8"/>
    <w:rsid w:val="00101D24"/>
    <w:rsid w:val="00103F03"/>
    <w:rsid w:val="00105C47"/>
    <w:rsid w:val="001113AD"/>
    <w:rsid w:val="00112085"/>
    <w:rsid w:val="00112612"/>
    <w:rsid w:val="00126F59"/>
    <w:rsid w:val="00127541"/>
    <w:rsid w:val="0012782D"/>
    <w:rsid w:val="001450AB"/>
    <w:rsid w:val="001467EB"/>
    <w:rsid w:val="00150531"/>
    <w:rsid w:val="00153B59"/>
    <w:rsid w:val="00161D53"/>
    <w:rsid w:val="00164FF3"/>
    <w:rsid w:val="00165AA7"/>
    <w:rsid w:val="00170A80"/>
    <w:rsid w:val="00172428"/>
    <w:rsid w:val="001724F7"/>
    <w:rsid w:val="00172A81"/>
    <w:rsid w:val="001743A8"/>
    <w:rsid w:val="00176E65"/>
    <w:rsid w:val="0018151F"/>
    <w:rsid w:val="0018662F"/>
    <w:rsid w:val="00187B9D"/>
    <w:rsid w:val="001A2456"/>
    <w:rsid w:val="001A25A3"/>
    <w:rsid w:val="001A3FE2"/>
    <w:rsid w:val="001B1256"/>
    <w:rsid w:val="001B4EF8"/>
    <w:rsid w:val="001E0D8A"/>
    <w:rsid w:val="001E3E40"/>
    <w:rsid w:val="001F0BBB"/>
    <w:rsid w:val="001F13DF"/>
    <w:rsid w:val="001F68B0"/>
    <w:rsid w:val="001F7365"/>
    <w:rsid w:val="001F79C8"/>
    <w:rsid w:val="00204CA6"/>
    <w:rsid w:val="00212B9A"/>
    <w:rsid w:val="002135F9"/>
    <w:rsid w:val="0022241B"/>
    <w:rsid w:val="00224606"/>
    <w:rsid w:val="00226702"/>
    <w:rsid w:val="00230332"/>
    <w:rsid w:val="0023136A"/>
    <w:rsid w:val="0024083A"/>
    <w:rsid w:val="00241013"/>
    <w:rsid w:val="00243CAA"/>
    <w:rsid w:val="0024454C"/>
    <w:rsid w:val="00254501"/>
    <w:rsid w:val="00265CE9"/>
    <w:rsid w:val="002664D1"/>
    <w:rsid w:val="002715CD"/>
    <w:rsid w:val="00280BB9"/>
    <w:rsid w:val="00282DF3"/>
    <w:rsid w:val="00291526"/>
    <w:rsid w:val="002920BB"/>
    <w:rsid w:val="002B1B84"/>
    <w:rsid w:val="002B43EE"/>
    <w:rsid w:val="002B51F3"/>
    <w:rsid w:val="002B52C7"/>
    <w:rsid w:val="002C6A7C"/>
    <w:rsid w:val="002D1342"/>
    <w:rsid w:val="002D3376"/>
    <w:rsid w:val="002E3BF6"/>
    <w:rsid w:val="002E5C6B"/>
    <w:rsid w:val="002E762A"/>
    <w:rsid w:val="002F1B17"/>
    <w:rsid w:val="002F23FD"/>
    <w:rsid w:val="002F31B4"/>
    <w:rsid w:val="003040F8"/>
    <w:rsid w:val="003052A0"/>
    <w:rsid w:val="003210A7"/>
    <w:rsid w:val="0032320B"/>
    <w:rsid w:val="0032527B"/>
    <w:rsid w:val="00333A5C"/>
    <w:rsid w:val="00334231"/>
    <w:rsid w:val="003405A7"/>
    <w:rsid w:val="00341965"/>
    <w:rsid w:val="0034457C"/>
    <w:rsid w:val="00351385"/>
    <w:rsid w:val="0035195E"/>
    <w:rsid w:val="00353551"/>
    <w:rsid w:val="003543B1"/>
    <w:rsid w:val="0035447B"/>
    <w:rsid w:val="00363021"/>
    <w:rsid w:val="003670E7"/>
    <w:rsid w:val="00373607"/>
    <w:rsid w:val="00375B50"/>
    <w:rsid w:val="003820C9"/>
    <w:rsid w:val="00383127"/>
    <w:rsid w:val="0038314A"/>
    <w:rsid w:val="00383D8F"/>
    <w:rsid w:val="00397805"/>
    <w:rsid w:val="00397C8C"/>
    <w:rsid w:val="003A0321"/>
    <w:rsid w:val="003A5048"/>
    <w:rsid w:val="003B1B88"/>
    <w:rsid w:val="003B2E7F"/>
    <w:rsid w:val="003B3DDB"/>
    <w:rsid w:val="003B7002"/>
    <w:rsid w:val="003C1EF4"/>
    <w:rsid w:val="003C763F"/>
    <w:rsid w:val="003D0128"/>
    <w:rsid w:val="003D1C21"/>
    <w:rsid w:val="003D4976"/>
    <w:rsid w:val="003D6BCC"/>
    <w:rsid w:val="003E078B"/>
    <w:rsid w:val="003E1F20"/>
    <w:rsid w:val="003E2476"/>
    <w:rsid w:val="003E2DFC"/>
    <w:rsid w:val="003E3192"/>
    <w:rsid w:val="003E33F2"/>
    <w:rsid w:val="003E47B0"/>
    <w:rsid w:val="003E62E9"/>
    <w:rsid w:val="003F5257"/>
    <w:rsid w:val="003F5771"/>
    <w:rsid w:val="004005A1"/>
    <w:rsid w:val="00401BA7"/>
    <w:rsid w:val="004102A2"/>
    <w:rsid w:val="00410BF1"/>
    <w:rsid w:val="004126B5"/>
    <w:rsid w:val="00416EFF"/>
    <w:rsid w:val="004171AA"/>
    <w:rsid w:val="00417310"/>
    <w:rsid w:val="00422458"/>
    <w:rsid w:val="00423326"/>
    <w:rsid w:val="0042439D"/>
    <w:rsid w:val="004307D5"/>
    <w:rsid w:val="00433E58"/>
    <w:rsid w:val="00434EAB"/>
    <w:rsid w:val="00445001"/>
    <w:rsid w:val="00445BF3"/>
    <w:rsid w:val="004472A3"/>
    <w:rsid w:val="004507D0"/>
    <w:rsid w:val="004604EC"/>
    <w:rsid w:val="00460685"/>
    <w:rsid w:val="00461E87"/>
    <w:rsid w:val="00465B73"/>
    <w:rsid w:val="00471455"/>
    <w:rsid w:val="00472506"/>
    <w:rsid w:val="00472C52"/>
    <w:rsid w:val="00474743"/>
    <w:rsid w:val="00475437"/>
    <w:rsid w:val="00475C3D"/>
    <w:rsid w:val="004822B7"/>
    <w:rsid w:val="0048325F"/>
    <w:rsid w:val="00484FCE"/>
    <w:rsid w:val="0048526F"/>
    <w:rsid w:val="00486896"/>
    <w:rsid w:val="00490600"/>
    <w:rsid w:val="00490F35"/>
    <w:rsid w:val="00493985"/>
    <w:rsid w:val="004A0C32"/>
    <w:rsid w:val="004A1C6C"/>
    <w:rsid w:val="004A36A6"/>
    <w:rsid w:val="004A64E9"/>
    <w:rsid w:val="004B4AFF"/>
    <w:rsid w:val="004B79E8"/>
    <w:rsid w:val="004C1DC1"/>
    <w:rsid w:val="004C3FEF"/>
    <w:rsid w:val="004C5F15"/>
    <w:rsid w:val="004C7451"/>
    <w:rsid w:val="004D646D"/>
    <w:rsid w:val="004D720C"/>
    <w:rsid w:val="004D761C"/>
    <w:rsid w:val="004E2853"/>
    <w:rsid w:val="004E6AE1"/>
    <w:rsid w:val="004F19ED"/>
    <w:rsid w:val="004F57B2"/>
    <w:rsid w:val="004F792A"/>
    <w:rsid w:val="004F7BCB"/>
    <w:rsid w:val="00501E6D"/>
    <w:rsid w:val="00502298"/>
    <w:rsid w:val="00505232"/>
    <w:rsid w:val="00513CEE"/>
    <w:rsid w:val="00515CB1"/>
    <w:rsid w:val="00516537"/>
    <w:rsid w:val="00526178"/>
    <w:rsid w:val="00533A72"/>
    <w:rsid w:val="00541C8E"/>
    <w:rsid w:val="00542F71"/>
    <w:rsid w:val="00545453"/>
    <w:rsid w:val="00554108"/>
    <w:rsid w:val="00563E5C"/>
    <w:rsid w:val="0056420A"/>
    <w:rsid w:val="005664B5"/>
    <w:rsid w:val="00572CA6"/>
    <w:rsid w:val="0058206E"/>
    <w:rsid w:val="00582A25"/>
    <w:rsid w:val="0058484A"/>
    <w:rsid w:val="005854BC"/>
    <w:rsid w:val="00586EBC"/>
    <w:rsid w:val="005A259C"/>
    <w:rsid w:val="005B51B9"/>
    <w:rsid w:val="005C20E1"/>
    <w:rsid w:val="005C67BA"/>
    <w:rsid w:val="005D1D00"/>
    <w:rsid w:val="005D3D73"/>
    <w:rsid w:val="005D79DD"/>
    <w:rsid w:val="005F0C9C"/>
    <w:rsid w:val="005F4F4E"/>
    <w:rsid w:val="005F58EA"/>
    <w:rsid w:val="005F602C"/>
    <w:rsid w:val="00600EE5"/>
    <w:rsid w:val="00601B8F"/>
    <w:rsid w:val="00603462"/>
    <w:rsid w:val="00604C64"/>
    <w:rsid w:val="00604EA0"/>
    <w:rsid w:val="00607A94"/>
    <w:rsid w:val="006110C6"/>
    <w:rsid w:val="0063237B"/>
    <w:rsid w:val="00640591"/>
    <w:rsid w:val="006516A1"/>
    <w:rsid w:val="006524D6"/>
    <w:rsid w:val="0065570C"/>
    <w:rsid w:val="006633D8"/>
    <w:rsid w:val="006720BC"/>
    <w:rsid w:val="00685DB8"/>
    <w:rsid w:val="006874EB"/>
    <w:rsid w:val="00691B35"/>
    <w:rsid w:val="00691F4E"/>
    <w:rsid w:val="00695CC3"/>
    <w:rsid w:val="006963E0"/>
    <w:rsid w:val="006A0C9F"/>
    <w:rsid w:val="006A5382"/>
    <w:rsid w:val="006B2472"/>
    <w:rsid w:val="006B5AF9"/>
    <w:rsid w:val="006C2875"/>
    <w:rsid w:val="006C6257"/>
    <w:rsid w:val="006C6A72"/>
    <w:rsid w:val="006D39DF"/>
    <w:rsid w:val="006D610D"/>
    <w:rsid w:val="006D652F"/>
    <w:rsid w:val="006E2129"/>
    <w:rsid w:val="006E3677"/>
    <w:rsid w:val="006F4559"/>
    <w:rsid w:val="006F53EB"/>
    <w:rsid w:val="007001B6"/>
    <w:rsid w:val="00701C14"/>
    <w:rsid w:val="0070223F"/>
    <w:rsid w:val="00705279"/>
    <w:rsid w:val="0070579C"/>
    <w:rsid w:val="00712397"/>
    <w:rsid w:val="0071680F"/>
    <w:rsid w:val="00724DDB"/>
    <w:rsid w:val="007278B2"/>
    <w:rsid w:val="00727D10"/>
    <w:rsid w:val="00731243"/>
    <w:rsid w:val="00731ADB"/>
    <w:rsid w:val="00735B8E"/>
    <w:rsid w:val="00737EA0"/>
    <w:rsid w:val="007409DD"/>
    <w:rsid w:val="00740D0D"/>
    <w:rsid w:val="00754F54"/>
    <w:rsid w:val="00756CA8"/>
    <w:rsid w:val="00757793"/>
    <w:rsid w:val="00773D41"/>
    <w:rsid w:val="007765B7"/>
    <w:rsid w:val="00784161"/>
    <w:rsid w:val="00785738"/>
    <w:rsid w:val="0078757C"/>
    <w:rsid w:val="00794E32"/>
    <w:rsid w:val="00796734"/>
    <w:rsid w:val="00797AFE"/>
    <w:rsid w:val="00797FC8"/>
    <w:rsid w:val="007A2AA8"/>
    <w:rsid w:val="007A2BF3"/>
    <w:rsid w:val="007A3FC6"/>
    <w:rsid w:val="007A6310"/>
    <w:rsid w:val="007A6BE1"/>
    <w:rsid w:val="007A7F2A"/>
    <w:rsid w:val="007B7120"/>
    <w:rsid w:val="007C1FEE"/>
    <w:rsid w:val="007D27B8"/>
    <w:rsid w:val="007D43CE"/>
    <w:rsid w:val="007D7423"/>
    <w:rsid w:val="007D78F5"/>
    <w:rsid w:val="007E2DA7"/>
    <w:rsid w:val="007E6909"/>
    <w:rsid w:val="007E76F3"/>
    <w:rsid w:val="007F028C"/>
    <w:rsid w:val="007F140B"/>
    <w:rsid w:val="007F194B"/>
    <w:rsid w:val="007F5694"/>
    <w:rsid w:val="00802DDE"/>
    <w:rsid w:val="00804862"/>
    <w:rsid w:val="00810E33"/>
    <w:rsid w:val="00817C32"/>
    <w:rsid w:val="00822B04"/>
    <w:rsid w:val="008256A0"/>
    <w:rsid w:val="0082612E"/>
    <w:rsid w:val="008273C5"/>
    <w:rsid w:val="00830C31"/>
    <w:rsid w:val="00836A5B"/>
    <w:rsid w:val="00840664"/>
    <w:rsid w:val="00840DEE"/>
    <w:rsid w:val="008478B9"/>
    <w:rsid w:val="008500A3"/>
    <w:rsid w:val="00852691"/>
    <w:rsid w:val="00855083"/>
    <w:rsid w:val="0086137B"/>
    <w:rsid w:val="00864880"/>
    <w:rsid w:val="008673DC"/>
    <w:rsid w:val="008815DD"/>
    <w:rsid w:val="00882D2C"/>
    <w:rsid w:val="008901DD"/>
    <w:rsid w:val="00897C96"/>
    <w:rsid w:val="008A08AC"/>
    <w:rsid w:val="008A2501"/>
    <w:rsid w:val="008A5B03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C6EB3"/>
    <w:rsid w:val="008D7A77"/>
    <w:rsid w:val="008E2860"/>
    <w:rsid w:val="008E6C77"/>
    <w:rsid w:val="008E79A0"/>
    <w:rsid w:val="008F2565"/>
    <w:rsid w:val="008F3405"/>
    <w:rsid w:val="009005C2"/>
    <w:rsid w:val="00900A37"/>
    <w:rsid w:val="009038CF"/>
    <w:rsid w:val="00905217"/>
    <w:rsid w:val="00906A5D"/>
    <w:rsid w:val="00910B6D"/>
    <w:rsid w:val="00911F2C"/>
    <w:rsid w:val="00915624"/>
    <w:rsid w:val="009239C0"/>
    <w:rsid w:val="0092488E"/>
    <w:rsid w:val="00925DDD"/>
    <w:rsid w:val="00931A45"/>
    <w:rsid w:val="009329CE"/>
    <w:rsid w:val="009368B2"/>
    <w:rsid w:val="00936981"/>
    <w:rsid w:val="00943F67"/>
    <w:rsid w:val="0095124D"/>
    <w:rsid w:val="00952334"/>
    <w:rsid w:val="00952868"/>
    <w:rsid w:val="0095537D"/>
    <w:rsid w:val="00960696"/>
    <w:rsid w:val="00961F48"/>
    <w:rsid w:val="00964656"/>
    <w:rsid w:val="009653A5"/>
    <w:rsid w:val="009725FF"/>
    <w:rsid w:val="00973212"/>
    <w:rsid w:val="00977A22"/>
    <w:rsid w:val="00982769"/>
    <w:rsid w:val="00983FAC"/>
    <w:rsid w:val="00985895"/>
    <w:rsid w:val="00986999"/>
    <w:rsid w:val="00987CEF"/>
    <w:rsid w:val="00996B79"/>
    <w:rsid w:val="009A0412"/>
    <w:rsid w:val="009A2CA8"/>
    <w:rsid w:val="009A503C"/>
    <w:rsid w:val="009A5ACF"/>
    <w:rsid w:val="009A6D06"/>
    <w:rsid w:val="009A6FCF"/>
    <w:rsid w:val="009B2D2D"/>
    <w:rsid w:val="009B7E1D"/>
    <w:rsid w:val="009C262A"/>
    <w:rsid w:val="009C3DA4"/>
    <w:rsid w:val="009C6A60"/>
    <w:rsid w:val="009D7E64"/>
    <w:rsid w:val="009E2889"/>
    <w:rsid w:val="009E39CF"/>
    <w:rsid w:val="009E3BF6"/>
    <w:rsid w:val="009E6240"/>
    <w:rsid w:val="009F53E0"/>
    <w:rsid w:val="009F65FE"/>
    <w:rsid w:val="00A02CC4"/>
    <w:rsid w:val="00A0484F"/>
    <w:rsid w:val="00A05A50"/>
    <w:rsid w:val="00A07409"/>
    <w:rsid w:val="00A0772F"/>
    <w:rsid w:val="00A10321"/>
    <w:rsid w:val="00A237E1"/>
    <w:rsid w:val="00A24C9D"/>
    <w:rsid w:val="00A313DA"/>
    <w:rsid w:val="00A32693"/>
    <w:rsid w:val="00A3495B"/>
    <w:rsid w:val="00A41332"/>
    <w:rsid w:val="00A43418"/>
    <w:rsid w:val="00A462F9"/>
    <w:rsid w:val="00A46452"/>
    <w:rsid w:val="00A559F9"/>
    <w:rsid w:val="00A6300D"/>
    <w:rsid w:val="00A71BA2"/>
    <w:rsid w:val="00A747FD"/>
    <w:rsid w:val="00A74B1E"/>
    <w:rsid w:val="00A8425B"/>
    <w:rsid w:val="00A86417"/>
    <w:rsid w:val="00A92FB0"/>
    <w:rsid w:val="00A94822"/>
    <w:rsid w:val="00A97985"/>
    <w:rsid w:val="00A97FC5"/>
    <w:rsid w:val="00AA0FBF"/>
    <w:rsid w:val="00AA2DD8"/>
    <w:rsid w:val="00AB1529"/>
    <w:rsid w:val="00AB1678"/>
    <w:rsid w:val="00AB4F36"/>
    <w:rsid w:val="00AB5F26"/>
    <w:rsid w:val="00AB717F"/>
    <w:rsid w:val="00AB7A37"/>
    <w:rsid w:val="00AC48EA"/>
    <w:rsid w:val="00AD5621"/>
    <w:rsid w:val="00AD5B42"/>
    <w:rsid w:val="00AE01D3"/>
    <w:rsid w:val="00AE0A41"/>
    <w:rsid w:val="00AE4F5B"/>
    <w:rsid w:val="00AE73D2"/>
    <w:rsid w:val="00AF4C07"/>
    <w:rsid w:val="00B101C7"/>
    <w:rsid w:val="00B12707"/>
    <w:rsid w:val="00B137A3"/>
    <w:rsid w:val="00B16969"/>
    <w:rsid w:val="00B20584"/>
    <w:rsid w:val="00B22046"/>
    <w:rsid w:val="00B22927"/>
    <w:rsid w:val="00B266E3"/>
    <w:rsid w:val="00B34395"/>
    <w:rsid w:val="00B41564"/>
    <w:rsid w:val="00B43872"/>
    <w:rsid w:val="00B464CB"/>
    <w:rsid w:val="00B54131"/>
    <w:rsid w:val="00B617AC"/>
    <w:rsid w:val="00B658BF"/>
    <w:rsid w:val="00B66438"/>
    <w:rsid w:val="00B701C7"/>
    <w:rsid w:val="00B71C9F"/>
    <w:rsid w:val="00B75648"/>
    <w:rsid w:val="00B81217"/>
    <w:rsid w:val="00B82E97"/>
    <w:rsid w:val="00B87E66"/>
    <w:rsid w:val="00B92B41"/>
    <w:rsid w:val="00B9722A"/>
    <w:rsid w:val="00BA6471"/>
    <w:rsid w:val="00BA73CE"/>
    <w:rsid w:val="00BB2F17"/>
    <w:rsid w:val="00BB4D07"/>
    <w:rsid w:val="00BB62FB"/>
    <w:rsid w:val="00BB6E6D"/>
    <w:rsid w:val="00BC4EC7"/>
    <w:rsid w:val="00BC546A"/>
    <w:rsid w:val="00BC5B0F"/>
    <w:rsid w:val="00BD0AEF"/>
    <w:rsid w:val="00BE3F6E"/>
    <w:rsid w:val="00BE61EA"/>
    <w:rsid w:val="00BE6DCA"/>
    <w:rsid w:val="00BE7105"/>
    <w:rsid w:val="00BF2C33"/>
    <w:rsid w:val="00BF331E"/>
    <w:rsid w:val="00BF4E8F"/>
    <w:rsid w:val="00BF62BC"/>
    <w:rsid w:val="00C0409B"/>
    <w:rsid w:val="00C04AEF"/>
    <w:rsid w:val="00C20BD3"/>
    <w:rsid w:val="00C226CE"/>
    <w:rsid w:val="00C253CB"/>
    <w:rsid w:val="00C27D0D"/>
    <w:rsid w:val="00C32D06"/>
    <w:rsid w:val="00C33586"/>
    <w:rsid w:val="00C351F5"/>
    <w:rsid w:val="00C4066E"/>
    <w:rsid w:val="00C41D9C"/>
    <w:rsid w:val="00C5333A"/>
    <w:rsid w:val="00C563B2"/>
    <w:rsid w:val="00C73039"/>
    <w:rsid w:val="00C749DD"/>
    <w:rsid w:val="00C80F80"/>
    <w:rsid w:val="00C81FEE"/>
    <w:rsid w:val="00C84F1E"/>
    <w:rsid w:val="00C923E6"/>
    <w:rsid w:val="00C93B1D"/>
    <w:rsid w:val="00C9434B"/>
    <w:rsid w:val="00C96AAE"/>
    <w:rsid w:val="00CA3C42"/>
    <w:rsid w:val="00CA7AA7"/>
    <w:rsid w:val="00CB4D66"/>
    <w:rsid w:val="00CB57C8"/>
    <w:rsid w:val="00CB58E0"/>
    <w:rsid w:val="00CB7122"/>
    <w:rsid w:val="00CB7C37"/>
    <w:rsid w:val="00CC2736"/>
    <w:rsid w:val="00CC27A5"/>
    <w:rsid w:val="00CE0451"/>
    <w:rsid w:val="00CE5ABC"/>
    <w:rsid w:val="00CE7529"/>
    <w:rsid w:val="00CF07BE"/>
    <w:rsid w:val="00CF59F5"/>
    <w:rsid w:val="00D04CD7"/>
    <w:rsid w:val="00D14CE2"/>
    <w:rsid w:val="00D1718B"/>
    <w:rsid w:val="00D27A09"/>
    <w:rsid w:val="00D30B50"/>
    <w:rsid w:val="00D3275E"/>
    <w:rsid w:val="00D3383D"/>
    <w:rsid w:val="00D470E1"/>
    <w:rsid w:val="00D474DE"/>
    <w:rsid w:val="00D477A8"/>
    <w:rsid w:val="00D53770"/>
    <w:rsid w:val="00D53952"/>
    <w:rsid w:val="00D54BFB"/>
    <w:rsid w:val="00D55035"/>
    <w:rsid w:val="00D6367F"/>
    <w:rsid w:val="00D6484C"/>
    <w:rsid w:val="00D72466"/>
    <w:rsid w:val="00D73E62"/>
    <w:rsid w:val="00D749EB"/>
    <w:rsid w:val="00D85A7A"/>
    <w:rsid w:val="00D949EC"/>
    <w:rsid w:val="00DA749D"/>
    <w:rsid w:val="00DB14FA"/>
    <w:rsid w:val="00DC16DD"/>
    <w:rsid w:val="00DC57DD"/>
    <w:rsid w:val="00DC78BA"/>
    <w:rsid w:val="00DD1CD3"/>
    <w:rsid w:val="00DD358F"/>
    <w:rsid w:val="00DD374E"/>
    <w:rsid w:val="00DE0F3F"/>
    <w:rsid w:val="00DE3B31"/>
    <w:rsid w:val="00DE4527"/>
    <w:rsid w:val="00DE6D0B"/>
    <w:rsid w:val="00DF0DA2"/>
    <w:rsid w:val="00DF62BD"/>
    <w:rsid w:val="00E01E97"/>
    <w:rsid w:val="00E05E8D"/>
    <w:rsid w:val="00E061EE"/>
    <w:rsid w:val="00E13383"/>
    <w:rsid w:val="00E15F1D"/>
    <w:rsid w:val="00E16814"/>
    <w:rsid w:val="00E24159"/>
    <w:rsid w:val="00E2525C"/>
    <w:rsid w:val="00E32885"/>
    <w:rsid w:val="00E33ACB"/>
    <w:rsid w:val="00E34472"/>
    <w:rsid w:val="00E42D2D"/>
    <w:rsid w:val="00E43224"/>
    <w:rsid w:val="00E44934"/>
    <w:rsid w:val="00E44E82"/>
    <w:rsid w:val="00E45932"/>
    <w:rsid w:val="00E5542B"/>
    <w:rsid w:val="00E55702"/>
    <w:rsid w:val="00E56DA8"/>
    <w:rsid w:val="00E72964"/>
    <w:rsid w:val="00E73AC0"/>
    <w:rsid w:val="00E80CC1"/>
    <w:rsid w:val="00E9702C"/>
    <w:rsid w:val="00EA79A6"/>
    <w:rsid w:val="00EB62D9"/>
    <w:rsid w:val="00EB6513"/>
    <w:rsid w:val="00EB7425"/>
    <w:rsid w:val="00EC2FBA"/>
    <w:rsid w:val="00EC3C9D"/>
    <w:rsid w:val="00ED21D6"/>
    <w:rsid w:val="00ED2E18"/>
    <w:rsid w:val="00EE3D16"/>
    <w:rsid w:val="00EE7348"/>
    <w:rsid w:val="00EE7F46"/>
    <w:rsid w:val="00EF17F7"/>
    <w:rsid w:val="00F01A8C"/>
    <w:rsid w:val="00F044D3"/>
    <w:rsid w:val="00F12086"/>
    <w:rsid w:val="00F26FBC"/>
    <w:rsid w:val="00F274E5"/>
    <w:rsid w:val="00F304AD"/>
    <w:rsid w:val="00F34C2E"/>
    <w:rsid w:val="00F4133A"/>
    <w:rsid w:val="00F43301"/>
    <w:rsid w:val="00F44CEB"/>
    <w:rsid w:val="00F46AE6"/>
    <w:rsid w:val="00F47E99"/>
    <w:rsid w:val="00F5009A"/>
    <w:rsid w:val="00F52419"/>
    <w:rsid w:val="00F5472A"/>
    <w:rsid w:val="00F60C12"/>
    <w:rsid w:val="00F64A70"/>
    <w:rsid w:val="00F844E2"/>
    <w:rsid w:val="00F852F3"/>
    <w:rsid w:val="00F9030B"/>
    <w:rsid w:val="00F92A4E"/>
    <w:rsid w:val="00FA66B0"/>
    <w:rsid w:val="00FA7793"/>
    <w:rsid w:val="00FB15AB"/>
    <w:rsid w:val="00FB28E9"/>
    <w:rsid w:val="00FB2B62"/>
    <w:rsid w:val="00FB3383"/>
    <w:rsid w:val="00FB6827"/>
    <w:rsid w:val="00FB6850"/>
    <w:rsid w:val="00FC1D78"/>
    <w:rsid w:val="00FC1FC1"/>
    <w:rsid w:val="00FC3BA1"/>
    <w:rsid w:val="00FC6D03"/>
    <w:rsid w:val="00FC7D9A"/>
    <w:rsid w:val="00FD0110"/>
    <w:rsid w:val="00FD0774"/>
    <w:rsid w:val="00FD1744"/>
    <w:rsid w:val="00FD1BD3"/>
    <w:rsid w:val="00FE07A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478B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7F7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8C14-6C16-4912-88D9-F307FD8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125</cp:revision>
  <cp:lastPrinted>2023-04-03T06:07:00Z</cp:lastPrinted>
  <dcterms:created xsi:type="dcterms:W3CDTF">2023-10-26T20:20:00Z</dcterms:created>
  <dcterms:modified xsi:type="dcterms:W3CDTF">2023-11-22T07:52:00Z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