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3DEC1" w14:textId="77777777" w:rsidR="0095537D" w:rsidRDefault="006524D6" w:rsidP="003E1F20">
      <w:pPr>
        <w:spacing w:line="360" w:lineRule="auto"/>
        <w:ind w:right="695"/>
        <w:rPr>
          <w:rFonts w:asciiTheme="minorHAnsi" w:hAnsiTheme="minorHAnsi" w:cstheme="minorHAnsi"/>
          <w:b/>
          <w:sz w:val="20"/>
          <w:szCs w:val="20"/>
        </w:rPr>
      </w:pPr>
      <w:r w:rsidRPr="00961F35">
        <w:rPr>
          <w:rFonts w:asciiTheme="minorHAnsi" w:hAnsiTheme="minorHAnsi" w:cstheme="minorHAnsi"/>
          <w:b/>
          <w:sz w:val="20"/>
          <w:szCs w:val="20"/>
        </w:rPr>
        <w:t>Załącznik nr 2 do SWZ</w:t>
      </w:r>
    </w:p>
    <w:p w14:paraId="7907AE2E" w14:textId="0AC24E8F" w:rsidR="0038415D" w:rsidRPr="0038415D" w:rsidRDefault="0038415D" w:rsidP="003E1F20">
      <w:pPr>
        <w:spacing w:line="360" w:lineRule="auto"/>
        <w:ind w:right="695"/>
        <w:rPr>
          <w:rFonts w:asciiTheme="minorHAnsi" w:hAnsiTheme="minorHAnsi" w:cstheme="minorHAnsi"/>
          <w:b/>
          <w:color w:val="FF0000"/>
          <w:sz w:val="20"/>
          <w:szCs w:val="20"/>
        </w:rPr>
      </w:pPr>
      <w:r w:rsidRPr="0038415D">
        <w:rPr>
          <w:rFonts w:asciiTheme="minorHAnsi" w:hAnsiTheme="minorHAnsi" w:cstheme="minorHAnsi"/>
          <w:b/>
          <w:color w:val="FF0000"/>
          <w:sz w:val="20"/>
          <w:szCs w:val="20"/>
        </w:rPr>
        <w:t xml:space="preserve">MODYFIKACJA:  w punkcie nr 1 podpunkt: </w:t>
      </w:r>
      <w:r w:rsidR="00F413D4">
        <w:rPr>
          <w:rFonts w:asciiTheme="minorHAnsi" w:hAnsiTheme="minorHAnsi" w:cstheme="minorHAnsi"/>
          <w:b/>
          <w:color w:val="FF0000"/>
          <w:sz w:val="20"/>
          <w:szCs w:val="20"/>
        </w:rPr>
        <w:t xml:space="preserve">2, 4, 7, </w:t>
      </w:r>
      <w:r w:rsidR="00035C33">
        <w:rPr>
          <w:rFonts w:asciiTheme="minorHAnsi" w:hAnsiTheme="minorHAnsi" w:cstheme="minorHAnsi"/>
          <w:b/>
          <w:color w:val="FF0000"/>
          <w:sz w:val="20"/>
          <w:szCs w:val="20"/>
        </w:rPr>
        <w:t xml:space="preserve">14, </w:t>
      </w:r>
      <w:r w:rsidR="00A554B9">
        <w:rPr>
          <w:rFonts w:asciiTheme="minorHAnsi" w:hAnsiTheme="minorHAnsi" w:cstheme="minorHAnsi"/>
          <w:b/>
          <w:color w:val="FF0000"/>
          <w:sz w:val="20"/>
          <w:szCs w:val="20"/>
        </w:rPr>
        <w:t xml:space="preserve">12, </w:t>
      </w:r>
      <w:r w:rsidR="00035C33">
        <w:rPr>
          <w:rFonts w:asciiTheme="minorHAnsi" w:hAnsiTheme="minorHAnsi" w:cstheme="minorHAnsi"/>
          <w:b/>
          <w:color w:val="FF0000"/>
          <w:sz w:val="20"/>
          <w:szCs w:val="20"/>
        </w:rPr>
        <w:t>23.</w:t>
      </w:r>
    </w:p>
    <w:p w14:paraId="41358847" w14:textId="0C54F57B" w:rsidR="0095537D" w:rsidRPr="00961F35" w:rsidRDefault="006524D6" w:rsidP="003E1F20">
      <w:pPr>
        <w:pStyle w:val="Nagwek1"/>
      </w:pPr>
      <w:r w:rsidRPr="00961F35">
        <w:t xml:space="preserve">OPIS PRZEDMIOTU ZAMÓWIENIA – część nr </w:t>
      </w:r>
      <w:r w:rsidR="009A1D4D" w:rsidRPr="00961F35">
        <w:t>6</w:t>
      </w:r>
    </w:p>
    <w:p w14:paraId="3DB9D06E" w14:textId="77777777" w:rsidR="0095537D" w:rsidRPr="00961F35" w:rsidRDefault="006524D6" w:rsidP="003E1F20">
      <w:pPr>
        <w:pStyle w:val="Tekstpodstawowy"/>
        <w:spacing w:after="240" w:line="360" w:lineRule="auto"/>
        <w:ind w:right="451"/>
        <w:rPr>
          <w:rFonts w:asciiTheme="minorHAnsi" w:hAnsiTheme="minorHAnsi" w:cstheme="minorHAnsi"/>
        </w:rPr>
      </w:pPr>
      <w:r w:rsidRPr="00961F35">
        <w:rPr>
          <w:rFonts w:asciiTheme="minorHAnsi" w:hAnsiTheme="minorHAnsi" w:cstheme="minorHAnsi"/>
        </w:rPr>
        <w:t>Dostawa wraz z rozładunkiem, wniesieniem, zainstalowaniem, uruchomieniem oraz dostarczeniem instrukcji stanowiskowej wraz z jej wdrożeniem do</w:t>
      </w:r>
      <w:r w:rsidR="00AB1529" w:rsidRPr="00961F35">
        <w:rPr>
          <w:rFonts w:asciiTheme="minorHAnsi" w:hAnsiTheme="minorHAnsi" w:cstheme="minorHAnsi"/>
        </w:rPr>
        <w:t>:</w:t>
      </w:r>
    </w:p>
    <w:p w14:paraId="1C7DCE20" w14:textId="75F4B943" w:rsidR="0095537D" w:rsidRPr="00961F35" w:rsidRDefault="00961F35" w:rsidP="003E1F20">
      <w:pPr>
        <w:spacing w:after="240" w:line="360" w:lineRule="auto"/>
        <w:ind w:right="350"/>
        <w:rPr>
          <w:rFonts w:asciiTheme="minorHAnsi" w:hAnsiTheme="minorHAnsi" w:cstheme="minorHAnsi"/>
          <w:b/>
          <w:sz w:val="24"/>
          <w:szCs w:val="24"/>
        </w:rPr>
      </w:pPr>
      <w:r>
        <w:rPr>
          <w:rFonts w:asciiTheme="minorHAnsi" w:hAnsiTheme="minorHAnsi" w:cstheme="minorHAnsi"/>
          <w:b/>
          <w:sz w:val="24"/>
          <w:szCs w:val="24"/>
        </w:rPr>
        <w:t xml:space="preserve">Zakład Chemii Leków </w:t>
      </w:r>
      <w:r w:rsidR="006524D6" w:rsidRPr="00961F35">
        <w:rPr>
          <w:rFonts w:asciiTheme="minorHAnsi" w:hAnsiTheme="minorHAnsi" w:cstheme="minorHAnsi"/>
          <w:b/>
          <w:sz w:val="24"/>
          <w:szCs w:val="24"/>
        </w:rPr>
        <w:t>UMB</w:t>
      </w:r>
    </w:p>
    <w:p w14:paraId="21596403" w14:textId="666A57FC" w:rsidR="0095537D" w:rsidRPr="00961F35" w:rsidRDefault="00961F35" w:rsidP="003E1F20">
      <w:pPr>
        <w:spacing w:after="240" w:line="360" w:lineRule="auto"/>
        <w:ind w:right="350"/>
        <w:rPr>
          <w:rFonts w:asciiTheme="minorHAnsi" w:hAnsiTheme="minorHAnsi" w:cstheme="minorHAnsi"/>
          <w:b/>
          <w:sz w:val="24"/>
          <w:szCs w:val="24"/>
          <w:u w:val="single"/>
        </w:rPr>
      </w:pPr>
      <w:r w:rsidRPr="00961F35">
        <w:rPr>
          <w:rFonts w:asciiTheme="minorHAnsi" w:hAnsiTheme="minorHAnsi" w:cstheme="minorHAnsi"/>
          <w:b/>
          <w:sz w:val="24"/>
          <w:szCs w:val="24"/>
          <w:u w:val="single"/>
        </w:rPr>
        <w:t>Automat myjąco-dezynfekujący- zmywarka laboratoryjna</w:t>
      </w:r>
      <w:r w:rsidR="007C2646" w:rsidRPr="00961F35">
        <w:rPr>
          <w:rFonts w:asciiTheme="minorHAnsi" w:hAnsiTheme="minorHAnsi" w:cstheme="minorHAnsi"/>
          <w:b/>
          <w:sz w:val="24"/>
          <w:szCs w:val="24"/>
          <w:u w:val="single"/>
        </w:rPr>
        <w:t>− 1 szt.</w:t>
      </w:r>
    </w:p>
    <w:p w14:paraId="7D5E9E61" w14:textId="77777777" w:rsidR="00BF4E8F" w:rsidRPr="00961F35" w:rsidRDefault="00BF4E8F" w:rsidP="003E1F20">
      <w:pPr>
        <w:tabs>
          <w:tab w:val="right" w:leader="dot" w:pos="9639"/>
        </w:tabs>
        <w:spacing w:line="360" w:lineRule="auto"/>
        <w:ind w:right="352"/>
        <w:rPr>
          <w:rFonts w:asciiTheme="minorHAnsi" w:hAnsiTheme="minorHAnsi" w:cstheme="minorHAnsi"/>
          <w:b/>
          <w:sz w:val="24"/>
          <w:szCs w:val="24"/>
        </w:rPr>
      </w:pPr>
      <w:r w:rsidRPr="00961F35">
        <w:rPr>
          <w:rFonts w:asciiTheme="minorHAnsi" w:hAnsiTheme="minorHAnsi" w:cstheme="minorHAnsi"/>
          <w:b/>
          <w:sz w:val="24"/>
          <w:szCs w:val="24"/>
        </w:rPr>
        <w:t xml:space="preserve">Nazwa i adres Wykonawcy: </w:t>
      </w:r>
      <w:r w:rsidRPr="00961F35">
        <w:rPr>
          <w:rFonts w:asciiTheme="minorHAnsi" w:hAnsiTheme="minorHAnsi" w:cstheme="minorHAnsi"/>
          <w:b/>
          <w:sz w:val="24"/>
          <w:szCs w:val="24"/>
        </w:rPr>
        <w:tab/>
      </w:r>
    </w:p>
    <w:p w14:paraId="31EEE088" w14:textId="77777777" w:rsidR="00187B9D" w:rsidRPr="00961F35" w:rsidRDefault="00187B9D" w:rsidP="003E1F20">
      <w:pPr>
        <w:tabs>
          <w:tab w:val="right" w:leader="dot" w:pos="9639"/>
        </w:tabs>
        <w:spacing w:line="360" w:lineRule="auto"/>
        <w:ind w:right="352"/>
        <w:rPr>
          <w:rFonts w:asciiTheme="minorHAnsi" w:hAnsiTheme="minorHAnsi" w:cstheme="minorHAnsi"/>
          <w:b/>
          <w:sz w:val="24"/>
          <w:szCs w:val="24"/>
        </w:rPr>
      </w:pPr>
      <w:r w:rsidRPr="00961F35">
        <w:rPr>
          <w:rFonts w:asciiTheme="minorHAnsi" w:hAnsiTheme="minorHAnsi" w:cstheme="minorHAnsi"/>
          <w:b/>
          <w:sz w:val="24"/>
          <w:szCs w:val="24"/>
        </w:rPr>
        <w:t xml:space="preserve">Typ/Model/Numer Katalogowy (jeśli dotyczy): </w:t>
      </w:r>
      <w:r w:rsidRPr="00961F35">
        <w:rPr>
          <w:rFonts w:asciiTheme="minorHAnsi" w:hAnsiTheme="minorHAnsi" w:cstheme="minorHAnsi"/>
          <w:b/>
          <w:sz w:val="24"/>
          <w:szCs w:val="24"/>
        </w:rPr>
        <w:tab/>
      </w:r>
    </w:p>
    <w:p w14:paraId="34288D76" w14:textId="77777777" w:rsidR="00187B9D" w:rsidRPr="00961F35" w:rsidRDefault="00187B9D" w:rsidP="003E1F20">
      <w:pPr>
        <w:tabs>
          <w:tab w:val="right" w:leader="dot" w:pos="9639"/>
        </w:tabs>
        <w:spacing w:line="360" w:lineRule="auto"/>
        <w:ind w:right="352"/>
        <w:rPr>
          <w:rFonts w:asciiTheme="minorHAnsi" w:hAnsiTheme="minorHAnsi" w:cstheme="minorHAnsi"/>
          <w:b/>
          <w:sz w:val="24"/>
          <w:szCs w:val="24"/>
        </w:rPr>
      </w:pPr>
      <w:r w:rsidRPr="00961F35">
        <w:rPr>
          <w:rFonts w:asciiTheme="minorHAnsi" w:hAnsiTheme="minorHAnsi" w:cstheme="minorHAnsi"/>
          <w:b/>
          <w:sz w:val="24"/>
          <w:szCs w:val="24"/>
        </w:rPr>
        <w:t xml:space="preserve">Producent - pełna nazwa: </w:t>
      </w:r>
      <w:r w:rsidRPr="00961F35">
        <w:rPr>
          <w:rFonts w:asciiTheme="minorHAnsi" w:hAnsiTheme="minorHAnsi" w:cstheme="minorHAnsi"/>
          <w:b/>
          <w:sz w:val="24"/>
          <w:szCs w:val="24"/>
        </w:rPr>
        <w:tab/>
      </w:r>
    </w:p>
    <w:p w14:paraId="12C7A95C" w14:textId="77777777" w:rsidR="00187B9D" w:rsidRPr="00961F35" w:rsidRDefault="00187B9D" w:rsidP="003E1F20">
      <w:pPr>
        <w:tabs>
          <w:tab w:val="right" w:leader="dot" w:pos="9639"/>
        </w:tabs>
        <w:spacing w:line="360" w:lineRule="auto"/>
        <w:ind w:right="352"/>
        <w:rPr>
          <w:rFonts w:asciiTheme="minorHAnsi" w:hAnsiTheme="minorHAnsi" w:cstheme="minorHAnsi"/>
          <w:b/>
          <w:sz w:val="24"/>
          <w:szCs w:val="24"/>
        </w:rPr>
      </w:pPr>
      <w:r w:rsidRPr="00961F35">
        <w:rPr>
          <w:rFonts w:asciiTheme="minorHAnsi" w:hAnsiTheme="minorHAnsi" w:cstheme="minorHAnsi"/>
          <w:b/>
          <w:sz w:val="24"/>
          <w:szCs w:val="24"/>
        </w:rPr>
        <w:t xml:space="preserve">Kraj producenta: </w:t>
      </w:r>
      <w:r w:rsidRPr="00961F35">
        <w:rPr>
          <w:rFonts w:asciiTheme="minorHAnsi" w:hAnsiTheme="minorHAnsi" w:cstheme="minorHAnsi"/>
          <w:b/>
          <w:sz w:val="24"/>
          <w:szCs w:val="24"/>
        </w:rPr>
        <w:tab/>
      </w:r>
    </w:p>
    <w:p w14:paraId="10B8D876" w14:textId="0A0C8DED" w:rsidR="00187B9D" w:rsidRPr="00961F35" w:rsidRDefault="00187B9D" w:rsidP="003E1F20">
      <w:pPr>
        <w:tabs>
          <w:tab w:val="right" w:leader="dot" w:pos="9639"/>
        </w:tabs>
        <w:spacing w:after="240" w:line="360" w:lineRule="auto"/>
        <w:ind w:right="352"/>
        <w:rPr>
          <w:rFonts w:asciiTheme="minorHAnsi" w:hAnsiTheme="minorHAnsi" w:cstheme="minorHAnsi"/>
          <w:b/>
          <w:sz w:val="24"/>
          <w:szCs w:val="24"/>
        </w:rPr>
      </w:pPr>
      <w:r w:rsidRPr="00961F35">
        <w:rPr>
          <w:rFonts w:asciiTheme="minorHAnsi" w:hAnsiTheme="minorHAnsi" w:cstheme="minorHAnsi"/>
          <w:b/>
          <w:sz w:val="24"/>
          <w:szCs w:val="24"/>
        </w:rPr>
        <w:t xml:space="preserve">Rok produkcji: </w:t>
      </w:r>
      <w:r w:rsidR="0080643E" w:rsidRPr="00961F35">
        <w:rPr>
          <w:rFonts w:asciiTheme="minorHAnsi" w:hAnsiTheme="minorHAnsi" w:cstheme="minorHAnsi"/>
          <w:b/>
          <w:sz w:val="24"/>
          <w:szCs w:val="24"/>
        </w:rPr>
        <w:t xml:space="preserve">2022 </w:t>
      </w:r>
      <w:r w:rsidR="00FC7AA4" w:rsidRPr="00961F35">
        <w:rPr>
          <w:rFonts w:asciiTheme="minorHAnsi" w:hAnsiTheme="minorHAnsi" w:cstheme="minorHAnsi"/>
          <w:b/>
          <w:sz w:val="24"/>
          <w:szCs w:val="24"/>
        </w:rPr>
        <w:t>r.</w:t>
      </w:r>
    </w:p>
    <w:p w14:paraId="1E54D686" w14:textId="1E1BAC56" w:rsidR="00187B9D" w:rsidRPr="00961F35" w:rsidRDefault="00187B9D" w:rsidP="003E1F20">
      <w:pPr>
        <w:tabs>
          <w:tab w:val="right" w:leader="dot" w:pos="9639"/>
        </w:tabs>
        <w:spacing w:line="360" w:lineRule="auto"/>
        <w:ind w:right="352"/>
        <w:rPr>
          <w:rFonts w:asciiTheme="minorHAnsi" w:hAnsiTheme="minorHAnsi" w:cstheme="minorHAnsi"/>
          <w:sz w:val="24"/>
          <w:szCs w:val="24"/>
        </w:rPr>
      </w:pPr>
      <w:r w:rsidRPr="00961F35">
        <w:rPr>
          <w:rFonts w:asciiTheme="minorHAnsi" w:hAnsiTheme="minorHAnsi" w:cstheme="minorHAnsi"/>
          <w:b/>
          <w:sz w:val="24"/>
          <w:szCs w:val="24"/>
          <w:u w:val="single"/>
        </w:rPr>
        <w:t>UWAGA!</w:t>
      </w:r>
      <w:r w:rsidRPr="00961F35">
        <w:rPr>
          <w:rFonts w:asciiTheme="minorHAnsi" w:hAnsiTheme="minorHAnsi" w:cstheme="minorHAnsi"/>
          <w:b/>
          <w:sz w:val="24"/>
          <w:szCs w:val="24"/>
        </w:rPr>
        <w:t xml:space="preserve"> </w:t>
      </w:r>
      <w:r w:rsidRPr="00961F35">
        <w:rPr>
          <w:rFonts w:asciiTheme="minorHAnsi" w:hAnsiTheme="minorHAnsi" w:cstheme="minorHAnsi"/>
          <w:sz w:val="24"/>
          <w:szCs w:val="24"/>
        </w:rPr>
        <w:t>Wykonawca jest zobowiązany wpisać nazwę i oznaczenia urządzenia (typ/model/numer katalogowy, pełną nazwę i kraj producenta) w sposób zgodny z oznaczeniami, które znajdą się w materiałach informacyjnych.</w:t>
      </w:r>
    </w:p>
    <w:p w14:paraId="37B69A3D" w14:textId="22CC905B" w:rsidR="00A86417" w:rsidRPr="00961F35" w:rsidRDefault="00A86417" w:rsidP="00046FCD">
      <w:pPr>
        <w:pStyle w:val="Nagwek2"/>
        <w:spacing w:before="0"/>
        <w:ind w:left="425" w:hanging="357"/>
      </w:pPr>
      <w:r w:rsidRPr="00961F35">
        <w:t>WYMAGANIA TECHNICZNE, UŻYTKOWE I FUNKCJONALNE</w:t>
      </w:r>
      <w:r w:rsidR="007C2646" w:rsidRPr="00961F35">
        <w:t>:</w:t>
      </w:r>
    </w:p>
    <w:p w14:paraId="3A859148" w14:textId="77777777" w:rsidR="00046FCD" w:rsidRPr="008C370D" w:rsidRDefault="00FD1933" w:rsidP="00046FCD">
      <w:pPr>
        <w:pStyle w:val="Nagwek2"/>
        <w:numPr>
          <w:ilvl w:val="0"/>
          <w:numId w:val="26"/>
        </w:numPr>
        <w:spacing w:before="0"/>
        <w:rPr>
          <w:b w:val="0"/>
          <w:sz w:val="24"/>
          <w:szCs w:val="24"/>
        </w:rPr>
      </w:pPr>
      <w:r w:rsidRPr="008C370D">
        <w:rPr>
          <w:b w:val="0"/>
          <w:sz w:val="24"/>
          <w:szCs w:val="24"/>
        </w:rPr>
        <w:t>Zmywarka laboratoryjna podblatowa</w:t>
      </w:r>
      <w:r w:rsidR="00046FCD" w:rsidRPr="008C370D">
        <w:rPr>
          <w:b w:val="0"/>
          <w:sz w:val="24"/>
          <w:szCs w:val="24"/>
        </w:rPr>
        <w:t>,</w:t>
      </w:r>
    </w:p>
    <w:p w14:paraId="1C4D4763" w14:textId="79ABB9F5" w:rsidR="00046FCD" w:rsidRPr="008C370D" w:rsidRDefault="00FD1933" w:rsidP="00046FCD">
      <w:pPr>
        <w:pStyle w:val="Nagwek2"/>
        <w:numPr>
          <w:ilvl w:val="0"/>
          <w:numId w:val="26"/>
        </w:numPr>
        <w:spacing w:before="0"/>
        <w:rPr>
          <w:b w:val="0"/>
          <w:sz w:val="24"/>
          <w:szCs w:val="24"/>
        </w:rPr>
      </w:pPr>
      <w:r w:rsidRPr="008C370D">
        <w:rPr>
          <w:b w:val="0"/>
          <w:sz w:val="24"/>
          <w:szCs w:val="24"/>
        </w:rPr>
        <w:t xml:space="preserve">Wymiary zewnętrzne nie większe niż (wys. x szer. x gł.) </w:t>
      </w:r>
      <w:r w:rsidRPr="00035C33">
        <w:rPr>
          <w:b w:val="0"/>
          <w:strike/>
          <w:color w:val="FF0000"/>
          <w:sz w:val="24"/>
          <w:szCs w:val="24"/>
        </w:rPr>
        <w:t>840</w:t>
      </w:r>
      <w:r w:rsidR="00F413D4" w:rsidRPr="00F413D4">
        <w:rPr>
          <w:color w:val="FF0000"/>
          <w:sz w:val="24"/>
          <w:szCs w:val="24"/>
        </w:rPr>
        <w:t xml:space="preserve"> 850</w:t>
      </w:r>
      <w:r w:rsidRPr="00F413D4">
        <w:rPr>
          <w:b w:val="0"/>
          <w:color w:val="FF0000"/>
          <w:sz w:val="24"/>
          <w:szCs w:val="24"/>
        </w:rPr>
        <w:t xml:space="preserve"> </w:t>
      </w:r>
      <w:r w:rsidRPr="008C370D">
        <w:rPr>
          <w:b w:val="0"/>
          <w:sz w:val="24"/>
          <w:szCs w:val="24"/>
        </w:rPr>
        <w:t>x 600 x 630 mm</w:t>
      </w:r>
      <w:r w:rsidR="00046FCD" w:rsidRPr="008C370D">
        <w:rPr>
          <w:b w:val="0"/>
          <w:sz w:val="24"/>
          <w:szCs w:val="24"/>
        </w:rPr>
        <w:t>,</w:t>
      </w:r>
    </w:p>
    <w:p w14:paraId="3FCD2DA2" w14:textId="77777777" w:rsidR="00046FCD" w:rsidRPr="008C370D" w:rsidRDefault="00FD1933" w:rsidP="00046FCD">
      <w:pPr>
        <w:pStyle w:val="Nagwek2"/>
        <w:numPr>
          <w:ilvl w:val="0"/>
          <w:numId w:val="26"/>
        </w:numPr>
        <w:spacing w:before="0"/>
        <w:rPr>
          <w:b w:val="0"/>
          <w:sz w:val="24"/>
          <w:szCs w:val="24"/>
        </w:rPr>
      </w:pPr>
      <w:r w:rsidRPr="008C370D">
        <w:rPr>
          <w:b w:val="0"/>
          <w:sz w:val="24"/>
          <w:szCs w:val="24"/>
        </w:rPr>
        <w:t>Efektywne poziomy mycia w komorze nie mniej niż 170 mm dla każdego z</w:t>
      </w:r>
      <w:r w:rsidR="00046FCD" w:rsidRPr="008C370D">
        <w:rPr>
          <w:b w:val="0"/>
          <w:sz w:val="24"/>
          <w:szCs w:val="24"/>
        </w:rPr>
        <w:t xml:space="preserve"> </w:t>
      </w:r>
      <w:r w:rsidRPr="008C370D">
        <w:rPr>
          <w:b w:val="0"/>
          <w:sz w:val="24"/>
          <w:szCs w:val="24"/>
        </w:rPr>
        <w:t>dwóch poziomów</w:t>
      </w:r>
      <w:r w:rsidR="00046FCD" w:rsidRPr="008C370D">
        <w:rPr>
          <w:b w:val="0"/>
          <w:sz w:val="24"/>
          <w:szCs w:val="24"/>
        </w:rPr>
        <w:t>,</w:t>
      </w:r>
    </w:p>
    <w:p w14:paraId="33E1FAA1" w14:textId="631325A8" w:rsidR="00046FCD" w:rsidRPr="008C370D" w:rsidRDefault="00FD1933" w:rsidP="00046FCD">
      <w:pPr>
        <w:pStyle w:val="Nagwek2"/>
        <w:numPr>
          <w:ilvl w:val="0"/>
          <w:numId w:val="26"/>
        </w:numPr>
        <w:spacing w:before="0"/>
        <w:rPr>
          <w:b w:val="0"/>
          <w:sz w:val="24"/>
          <w:szCs w:val="24"/>
        </w:rPr>
      </w:pPr>
      <w:r w:rsidRPr="008C370D">
        <w:rPr>
          <w:b w:val="0"/>
          <w:sz w:val="24"/>
          <w:szCs w:val="24"/>
        </w:rPr>
        <w:t>Moc urządzenia nie więcej niż</w:t>
      </w:r>
      <w:r w:rsidRPr="00035C33">
        <w:rPr>
          <w:b w:val="0"/>
          <w:strike/>
          <w:sz w:val="24"/>
          <w:szCs w:val="24"/>
        </w:rPr>
        <w:t xml:space="preserve"> </w:t>
      </w:r>
      <w:r w:rsidRPr="00035C33">
        <w:rPr>
          <w:b w:val="0"/>
          <w:strike/>
          <w:color w:val="FF0000"/>
          <w:sz w:val="24"/>
          <w:szCs w:val="24"/>
        </w:rPr>
        <w:t>5600</w:t>
      </w:r>
      <w:r w:rsidRPr="008C370D">
        <w:rPr>
          <w:b w:val="0"/>
          <w:sz w:val="24"/>
          <w:szCs w:val="24"/>
        </w:rPr>
        <w:t xml:space="preserve"> </w:t>
      </w:r>
      <w:r w:rsidR="00F413D4" w:rsidRPr="00F413D4">
        <w:rPr>
          <w:color w:val="FF0000"/>
          <w:sz w:val="24"/>
          <w:szCs w:val="24"/>
        </w:rPr>
        <w:t>7000</w:t>
      </w:r>
      <w:r w:rsidR="00F413D4">
        <w:rPr>
          <w:b w:val="0"/>
          <w:sz w:val="24"/>
          <w:szCs w:val="24"/>
        </w:rPr>
        <w:t xml:space="preserve"> </w:t>
      </w:r>
      <w:r w:rsidRPr="008C370D">
        <w:rPr>
          <w:b w:val="0"/>
          <w:sz w:val="24"/>
          <w:szCs w:val="24"/>
        </w:rPr>
        <w:t>W</w:t>
      </w:r>
      <w:r w:rsidR="00046FCD" w:rsidRPr="008C370D">
        <w:rPr>
          <w:b w:val="0"/>
          <w:sz w:val="24"/>
          <w:szCs w:val="24"/>
        </w:rPr>
        <w:t>,</w:t>
      </w:r>
    </w:p>
    <w:p w14:paraId="034B538E" w14:textId="77777777" w:rsidR="00046FCD" w:rsidRPr="008C370D" w:rsidRDefault="00FD1933" w:rsidP="00046FCD">
      <w:pPr>
        <w:pStyle w:val="Nagwek2"/>
        <w:numPr>
          <w:ilvl w:val="0"/>
          <w:numId w:val="26"/>
        </w:numPr>
        <w:spacing w:before="0"/>
        <w:rPr>
          <w:b w:val="0"/>
          <w:sz w:val="24"/>
          <w:szCs w:val="24"/>
        </w:rPr>
      </w:pPr>
      <w:r w:rsidRPr="008C370D">
        <w:rPr>
          <w:b w:val="0"/>
          <w:sz w:val="24"/>
          <w:szCs w:val="24"/>
        </w:rPr>
        <w:t>Waga urządzenia nie więcej niż 86 kg</w:t>
      </w:r>
      <w:r w:rsidR="00046FCD" w:rsidRPr="008C370D">
        <w:rPr>
          <w:b w:val="0"/>
          <w:sz w:val="24"/>
          <w:szCs w:val="24"/>
        </w:rPr>
        <w:t>,</w:t>
      </w:r>
    </w:p>
    <w:p w14:paraId="3840438E" w14:textId="77777777" w:rsidR="00046FCD" w:rsidRPr="008C370D" w:rsidRDefault="00FD1933" w:rsidP="00046FCD">
      <w:pPr>
        <w:pStyle w:val="Nagwek2"/>
        <w:numPr>
          <w:ilvl w:val="0"/>
          <w:numId w:val="26"/>
        </w:numPr>
        <w:spacing w:before="0"/>
        <w:rPr>
          <w:b w:val="0"/>
          <w:sz w:val="24"/>
          <w:szCs w:val="24"/>
        </w:rPr>
      </w:pPr>
      <w:r w:rsidRPr="008C370D">
        <w:rPr>
          <w:b w:val="0"/>
          <w:sz w:val="24"/>
          <w:szCs w:val="24"/>
        </w:rPr>
        <w:t>Pompa recyrkulacyjna o mocy nie mniejszej niż 550 W</w:t>
      </w:r>
      <w:r w:rsidR="00046FCD" w:rsidRPr="008C370D">
        <w:rPr>
          <w:b w:val="0"/>
          <w:sz w:val="24"/>
          <w:szCs w:val="24"/>
        </w:rPr>
        <w:t>,</w:t>
      </w:r>
    </w:p>
    <w:p w14:paraId="23A750D1" w14:textId="709894A4" w:rsidR="00FD1933" w:rsidRPr="008C370D" w:rsidRDefault="00046FCD" w:rsidP="00046FCD">
      <w:pPr>
        <w:pStyle w:val="Nagwek2"/>
        <w:numPr>
          <w:ilvl w:val="0"/>
          <w:numId w:val="26"/>
        </w:numPr>
        <w:spacing w:before="0"/>
        <w:rPr>
          <w:b w:val="0"/>
          <w:sz w:val="24"/>
          <w:szCs w:val="24"/>
        </w:rPr>
      </w:pPr>
      <w:r w:rsidRPr="008C370D">
        <w:rPr>
          <w:b w:val="0"/>
          <w:sz w:val="24"/>
          <w:szCs w:val="24"/>
        </w:rPr>
        <w:t xml:space="preserve">Pojemność </w:t>
      </w:r>
      <w:r w:rsidR="00FD1933" w:rsidRPr="008C370D">
        <w:rPr>
          <w:b w:val="0"/>
          <w:sz w:val="24"/>
          <w:szCs w:val="24"/>
        </w:rPr>
        <w:t xml:space="preserve">użytkowa komory nie mniejsza niż </w:t>
      </w:r>
      <w:r w:rsidR="00FD1933" w:rsidRPr="00035C33">
        <w:rPr>
          <w:b w:val="0"/>
          <w:strike/>
          <w:color w:val="FF0000"/>
          <w:sz w:val="24"/>
          <w:szCs w:val="24"/>
        </w:rPr>
        <w:t>150</w:t>
      </w:r>
      <w:r w:rsidR="00F413D4" w:rsidRPr="00035C33">
        <w:rPr>
          <w:b w:val="0"/>
          <w:color w:val="FF0000"/>
          <w:sz w:val="24"/>
          <w:szCs w:val="24"/>
        </w:rPr>
        <w:t xml:space="preserve"> </w:t>
      </w:r>
      <w:r w:rsidR="00F413D4" w:rsidRPr="00F413D4">
        <w:rPr>
          <w:color w:val="FF0000"/>
          <w:sz w:val="24"/>
          <w:szCs w:val="24"/>
        </w:rPr>
        <w:t>146</w:t>
      </w:r>
      <w:r w:rsidR="00FD1933" w:rsidRPr="00F413D4">
        <w:rPr>
          <w:b w:val="0"/>
          <w:color w:val="FF0000"/>
          <w:sz w:val="24"/>
          <w:szCs w:val="24"/>
        </w:rPr>
        <w:t xml:space="preserve"> </w:t>
      </w:r>
      <w:r w:rsidR="00FD1933" w:rsidRPr="008C370D">
        <w:rPr>
          <w:b w:val="0"/>
          <w:sz w:val="24"/>
          <w:szCs w:val="24"/>
        </w:rPr>
        <w:t>L</w:t>
      </w:r>
      <w:r w:rsidRPr="008C370D">
        <w:rPr>
          <w:b w:val="0"/>
          <w:sz w:val="24"/>
          <w:szCs w:val="24"/>
        </w:rPr>
        <w:t>,</w:t>
      </w:r>
    </w:p>
    <w:p w14:paraId="62B74436" w14:textId="1733F70A" w:rsidR="00130171" w:rsidRPr="008C370D" w:rsidRDefault="008C370D" w:rsidP="00130171">
      <w:pPr>
        <w:pStyle w:val="Nagwek2"/>
        <w:numPr>
          <w:ilvl w:val="0"/>
          <w:numId w:val="26"/>
        </w:numPr>
        <w:spacing w:before="0"/>
        <w:rPr>
          <w:b w:val="0"/>
          <w:sz w:val="24"/>
          <w:szCs w:val="24"/>
        </w:rPr>
      </w:pPr>
      <w:r>
        <w:rPr>
          <w:b w:val="0"/>
          <w:sz w:val="24"/>
          <w:szCs w:val="24"/>
        </w:rPr>
        <w:t>S</w:t>
      </w:r>
      <w:r w:rsidR="00FD1933" w:rsidRPr="008C370D">
        <w:rPr>
          <w:b w:val="0"/>
          <w:sz w:val="24"/>
          <w:szCs w:val="24"/>
        </w:rPr>
        <w:t>uszenie pasywne za pomocą gorącej pary wodnej powstałej podczas procesu mycia w wysokiej temperaturze</w:t>
      </w:r>
      <w:r w:rsidR="00046FCD" w:rsidRPr="008C370D">
        <w:rPr>
          <w:b w:val="0"/>
          <w:sz w:val="24"/>
          <w:szCs w:val="24"/>
        </w:rPr>
        <w:t>,</w:t>
      </w:r>
    </w:p>
    <w:p w14:paraId="77459E5F" w14:textId="77777777" w:rsidR="00130171" w:rsidRPr="008C370D" w:rsidRDefault="00FD1933" w:rsidP="00130171">
      <w:pPr>
        <w:pStyle w:val="Nagwek2"/>
        <w:numPr>
          <w:ilvl w:val="0"/>
          <w:numId w:val="26"/>
        </w:numPr>
        <w:spacing w:before="0"/>
        <w:rPr>
          <w:b w:val="0"/>
          <w:sz w:val="24"/>
          <w:szCs w:val="24"/>
        </w:rPr>
      </w:pPr>
      <w:r w:rsidRPr="008C370D">
        <w:rPr>
          <w:b w:val="0"/>
          <w:sz w:val="24"/>
          <w:szCs w:val="24"/>
        </w:rPr>
        <w:t>Poziom hałasu nie więcej niż 56 dB</w:t>
      </w:r>
      <w:r w:rsidR="00130171" w:rsidRPr="008C370D">
        <w:rPr>
          <w:b w:val="0"/>
          <w:sz w:val="24"/>
          <w:szCs w:val="24"/>
        </w:rPr>
        <w:t>,</w:t>
      </w:r>
    </w:p>
    <w:p w14:paraId="3C492FF7" w14:textId="77777777" w:rsidR="00130171" w:rsidRPr="008C370D" w:rsidRDefault="00FD1933" w:rsidP="00130171">
      <w:pPr>
        <w:pStyle w:val="Nagwek2"/>
        <w:numPr>
          <w:ilvl w:val="0"/>
          <w:numId w:val="26"/>
        </w:numPr>
        <w:spacing w:before="0"/>
        <w:rPr>
          <w:b w:val="0"/>
          <w:sz w:val="24"/>
          <w:szCs w:val="24"/>
        </w:rPr>
      </w:pPr>
      <w:r w:rsidRPr="008C370D">
        <w:rPr>
          <w:b w:val="0"/>
          <w:sz w:val="24"/>
          <w:szCs w:val="24"/>
        </w:rPr>
        <w:t>Dopuszczalna temperatura pracy urządzenia +5°C do +40°C</w:t>
      </w:r>
      <w:r w:rsidR="00130171" w:rsidRPr="008C370D">
        <w:rPr>
          <w:b w:val="0"/>
          <w:sz w:val="24"/>
          <w:szCs w:val="24"/>
        </w:rPr>
        <w:t>,</w:t>
      </w:r>
    </w:p>
    <w:p w14:paraId="6D188EB6" w14:textId="77777777" w:rsidR="00130171" w:rsidRPr="008C370D" w:rsidRDefault="00130171" w:rsidP="007A7013">
      <w:pPr>
        <w:pStyle w:val="Nagwek2"/>
        <w:numPr>
          <w:ilvl w:val="0"/>
          <w:numId w:val="26"/>
        </w:numPr>
        <w:spacing w:before="0"/>
        <w:ind w:left="782" w:hanging="357"/>
        <w:rPr>
          <w:b w:val="0"/>
          <w:sz w:val="24"/>
          <w:szCs w:val="24"/>
        </w:rPr>
      </w:pPr>
      <w:r w:rsidRPr="008C370D">
        <w:rPr>
          <w:b w:val="0"/>
          <w:sz w:val="24"/>
          <w:szCs w:val="24"/>
        </w:rPr>
        <w:t>Co najmniej d</w:t>
      </w:r>
      <w:r w:rsidR="00FD1933" w:rsidRPr="008C370D">
        <w:rPr>
          <w:b w:val="0"/>
          <w:sz w:val="24"/>
          <w:szCs w:val="24"/>
        </w:rPr>
        <w:t>wa niezależne poziomy mycia</w:t>
      </w:r>
      <w:r w:rsidRPr="008C370D">
        <w:rPr>
          <w:b w:val="0"/>
          <w:sz w:val="24"/>
          <w:szCs w:val="24"/>
        </w:rPr>
        <w:t>,</w:t>
      </w:r>
    </w:p>
    <w:p w14:paraId="38F2CB2C" w14:textId="621421AE" w:rsidR="007A7013" w:rsidRPr="008C370D" w:rsidRDefault="00205ECB" w:rsidP="007A7013">
      <w:pPr>
        <w:pStyle w:val="Nagwek2"/>
        <w:numPr>
          <w:ilvl w:val="0"/>
          <w:numId w:val="26"/>
        </w:numPr>
        <w:spacing w:before="0"/>
        <w:rPr>
          <w:b w:val="0"/>
          <w:sz w:val="24"/>
          <w:szCs w:val="24"/>
        </w:rPr>
      </w:pPr>
      <w:r w:rsidRPr="008C370D">
        <w:rPr>
          <w:b w:val="0"/>
          <w:sz w:val="24"/>
          <w:szCs w:val="24"/>
        </w:rPr>
        <w:lastRenderedPageBreak/>
        <w:t xml:space="preserve">Możliwość zastosowania w przyszłości dowolnych wózków iniekcyjnych (dedykowanych do urządzenia) oraz podstawowych na min. dwóch poziomach niezależnie od siebie. Możliwość mycia za pomocą iniekcji tylko na jednym poziomie (góra lub dół) bez konieczności umieszczania wózka na </w:t>
      </w:r>
      <w:r w:rsidR="00E376D6" w:rsidRPr="008C370D">
        <w:rPr>
          <w:b w:val="0"/>
          <w:sz w:val="24"/>
          <w:szCs w:val="24"/>
        </w:rPr>
        <w:t xml:space="preserve">nieużywanym poziomie, bezpośrednie sprzężenie wózka z tyłem </w:t>
      </w:r>
      <w:r w:rsidR="00F0352D">
        <w:rPr>
          <w:color w:val="FF0000"/>
          <w:sz w:val="24"/>
          <w:szCs w:val="24"/>
        </w:rPr>
        <w:t>lub górną częścią</w:t>
      </w:r>
      <w:r w:rsidR="0076109F">
        <w:rPr>
          <w:b w:val="0"/>
          <w:sz w:val="24"/>
          <w:szCs w:val="24"/>
        </w:rPr>
        <w:t xml:space="preserve"> </w:t>
      </w:r>
      <w:r w:rsidR="00E376D6" w:rsidRPr="008C370D">
        <w:rPr>
          <w:b w:val="0"/>
          <w:sz w:val="24"/>
          <w:szCs w:val="24"/>
        </w:rPr>
        <w:t xml:space="preserve">komory zmywarki zapewniające optymalne wykorzystanie przestrzeni  </w:t>
      </w:r>
      <w:r w:rsidR="00E376D6" w:rsidRPr="00A554B9">
        <w:rPr>
          <w:b w:val="0"/>
          <w:strike/>
          <w:color w:val="FF0000"/>
          <w:sz w:val="24"/>
          <w:szCs w:val="24"/>
        </w:rPr>
        <w:t>(nie dopuszcza się rozwiązań dostarczających wodę i gorące powietrze z góry komory do dolnego wózka iniekcyjnego),</w:t>
      </w:r>
    </w:p>
    <w:p w14:paraId="798D8586" w14:textId="49E468DC" w:rsidR="00E376D6" w:rsidRPr="008C370D" w:rsidRDefault="00E376D6" w:rsidP="00E376D6">
      <w:pPr>
        <w:pStyle w:val="Nagwek2"/>
        <w:numPr>
          <w:ilvl w:val="0"/>
          <w:numId w:val="26"/>
        </w:numPr>
        <w:spacing w:before="0"/>
        <w:rPr>
          <w:b w:val="0"/>
          <w:sz w:val="24"/>
          <w:szCs w:val="24"/>
        </w:rPr>
      </w:pPr>
      <w:r w:rsidRPr="008C370D">
        <w:rPr>
          <w:b w:val="0"/>
          <w:sz w:val="24"/>
          <w:szCs w:val="24"/>
        </w:rPr>
        <w:t>Posiada wyświetlacz LCD,</w:t>
      </w:r>
      <w:bookmarkStart w:id="0" w:name="_GoBack"/>
      <w:bookmarkEnd w:id="0"/>
    </w:p>
    <w:p w14:paraId="54D5B2A8" w14:textId="74F48086" w:rsidR="00E376D6" w:rsidRPr="008C370D" w:rsidRDefault="00E376D6" w:rsidP="00E376D6">
      <w:pPr>
        <w:pStyle w:val="Nagwek2"/>
        <w:numPr>
          <w:ilvl w:val="0"/>
          <w:numId w:val="26"/>
        </w:numPr>
        <w:spacing w:before="0"/>
        <w:rPr>
          <w:b w:val="0"/>
          <w:sz w:val="24"/>
          <w:szCs w:val="24"/>
        </w:rPr>
      </w:pPr>
      <w:r w:rsidRPr="008C370D">
        <w:rPr>
          <w:b w:val="0"/>
          <w:sz w:val="24"/>
          <w:szCs w:val="24"/>
        </w:rPr>
        <w:t xml:space="preserve">Urządzenie wyposażone w co najmniej </w:t>
      </w:r>
      <w:r w:rsidRPr="00035C33">
        <w:rPr>
          <w:b w:val="0"/>
          <w:strike/>
          <w:color w:val="FF0000"/>
          <w:sz w:val="24"/>
          <w:szCs w:val="24"/>
        </w:rPr>
        <w:t>40</w:t>
      </w:r>
      <w:r w:rsidR="004C17C0" w:rsidRPr="004C17C0">
        <w:rPr>
          <w:color w:val="FF0000"/>
          <w:sz w:val="24"/>
          <w:szCs w:val="24"/>
        </w:rPr>
        <w:t xml:space="preserve"> 14</w:t>
      </w:r>
      <w:r w:rsidRPr="004C17C0">
        <w:rPr>
          <w:b w:val="0"/>
          <w:color w:val="FF0000"/>
          <w:sz w:val="24"/>
          <w:szCs w:val="24"/>
        </w:rPr>
        <w:t xml:space="preserve"> </w:t>
      </w:r>
      <w:r w:rsidRPr="008C370D">
        <w:rPr>
          <w:b w:val="0"/>
          <w:sz w:val="24"/>
          <w:szCs w:val="24"/>
        </w:rPr>
        <w:t>programów</w:t>
      </w:r>
      <w:r w:rsidRPr="00035C33">
        <w:rPr>
          <w:b w:val="0"/>
          <w:strike/>
          <w:color w:val="FF0000"/>
          <w:sz w:val="24"/>
          <w:szCs w:val="24"/>
        </w:rPr>
        <w:t>, w tym co najmniej 20 programów w pełni modyfikowanych przez Użytkownika oraz min. 3 programy z możliwością szybkiego wyboru z poziomu kontrolera</w:t>
      </w:r>
      <w:r w:rsidRPr="00035C33">
        <w:rPr>
          <w:b w:val="0"/>
          <w:sz w:val="24"/>
          <w:szCs w:val="24"/>
        </w:rPr>
        <w:t>,</w:t>
      </w:r>
      <w:r w:rsidR="004C17C0">
        <w:rPr>
          <w:b w:val="0"/>
          <w:sz w:val="24"/>
          <w:szCs w:val="24"/>
        </w:rPr>
        <w:t xml:space="preserve"> </w:t>
      </w:r>
    </w:p>
    <w:p w14:paraId="5D9FC440" w14:textId="5A9D237C" w:rsidR="00E376D6" w:rsidRPr="008C370D" w:rsidRDefault="00E376D6" w:rsidP="00855674">
      <w:pPr>
        <w:pStyle w:val="Nagwek2"/>
        <w:numPr>
          <w:ilvl w:val="0"/>
          <w:numId w:val="26"/>
        </w:numPr>
        <w:spacing w:before="0"/>
        <w:rPr>
          <w:b w:val="0"/>
          <w:sz w:val="24"/>
          <w:szCs w:val="24"/>
        </w:rPr>
      </w:pPr>
      <w:r w:rsidRPr="008C370D">
        <w:rPr>
          <w:b w:val="0"/>
          <w:sz w:val="24"/>
          <w:szCs w:val="24"/>
        </w:rPr>
        <w:t>Teleskopowe szyny w koszach (wózkach),</w:t>
      </w:r>
    </w:p>
    <w:p w14:paraId="2A55A4EA" w14:textId="1E26342D" w:rsidR="00E376D6" w:rsidRPr="008C370D" w:rsidRDefault="00E376D6" w:rsidP="00855674">
      <w:pPr>
        <w:pStyle w:val="Nagwek2"/>
        <w:numPr>
          <w:ilvl w:val="0"/>
          <w:numId w:val="26"/>
        </w:numPr>
        <w:spacing w:before="0"/>
        <w:rPr>
          <w:b w:val="0"/>
          <w:sz w:val="24"/>
          <w:szCs w:val="24"/>
        </w:rPr>
      </w:pPr>
      <w:r w:rsidRPr="008C370D">
        <w:rPr>
          <w:b w:val="0"/>
          <w:sz w:val="24"/>
          <w:szCs w:val="24"/>
        </w:rPr>
        <w:t>Temperatura procesu mycia i dezynfekcji nie mniej niż 93°C,</w:t>
      </w:r>
    </w:p>
    <w:p w14:paraId="4FF08EA5" w14:textId="74F8268F" w:rsidR="00E376D6" w:rsidRPr="008C370D" w:rsidRDefault="00E376D6" w:rsidP="00855674">
      <w:pPr>
        <w:pStyle w:val="Nagwek2"/>
        <w:numPr>
          <w:ilvl w:val="0"/>
          <w:numId w:val="26"/>
        </w:numPr>
        <w:spacing w:before="0"/>
        <w:rPr>
          <w:b w:val="0"/>
          <w:sz w:val="24"/>
          <w:szCs w:val="24"/>
        </w:rPr>
      </w:pPr>
      <w:r w:rsidRPr="008C370D">
        <w:rPr>
          <w:b w:val="0"/>
          <w:sz w:val="24"/>
          <w:szCs w:val="24"/>
        </w:rPr>
        <w:t>Kontrola temperatury wewnątrz urządzenia przy pomocy dwóch niezależnych sensorów,</w:t>
      </w:r>
    </w:p>
    <w:p w14:paraId="34279FAC" w14:textId="73872922" w:rsidR="00E376D6" w:rsidRPr="008C370D" w:rsidRDefault="00855674" w:rsidP="00855674">
      <w:pPr>
        <w:pStyle w:val="Nagwek2"/>
        <w:numPr>
          <w:ilvl w:val="0"/>
          <w:numId w:val="26"/>
        </w:numPr>
        <w:spacing w:before="0"/>
        <w:rPr>
          <w:b w:val="0"/>
          <w:sz w:val="24"/>
          <w:szCs w:val="24"/>
        </w:rPr>
      </w:pPr>
      <w:r w:rsidRPr="008C370D">
        <w:rPr>
          <w:b w:val="0"/>
          <w:sz w:val="24"/>
          <w:szCs w:val="24"/>
        </w:rPr>
        <w:t>Oszczędne zużycie wody maks.</w:t>
      </w:r>
      <w:r w:rsidR="00E376D6" w:rsidRPr="008C370D">
        <w:rPr>
          <w:b w:val="0"/>
          <w:sz w:val="24"/>
          <w:szCs w:val="24"/>
        </w:rPr>
        <w:t>14 l/cykl</w:t>
      </w:r>
      <w:r w:rsidRPr="008C370D">
        <w:rPr>
          <w:b w:val="0"/>
          <w:sz w:val="24"/>
          <w:szCs w:val="24"/>
        </w:rPr>
        <w:t>,</w:t>
      </w:r>
    </w:p>
    <w:p w14:paraId="6F256724" w14:textId="2341F46A" w:rsidR="00E376D6" w:rsidRPr="008C370D" w:rsidRDefault="00E376D6" w:rsidP="00855674">
      <w:pPr>
        <w:pStyle w:val="Nagwek2"/>
        <w:numPr>
          <w:ilvl w:val="0"/>
          <w:numId w:val="26"/>
        </w:numPr>
        <w:spacing w:before="0"/>
        <w:rPr>
          <w:b w:val="0"/>
          <w:sz w:val="24"/>
          <w:szCs w:val="24"/>
        </w:rPr>
      </w:pPr>
      <w:r w:rsidRPr="008C370D">
        <w:rPr>
          <w:b w:val="0"/>
          <w:sz w:val="24"/>
          <w:szCs w:val="24"/>
        </w:rPr>
        <w:t>Wbudowany zmiękczacz wody</w:t>
      </w:r>
      <w:r w:rsidR="00855674" w:rsidRPr="008C370D">
        <w:rPr>
          <w:b w:val="0"/>
          <w:sz w:val="24"/>
          <w:szCs w:val="24"/>
        </w:rPr>
        <w:t>,</w:t>
      </w:r>
    </w:p>
    <w:p w14:paraId="08F2D23B" w14:textId="344A521D" w:rsidR="00E376D6" w:rsidRPr="008C370D" w:rsidRDefault="00E376D6" w:rsidP="00855674">
      <w:pPr>
        <w:pStyle w:val="Nagwek2"/>
        <w:numPr>
          <w:ilvl w:val="0"/>
          <w:numId w:val="26"/>
        </w:numPr>
        <w:spacing w:before="0"/>
        <w:rPr>
          <w:b w:val="0"/>
          <w:sz w:val="24"/>
          <w:szCs w:val="24"/>
        </w:rPr>
      </w:pPr>
      <w:r w:rsidRPr="008C370D">
        <w:rPr>
          <w:b w:val="0"/>
          <w:sz w:val="24"/>
          <w:szCs w:val="24"/>
        </w:rPr>
        <w:t>System skraplania pary nie powodujący wydostania się zapachów na zewnątrz</w:t>
      </w:r>
      <w:r w:rsidR="00855674" w:rsidRPr="008C370D">
        <w:rPr>
          <w:b w:val="0"/>
          <w:sz w:val="24"/>
          <w:szCs w:val="24"/>
        </w:rPr>
        <w:t>,</w:t>
      </w:r>
    </w:p>
    <w:p w14:paraId="2120DE6F" w14:textId="572C0F7B" w:rsidR="00E376D6" w:rsidRPr="008C370D" w:rsidRDefault="00E376D6" w:rsidP="00855674">
      <w:pPr>
        <w:pStyle w:val="Nagwek2"/>
        <w:numPr>
          <w:ilvl w:val="0"/>
          <w:numId w:val="26"/>
        </w:numPr>
        <w:spacing w:before="0"/>
        <w:rPr>
          <w:b w:val="0"/>
          <w:sz w:val="24"/>
          <w:szCs w:val="24"/>
        </w:rPr>
      </w:pPr>
      <w:r w:rsidRPr="008C370D">
        <w:rPr>
          <w:b w:val="0"/>
          <w:sz w:val="24"/>
          <w:szCs w:val="24"/>
        </w:rPr>
        <w:t>Komora i jej elementy wykonane ze stali nierdzewnej wysokogatunkowej</w:t>
      </w:r>
      <w:r w:rsidR="00866F56" w:rsidRPr="008C370D">
        <w:rPr>
          <w:b w:val="0"/>
          <w:sz w:val="24"/>
          <w:szCs w:val="24"/>
        </w:rPr>
        <w:t>,</w:t>
      </w:r>
    </w:p>
    <w:p w14:paraId="3CFF8147" w14:textId="505AC437" w:rsidR="00E376D6" w:rsidRPr="008C370D" w:rsidRDefault="00E376D6" w:rsidP="00855674">
      <w:pPr>
        <w:pStyle w:val="Nagwek2"/>
        <w:numPr>
          <w:ilvl w:val="0"/>
          <w:numId w:val="26"/>
        </w:numPr>
        <w:spacing w:before="0"/>
        <w:rPr>
          <w:b w:val="0"/>
          <w:sz w:val="24"/>
          <w:szCs w:val="24"/>
        </w:rPr>
      </w:pPr>
      <w:r w:rsidRPr="008C370D">
        <w:rPr>
          <w:b w:val="0"/>
          <w:sz w:val="24"/>
          <w:szCs w:val="24"/>
        </w:rPr>
        <w:t>W standardzie dwie automatyczne pompy dozujące płyny/ opcjonalnie</w:t>
      </w:r>
      <w:r w:rsidR="00855674" w:rsidRPr="008C370D">
        <w:rPr>
          <w:b w:val="0"/>
          <w:sz w:val="24"/>
          <w:szCs w:val="24"/>
        </w:rPr>
        <w:t xml:space="preserve"> </w:t>
      </w:r>
      <w:r w:rsidRPr="008C370D">
        <w:rPr>
          <w:b w:val="0"/>
          <w:sz w:val="24"/>
          <w:szCs w:val="24"/>
        </w:rPr>
        <w:t>możliwość zamontowania trzeciej pompy</w:t>
      </w:r>
      <w:r w:rsidR="00866F56" w:rsidRPr="008C370D">
        <w:rPr>
          <w:b w:val="0"/>
          <w:sz w:val="24"/>
          <w:szCs w:val="24"/>
        </w:rPr>
        <w:t>,</w:t>
      </w:r>
    </w:p>
    <w:p w14:paraId="310F4A99" w14:textId="4526465A" w:rsidR="00E376D6" w:rsidRPr="00035C33" w:rsidRDefault="00E376D6" w:rsidP="00855674">
      <w:pPr>
        <w:pStyle w:val="Nagwek2"/>
        <w:numPr>
          <w:ilvl w:val="0"/>
          <w:numId w:val="26"/>
        </w:numPr>
        <w:spacing w:before="0"/>
        <w:rPr>
          <w:b w:val="0"/>
          <w:strike/>
          <w:color w:val="FF0000"/>
          <w:sz w:val="24"/>
          <w:szCs w:val="24"/>
        </w:rPr>
      </w:pPr>
      <w:r w:rsidRPr="00035C33">
        <w:rPr>
          <w:b w:val="0"/>
          <w:strike/>
          <w:color w:val="FF0000"/>
          <w:sz w:val="24"/>
          <w:szCs w:val="24"/>
        </w:rPr>
        <w:t>Interfejs USB na przednim panelu</w:t>
      </w:r>
      <w:r w:rsidR="00866F56" w:rsidRPr="00035C33">
        <w:rPr>
          <w:b w:val="0"/>
          <w:strike/>
          <w:color w:val="FF0000"/>
          <w:sz w:val="24"/>
          <w:szCs w:val="24"/>
        </w:rPr>
        <w:t>,</w:t>
      </w:r>
    </w:p>
    <w:p w14:paraId="4ACDCB78" w14:textId="2079ECBE" w:rsidR="00E376D6" w:rsidRPr="008C370D" w:rsidRDefault="00E376D6" w:rsidP="00855674">
      <w:pPr>
        <w:pStyle w:val="Nagwek2"/>
        <w:numPr>
          <w:ilvl w:val="0"/>
          <w:numId w:val="26"/>
        </w:numPr>
        <w:spacing w:before="0"/>
        <w:rPr>
          <w:b w:val="0"/>
          <w:sz w:val="24"/>
          <w:szCs w:val="24"/>
        </w:rPr>
      </w:pPr>
      <w:r w:rsidRPr="008C370D">
        <w:rPr>
          <w:b w:val="0"/>
          <w:sz w:val="24"/>
          <w:szCs w:val="24"/>
        </w:rPr>
        <w:t xml:space="preserve">Urządzenie wyposażone w </w:t>
      </w:r>
      <w:r w:rsidR="00866F56" w:rsidRPr="008C370D">
        <w:rPr>
          <w:b w:val="0"/>
          <w:sz w:val="24"/>
          <w:szCs w:val="24"/>
        </w:rPr>
        <w:t xml:space="preserve">min. </w:t>
      </w:r>
      <w:r w:rsidRPr="008C370D">
        <w:rPr>
          <w:b w:val="0"/>
          <w:sz w:val="24"/>
          <w:szCs w:val="24"/>
        </w:rPr>
        <w:t>2 dozowniki dla środków myjących (detergent oraz</w:t>
      </w:r>
      <w:r w:rsidR="00855674" w:rsidRPr="008C370D">
        <w:rPr>
          <w:b w:val="0"/>
          <w:sz w:val="24"/>
          <w:szCs w:val="24"/>
        </w:rPr>
        <w:t xml:space="preserve"> </w:t>
      </w:r>
      <w:r w:rsidRPr="008C370D">
        <w:rPr>
          <w:b w:val="0"/>
          <w:sz w:val="24"/>
          <w:szCs w:val="24"/>
        </w:rPr>
        <w:t>neutralizator) w płynie</w:t>
      </w:r>
      <w:r w:rsidR="00866F56" w:rsidRPr="008C370D">
        <w:rPr>
          <w:b w:val="0"/>
          <w:sz w:val="24"/>
          <w:szCs w:val="24"/>
        </w:rPr>
        <w:t>,</w:t>
      </w:r>
    </w:p>
    <w:p w14:paraId="5403855F" w14:textId="007BE7E7" w:rsidR="00E376D6" w:rsidRPr="008C370D" w:rsidRDefault="00E376D6" w:rsidP="00855674">
      <w:pPr>
        <w:pStyle w:val="Nagwek2"/>
        <w:numPr>
          <w:ilvl w:val="0"/>
          <w:numId w:val="26"/>
        </w:numPr>
        <w:spacing w:before="0"/>
        <w:rPr>
          <w:b w:val="0"/>
          <w:sz w:val="24"/>
          <w:szCs w:val="24"/>
        </w:rPr>
      </w:pPr>
      <w:r w:rsidRPr="008C370D">
        <w:rPr>
          <w:b w:val="0"/>
          <w:sz w:val="24"/>
          <w:szCs w:val="24"/>
        </w:rPr>
        <w:t>Promieniowanie cieplne urządzenia nie większe niż 400W</w:t>
      </w:r>
      <w:r w:rsidR="00866F56" w:rsidRPr="008C370D">
        <w:rPr>
          <w:b w:val="0"/>
          <w:sz w:val="24"/>
          <w:szCs w:val="24"/>
        </w:rPr>
        <w:t>,</w:t>
      </w:r>
    </w:p>
    <w:p w14:paraId="45C1E701" w14:textId="2C7C4935" w:rsidR="00E376D6" w:rsidRPr="008C370D" w:rsidRDefault="00E376D6" w:rsidP="00855674">
      <w:pPr>
        <w:pStyle w:val="Nagwek2"/>
        <w:numPr>
          <w:ilvl w:val="0"/>
          <w:numId w:val="26"/>
        </w:numPr>
        <w:spacing w:before="0"/>
        <w:rPr>
          <w:b w:val="0"/>
          <w:sz w:val="24"/>
          <w:szCs w:val="24"/>
        </w:rPr>
      </w:pPr>
      <w:r w:rsidRPr="008C370D">
        <w:rPr>
          <w:b w:val="0"/>
          <w:sz w:val="24"/>
          <w:szCs w:val="24"/>
        </w:rPr>
        <w:t>Zasilanie 400V/ 3 fazowe</w:t>
      </w:r>
      <w:r w:rsidR="00866F56" w:rsidRPr="008C370D">
        <w:rPr>
          <w:b w:val="0"/>
          <w:sz w:val="24"/>
          <w:szCs w:val="24"/>
        </w:rPr>
        <w:t>,</w:t>
      </w:r>
    </w:p>
    <w:p w14:paraId="3AC7E103" w14:textId="18A3D70C" w:rsidR="00E376D6" w:rsidRPr="008C370D" w:rsidRDefault="00866F56" w:rsidP="00855674">
      <w:pPr>
        <w:pStyle w:val="Nagwek2"/>
        <w:numPr>
          <w:ilvl w:val="0"/>
          <w:numId w:val="26"/>
        </w:numPr>
        <w:spacing w:before="0"/>
        <w:rPr>
          <w:b w:val="0"/>
          <w:sz w:val="24"/>
          <w:szCs w:val="24"/>
        </w:rPr>
      </w:pPr>
      <w:r w:rsidRPr="008C370D">
        <w:rPr>
          <w:b w:val="0"/>
          <w:sz w:val="24"/>
          <w:szCs w:val="24"/>
        </w:rPr>
        <w:t>W zestawie akcesoria co najmniej:</w:t>
      </w:r>
    </w:p>
    <w:p w14:paraId="21100D27" w14:textId="0123DA23" w:rsidR="00E376D6" w:rsidRPr="008C370D" w:rsidRDefault="008C370D" w:rsidP="00866F56">
      <w:pPr>
        <w:pStyle w:val="Nagwek2"/>
        <w:numPr>
          <w:ilvl w:val="0"/>
          <w:numId w:val="38"/>
        </w:numPr>
        <w:spacing w:before="0"/>
        <w:rPr>
          <w:b w:val="0"/>
          <w:sz w:val="24"/>
          <w:szCs w:val="24"/>
        </w:rPr>
      </w:pPr>
      <w:r>
        <w:rPr>
          <w:b w:val="0"/>
          <w:sz w:val="24"/>
          <w:szCs w:val="24"/>
        </w:rPr>
        <w:t xml:space="preserve">Kosz dolny z min. </w:t>
      </w:r>
      <w:r w:rsidR="00E376D6" w:rsidRPr="008C370D">
        <w:rPr>
          <w:b w:val="0"/>
          <w:sz w:val="24"/>
          <w:szCs w:val="24"/>
        </w:rPr>
        <w:t>12 iniekcjami na szkło o wąskich szyjach z regulowaną wysokością ogranicznika (góra-dół), zajmujący około połowę kosza</w:t>
      </w:r>
      <w:r w:rsidR="00866F56" w:rsidRPr="008C370D">
        <w:rPr>
          <w:b w:val="0"/>
          <w:sz w:val="24"/>
          <w:szCs w:val="24"/>
        </w:rPr>
        <w:t>,</w:t>
      </w:r>
    </w:p>
    <w:p w14:paraId="4DDA2FED" w14:textId="77777777" w:rsidR="00866F56" w:rsidRPr="008C370D" w:rsidRDefault="00E376D6" w:rsidP="00866F56">
      <w:pPr>
        <w:pStyle w:val="Nagwek2"/>
        <w:numPr>
          <w:ilvl w:val="0"/>
          <w:numId w:val="38"/>
        </w:numPr>
        <w:spacing w:before="0"/>
        <w:rPr>
          <w:b w:val="0"/>
          <w:sz w:val="24"/>
          <w:szCs w:val="24"/>
        </w:rPr>
      </w:pPr>
      <w:r w:rsidRPr="008C370D">
        <w:rPr>
          <w:b w:val="0"/>
          <w:sz w:val="24"/>
          <w:szCs w:val="24"/>
        </w:rPr>
        <w:t>Kosz górny podstawowy z ramieniem myjącym, umożliwiający umiejscowienie większego szkła oraz wkładów</w:t>
      </w:r>
      <w:r w:rsidR="00866F56" w:rsidRPr="008C370D">
        <w:rPr>
          <w:b w:val="0"/>
          <w:sz w:val="24"/>
          <w:szCs w:val="24"/>
        </w:rPr>
        <w:t>,</w:t>
      </w:r>
    </w:p>
    <w:p w14:paraId="6EEC2E10" w14:textId="1F83079F" w:rsidR="00E376D6" w:rsidRPr="008C370D" w:rsidRDefault="00E376D6" w:rsidP="00866F56">
      <w:pPr>
        <w:pStyle w:val="Nagwek2"/>
        <w:numPr>
          <w:ilvl w:val="0"/>
          <w:numId w:val="38"/>
        </w:numPr>
        <w:spacing w:before="0"/>
        <w:rPr>
          <w:b w:val="0"/>
          <w:sz w:val="24"/>
          <w:szCs w:val="24"/>
        </w:rPr>
      </w:pPr>
      <w:r w:rsidRPr="008C370D">
        <w:rPr>
          <w:b w:val="0"/>
          <w:sz w:val="24"/>
          <w:szCs w:val="24"/>
        </w:rPr>
        <w:t xml:space="preserve">Wkład z </w:t>
      </w:r>
      <w:r w:rsidR="008C370D">
        <w:rPr>
          <w:b w:val="0"/>
          <w:sz w:val="24"/>
          <w:szCs w:val="24"/>
        </w:rPr>
        <w:t>min.</w:t>
      </w:r>
      <w:r w:rsidR="00866F56" w:rsidRPr="008C370D">
        <w:rPr>
          <w:b w:val="0"/>
          <w:sz w:val="24"/>
          <w:szCs w:val="24"/>
        </w:rPr>
        <w:t xml:space="preserve"> </w:t>
      </w:r>
      <w:r w:rsidRPr="008C370D">
        <w:rPr>
          <w:b w:val="0"/>
          <w:sz w:val="24"/>
          <w:szCs w:val="24"/>
        </w:rPr>
        <w:t xml:space="preserve">28 sprężynującymi hakami do mycia zlewek, kolb okrągłodennych oraz kolb </w:t>
      </w:r>
      <w:r w:rsidRPr="008C370D">
        <w:rPr>
          <w:b w:val="0"/>
          <w:sz w:val="24"/>
          <w:szCs w:val="24"/>
        </w:rPr>
        <w:lastRenderedPageBreak/>
        <w:t>erlenmeyera</w:t>
      </w:r>
      <w:r w:rsidR="00866F56" w:rsidRPr="008C370D">
        <w:rPr>
          <w:b w:val="0"/>
          <w:sz w:val="24"/>
          <w:szCs w:val="24"/>
        </w:rPr>
        <w:t>,</w:t>
      </w:r>
    </w:p>
    <w:p w14:paraId="01C0CB5D" w14:textId="77777777" w:rsidR="00E376D6" w:rsidRPr="00E376D6" w:rsidRDefault="00E376D6" w:rsidP="00E376D6">
      <w:pPr>
        <w:pStyle w:val="Akapitzlist"/>
        <w:ind w:left="786"/>
      </w:pPr>
    </w:p>
    <w:p w14:paraId="6B406BAD" w14:textId="77777777" w:rsidR="00E376D6" w:rsidRPr="00E376D6" w:rsidRDefault="00E376D6" w:rsidP="00E376D6"/>
    <w:p w14:paraId="50D515ED" w14:textId="02EE058F" w:rsidR="0095537D" w:rsidRPr="001A6183" w:rsidRDefault="00983FAC" w:rsidP="00FD1933">
      <w:pPr>
        <w:pStyle w:val="Nagwek2"/>
        <w:numPr>
          <w:ilvl w:val="0"/>
          <w:numId w:val="24"/>
        </w:numPr>
      </w:pPr>
      <w:r w:rsidRPr="001A6183">
        <w:t>WYMAGANIA OGÓLNE</w:t>
      </w:r>
    </w:p>
    <w:p w14:paraId="19B6F44D" w14:textId="77777777" w:rsidR="00204CA6" w:rsidRPr="001A6183" w:rsidRDefault="00204CA6" w:rsidP="003F3705">
      <w:pPr>
        <w:pStyle w:val="Akapitzlist"/>
        <w:numPr>
          <w:ilvl w:val="1"/>
          <w:numId w:val="2"/>
        </w:numPr>
        <w:tabs>
          <w:tab w:val="right" w:leader="dot" w:pos="9639"/>
        </w:tabs>
        <w:spacing w:line="360" w:lineRule="auto"/>
        <w:ind w:left="851" w:right="352"/>
        <w:rPr>
          <w:rFonts w:asciiTheme="minorHAnsi" w:hAnsiTheme="minorHAnsi" w:cstheme="minorHAnsi"/>
          <w:b/>
          <w:sz w:val="24"/>
          <w:szCs w:val="24"/>
        </w:rPr>
      </w:pPr>
      <w:r w:rsidRPr="001A6183">
        <w:rPr>
          <w:rFonts w:asciiTheme="minorHAnsi" w:hAnsiTheme="minorHAnsi" w:cstheme="minorHAnsi"/>
          <w:sz w:val="24"/>
          <w:szCs w:val="24"/>
        </w:rPr>
        <w:t>przedmiot zamówienia fabrycznie nowy, nie powystawowy, produkowany seryjnie,</w:t>
      </w:r>
    </w:p>
    <w:p w14:paraId="1AC6E13A" w14:textId="77777777" w:rsidR="00204CA6" w:rsidRPr="001A6183" w:rsidRDefault="00204CA6" w:rsidP="003F3705">
      <w:pPr>
        <w:pStyle w:val="Akapitzlist"/>
        <w:numPr>
          <w:ilvl w:val="1"/>
          <w:numId w:val="2"/>
        </w:numPr>
        <w:tabs>
          <w:tab w:val="right" w:leader="dot" w:pos="9639"/>
        </w:tabs>
        <w:spacing w:line="360" w:lineRule="auto"/>
        <w:ind w:left="851" w:right="352"/>
        <w:rPr>
          <w:rFonts w:asciiTheme="minorHAnsi" w:hAnsiTheme="minorHAnsi" w:cstheme="minorHAnsi"/>
          <w:b/>
          <w:sz w:val="24"/>
          <w:szCs w:val="24"/>
        </w:rPr>
      </w:pPr>
      <w:r w:rsidRPr="001A6183">
        <w:rPr>
          <w:rFonts w:asciiTheme="minorHAnsi" w:hAnsiTheme="minorHAnsi" w:cstheme="minorHAnsi"/>
          <w:sz w:val="24"/>
          <w:szCs w:val="24"/>
        </w:rPr>
        <w:t>oferowany przedmiot zamówienia kompletny, po zainstalowaniu i uruchomieniu gotowy do użytku zgodnie z jego przeznaczeniem bez dodatkowych zakupów inwestycyjnych. Zakupy materiałów eksploatacyjnych i zużywalnych, w tym wyrobów medycznych jednorazowego użytku, nie są zakupami inwestycyjnymi,</w:t>
      </w:r>
    </w:p>
    <w:p w14:paraId="5ABB2AD6" w14:textId="77777777" w:rsidR="00204CA6" w:rsidRPr="001A6183" w:rsidRDefault="00204CA6" w:rsidP="003F3705">
      <w:pPr>
        <w:pStyle w:val="Akapitzlist"/>
        <w:numPr>
          <w:ilvl w:val="1"/>
          <w:numId w:val="2"/>
        </w:numPr>
        <w:tabs>
          <w:tab w:val="right" w:leader="dot" w:pos="9639"/>
        </w:tabs>
        <w:spacing w:line="360" w:lineRule="auto"/>
        <w:ind w:left="851" w:right="352"/>
        <w:rPr>
          <w:rFonts w:asciiTheme="minorHAnsi" w:hAnsiTheme="minorHAnsi" w:cstheme="minorHAnsi"/>
          <w:b/>
          <w:sz w:val="24"/>
          <w:szCs w:val="24"/>
        </w:rPr>
      </w:pPr>
      <w:r w:rsidRPr="001A6183">
        <w:rPr>
          <w:rFonts w:asciiTheme="minorHAnsi" w:hAnsiTheme="minorHAnsi" w:cstheme="minorHAnsi"/>
          <w:sz w:val="24"/>
          <w:szCs w:val="24"/>
        </w:rPr>
        <w:t>sprzęt dopuszczony do obrotu na terytorium RP, posiadający wszelkie wymagane przez przepisy prawa świadectwa, atesty, deklaracje, itp. oraz spełniający wszelkie wymogi w zakresie norm bezpieczeństwa obsługi. Wykonawca zobowiązuje się do przedstawienia Zamawiającemu, na każde żądanie, dokumentów potwierdzających spełnienie w/w wymogów,</w:t>
      </w:r>
    </w:p>
    <w:p w14:paraId="5967397E" w14:textId="77777777" w:rsidR="00204CA6" w:rsidRPr="001A6183" w:rsidRDefault="00204CA6" w:rsidP="003F3705">
      <w:pPr>
        <w:pStyle w:val="Akapitzlist"/>
        <w:numPr>
          <w:ilvl w:val="1"/>
          <w:numId w:val="2"/>
        </w:numPr>
        <w:tabs>
          <w:tab w:val="right" w:leader="dot" w:pos="9639"/>
        </w:tabs>
        <w:spacing w:line="360" w:lineRule="auto"/>
        <w:ind w:left="851" w:right="352"/>
        <w:rPr>
          <w:rFonts w:asciiTheme="minorHAnsi" w:hAnsiTheme="minorHAnsi" w:cstheme="minorHAnsi"/>
          <w:b/>
          <w:sz w:val="24"/>
          <w:szCs w:val="24"/>
        </w:rPr>
      </w:pPr>
      <w:r w:rsidRPr="001A6183">
        <w:rPr>
          <w:rFonts w:asciiTheme="minorHAnsi" w:hAnsiTheme="minorHAnsi" w:cstheme="minorHAnsi"/>
          <w:sz w:val="24"/>
          <w:szCs w:val="24"/>
        </w:rPr>
        <w:t>wszelkie oprogramowanie komputerowe wchodzące w skład przedmiotu zamówienia musi być w języku polskim i/lub języku angielskim:</w:t>
      </w:r>
    </w:p>
    <w:p w14:paraId="68158A3C" w14:textId="77777777" w:rsidR="00204CA6" w:rsidRPr="001A6183" w:rsidRDefault="00204CA6" w:rsidP="003F3705">
      <w:pPr>
        <w:pStyle w:val="Akapitzlist"/>
        <w:numPr>
          <w:ilvl w:val="2"/>
          <w:numId w:val="2"/>
        </w:numPr>
        <w:spacing w:line="360" w:lineRule="auto"/>
        <w:ind w:left="1276" w:right="352" w:hanging="430"/>
        <w:rPr>
          <w:rFonts w:asciiTheme="minorHAnsi" w:hAnsiTheme="minorHAnsi" w:cstheme="minorHAnsi"/>
          <w:b/>
          <w:sz w:val="24"/>
          <w:szCs w:val="24"/>
        </w:rPr>
      </w:pPr>
      <w:r w:rsidRPr="001A6183">
        <w:rPr>
          <w:rFonts w:asciiTheme="minorHAnsi" w:hAnsiTheme="minorHAnsi" w:cstheme="minorHAnsi"/>
          <w:sz w:val="24"/>
          <w:szCs w:val="24"/>
        </w:rPr>
        <w:t>licencja lub licencje na oprogramowanie/oprogramowania przekazane Zamawiającemu muszą być nieograniczone czasowo, upoważniające do korzystania z oprogramowania w zakresie niezbędnym do wykorzystywania wszystkich funkcji urządzenia,</w:t>
      </w:r>
    </w:p>
    <w:p w14:paraId="1D651C7B" w14:textId="77777777" w:rsidR="00204CA6" w:rsidRPr="001A6183" w:rsidRDefault="00204CA6" w:rsidP="003F3705">
      <w:pPr>
        <w:pStyle w:val="Akapitzlist"/>
        <w:numPr>
          <w:ilvl w:val="2"/>
          <w:numId w:val="2"/>
        </w:numPr>
        <w:spacing w:line="360" w:lineRule="auto"/>
        <w:ind w:left="1276" w:right="352" w:hanging="430"/>
        <w:rPr>
          <w:rFonts w:asciiTheme="minorHAnsi" w:hAnsiTheme="minorHAnsi" w:cstheme="minorHAnsi"/>
          <w:b/>
          <w:sz w:val="24"/>
          <w:szCs w:val="24"/>
        </w:rPr>
      </w:pPr>
      <w:r w:rsidRPr="001A6183">
        <w:rPr>
          <w:rFonts w:asciiTheme="minorHAnsi" w:hAnsiTheme="minorHAnsi" w:cstheme="minorHAnsi"/>
          <w:sz w:val="24"/>
          <w:szCs w:val="24"/>
        </w:rPr>
        <w:t>aktualizacja oprogramowania będzie dostarczana i instalowana na koszt Wykonawcy w okresie gwarancji niezwłocznie po jej wprowadzeniu do obrotu, bez konieczności zwracania się o aktualizację przez Użytkownika,</w:t>
      </w:r>
    </w:p>
    <w:p w14:paraId="4B0257C0" w14:textId="77777777" w:rsidR="00204CA6" w:rsidRPr="001A6183" w:rsidRDefault="00204CA6" w:rsidP="003F3705">
      <w:pPr>
        <w:pStyle w:val="Akapitzlist"/>
        <w:numPr>
          <w:ilvl w:val="2"/>
          <w:numId w:val="2"/>
        </w:numPr>
        <w:spacing w:line="360" w:lineRule="auto"/>
        <w:ind w:left="1276" w:right="352" w:hanging="430"/>
        <w:rPr>
          <w:rFonts w:asciiTheme="minorHAnsi" w:hAnsiTheme="minorHAnsi" w:cstheme="minorHAnsi"/>
          <w:b/>
          <w:sz w:val="24"/>
          <w:szCs w:val="24"/>
        </w:rPr>
      </w:pPr>
      <w:r w:rsidRPr="001A6183">
        <w:rPr>
          <w:rFonts w:asciiTheme="minorHAnsi" w:hAnsiTheme="minorHAnsi" w:cstheme="minorHAnsi"/>
          <w:sz w:val="24"/>
          <w:szCs w:val="24"/>
        </w:rPr>
        <w:t>aktualizacja oprogramowania, również pochodzącego od podmiotów trzecich, będzie dostarczana i instalowana na koszt Wykonawcy w okresie gwarancji na urządzenie niezwłocznie po jej wprowadzeniu do obrotu, bez konieczności zwracania się o aktualizację przez Użytkownika.</w:t>
      </w:r>
    </w:p>
    <w:p w14:paraId="37BE042D" w14:textId="77777777" w:rsidR="008A3613" w:rsidRPr="001A6183" w:rsidRDefault="008A3613" w:rsidP="003F3705">
      <w:pPr>
        <w:pStyle w:val="Akapitzlist"/>
        <w:numPr>
          <w:ilvl w:val="1"/>
          <w:numId w:val="2"/>
        </w:numPr>
        <w:tabs>
          <w:tab w:val="right" w:leader="dot" w:pos="9639"/>
        </w:tabs>
        <w:spacing w:line="360" w:lineRule="auto"/>
        <w:ind w:left="851" w:right="352"/>
        <w:rPr>
          <w:rFonts w:asciiTheme="minorHAnsi" w:hAnsiTheme="minorHAnsi" w:cstheme="minorHAnsi"/>
          <w:bCs/>
          <w:sz w:val="24"/>
          <w:szCs w:val="24"/>
        </w:rPr>
      </w:pPr>
      <w:r w:rsidRPr="001A6183">
        <w:rPr>
          <w:rFonts w:asciiTheme="minorHAnsi" w:hAnsiTheme="minorHAnsi" w:cstheme="minorHAnsi"/>
          <w:sz w:val="24"/>
          <w:szCs w:val="24"/>
        </w:rPr>
        <w:t xml:space="preserve">materiały informacyjne (np. prospekty i/lub foldery i/lub inne dokumenty) oferowanego sprzętu. </w:t>
      </w:r>
      <w:r w:rsidRPr="001A6183">
        <w:rPr>
          <w:rFonts w:asciiTheme="minorHAnsi" w:hAnsiTheme="minorHAnsi" w:cstheme="minorHAnsi"/>
          <w:b/>
          <w:sz w:val="24"/>
          <w:szCs w:val="24"/>
        </w:rPr>
        <w:t>UWAGA:</w:t>
      </w:r>
    </w:p>
    <w:p w14:paraId="0FB310FC" w14:textId="77777777" w:rsidR="008A3613" w:rsidRPr="001A6183" w:rsidRDefault="008A3613" w:rsidP="003F3705">
      <w:pPr>
        <w:pStyle w:val="Akapitzlist"/>
        <w:numPr>
          <w:ilvl w:val="2"/>
          <w:numId w:val="2"/>
        </w:numPr>
        <w:spacing w:line="360" w:lineRule="auto"/>
        <w:ind w:left="1276" w:right="352" w:hanging="430"/>
        <w:rPr>
          <w:rFonts w:asciiTheme="minorHAnsi" w:hAnsiTheme="minorHAnsi" w:cstheme="minorHAnsi"/>
          <w:sz w:val="24"/>
          <w:szCs w:val="24"/>
        </w:rPr>
      </w:pPr>
      <w:r w:rsidRPr="001A6183">
        <w:rPr>
          <w:rFonts w:asciiTheme="minorHAnsi" w:hAnsiTheme="minorHAnsi" w:cstheme="minorHAnsi"/>
          <w:sz w:val="24"/>
          <w:szCs w:val="24"/>
        </w:rPr>
        <w:t xml:space="preserve">Zamawiający </w:t>
      </w:r>
      <w:r w:rsidRPr="001A6183">
        <w:rPr>
          <w:rFonts w:asciiTheme="minorHAnsi" w:hAnsiTheme="minorHAnsi" w:cstheme="minorHAnsi"/>
          <w:sz w:val="24"/>
          <w:szCs w:val="24"/>
          <w:u w:val="single"/>
        </w:rPr>
        <w:t>nie wymaga potwierdzenia</w:t>
      </w:r>
      <w:r w:rsidRPr="001A6183">
        <w:rPr>
          <w:rFonts w:asciiTheme="minorHAnsi" w:hAnsiTheme="minorHAnsi" w:cstheme="minorHAnsi"/>
          <w:sz w:val="24"/>
          <w:szCs w:val="24"/>
        </w:rPr>
        <w:t xml:space="preserve"> w materiałach informacyjnych </w:t>
      </w:r>
      <w:r w:rsidRPr="001A6183">
        <w:rPr>
          <w:rFonts w:asciiTheme="minorHAnsi" w:hAnsiTheme="minorHAnsi" w:cstheme="minorHAnsi"/>
          <w:sz w:val="24"/>
          <w:szCs w:val="24"/>
          <w:u w:val="single"/>
        </w:rPr>
        <w:t>wszystkich</w:t>
      </w:r>
      <w:r w:rsidRPr="001A6183">
        <w:rPr>
          <w:rFonts w:asciiTheme="minorHAnsi" w:hAnsiTheme="minorHAnsi" w:cstheme="minorHAnsi"/>
          <w:sz w:val="24"/>
          <w:szCs w:val="24"/>
        </w:rPr>
        <w:t xml:space="preserve"> parametrów</w:t>
      </w:r>
      <w:r w:rsidRPr="001A6183">
        <w:rPr>
          <w:rFonts w:asciiTheme="minorHAnsi" w:hAnsiTheme="minorHAnsi" w:cstheme="minorHAnsi"/>
          <w:b/>
          <w:sz w:val="24"/>
          <w:szCs w:val="24"/>
        </w:rPr>
        <w:t xml:space="preserve"> </w:t>
      </w:r>
      <w:r w:rsidRPr="001A6183">
        <w:rPr>
          <w:rFonts w:asciiTheme="minorHAnsi" w:hAnsiTheme="minorHAnsi" w:cstheme="minorHAnsi"/>
          <w:sz w:val="24"/>
          <w:szCs w:val="24"/>
        </w:rPr>
        <w:t xml:space="preserve">technicznych, eksploatacyjnych, jakościowych i funkcjonalnych danego sprzętu, które są wymagane w opisie przedmiotu zamówienia. W sytuacji, gdy </w:t>
      </w:r>
      <w:r w:rsidRPr="001A6183">
        <w:rPr>
          <w:rFonts w:asciiTheme="minorHAnsi" w:hAnsiTheme="minorHAnsi" w:cstheme="minorHAnsi"/>
          <w:sz w:val="24"/>
          <w:szCs w:val="24"/>
        </w:rPr>
        <w:lastRenderedPageBreak/>
        <w:t>Zamawiający będzie miał wątpliwości co do prawdziwości wymaganych parametrów zaoferowanego sprzętu, może wystąpić do Wykonawcy z prośbą o wyjaśnienia lub dostarczenie dodatkowych materiałów informacyjnych potwierdzających parametry techniczne, eksploatacyjne, jakościowe i funkcjonalne wymagane przez Zamawiającego w opisie przedmiotu zamówienia.</w:t>
      </w:r>
    </w:p>
    <w:p w14:paraId="639F56D5" w14:textId="77777777" w:rsidR="008A3613" w:rsidRPr="001A6183" w:rsidRDefault="008A3613" w:rsidP="003F3705">
      <w:pPr>
        <w:pStyle w:val="Akapitzlist"/>
        <w:numPr>
          <w:ilvl w:val="2"/>
          <w:numId w:val="2"/>
        </w:numPr>
        <w:spacing w:line="360" w:lineRule="auto"/>
        <w:ind w:left="1276" w:right="352" w:hanging="430"/>
        <w:rPr>
          <w:rFonts w:asciiTheme="minorHAnsi" w:hAnsiTheme="minorHAnsi" w:cstheme="minorHAnsi"/>
          <w:b/>
          <w:sz w:val="24"/>
          <w:szCs w:val="24"/>
        </w:rPr>
      </w:pPr>
      <w:r w:rsidRPr="001A6183">
        <w:rPr>
          <w:rFonts w:asciiTheme="minorHAnsi" w:hAnsiTheme="minorHAnsi" w:cstheme="minorHAnsi"/>
          <w:sz w:val="24"/>
          <w:szCs w:val="24"/>
        </w:rPr>
        <w:t xml:space="preserve"> wskazane </w:t>
      </w:r>
      <w:r w:rsidRPr="001A6183">
        <w:rPr>
          <w:rFonts w:asciiTheme="minorHAnsi" w:hAnsiTheme="minorHAnsi" w:cstheme="minorHAnsi"/>
          <w:bCs/>
          <w:sz w:val="24"/>
          <w:szCs w:val="24"/>
        </w:rPr>
        <w:t xml:space="preserve">jest oznaczenie załączonych dokumentów informacyjnych w celu właściwej identyfikacji przez Zamawiającego poszczególnych parametrów (numer z </w:t>
      </w:r>
      <w:r w:rsidRPr="001A6183">
        <w:rPr>
          <w:rFonts w:asciiTheme="minorHAnsi" w:hAnsiTheme="minorHAnsi" w:cstheme="minorHAnsi"/>
          <w:sz w:val="24"/>
          <w:szCs w:val="24"/>
        </w:rPr>
        <w:t>oznaczeniem</w:t>
      </w:r>
      <w:r w:rsidRPr="001A6183">
        <w:rPr>
          <w:rFonts w:asciiTheme="minorHAnsi" w:hAnsiTheme="minorHAnsi" w:cstheme="minorHAnsi"/>
          <w:bCs/>
          <w:sz w:val="24"/>
          <w:szCs w:val="24"/>
        </w:rPr>
        <w:t xml:space="preserve"> jakiego parametru/wyposażenia dotyczy),</w:t>
      </w:r>
    </w:p>
    <w:p w14:paraId="33ED3C04" w14:textId="77777777" w:rsidR="0095537D" w:rsidRPr="001A6183" w:rsidRDefault="006524D6" w:rsidP="00410856">
      <w:pPr>
        <w:spacing w:after="240" w:line="360" w:lineRule="auto"/>
        <w:ind w:right="332"/>
        <w:rPr>
          <w:rFonts w:asciiTheme="minorHAnsi" w:hAnsiTheme="minorHAnsi" w:cstheme="minorHAnsi"/>
          <w:sz w:val="24"/>
          <w:szCs w:val="24"/>
        </w:rPr>
      </w:pPr>
      <w:r w:rsidRPr="001A6183">
        <w:rPr>
          <w:rFonts w:asciiTheme="minorHAnsi" w:hAnsiTheme="minorHAnsi" w:cstheme="minorHAnsi"/>
          <w:sz w:val="24"/>
          <w:szCs w:val="24"/>
        </w:rPr>
        <w:t xml:space="preserve">Oświadczam, że zaoferowany przez reprezentowanego przeze mnie Wykonawcę wskazany wyżej przedmiot zamówienia spełnia wymagania techniczne, eksploatacyjne, jakościowe </w:t>
      </w:r>
      <w:r w:rsidR="00AB1529" w:rsidRPr="001A6183">
        <w:rPr>
          <w:rFonts w:asciiTheme="minorHAnsi" w:hAnsiTheme="minorHAnsi" w:cstheme="minorHAnsi"/>
          <w:sz w:val="24"/>
          <w:szCs w:val="24"/>
        </w:rPr>
        <w:br/>
      </w:r>
      <w:r w:rsidRPr="001A6183">
        <w:rPr>
          <w:rFonts w:asciiTheme="minorHAnsi" w:hAnsiTheme="minorHAnsi" w:cstheme="minorHAnsi"/>
          <w:sz w:val="24"/>
          <w:szCs w:val="24"/>
        </w:rPr>
        <w:t>i funkcjonalne przedstawione w powyższych tabelach, oraz wszystkie dotyczące go pozostałe wymagania wymienione w specyfikacji istotnych warunków zamówienia i w załącznikach do niej.</w:t>
      </w:r>
    </w:p>
    <w:p w14:paraId="2F242212" w14:textId="77777777" w:rsidR="00204CA6" w:rsidRPr="001A6183" w:rsidRDefault="00204CA6" w:rsidP="00410856">
      <w:pPr>
        <w:tabs>
          <w:tab w:val="right" w:leader="dot" w:pos="9639"/>
        </w:tabs>
        <w:spacing w:line="360" w:lineRule="auto"/>
        <w:ind w:right="420"/>
        <w:rPr>
          <w:rFonts w:asciiTheme="minorHAnsi" w:hAnsiTheme="minorHAnsi" w:cstheme="minorHAnsi"/>
          <w:b/>
          <w:sz w:val="24"/>
          <w:szCs w:val="24"/>
        </w:rPr>
        <w:sectPr w:rsidR="00204CA6" w:rsidRPr="001A6183" w:rsidSect="00AB1529">
          <w:headerReference w:type="default" r:id="rId9"/>
          <w:footerReference w:type="default" r:id="rId10"/>
          <w:pgSz w:w="11910" w:h="16840"/>
          <w:pgMar w:top="964" w:right="851" w:bottom="278" w:left="851" w:header="709" w:footer="709" w:gutter="0"/>
          <w:cols w:space="708"/>
        </w:sectPr>
      </w:pPr>
      <w:r w:rsidRPr="001A6183">
        <w:rPr>
          <w:rFonts w:asciiTheme="minorHAnsi" w:hAnsiTheme="minorHAnsi" w:cstheme="minorHAnsi"/>
          <w:b/>
          <w:sz w:val="24"/>
          <w:szCs w:val="24"/>
        </w:rPr>
        <w:t xml:space="preserve">Kwalifikowany podpis elektroniczny Wykonawcy: </w:t>
      </w:r>
      <w:r w:rsidRPr="001A6183">
        <w:rPr>
          <w:rFonts w:asciiTheme="minorHAnsi" w:hAnsiTheme="minorHAnsi" w:cstheme="minorHAnsi"/>
          <w:b/>
          <w:sz w:val="24"/>
          <w:szCs w:val="24"/>
        </w:rPr>
        <w:tab/>
      </w:r>
    </w:p>
    <w:p w14:paraId="183BE45C" w14:textId="77777777" w:rsidR="0095537D" w:rsidRPr="007705A7" w:rsidRDefault="006524D6" w:rsidP="003E1F20">
      <w:pPr>
        <w:spacing w:line="360" w:lineRule="auto"/>
        <w:ind w:right="331"/>
        <w:rPr>
          <w:rFonts w:asciiTheme="minorHAnsi" w:hAnsiTheme="minorHAnsi" w:cstheme="minorHAnsi"/>
          <w:b/>
          <w:sz w:val="20"/>
          <w:szCs w:val="20"/>
        </w:rPr>
      </w:pPr>
      <w:r w:rsidRPr="007705A7">
        <w:rPr>
          <w:rFonts w:asciiTheme="minorHAnsi" w:hAnsiTheme="minorHAnsi" w:cstheme="minorHAnsi"/>
          <w:b/>
          <w:sz w:val="20"/>
          <w:szCs w:val="20"/>
        </w:rPr>
        <w:lastRenderedPageBreak/>
        <w:t>Załącznik nr 4 do SWZ</w:t>
      </w:r>
    </w:p>
    <w:p w14:paraId="4CB44C67" w14:textId="2FE02E9F" w:rsidR="0095537D" w:rsidRPr="007705A7" w:rsidRDefault="008D2B52" w:rsidP="003E1F20">
      <w:pPr>
        <w:pStyle w:val="Nagwek1"/>
      </w:pPr>
      <w:r w:rsidRPr="007705A7">
        <w:t>OCENA</w:t>
      </w:r>
      <w:r w:rsidR="003112C1" w:rsidRPr="007705A7">
        <w:t xml:space="preserve"> WARUNKÓW GWARANCJI – część nr </w:t>
      </w:r>
      <w:r w:rsidR="009A1D4D" w:rsidRPr="007705A7">
        <w:t>6</w:t>
      </w:r>
    </w:p>
    <w:p w14:paraId="34FBA061" w14:textId="77777777" w:rsidR="003112C1" w:rsidRPr="007705A7" w:rsidRDefault="003112C1" w:rsidP="003112C1">
      <w:pPr>
        <w:pStyle w:val="Tekstpodstawowy"/>
        <w:spacing w:after="240" w:line="360" w:lineRule="auto"/>
        <w:ind w:right="451"/>
        <w:rPr>
          <w:rFonts w:asciiTheme="minorHAnsi" w:hAnsiTheme="minorHAnsi" w:cstheme="minorHAnsi"/>
        </w:rPr>
      </w:pPr>
      <w:r w:rsidRPr="007705A7">
        <w:rPr>
          <w:rFonts w:asciiTheme="minorHAnsi" w:hAnsiTheme="minorHAnsi" w:cstheme="minorHAnsi"/>
        </w:rPr>
        <w:t>Dostawa wraz z rozładunkiem, wniesieniem, zainstalowaniem, uruchomieniem oraz dostarczeniem instrukcji stanowiskowej wraz z jej wdrożeniem do:</w:t>
      </w:r>
    </w:p>
    <w:p w14:paraId="7834E5FB" w14:textId="77777777" w:rsidR="00961F35" w:rsidRPr="007705A7" w:rsidRDefault="00961F35" w:rsidP="00961F35">
      <w:pPr>
        <w:spacing w:after="240" w:line="360" w:lineRule="auto"/>
        <w:ind w:right="350"/>
        <w:rPr>
          <w:rFonts w:asciiTheme="minorHAnsi" w:hAnsiTheme="minorHAnsi" w:cstheme="minorHAnsi"/>
          <w:b/>
          <w:sz w:val="24"/>
          <w:szCs w:val="24"/>
        </w:rPr>
      </w:pPr>
      <w:r w:rsidRPr="007705A7">
        <w:rPr>
          <w:rFonts w:asciiTheme="minorHAnsi" w:hAnsiTheme="minorHAnsi" w:cstheme="minorHAnsi"/>
          <w:b/>
          <w:sz w:val="24"/>
          <w:szCs w:val="24"/>
        </w:rPr>
        <w:t>Zakład Chemii Leków UMB</w:t>
      </w:r>
    </w:p>
    <w:p w14:paraId="2067D68E" w14:textId="34B387B7" w:rsidR="00961F35" w:rsidRPr="007705A7" w:rsidRDefault="00961F35" w:rsidP="00961F35">
      <w:pPr>
        <w:spacing w:after="240" w:line="360" w:lineRule="auto"/>
        <w:ind w:right="350"/>
        <w:rPr>
          <w:rFonts w:asciiTheme="minorHAnsi" w:hAnsiTheme="minorHAnsi" w:cstheme="minorHAnsi"/>
          <w:b/>
          <w:sz w:val="24"/>
          <w:szCs w:val="24"/>
          <w:u w:val="single"/>
        </w:rPr>
      </w:pPr>
      <w:r w:rsidRPr="007705A7">
        <w:rPr>
          <w:rFonts w:asciiTheme="minorHAnsi" w:hAnsiTheme="minorHAnsi" w:cstheme="minorHAnsi"/>
          <w:b/>
          <w:sz w:val="24"/>
          <w:szCs w:val="24"/>
          <w:u w:val="single"/>
        </w:rPr>
        <w:t>Automat myjąco-dezynfekujący- zmywarka laboratoryjna− 1 szt.</w:t>
      </w:r>
    </w:p>
    <w:p w14:paraId="5E246A54" w14:textId="77777777" w:rsidR="00204CA6" w:rsidRPr="007705A7" w:rsidRDefault="00204CA6" w:rsidP="003E1F20">
      <w:pPr>
        <w:tabs>
          <w:tab w:val="right" w:leader="dot" w:pos="9639"/>
        </w:tabs>
        <w:spacing w:line="360" w:lineRule="auto"/>
        <w:ind w:right="352"/>
        <w:rPr>
          <w:rFonts w:asciiTheme="minorHAnsi" w:hAnsiTheme="minorHAnsi" w:cstheme="minorHAnsi"/>
          <w:b/>
          <w:sz w:val="24"/>
          <w:szCs w:val="24"/>
        </w:rPr>
      </w:pPr>
      <w:r w:rsidRPr="007705A7">
        <w:rPr>
          <w:rFonts w:asciiTheme="minorHAnsi" w:hAnsiTheme="minorHAnsi" w:cstheme="minorHAnsi"/>
          <w:b/>
          <w:sz w:val="24"/>
          <w:szCs w:val="24"/>
        </w:rPr>
        <w:t>Oferowany okres</w:t>
      </w:r>
      <w:r w:rsidR="003E1F20" w:rsidRPr="007705A7">
        <w:rPr>
          <w:rFonts w:asciiTheme="minorHAnsi" w:hAnsiTheme="minorHAnsi" w:cstheme="minorHAnsi"/>
          <w:b/>
          <w:sz w:val="24"/>
          <w:szCs w:val="24"/>
        </w:rPr>
        <w:t xml:space="preserve"> </w:t>
      </w:r>
      <w:r w:rsidRPr="007705A7">
        <w:rPr>
          <w:rFonts w:asciiTheme="minorHAnsi" w:hAnsiTheme="minorHAnsi" w:cstheme="minorHAnsi"/>
          <w:b/>
          <w:sz w:val="24"/>
          <w:szCs w:val="24"/>
        </w:rPr>
        <w:t xml:space="preserve">gwarancji: </w:t>
      </w:r>
      <w:r w:rsidRPr="007705A7">
        <w:rPr>
          <w:rFonts w:asciiTheme="minorHAnsi" w:hAnsiTheme="minorHAnsi" w:cstheme="minorHAnsi"/>
          <w:b/>
          <w:sz w:val="24"/>
          <w:szCs w:val="24"/>
        </w:rPr>
        <w:tab/>
      </w:r>
    </w:p>
    <w:p w14:paraId="3610138C" w14:textId="77777777" w:rsidR="006524D6" w:rsidRPr="007705A7" w:rsidRDefault="006524D6" w:rsidP="003E1F20">
      <w:pPr>
        <w:tabs>
          <w:tab w:val="right" w:leader="dot" w:pos="9639"/>
        </w:tabs>
        <w:spacing w:line="360" w:lineRule="auto"/>
        <w:rPr>
          <w:rFonts w:asciiTheme="minorHAnsi" w:hAnsiTheme="minorHAnsi" w:cstheme="minorHAnsi"/>
          <w:sz w:val="24"/>
          <w:szCs w:val="24"/>
        </w:rPr>
      </w:pPr>
      <w:r w:rsidRPr="007705A7">
        <w:rPr>
          <w:rFonts w:asciiTheme="minorHAnsi" w:hAnsiTheme="minorHAnsi" w:cstheme="minorHAnsi"/>
          <w:sz w:val="24"/>
          <w:szCs w:val="24"/>
        </w:rPr>
        <w:t>Nazwa, adres, nr tel., e-mail serwisu gwarancyjnego)</w:t>
      </w:r>
      <w:r w:rsidR="00AB1529" w:rsidRPr="007705A7">
        <w:rPr>
          <w:rFonts w:asciiTheme="minorHAnsi" w:hAnsiTheme="minorHAnsi" w:cstheme="minorHAnsi"/>
          <w:sz w:val="24"/>
          <w:szCs w:val="24"/>
        </w:rPr>
        <w:t xml:space="preserve">: </w:t>
      </w:r>
      <w:r w:rsidR="00AB1529" w:rsidRPr="007705A7">
        <w:rPr>
          <w:rFonts w:asciiTheme="minorHAnsi" w:hAnsiTheme="minorHAnsi" w:cstheme="minorHAnsi"/>
          <w:sz w:val="24"/>
          <w:szCs w:val="24"/>
        </w:rPr>
        <w:tab/>
      </w:r>
    </w:p>
    <w:p w14:paraId="21CAC571" w14:textId="77777777" w:rsidR="00204CA6" w:rsidRPr="007E6688" w:rsidRDefault="008C0B5E" w:rsidP="003E1F20">
      <w:pPr>
        <w:pStyle w:val="TableParagraph"/>
        <w:spacing w:line="360" w:lineRule="auto"/>
        <w:ind w:left="0"/>
        <w:rPr>
          <w:rFonts w:asciiTheme="minorHAnsi" w:hAnsiTheme="minorHAnsi" w:cstheme="minorHAnsi"/>
          <w:sz w:val="24"/>
          <w:szCs w:val="24"/>
        </w:rPr>
      </w:pPr>
      <w:r w:rsidRPr="007E6688">
        <w:rPr>
          <w:rFonts w:asciiTheme="minorHAnsi" w:hAnsiTheme="minorHAnsi" w:cstheme="minorHAnsi"/>
          <w:b/>
          <w:sz w:val="24"/>
          <w:szCs w:val="24"/>
        </w:rPr>
        <w:t>G</w:t>
      </w:r>
      <w:r w:rsidR="00204CA6" w:rsidRPr="007E6688">
        <w:rPr>
          <w:rFonts w:asciiTheme="minorHAnsi" w:hAnsiTheme="minorHAnsi" w:cstheme="minorHAnsi"/>
          <w:b/>
          <w:sz w:val="24"/>
          <w:szCs w:val="24"/>
        </w:rPr>
        <w:t>w</w:t>
      </w:r>
      <w:r w:rsidRPr="007E6688">
        <w:rPr>
          <w:rFonts w:asciiTheme="minorHAnsi" w:hAnsiTheme="minorHAnsi" w:cstheme="minorHAnsi"/>
          <w:b/>
          <w:sz w:val="24"/>
          <w:szCs w:val="24"/>
        </w:rPr>
        <w:t>arancja</w:t>
      </w:r>
      <w:r w:rsidR="00204CA6" w:rsidRPr="007E6688">
        <w:rPr>
          <w:rFonts w:asciiTheme="minorHAnsi" w:hAnsiTheme="minorHAnsi" w:cstheme="minorHAnsi"/>
          <w:b/>
          <w:sz w:val="24"/>
          <w:szCs w:val="24"/>
        </w:rPr>
        <w:t>:</w:t>
      </w:r>
    </w:p>
    <w:p w14:paraId="7B0542E2" w14:textId="667F9E5F" w:rsidR="00204CA6" w:rsidRPr="007E6688" w:rsidRDefault="00204CA6" w:rsidP="003F3705">
      <w:pPr>
        <w:pStyle w:val="TableParagraph"/>
        <w:numPr>
          <w:ilvl w:val="0"/>
          <w:numId w:val="3"/>
        </w:numPr>
        <w:spacing w:line="360" w:lineRule="auto"/>
        <w:ind w:left="426"/>
        <w:rPr>
          <w:rFonts w:asciiTheme="minorHAnsi" w:hAnsiTheme="minorHAnsi" w:cstheme="minorHAnsi"/>
          <w:b/>
          <w:sz w:val="24"/>
          <w:szCs w:val="24"/>
        </w:rPr>
      </w:pPr>
      <w:r w:rsidRPr="007E6688">
        <w:rPr>
          <w:rFonts w:asciiTheme="minorHAnsi" w:hAnsiTheme="minorHAnsi" w:cstheme="minorHAnsi"/>
          <w:sz w:val="24"/>
          <w:szCs w:val="24"/>
        </w:rPr>
        <w:t xml:space="preserve">Okres gwarancji </w:t>
      </w:r>
      <w:r w:rsidRPr="007E6688">
        <w:rPr>
          <w:rFonts w:asciiTheme="minorHAnsi" w:hAnsiTheme="minorHAnsi" w:cstheme="minorHAnsi"/>
          <w:b/>
          <w:sz w:val="24"/>
          <w:szCs w:val="24"/>
        </w:rPr>
        <w:t xml:space="preserve">nie krótszy niż </w:t>
      </w:r>
      <w:r w:rsidR="007E6688" w:rsidRPr="007E6688">
        <w:rPr>
          <w:rFonts w:asciiTheme="minorHAnsi" w:hAnsiTheme="minorHAnsi" w:cstheme="minorHAnsi"/>
          <w:b/>
          <w:sz w:val="24"/>
          <w:szCs w:val="24"/>
        </w:rPr>
        <w:t>24 miesiące</w:t>
      </w:r>
      <w:r w:rsidRPr="007E6688">
        <w:rPr>
          <w:rFonts w:asciiTheme="minorHAnsi" w:hAnsiTheme="minorHAnsi" w:cstheme="minorHAnsi"/>
          <w:b/>
          <w:sz w:val="24"/>
          <w:szCs w:val="24"/>
        </w:rPr>
        <w:t>.</w:t>
      </w:r>
    </w:p>
    <w:p w14:paraId="13E3D935" w14:textId="21FCCB42" w:rsidR="00204CA6" w:rsidRPr="007E6688" w:rsidRDefault="00204CA6" w:rsidP="003F3705">
      <w:pPr>
        <w:pStyle w:val="TableParagraph"/>
        <w:numPr>
          <w:ilvl w:val="0"/>
          <w:numId w:val="3"/>
        </w:numPr>
        <w:spacing w:line="360" w:lineRule="auto"/>
        <w:ind w:left="426" w:right="437"/>
        <w:rPr>
          <w:rFonts w:asciiTheme="minorHAnsi" w:hAnsiTheme="minorHAnsi" w:cstheme="minorHAnsi"/>
          <w:b/>
          <w:sz w:val="24"/>
          <w:szCs w:val="24"/>
        </w:rPr>
      </w:pPr>
      <w:r w:rsidRPr="007E6688">
        <w:rPr>
          <w:rFonts w:asciiTheme="minorHAnsi" w:hAnsiTheme="minorHAnsi" w:cstheme="minorHAnsi"/>
          <w:b/>
          <w:sz w:val="24"/>
          <w:szCs w:val="24"/>
        </w:rPr>
        <w:t xml:space="preserve">Okres punktowany od </w:t>
      </w:r>
      <w:r w:rsidR="009A1D4D" w:rsidRPr="007E6688">
        <w:rPr>
          <w:rFonts w:asciiTheme="minorHAnsi" w:hAnsiTheme="minorHAnsi" w:cstheme="minorHAnsi"/>
          <w:b/>
          <w:sz w:val="24"/>
          <w:szCs w:val="24"/>
        </w:rPr>
        <w:t>2</w:t>
      </w:r>
      <w:r w:rsidR="007E6688" w:rsidRPr="007E6688">
        <w:rPr>
          <w:rFonts w:asciiTheme="minorHAnsi" w:hAnsiTheme="minorHAnsi" w:cstheme="minorHAnsi"/>
          <w:b/>
          <w:sz w:val="24"/>
          <w:szCs w:val="24"/>
        </w:rPr>
        <w:t>4</w:t>
      </w:r>
      <w:r w:rsidRPr="007E6688">
        <w:rPr>
          <w:rFonts w:asciiTheme="minorHAnsi" w:hAnsiTheme="minorHAnsi" w:cstheme="minorHAnsi"/>
          <w:b/>
          <w:sz w:val="24"/>
          <w:szCs w:val="24"/>
        </w:rPr>
        <w:t xml:space="preserve"> miesięcy do </w:t>
      </w:r>
      <w:r w:rsidR="007E6688" w:rsidRPr="007E6688">
        <w:rPr>
          <w:rFonts w:asciiTheme="minorHAnsi" w:hAnsiTheme="minorHAnsi" w:cstheme="minorHAnsi"/>
          <w:b/>
          <w:sz w:val="24"/>
          <w:szCs w:val="24"/>
        </w:rPr>
        <w:t>48</w:t>
      </w:r>
      <w:r w:rsidRPr="007E6688">
        <w:rPr>
          <w:rFonts w:asciiTheme="minorHAnsi" w:hAnsiTheme="minorHAnsi" w:cstheme="minorHAnsi"/>
          <w:b/>
          <w:sz w:val="24"/>
          <w:szCs w:val="24"/>
        </w:rPr>
        <w:t xml:space="preserve"> miesięcy. </w:t>
      </w:r>
    </w:p>
    <w:p w14:paraId="27107888" w14:textId="77777777" w:rsidR="00204CA6" w:rsidRPr="007E6688" w:rsidRDefault="00204CA6" w:rsidP="003F3705">
      <w:pPr>
        <w:pStyle w:val="TableParagraph"/>
        <w:numPr>
          <w:ilvl w:val="0"/>
          <w:numId w:val="3"/>
        </w:numPr>
        <w:spacing w:line="360" w:lineRule="auto"/>
        <w:ind w:left="426" w:right="437"/>
        <w:rPr>
          <w:rFonts w:asciiTheme="minorHAnsi" w:hAnsiTheme="minorHAnsi" w:cstheme="minorHAnsi"/>
          <w:b/>
          <w:sz w:val="24"/>
          <w:szCs w:val="24"/>
        </w:rPr>
      </w:pPr>
      <w:r w:rsidRPr="007E6688">
        <w:rPr>
          <w:rFonts w:asciiTheme="minorHAnsi" w:hAnsiTheme="minorHAnsi" w:cstheme="minorHAnsi"/>
          <w:b/>
          <w:sz w:val="24"/>
          <w:szCs w:val="24"/>
        </w:rPr>
        <w:t>UWAGA:</w:t>
      </w:r>
    </w:p>
    <w:p w14:paraId="3DECCEAD" w14:textId="77777777" w:rsidR="00204CA6" w:rsidRPr="007E6688" w:rsidRDefault="00204CA6" w:rsidP="003F3705">
      <w:pPr>
        <w:pStyle w:val="TableParagraph"/>
        <w:numPr>
          <w:ilvl w:val="0"/>
          <w:numId w:val="1"/>
        </w:numPr>
        <w:spacing w:line="360" w:lineRule="auto"/>
        <w:ind w:left="709" w:right="50"/>
        <w:rPr>
          <w:rFonts w:asciiTheme="minorHAnsi" w:hAnsiTheme="minorHAnsi" w:cstheme="minorHAnsi"/>
          <w:sz w:val="24"/>
          <w:szCs w:val="24"/>
        </w:rPr>
      </w:pPr>
      <w:r w:rsidRPr="007E6688">
        <w:rPr>
          <w:rFonts w:asciiTheme="minorHAnsi" w:hAnsiTheme="minorHAnsi" w:cstheme="minorHAnsi"/>
          <w:sz w:val="24"/>
          <w:szCs w:val="24"/>
        </w:rPr>
        <w:t>długość okresu gwarancji musi zostać określona w pełnych miesiącach,</w:t>
      </w:r>
    </w:p>
    <w:p w14:paraId="40C19173" w14:textId="77777777" w:rsidR="00204CA6" w:rsidRPr="007E6688" w:rsidRDefault="00204CA6" w:rsidP="003F3705">
      <w:pPr>
        <w:pStyle w:val="TableParagraph"/>
        <w:numPr>
          <w:ilvl w:val="0"/>
          <w:numId w:val="1"/>
        </w:numPr>
        <w:spacing w:line="360" w:lineRule="auto"/>
        <w:ind w:left="709"/>
        <w:rPr>
          <w:rFonts w:asciiTheme="minorHAnsi" w:hAnsiTheme="minorHAnsi" w:cstheme="minorHAnsi"/>
          <w:sz w:val="24"/>
          <w:szCs w:val="24"/>
        </w:rPr>
      </w:pPr>
      <w:r w:rsidRPr="007E6688">
        <w:rPr>
          <w:rFonts w:asciiTheme="minorHAnsi" w:hAnsiTheme="minorHAnsi" w:cstheme="minorHAnsi"/>
          <w:sz w:val="24"/>
          <w:szCs w:val="24"/>
        </w:rPr>
        <w:t>w przypadku, gdy Wykonawca:</w:t>
      </w:r>
    </w:p>
    <w:p w14:paraId="5CF5B102" w14:textId="1A74E63D" w:rsidR="00204CA6" w:rsidRPr="007E6688" w:rsidRDefault="00204CA6" w:rsidP="003F3705">
      <w:pPr>
        <w:pStyle w:val="TableParagraph"/>
        <w:numPr>
          <w:ilvl w:val="1"/>
          <w:numId w:val="4"/>
        </w:numPr>
        <w:spacing w:line="360" w:lineRule="auto"/>
        <w:ind w:left="993" w:right="44" w:hanging="289"/>
        <w:rPr>
          <w:rFonts w:asciiTheme="minorHAnsi" w:hAnsiTheme="minorHAnsi" w:cstheme="minorHAnsi"/>
          <w:sz w:val="24"/>
          <w:szCs w:val="24"/>
        </w:rPr>
      </w:pPr>
      <w:r w:rsidRPr="007E6688">
        <w:rPr>
          <w:rFonts w:asciiTheme="minorHAnsi" w:hAnsiTheme="minorHAnsi" w:cstheme="minorHAnsi"/>
          <w:sz w:val="24"/>
          <w:szCs w:val="24"/>
        </w:rPr>
        <w:t xml:space="preserve">nie </w:t>
      </w:r>
      <w:r w:rsidR="006524D6" w:rsidRPr="007E6688">
        <w:rPr>
          <w:rFonts w:asciiTheme="minorHAnsi" w:hAnsiTheme="minorHAnsi" w:cstheme="minorHAnsi"/>
          <w:sz w:val="24"/>
          <w:szCs w:val="24"/>
        </w:rPr>
        <w:t>wpisze żadnego okresu gwarancji -</w:t>
      </w:r>
      <w:r w:rsidRPr="007E6688">
        <w:rPr>
          <w:rFonts w:asciiTheme="minorHAnsi" w:hAnsiTheme="minorHAnsi" w:cstheme="minorHAnsi"/>
          <w:sz w:val="24"/>
          <w:szCs w:val="24"/>
        </w:rPr>
        <w:t xml:space="preserve"> Zamawiający przyjmie, że Wykonawca udziela minimalnego okresu gwarancji (</w:t>
      </w:r>
      <w:r w:rsidR="007E6688">
        <w:rPr>
          <w:rFonts w:asciiTheme="minorHAnsi" w:hAnsiTheme="minorHAnsi" w:cstheme="minorHAnsi"/>
          <w:sz w:val="24"/>
          <w:szCs w:val="24"/>
        </w:rPr>
        <w:t>24 miesiące</w:t>
      </w:r>
      <w:r w:rsidRPr="007E6688">
        <w:rPr>
          <w:rFonts w:asciiTheme="minorHAnsi" w:hAnsiTheme="minorHAnsi" w:cstheme="minorHAnsi"/>
          <w:sz w:val="24"/>
          <w:szCs w:val="24"/>
        </w:rPr>
        <w:t>),</w:t>
      </w:r>
    </w:p>
    <w:p w14:paraId="58947776" w14:textId="77777777" w:rsidR="00204CA6" w:rsidRPr="007E6688" w:rsidRDefault="00204CA6" w:rsidP="003F3705">
      <w:pPr>
        <w:pStyle w:val="TableParagraph"/>
        <w:numPr>
          <w:ilvl w:val="1"/>
          <w:numId w:val="4"/>
        </w:numPr>
        <w:tabs>
          <w:tab w:val="left" w:pos="814"/>
        </w:tabs>
        <w:spacing w:line="360" w:lineRule="auto"/>
        <w:ind w:left="993" w:right="44" w:hanging="289"/>
        <w:rPr>
          <w:rFonts w:asciiTheme="minorHAnsi" w:hAnsiTheme="minorHAnsi" w:cstheme="minorHAnsi"/>
          <w:sz w:val="24"/>
          <w:szCs w:val="24"/>
        </w:rPr>
      </w:pPr>
      <w:r w:rsidRPr="007E6688">
        <w:rPr>
          <w:rFonts w:asciiTheme="minorHAnsi" w:hAnsiTheme="minorHAnsi" w:cstheme="minorHAnsi"/>
          <w:sz w:val="24"/>
          <w:szCs w:val="24"/>
        </w:rPr>
        <w:t>wpisze okres gwarancji w niepełnych miesiącach</w:t>
      </w:r>
      <w:r w:rsidR="006524D6" w:rsidRPr="007E6688">
        <w:rPr>
          <w:rFonts w:asciiTheme="minorHAnsi" w:hAnsiTheme="minorHAnsi" w:cstheme="minorHAnsi"/>
          <w:sz w:val="24"/>
          <w:szCs w:val="24"/>
        </w:rPr>
        <w:t xml:space="preserve"> -</w:t>
      </w:r>
      <w:r w:rsidRPr="007E6688">
        <w:rPr>
          <w:rFonts w:asciiTheme="minorHAnsi" w:hAnsiTheme="minorHAnsi" w:cstheme="minorHAnsi"/>
          <w:sz w:val="24"/>
          <w:szCs w:val="24"/>
        </w:rPr>
        <w:t xml:space="preserve"> Zamawiający do obliczeń w zakresie kryterium ,,Okres gwarancji” przyjmie okres dokonując zaokrąglenia w dół,</w:t>
      </w:r>
    </w:p>
    <w:p w14:paraId="52B7CC9F" w14:textId="3C5E1E1C" w:rsidR="00204CA6" w:rsidRPr="007E6688" w:rsidRDefault="00204CA6" w:rsidP="003F3705">
      <w:pPr>
        <w:pStyle w:val="TableParagraph"/>
        <w:numPr>
          <w:ilvl w:val="1"/>
          <w:numId w:val="4"/>
        </w:numPr>
        <w:tabs>
          <w:tab w:val="left" w:pos="814"/>
        </w:tabs>
        <w:spacing w:after="240" w:line="360" w:lineRule="auto"/>
        <w:ind w:left="993" w:right="44" w:hanging="289"/>
        <w:rPr>
          <w:rFonts w:asciiTheme="minorHAnsi" w:hAnsiTheme="minorHAnsi" w:cstheme="minorHAnsi"/>
          <w:sz w:val="24"/>
          <w:szCs w:val="24"/>
        </w:rPr>
      </w:pPr>
      <w:r w:rsidRPr="007E6688">
        <w:rPr>
          <w:rFonts w:asciiTheme="minorHAnsi" w:hAnsiTheme="minorHAnsi" w:cstheme="minorHAnsi"/>
          <w:sz w:val="24"/>
          <w:szCs w:val="24"/>
        </w:rPr>
        <w:t>wpisze okres gwarancji krótszy niż minimalny (</w:t>
      </w:r>
      <w:r w:rsidR="007E6688">
        <w:rPr>
          <w:rFonts w:asciiTheme="minorHAnsi" w:hAnsiTheme="minorHAnsi" w:cstheme="minorHAnsi"/>
          <w:sz w:val="24"/>
          <w:szCs w:val="24"/>
        </w:rPr>
        <w:t>24 miesiące</w:t>
      </w:r>
      <w:r w:rsidRPr="007E6688">
        <w:rPr>
          <w:rFonts w:asciiTheme="minorHAnsi" w:hAnsiTheme="minorHAnsi" w:cstheme="minorHAnsi"/>
          <w:sz w:val="24"/>
          <w:szCs w:val="24"/>
        </w:rPr>
        <w:t xml:space="preserve">) </w:t>
      </w:r>
      <w:r w:rsidR="006524D6" w:rsidRPr="007E6688">
        <w:rPr>
          <w:rFonts w:asciiTheme="minorHAnsi" w:hAnsiTheme="minorHAnsi" w:cstheme="minorHAnsi"/>
          <w:sz w:val="24"/>
          <w:szCs w:val="24"/>
        </w:rPr>
        <w:t xml:space="preserve">- </w:t>
      </w:r>
      <w:r w:rsidRPr="007E6688">
        <w:rPr>
          <w:rFonts w:asciiTheme="minorHAnsi" w:hAnsiTheme="minorHAnsi" w:cstheme="minorHAnsi"/>
          <w:sz w:val="24"/>
          <w:szCs w:val="24"/>
        </w:rPr>
        <w:t>Zamawiający odrzuci ofertą jako niezgodną z SWZ.</w:t>
      </w:r>
    </w:p>
    <w:p w14:paraId="7031D909" w14:textId="77777777" w:rsidR="006524D6" w:rsidRPr="007E6688" w:rsidRDefault="006524D6" w:rsidP="003E1F20">
      <w:pPr>
        <w:tabs>
          <w:tab w:val="right" w:leader="dot" w:pos="9639"/>
        </w:tabs>
        <w:spacing w:line="360" w:lineRule="auto"/>
        <w:ind w:right="420"/>
        <w:rPr>
          <w:rFonts w:asciiTheme="minorHAnsi" w:hAnsiTheme="minorHAnsi" w:cstheme="minorHAnsi"/>
          <w:b/>
          <w:sz w:val="24"/>
          <w:szCs w:val="24"/>
        </w:rPr>
        <w:sectPr w:rsidR="006524D6" w:rsidRPr="007E6688">
          <w:pgSz w:w="11910" w:h="16840"/>
          <w:pgMar w:top="1400" w:right="1080" w:bottom="280" w:left="1100" w:header="708" w:footer="708" w:gutter="0"/>
          <w:cols w:space="708"/>
        </w:sectPr>
      </w:pPr>
      <w:r w:rsidRPr="007E6688">
        <w:rPr>
          <w:rFonts w:asciiTheme="minorHAnsi" w:hAnsiTheme="minorHAnsi" w:cstheme="minorHAnsi"/>
          <w:b/>
          <w:sz w:val="24"/>
          <w:szCs w:val="24"/>
        </w:rPr>
        <w:t xml:space="preserve">Kwalifikowany podpis elektroniczny Wykonawcy: </w:t>
      </w:r>
      <w:r w:rsidRPr="007E6688">
        <w:rPr>
          <w:rFonts w:asciiTheme="minorHAnsi" w:hAnsiTheme="minorHAnsi" w:cstheme="minorHAnsi"/>
          <w:b/>
          <w:sz w:val="24"/>
          <w:szCs w:val="24"/>
        </w:rPr>
        <w:tab/>
      </w:r>
    </w:p>
    <w:p w14:paraId="43600FFA" w14:textId="77777777" w:rsidR="00AB1529" w:rsidRPr="007E6688" w:rsidRDefault="00AB1529" w:rsidP="003E1F20">
      <w:pPr>
        <w:spacing w:line="360" w:lineRule="auto"/>
        <w:ind w:right="331"/>
        <w:rPr>
          <w:rFonts w:asciiTheme="minorHAnsi" w:hAnsiTheme="minorHAnsi" w:cstheme="minorHAnsi"/>
          <w:b/>
          <w:sz w:val="20"/>
          <w:szCs w:val="20"/>
        </w:rPr>
      </w:pPr>
      <w:r w:rsidRPr="007E6688">
        <w:rPr>
          <w:rFonts w:asciiTheme="minorHAnsi" w:hAnsiTheme="minorHAnsi" w:cstheme="minorHAnsi"/>
          <w:b/>
          <w:sz w:val="20"/>
          <w:szCs w:val="20"/>
        </w:rPr>
        <w:lastRenderedPageBreak/>
        <w:br w:type="page"/>
      </w:r>
    </w:p>
    <w:p w14:paraId="5751BE43" w14:textId="77777777" w:rsidR="0095537D" w:rsidRPr="00961F35" w:rsidRDefault="006524D6" w:rsidP="003E1F20">
      <w:pPr>
        <w:spacing w:line="360" w:lineRule="auto"/>
        <w:ind w:right="331"/>
        <w:rPr>
          <w:rFonts w:asciiTheme="minorHAnsi" w:hAnsiTheme="minorHAnsi" w:cstheme="minorHAnsi"/>
          <w:b/>
          <w:sz w:val="20"/>
          <w:szCs w:val="20"/>
        </w:rPr>
      </w:pPr>
      <w:r w:rsidRPr="00961F35">
        <w:rPr>
          <w:rFonts w:asciiTheme="minorHAnsi" w:hAnsiTheme="minorHAnsi" w:cstheme="minorHAnsi"/>
          <w:b/>
          <w:sz w:val="20"/>
          <w:szCs w:val="20"/>
        </w:rPr>
        <w:lastRenderedPageBreak/>
        <w:t>Załącznik nr 5 do SWZ</w:t>
      </w:r>
    </w:p>
    <w:p w14:paraId="75FD0560" w14:textId="2AD04DA5" w:rsidR="0095537D" w:rsidRPr="00961F35" w:rsidRDefault="006524D6" w:rsidP="003E1F20">
      <w:pPr>
        <w:pStyle w:val="Nagwek1"/>
      </w:pPr>
      <w:r w:rsidRPr="00961F35">
        <w:t xml:space="preserve">WARUNKI GWARANCJI, RĘKOJMI I SERWISU GWARANCYJNEGO – część nr </w:t>
      </w:r>
      <w:r w:rsidR="009A1D4D" w:rsidRPr="00961F35">
        <w:t>6</w:t>
      </w:r>
    </w:p>
    <w:p w14:paraId="383EDF1D" w14:textId="77777777" w:rsidR="003112C1" w:rsidRPr="00961F35" w:rsidRDefault="003112C1" w:rsidP="003112C1">
      <w:pPr>
        <w:pStyle w:val="Tekstpodstawowy"/>
        <w:spacing w:after="240" w:line="360" w:lineRule="auto"/>
        <w:ind w:right="451"/>
        <w:rPr>
          <w:rFonts w:asciiTheme="minorHAnsi" w:hAnsiTheme="minorHAnsi" w:cstheme="minorHAnsi"/>
        </w:rPr>
      </w:pPr>
      <w:r w:rsidRPr="00961F35">
        <w:rPr>
          <w:rFonts w:asciiTheme="minorHAnsi" w:hAnsiTheme="minorHAnsi" w:cstheme="minorHAnsi"/>
        </w:rPr>
        <w:t>Dostawa wraz z rozładunkiem, wniesieniem, zainstalowaniem, uruchomieniem oraz dostarczeniem instrukcji stanowiskowej wraz z jej wdrożeniem do:</w:t>
      </w:r>
    </w:p>
    <w:p w14:paraId="4642083B" w14:textId="77777777" w:rsidR="00961F35" w:rsidRPr="00961F35" w:rsidRDefault="00961F35" w:rsidP="00961F35">
      <w:pPr>
        <w:spacing w:after="240" w:line="360" w:lineRule="auto"/>
        <w:ind w:right="350"/>
        <w:rPr>
          <w:rFonts w:asciiTheme="minorHAnsi" w:hAnsiTheme="minorHAnsi" w:cstheme="minorHAnsi"/>
          <w:b/>
          <w:sz w:val="24"/>
          <w:szCs w:val="24"/>
        </w:rPr>
      </w:pPr>
      <w:r w:rsidRPr="00961F35">
        <w:rPr>
          <w:rFonts w:asciiTheme="minorHAnsi" w:hAnsiTheme="minorHAnsi" w:cstheme="minorHAnsi"/>
          <w:b/>
          <w:sz w:val="24"/>
          <w:szCs w:val="24"/>
        </w:rPr>
        <w:t>Zakład Chemii Leków UMB</w:t>
      </w:r>
    </w:p>
    <w:p w14:paraId="082E28F8" w14:textId="2583ED10" w:rsidR="009A1D4D" w:rsidRPr="00961F35" w:rsidRDefault="00961F35" w:rsidP="009A1D4D">
      <w:pPr>
        <w:spacing w:after="240" w:line="360" w:lineRule="auto"/>
        <w:ind w:right="350"/>
        <w:rPr>
          <w:rFonts w:asciiTheme="minorHAnsi" w:hAnsiTheme="minorHAnsi" w:cstheme="minorHAnsi"/>
          <w:b/>
          <w:sz w:val="24"/>
          <w:szCs w:val="24"/>
          <w:u w:val="single"/>
        </w:rPr>
      </w:pPr>
      <w:r w:rsidRPr="00961F35">
        <w:rPr>
          <w:rFonts w:asciiTheme="minorHAnsi" w:hAnsiTheme="minorHAnsi" w:cstheme="minorHAnsi"/>
          <w:b/>
          <w:sz w:val="24"/>
          <w:szCs w:val="24"/>
          <w:u w:val="single"/>
        </w:rPr>
        <w:t>Automat myjąco-dezynfekujący- zmywarka laboratoryjna− 1 szt.</w:t>
      </w:r>
    </w:p>
    <w:p w14:paraId="371FCD17" w14:textId="77777777" w:rsidR="006524D6" w:rsidRPr="00961F35" w:rsidRDefault="006524D6" w:rsidP="003F3705">
      <w:pPr>
        <w:pStyle w:val="Nagwek2"/>
        <w:numPr>
          <w:ilvl w:val="0"/>
          <w:numId w:val="5"/>
        </w:numPr>
        <w:ind w:left="426"/>
      </w:pPr>
      <w:r w:rsidRPr="00961F35">
        <w:t>WARUNKI GWARANCJI, RĘKOJMI I SERWISU GWARANCYJNEGO</w:t>
      </w:r>
    </w:p>
    <w:p w14:paraId="5A0BB8D4" w14:textId="77777777" w:rsidR="0095537D"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pod określeniem "urządzenie" rozumie się wszystkie wyroby, a także oprogramowanie, dostarczone i uruchomione w ramach wykonania przedmiotowego zamówienia,</w:t>
      </w:r>
    </w:p>
    <w:p w14:paraId="0EBE962E"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okres gwarancji na urządzenie rozpoczyna się od daty podpisania bezusterkowego protokołu odbioru urządzenia,</w:t>
      </w:r>
    </w:p>
    <w:p w14:paraId="40940B2C"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okres rękojmi na urządzenia rozpoczyna się od daty podpisania bezusterkowego protokołu odbioru i wynosi 24 miesiące,</w:t>
      </w:r>
    </w:p>
    <w:p w14:paraId="0A7D7420"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 okresie gwarancji przeglądy konserwacyjne / serwisowe wynikające z wymagań wytwórcy będą wykonane na koszt Wykonawcy,</w:t>
      </w:r>
    </w:p>
    <w:p w14:paraId="09DC9AA3"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przeglądy konserwacyjne / serwisowe i testy będą przeprowadzane w terminie uzgodnionym z Bezpośrednim Użytkownikiem danego urządzenia,</w:t>
      </w:r>
    </w:p>
    <w:p w14:paraId="6F251CBA"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wykonawca przeprowadzi w okresie gwarancji co najmniej jeden przegląd urządzenia. Ostatni przegląd stanu technicznego w okresie gwarancji, będzie zrealizowany nie wcześniej niż 60 dni przed terminem zakończenia okresu gwarancji,</w:t>
      </w:r>
    </w:p>
    <w:p w14:paraId="7DCC10A4"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wykonawcą ww. przeglądów i napraw będzie serwis potwierdzający każdorazowo swoje czynności w dostarczonej przez Zamawiającego karcie technicznej lub w paszporcie technicznym dołączonym do urządzenia,</w:t>
      </w:r>
    </w:p>
    <w:p w14:paraId="18A75433"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niezależnie od zapisów w karcie gwarancyjnej, obowiązują zapisy zawarte w niniejszym załączniku i w SWZ, chyba że poszczególne zapisy w karcie lub paszporcie są korzystniejsze dla Zamawiającego,</w:t>
      </w:r>
    </w:p>
    <w:p w14:paraId="6655DC4D" w14:textId="182F1658"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celem</w:t>
      </w:r>
      <w:r w:rsidRPr="00961F35">
        <w:rPr>
          <w:rFonts w:asciiTheme="minorHAnsi" w:hAnsiTheme="minorHAnsi" w:cstheme="minorHAnsi"/>
          <w:sz w:val="24"/>
          <w:szCs w:val="24"/>
        </w:rPr>
        <w:tab/>
      </w:r>
      <w:r w:rsidR="007B55B9" w:rsidRPr="00961F35">
        <w:rPr>
          <w:rFonts w:asciiTheme="minorHAnsi" w:hAnsiTheme="minorHAnsi" w:cstheme="minorHAnsi"/>
          <w:sz w:val="24"/>
          <w:szCs w:val="24"/>
        </w:rPr>
        <w:t xml:space="preserve"> </w:t>
      </w:r>
      <w:r w:rsidRPr="00961F35">
        <w:rPr>
          <w:rFonts w:asciiTheme="minorHAnsi" w:hAnsiTheme="minorHAnsi" w:cstheme="minorHAnsi"/>
          <w:sz w:val="24"/>
          <w:szCs w:val="24"/>
        </w:rPr>
        <w:t>wykonania</w:t>
      </w:r>
      <w:r w:rsidRPr="00961F35">
        <w:rPr>
          <w:rFonts w:asciiTheme="minorHAnsi" w:hAnsiTheme="minorHAnsi" w:cstheme="minorHAnsi"/>
          <w:sz w:val="24"/>
          <w:szCs w:val="24"/>
        </w:rPr>
        <w:tab/>
        <w:t>usług</w:t>
      </w:r>
      <w:r w:rsidRPr="00961F35">
        <w:rPr>
          <w:rFonts w:asciiTheme="minorHAnsi" w:hAnsiTheme="minorHAnsi" w:cstheme="minorHAnsi"/>
          <w:sz w:val="24"/>
          <w:szCs w:val="24"/>
        </w:rPr>
        <w:tab/>
        <w:t>serwisowych,</w:t>
      </w:r>
      <w:r w:rsidRPr="00961F35">
        <w:rPr>
          <w:rFonts w:asciiTheme="minorHAnsi" w:hAnsiTheme="minorHAnsi" w:cstheme="minorHAnsi"/>
          <w:sz w:val="24"/>
          <w:szCs w:val="24"/>
        </w:rPr>
        <w:tab/>
        <w:t>serwis</w:t>
      </w:r>
      <w:r w:rsidRPr="00961F35">
        <w:rPr>
          <w:rFonts w:asciiTheme="minorHAnsi" w:hAnsiTheme="minorHAnsi" w:cstheme="minorHAnsi"/>
          <w:sz w:val="24"/>
          <w:szCs w:val="24"/>
        </w:rPr>
        <w:tab/>
        <w:t>Wykonawcy uzyska dostęp</w:t>
      </w:r>
      <w:r w:rsidR="003E1F20" w:rsidRPr="00961F35">
        <w:rPr>
          <w:rFonts w:asciiTheme="minorHAnsi" w:hAnsiTheme="minorHAnsi" w:cstheme="minorHAnsi"/>
          <w:sz w:val="24"/>
          <w:szCs w:val="24"/>
        </w:rPr>
        <w:t xml:space="preserve"> </w:t>
      </w:r>
      <w:r w:rsidRPr="00961F35">
        <w:rPr>
          <w:rFonts w:asciiTheme="minorHAnsi" w:hAnsiTheme="minorHAnsi" w:cstheme="minorHAnsi"/>
          <w:sz w:val="24"/>
          <w:szCs w:val="24"/>
        </w:rPr>
        <w:t>do urządzenia w terminie ustalonym z Bezpośrednim Użytkownikiem urządzenia,</w:t>
      </w:r>
    </w:p>
    <w:p w14:paraId="06F16386" w14:textId="77777777" w:rsidR="006524D6" w:rsidRPr="00961F35" w:rsidRDefault="006524D6" w:rsidP="003F3705">
      <w:pPr>
        <w:pStyle w:val="TableParagraph"/>
        <w:numPr>
          <w:ilvl w:val="0"/>
          <w:numId w:val="6"/>
        </w:numPr>
        <w:spacing w:line="360" w:lineRule="auto"/>
        <w:ind w:left="851" w:right="92" w:hanging="491"/>
        <w:rPr>
          <w:rFonts w:asciiTheme="minorHAnsi" w:hAnsiTheme="minorHAnsi" w:cstheme="minorHAnsi"/>
          <w:sz w:val="24"/>
          <w:szCs w:val="24"/>
        </w:rPr>
      </w:pPr>
      <w:r w:rsidRPr="00961F35">
        <w:rPr>
          <w:rFonts w:asciiTheme="minorHAnsi" w:hAnsiTheme="minorHAnsi" w:cstheme="minorHAnsi"/>
          <w:sz w:val="24"/>
          <w:szCs w:val="24"/>
        </w:rPr>
        <w:t xml:space="preserve">czas reakcji serwisu od chwili powiadomienia do rozpoczęcia naprawy – maksimum </w:t>
      </w:r>
      <w:r w:rsidR="003E1F20" w:rsidRPr="00961F35">
        <w:rPr>
          <w:rFonts w:asciiTheme="minorHAnsi" w:hAnsiTheme="minorHAnsi" w:cstheme="minorHAnsi"/>
          <w:sz w:val="24"/>
          <w:szCs w:val="24"/>
        </w:rPr>
        <w:br/>
      </w:r>
      <w:r w:rsidRPr="00961F35">
        <w:rPr>
          <w:rFonts w:asciiTheme="minorHAnsi" w:hAnsiTheme="minorHAnsi" w:cstheme="minorHAnsi"/>
          <w:sz w:val="24"/>
          <w:szCs w:val="24"/>
        </w:rPr>
        <w:lastRenderedPageBreak/>
        <w:t xml:space="preserve">w ciągu 3 dni roboczych (soboty, niedziele i dni świąteczne ustawowo wolne od pracy </w:t>
      </w:r>
      <w:r w:rsidRPr="00961F35">
        <w:rPr>
          <w:rFonts w:asciiTheme="minorHAnsi" w:hAnsiTheme="minorHAnsi" w:cstheme="minorHAnsi"/>
          <w:b/>
          <w:sz w:val="24"/>
          <w:szCs w:val="24"/>
        </w:rPr>
        <w:t xml:space="preserve">nie są </w:t>
      </w:r>
      <w:r w:rsidRPr="00961F35">
        <w:rPr>
          <w:rFonts w:asciiTheme="minorHAnsi" w:hAnsiTheme="minorHAnsi" w:cstheme="minorHAnsi"/>
          <w:sz w:val="24"/>
          <w:szCs w:val="24"/>
        </w:rPr>
        <w:t>dniami roboczymi). Za reakcję serwisu uważa się także kontakt telefoniczny lub zdalną diagnozę i naprawę przez przedstawiciela serwisu</w:t>
      </w:r>
    </w:p>
    <w:p w14:paraId="7583AE38"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naprawa, tj. usunięcie wad lub usterek przedmiotu zamówienia zakończy się w terminie maksimum do 3 dni roboczych liczonych od dnia przystąpienia do naprawy,</w:t>
      </w:r>
    </w:p>
    <w:p w14:paraId="57BF906E"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jeżeli zajdzie konieczność naprawy poza miejscem zainstalowania urządzenia, Wykonawca odbierze uszkodzoną część składową urządzenia i dostarczy ją do Bezpośredniego Użytkownika po zakończonej naprawie na własny koszt i ryzyko,</w:t>
      </w:r>
    </w:p>
    <w:p w14:paraId="6B14AFFD"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wykonawca zobowiązuje się do wymiany podzespołu urządzenia na nowy (fabrycznie identyczny egzemplarz) po 3 naprawach gwarancyjnych w terminie 7 dni roboczych, liczonym od dnia zgłoszenia przez Zamawiającego do Wykonawcy czwartego wystąpienia wady/usterki danego podzespołu,</w:t>
      </w:r>
    </w:p>
    <w:p w14:paraId="13B0698F"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wykonawca nie może odmówić usunięcia wad bez względu na wysokość związanych z tym kosztów,</w:t>
      </w:r>
    </w:p>
    <w:p w14:paraId="71CE551C"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roszczenia z tytułu gwarancji mogą być dochodzone także po upływie terminu gwarancji, jeżeli Zamawiający zgłosił Wykonawcy istnienie wady w okresie gwarancji,</w:t>
      </w:r>
    </w:p>
    <w:p w14:paraId="13A3FBED"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okres gwarancji ulega przedłużeniu o czas, w którym niemożliwe było używanie urządzenia ze względu na jego niesprawność, przy czym każdy pełny dzień niesprawności urządzenia powoduje przedłużenie okresu gwarancji o jeden dzień. Za dzień/dni niesprawności urządzenia uważa się także dzień/dni, podczas których wykonywana jest naprawa. Czas planowych przeglądów i testów zgodnych z wymaganiami wytwórcy urządzenia nie wydłuża okresu gwarancji,</w:t>
      </w:r>
    </w:p>
    <w:p w14:paraId="1504642E" w14:textId="77777777" w:rsidR="006524D6" w:rsidRPr="00961F35" w:rsidRDefault="006524D6" w:rsidP="003F3705">
      <w:pPr>
        <w:pStyle w:val="Akapitzlist"/>
        <w:numPr>
          <w:ilvl w:val="0"/>
          <w:numId w:val="6"/>
        </w:numPr>
        <w:spacing w:line="360" w:lineRule="auto"/>
        <w:ind w:left="851" w:hanging="491"/>
        <w:rPr>
          <w:rFonts w:asciiTheme="minorHAnsi" w:hAnsiTheme="minorHAnsi" w:cstheme="minorHAnsi"/>
        </w:rPr>
      </w:pPr>
      <w:r w:rsidRPr="00961F35">
        <w:rPr>
          <w:rFonts w:asciiTheme="minorHAnsi" w:hAnsiTheme="minorHAnsi" w:cstheme="minorHAnsi"/>
          <w:sz w:val="24"/>
          <w:szCs w:val="24"/>
        </w:rPr>
        <w:t>w</w:t>
      </w:r>
      <w:r w:rsidR="003E1F20" w:rsidRPr="00961F35">
        <w:rPr>
          <w:rFonts w:asciiTheme="minorHAnsi" w:hAnsiTheme="minorHAnsi" w:cstheme="minorHAnsi"/>
          <w:sz w:val="24"/>
          <w:szCs w:val="24"/>
        </w:rPr>
        <w:t xml:space="preserve">ykonawca umowy zapewni dostęp do części zamiennych </w:t>
      </w:r>
      <w:r w:rsidRPr="00961F35">
        <w:rPr>
          <w:rFonts w:asciiTheme="minorHAnsi" w:hAnsiTheme="minorHAnsi" w:cstheme="minorHAnsi"/>
          <w:sz w:val="24"/>
          <w:szCs w:val="24"/>
        </w:rPr>
        <w:t xml:space="preserve">i </w:t>
      </w:r>
      <w:r w:rsidR="003E1F20" w:rsidRPr="00961F35">
        <w:rPr>
          <w:rFonts w:asciiTheme="minorHAnsi" w:hAnsiTheme="minorHAnsi" w:cstheme="minorHAnsi"/>
          <w:sz w:val="24"/>
          <w:szCs w:val="24"/>
        </w:rPr>
        <w:t xml:space="preserve">serwis </w:t>
      </w:r>
      <w:r w:rsidRPr="00961F35">
        <w:rPr>
          <w:rFonts w:asciiTheme="minorHAnsi" w:hAnsiTheme="minorHAnsi" w:cstheme="minorHAnsi"/>
          <w:sz w:val="24"/>
          <w:szCs w:val="24"/>
        </w:rPr>
        <w:t>przez co najmniej 8 lat od daty protokołu odbioru,</w:t>
      </w:r>
    </w:p>
    <w:p w14:paraId="6483EB36" w14:textId="77777777" w:rsidR="006524D6" w:rsidRPr="00961F35" w:rsidRDefault="006524D6" w:rsidP="003F3705">
      <w:pPr>
        <w:pStyle w:val="Akapitzlist"/>
        <w:numPr>
          <w:ilvl w:val="0"/>
          <w:numId w:val="6"/>
        </w:numPr>
        <w:spacing w:after="240" w:line="360" w:lineRule="auto"/>
        <w:ind w:left="851" w:hanging="491"/>
        <w:rPr>
          <w:rFonts w:asciiTheme="minorHAnsi" w:hAnsiTheme="minorHAnsi" w:cstheme="minorHAnsi"/>
        </w:rPr>
      </w:pPr>
      <w:r w:rsidRPr="00961F35">
        <w:rPr>
          <w:rFonts w:asciiTheme="minorHAnsi" w:hAnsiTheme="minorHAnsi" w:cstheme="minorHAnsi"/>
          <w:sz w:val="24"/>
          <w:szCs w:val="24"/>
        </w:rPr>
        <w:t>k</w:t>
      </w:r>
      <w:r w:rsidR="003E1F20" w:rsidRPr="00961F35">
        <w:rPr>
          <w:rFonts w:asciiTheme="minorHAnsi" w:hAnsiTheme="minorHAnsi" w:cstheme="minorHAnsi"/>
          <w:sz w:val="24"/>
          <w:szCs w:val="24"/>
        </w:rPr>
        <w:t xml:space="preserve">orzystanie </w:t>
      </w:r>
      <w:r w:rsidRPr="00961F35">
        <w:rPr>
          <w:rFonts w:asciiTheme="minorHAnsi" w:hAnsiTheme="minorHAnsi" w:cstheme="minorHAnsi"/>
          <w:sz w:val="24"/>
          <w:szCs w:val="24"/>
        </w:rPr>
        <w:t>z</w:t>
      </w:r>
      <w:r w:rsidRPr="00961F35">
        <w:rPr>
          <w:rFonts w:asciiTheme="minorHAnsi" w:hAnsiTheme="minorHAnsi" w:cstheme="minorHAnsi"/>
          <w:sz w:val="24"/>
          <w:szCs w:val="24"/>
        </w:rPr>
        <w:tab/>
        <w:t>uprawn</w:t>
      </w:r>
      <w:r w:rsidR="003E1F20" w:rsidRPr="00961F35">
        <w:rPr>
          <w:rFonts w:asciiTheme="minorHAnsi" w:hAnsiTheme="minorHAnsi" w:cstheme="minorHAnsi"/>
          <w:sz w:val="24"/>
          <w:szCs w:val="24"/>
        </w:rPr>
        <w:t xml:space="preserve">ień z tytułu rękojmi nastąpi </w:t>
      </w:r>
      <w:r w:rsidR="008C0B5E" w:rsidRPr="00961F35">
        <w:rPr>
          <w:rFonts w:asciiTheme="minorHAnsi" w:hAnsiTheme="minorHAnsi" w:cstheme="minorHAnsi"/>
          <w:sz w:val="24"/>
          <w:szCs w:val="24"/>
        </w:rPr>
        <w:t xml:space="preserve">na </w:t>
      </w:r>
      <w:r w:rsidR="003E1F20" w:rsidRPr="00961F35">
        <w:rPr>
          <w:rFonts w:asciiTheme="minorHAnsi" w:hAnsiTheme="minorHAnsi" w:cstheme="minorHAnsi"/>
          <w:sz w:val="24"/>
          <w:szCs w:val="24"/>
        </w:rPr>
        <w:t xml:space="preserve">zasadach </w:t>
      </w:r>
      <w:r w:rsidRPr="00961F35">
        <w:rPr>
          <w:rFonts w:asciiTheme="minorHAnsi" w:hAnsiTheme="minorHAnsi" w:cstheme="minorHAnsi"/>
          <w:sz w:val="24"/>
          <w:szCs w:val="24"/>
        </w:rPr>
        <w:t>określonych w Kodeksie cywilnym</w:t>
      </w:r>
      <w:r w:rsidR="008C0B5E" w:rsidRPr="00961F35">
        <w:rPr>
          <w:rFonts w:asciiTheme="minorHAnsi" w:hAnsiTheme="minorHAnsi" w:cstheme="minorHAnsi"/>
          <w:sz w:val="24"/>
          <w:szCs w:val="24"/>
        </w:rPr>
        <w:t>.</w:t>
      </w:r>
    </w:p>
    <w:p w14:paraId="33E360CB" w14:textId="77777777" w:rsidR="008C0B5E" w:rsidRPr="00961F35" w:rsidRDefault="008C0B5E" w:rsidP="003E1F20">
      <w:pPr>
        <w:tabs>
          <w:tab w:val="right" w:leader="dot" w:pos="9639"/>
        </w:tabs>
        <w:spacing w:line="360" w:lineRule="auto"/>
        <w:ind w:right="420"/>
        <w:rPr>
          <w:rFonts w:asciiTheme="minorHAnsi" w:hAnsiTheme="minorHAnsi" w:cstheme="minorHAnsi"/>
          <w:b/>
          <w:sz w:val="24"/>
          <w:szCs w:val="24"/>
        </w:rPr>
        <w:sectPr w:rsidR="008C0B5E" w:rsidRPr="00961F35" w:rsidSect="008C0B5E">
          <w:type w:val="continuous"/>
          <w:pgSz w:w="11910" w:h="16840"/>
          <w:pgMar w:top="1400" w:right="1080" w:bottom="280" w:left="1100" w:header="708" w:footer="708" w:gutter="0"/>
          <w:cols w:space="708"/>
        </w:sectPr>
      </w:pPr>
      <w:r w:rsidRPr="00961F35">
        <w:rPr>
          <w:rFonts w:asciiTheme="minorHAnsi" w:hAnsiTheme="minorHAnsi" w:cstheme="minorHAnsi"/>
          <w:b/>
          <w:sz w:val="24"/>
          <w:szCs w:val="24"/>
        </w:rPr>
        <w:t xml:space="preserve">Kwalifikowany podpis elektroniczny Wykonawcy: </w:t>
      </w:r>
      <w:r w:rsidRPr="00961F35">
        <w:rPr>
          <w:rFonts w:asciiTheme="minorHAnsi" w:hAnsiTheme="minorHAnsi" w:cstheme="minorHAnsi"/>
          <w:b/>
          <w:sz w:val="24"/>
          <w:szCs w:val="24"/>
        </w:rPr>
        <w:tab/>
      </w:r>
    </w:p>
    <w:p w14:paraId="35050DFC" w14:textId="77777777" w:rsidR="00AB1529" w:rsidRPr="00315921" w:rsidRDefault="00AB1529" w:rsidP="003E1F20">
      <w:pPr>
        <w:spacing w:line="360" w:lineRule="auto"/>
        <w:ind w:right="331"/>
        <w:rPr>
          <w:rFonts w:asciiTheme="minorHAnsi" w:hAnsiTheme="minorHAnsi" w:cstheme="minorHAnsi"/>
          <w:b/>
          <w:color w:val="0070C0"/>
          <w:sz w:val="20"/>
          <w:szCs w:val="20"/>
        </w:rPr>
      </w:pPr>
      <w:r w:rsidRPr="00315921">
        <w:rPr>
          <w:rFonts w:asciiTheme="minorHAnsi" w:hAnsiTheme="minorHAnsi" w:cstheme="minorHAnsi"/>
          <w:b/>
          <w:color w:val="0070C0"/>
          <w:sz w:val="20"/>
          <w:szCs w:val="20"/>
        </w:rPr>
        <w:lastRenderedPageBreak/>
        <w:br w:type="page"/>
      </w:r>
    </w:p>
    <w:p w14:paraId="0337E20F" w14:textId="77777777" w:rsidR="00961F35" w:rsidRDefault="00961F35" w:rsidP="003E1F20">
      <w:pPr>
        <w:spacing w:line="360" w:lineRule="auto"/>
        <w:ind w:right="331"/>
        <w:rPr>
          <w:rFonts w:asciiTheme="minorHAnsi" w:hAnsiTheme="minorHAnsi" w:cstheme="minorHAnsi"/>
          <w:b/>
          <w:color w:val="0070C0"/>
          <w:sz w:val="20"/>
          <w:szCs w:val="20"/>
        </w:rPr>
      </w:pPr>
    </w:p>
    <w:p w14:paraId="1DF645E7" w14:textId="77777777" w:rsidR="0095537D" w:rsidRPr="00961F35" w:rsidRDefault="006524D6" w:rsidP="003E1F20">
      <w:pPr>
        <w:spacing w:line="360" w:lineRule="auto"/>
        <w:ind w:right="331"/>
        <w:rPr>
          <w:rFonts w:asciiTheme="minorHAnsi" w:hAnsiTheme="minorHAnsi" w:cstheme="minorHAnsi"/>
          <w:b/>
          <w:sz w:val="20"/>
          <w:szCs w:val="20"/>
        </w:rPr>
      </w:pPr>
      <w:r w:rsidRPr="00961F35">
        <w:rPr>
          <w:rFonts w:asciiTheme="minorHAnsi" w:hAnsiTheme="minorHAnsi" w:cstheme="minorHAnsi"/>
          <w:b/>
          <w:sz w:val="20"/>
          <w:szCs w:val="20"/>
        </w:rPr>
        <w:t>Załącznik nr 6 do SWZ</w:t>
      </w:r>
    </w:p>
    <w:p w14:paraId="0BE48218" w14:textId="3D4327A6" w:rsidR="0095537D" w:rsidRPr="00961F35" w:rsidRDefault="006524D6" w:rsidP="003E1F20">
      <w:pPr>
        <w:pStyle w:val="Nagwek1"/>
      </w:pPr>
      <w:r w:rsidRPr="00961F35">
        <w:t xml:space="preserve">PROCEDURA DOSTAW I ODBIORÓW URZĄDZEŃ – część nr </w:t>
      </w:r>
      <w:r w:rsidR="009A1D4D" w:rsidRPr="00961F35">
        <w:t>6</w:t>
      </w:r>
    </w:p>
    <w:p w14:paraId="56BF0E78" w14:textId="77777777" w:rsidR="003112C1" w:rsidRPr="00961F35" w:rsidRDefault="003112C1" w:rsidP="003112C1">
      <w:pPr>
        <w:pStyle w:val="Tekstpodstawowy"/>
        <w:spacing w:after="240" w:line="360" w:lineRule="auto"/>
        <w:ind w:right="451"/>
        <w:rPr>
          <w:rFonts w:asciiTheme="minorHAnsi" w:hAnsiTheme="minorHAnsi" w:cstheme="minorHAnsi"/>
        </w:rPr>
      </w:pPr>
      <w:r w:rsidRPr="00961F35">
        <w:rPr>
          <w:rFonts w:asciiTheme="minorHAnsi" w:hAnsiTheme="minorHAnsi" w:cstheme="minorHAnsi"/>
        </w:rPr>
        <w:t>Dostawa wraz z rozładunkiem, wniesieniem, zainstalowaniem, uruchomieniem oraz dostarczeniem instrukcji stanowiskowej wraz z jej wdrożeniem do:</w:t>
      </w:r>
    </w:p>
    <w:p w14:paraId="3D8176B4" w14:textId="77777777" w:rsidR="00961F35" w:rsidRPr="00961F35" w:rsidRDefault="00961F35" w:rsidP="00961F35">
      <w:pPr>
        <w:spacing w:after="240" w:line="360" w:lineRule="auto"/>
        <w:ind w:right="350"/>
        <w:rPr>
          <w:rFonts w:asciiTheme="minorHAnsi" w:hAnsiTheme="minorHAnsi" w:cstheme="minorHAnsi"/>
          <w:b/>
          <w:sz w:val="24"/>
          <w:szCs w:val="24"/>
        </w:rPr>
      </w:pPr>
      <w:r>
        <w:rPr>
          <w:rFonts w:asciiTheme="minorHAnsi" w:hAnsiTheme="minorHAnsi" w:cstheme="minorHAnsi"/>
          <w:b/>
          <w:sz w:val="24"/>
          <w:szCs w:val="24"/>
        </w:rPr>
        <w:t xml:space="preserve">Zakład Chemii Leków </w:t>
      </w:r>
      <w:r w:rsidRPr="00961F35">
        <w:rPr>
          <w:rFonts w:asciiTheme="minorHAnsi" w:hAnsiTheme="minorHAnsi" w:cstheme="minorHAnsi"/>
          <w:b/>
          <w:sz w:val="24"/>
          <w:szCs w:val="24"/>
        </w:rPr>
        <w:t>UMB</w:t>
      </w:r>
    </w:p>
    <w:p w14:paraId="2AB3B341" w14:textId="7F3F7E8C" w:rsidR="00961F35" w:rsidRPr="007705A7" w:rsidRDefault="00961F35" w:rsidP="00961F35">
      <w:pPr>
        <w:spacing w:after="240" w:line="360" w:lineRule="auto"/>
        <w:ind w:right="350"/>
        <w:rPr>
          <w:rFonts w:asciiTheme="minorHAnsi" w:hAnsiTheme="minorHAnsi" w:cstheme="minorHAnsi"/>
          <w:b/>
          <w:sz w:val="24"/>
          <w:szCs w:val="24"/>
          <w:u w:val="single"/>
        </w:rPr>
      </w:pPr>
      <w:r w:rsidRPr="007705A7">
        <w:rPr>
          <w:rFonts w:asciiTheme="minorHAnsi" w:hAnsiTheme="minorHAnsi" w:cstheme="minorHAnsi"/>
          <w:b/>
          <w:sz w:val="24"/>
          <w:szCs w:val="24"/>
          <w:u w:val="single"/>
        </w:rPr>
        <w:t>Automat myjąco-dezynfekujący- zmywarka laboratoryjna− 1 szt.</w:t>
      </w:r>
    </w:p>
    <w:p w14:paraId="2443233E" w14:textId="77777777" w:rsidR="008C0B5E" w:rsidRPr="007705A7" w:rsidRDefault="008C0B5E" w:rsidP="003F3705">
      <w:pPr>
        <w:pStyle w:val="Nagwek2"/>
        <w:numPr>
          <w:ilvl w:val="0"/>
          <w:numId w:val="7"/>
        </w:numPr>
        <w:ind w:left="426"/>
      </w:pPr>
      <w:r w:rsidRPr="007705A7">
        <w:t>PROCEDURA DOSTAW URZĄDZEŃ</w:t>
      </w:r>
    </w:p>
    <w:p w14:paraId="4A7F0B15" w14:textId="77777777" w:rsidR="007705A7" w:rsidRPr="007705A7" w:rsidRDefault="007705A7" w:rsidP="007705A7">
      <w:pPr>
        <w:numPr>
          <w:ilvl w:val="0"/>
          <w:numId w:val="29"/>
        </w:numPr>
        <w:spacing w:line="360" w:lineRule="auto"/>
        <w:rPr>
          <w:rFonts w:ascii="Calibri" w:hAnsi="Calibri" w:cs="Calibri"/>
          <w:sz w:val="24"/>
          <w:szCs w:val="24"/>
        </w:rPr>
      </w:pPr>
      <w:r w:rsidRPr="007705A7">
        <w:rPr>
          <w:rFonts w:ascii="Calibri" w:hAnsi="Calibri" w:cs="Calibri"/>
          <w:sz w:val="24"/>
          <w:szCs w:val="24"/>
        </w:rPr>
        <w:t>Zamawiający zastrzega sobie prawo zmiany terminu realizacji przedmiotu zamówienia (od daty zawarcia umowy) w sytuacji:</w:t>
      </w:r>
    </w:p>
    <w:p w14:paraId="06D8F0D6" w14:textId="77777777" w:rsidR="007705A7" w:rsidRPr="007705A7" w:rsidRDefault="007705A7" w:rsidP="007705A7">
      <w:pPr>
        <w:numPr>
          <w:ilvl w:val="0"/>
          <w:numId w:val="30"/>
        </w:numPr>
        <w:spacing w:line="360" w:lineRule="auto"/>
        <w:rPr>
          <w:rFonts w:ascii="Calibri" w:hAnsi="Calibri" w:cs="Calibri"/>
          <w:sz w:val="24"/>
          <w:szCs w:val="24"/>
        </w:rPr>
      </w:pPr>
      <w:r w:rsidRPr="007705A7">
        <w:rPr>
          <w:rFonts w:ascii="Calibri" w:hAnsi="Calibri" w:cs="Calibri"/>
          <w:sz w:val="24"/>
          <w:szCs w:val="24"/>
        </w:rPr>
        <w:t>gdy Wykonawca robót budowlanych lub wykończeniowych (montaż mebli) opóźni się w terminowym wykonaniu robót w obiekcie, w którym ma być dokonana dostawa i montaż przedmiotu zamówienia;</w:t>
      </w:r>
    </w:p>
    <w:p w14:paraId="4B9BEACD" w14:textId="77777777" w:rsidR="007705A7" w:rsidRPr="007705A7" w:rsidRDefault="007705A7" w:rsidP="007705A7">
      <w:pPr>
        <w:numPr>
          <w:ilvl w:val="0"/>
          <w:numId w:val="30"/>
        </w:numPr>
        <w:spacing w:line="360" w:lineRule="auto"/>
        <w:rPr>
          <w:rFonts w:ascii="Calibri" w:hAnsi="Calibri" w:cs="Calibri"/>
          <w:sz w:val="24"/>
          <w:szCs w:val="24"/>
        </w:rPr>
      </w:pPr>
      <w:r w:rsidRPr="007705A7">
        <w:rPr>
          <w:rFonts w:ascii="Calibri" w:hAnsi="Calibri" w:cs="Calibri"/>
          <w:sz w:val="24"/>
          <w:szCs w:val="24"/>
        </w:rPr>
        <w:t>wstrzymania robót budowlanych lub wykończeniowych (montaż mebli) w obiekcie, w którym ma być dokonana dostawa i montaż przedmiotu zamówienia;</w:t>
      </w:r>
    </w:p>
    <w:p w14:paraId="378BA8FE" w14:textId="77777777" w:rsidR="007705A7" w:rsidRPr="007705A7" w:rsidRDefault="007705A7" w:rsidP="007705A7">
      <w:pPr>
        <w:numPr>
          <w:ilvl w:val="0"/>
          <w:numId w:val="30"/>
        </w:numPr>
        <w:spacing w:line="360" w:lineRule="auto"/>
        <w:rPr>
          <w:rFonts w:ascii="Calibri" w:hAnsi="Calibri" w:cs="Calibri"/>
          <w:sz w:val="24"/>
          <w:szCs w:val="24"/>
        </w:rPr>
      </w:pPr>
      <w:r w:rsidRPr="007705A7">
        <w:rPr>
          <w:rFonts w:ascii="Calibri" w:hAnsi="Calibri" w:cs="Calibri"/>
          <w:sz w:val="24"/>
          <w:szCs w:val="24"/>
        </w:rPr>
        <w:t>przyczyn zewnętrznych niezależnych od Zamawiającego oraz Wykonawcy, skutkujących niemożnością dokonania montażu przedmiotu zamówienia,</w:t>
      </w:r>
    </w:p>
    <w:p w14:paraId="03DEEF0B" w14:textId="77777777" w:rsidR="007705A7" w:rsidRPr="007705A7" w:rsidRDefault="007705A7" w:rsidP="007705A7">
      <w:pPr>
        <w:spacing w:line="360" w:lineRule="auto"/>
        <w:ind w:left="720"/>
        <w:rPr>
          <w:rFonts w:ascii="Calibri" w:hAnsi="Calibri" w:cs="Calibri"/>
          <w:b/>
          <w:sz w:val="24"/>
          <w:szCs w:val="24"/>
        </w:rPr>
      </w:pPr>
      <w:r w:rsidRPr="007705A7">
        <w:rPr>
          <w:rFonts w:ascii="Calibri" w:hAnsi="Calibri" w:cs="Calibri"/>
          <w:b/>
          <w:sz w:val="24"/>
          <w:szCs w:val="24"/>
        </w:rPr>
        <w:t>Zamawiający poinformuje Wykonawcę na minimum 15 dni wcześniej o planowanej dacie rozpoczęcia instalacji systemu w miejscu docelowym.</w:t>
      </w:r>
    </w:p>
    <w:p w14:paraId="367BA263" w14:textId="64012FA6" w:rsidR="009A16EC"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przed przystąpieniem do realizacji przedmiotu zamówienia (po podpisaniu umowy) Zamawiający wskaże uprawnioną osobę - Bezpośredniego Użytkownika z którą Wykonawca będzie prowadził uzgodnienia dotyczące procedur dostawy i odbioru przedmiotu zamówienia,</w:t>
      </w:r>
    </w:p>
    <w:p w14:paraId="5ED53571"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dostawa, rozładunek, wniesienie, zainstalowanie, uruchomienie urządzeń i dostarczenie instrukcji stanowiskowej oraz jej wdrożenie będzie zrealizowane staraniem i na koszt Wykonawcy. Wyklucza się angażowanie pracowników UMB do czynności rozładunku lub wnoszenia urządzeń,</w:t>
      </w:r>
    </w:p>
    <w:p w14:paraId="3470252A"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u</w:t>
      </w:r>
      <w:r w:rsidR="003E1F20" w:rsidRPr="007705A7">
        <w:rPr>
          <w:rFonts w:asciiTheme="minorHAnsi" w:hAnsiTheme="minorHAnsi" w:cstheme="minorHAnsi"/>
          <w:sz w:val="24"/>
          <w:szCs w:val="24"/>
        </w:rPr>
        <w:t xml:space="preserve">rządzenia zostaną </w:t>
      </w:r>
      <w:r w:rsidRPr="007705A7">
        <w:rPr>
          <w:rFonts w:asciiTheme="minorHAnsi" w:hAnsiTheme="minorHAnsi" w:cstheme="minorHAnsi"/>
          <w:sz w:val="24"/>
          <w:szCs w:val="24"/>
        </w:rPr>
        <w:t>dostarczone</w:t>
      </w:r>
      <w:r w:rsidR="003E1F20" w:rsidRPr="007705A7">
        <w:rPr>
          <w:rFonts w:asciiTheme="minorHAnsi" w:hAnsiTheme="minorHAnsi" w:cstheme="minorHAnsi"/>
          <w:sz w:val="24"/>
          <w:szCs w:val="24"/>
        </w:rPr>
        <w:t xml:space="preserve"> w </w:t>
      </w:r>
      <w:r w:rsidRPr="007705A7">
        <w:rPr>
          <w:rFonts w:asciiTheme="minorHAnsi" w:hAnsiTheme="minorHAnsi" w:cstheme="minorHAnsi"/>
          <w:sz w:val="24"/>
          <w:szCs w:val="24"/>
        </w:rPr>
        <w:t>odpowiednich</w:t>
      </w:r>
      <w:r w:rsidR="003E1F20" w:rsidRPr="007705A7">
        <w:rPr>
          <w:rFonts w:asciiTheme="minorHAnsi" w:hAnsiTheme="minorHAnsi" w:cstheme="minorHAnsi"/>
          <w:sz w:val="24"/>
          <w:szCs w:val="24"/>
        </w:rPr>
        <w:t xml:space="preserve"> </w:t>
      </w:r>
      <w:r w:rsidRPr="007705A7">
        <w:rPr>
          <w:rFonts w:asciiTheme="minorHAnsi" w:hAnsiTheme="minorHAnsi" w:cstheme="minorHAnsi"/>
          <w:sz w:val="24"/>
          <w:szCs w:val="24"/>
        </w:rPr>
        <w:t xml:space="preserve">oryginalnych opakowaniach, zapewniających zabezpieczenie przedmiotu dostawy przed wpływem jakichkolwiek </w:t>
      </w:r>
      <w:r w:rsidRPr="007705A7">
        <w:rPr>
          <w:rFonts w:asciiTheme="minorHAnsi" w:hAnsiTheme="minorHAnsi" w:cstheme="minorHAnsi"/>
          <w:sz w:val="24"/>
          <w:szCs w:val="24"/>
        </w:rPr>
        <w:lastRenderedPageBreak/>
        <w:t>szkodliwych czynników</w:t>
      </w:r>
      <w:r w:rsidR="003E1F20" w:rsidRPr="007705A7">
        <w:rPr>
          <w:rFonts w:asciiTheme="minorHAnsi" w:hAnsiTheme="minorHAnsi" w:cstheme="minorHAnsi"/>
          <w:sz w:val="24"/>
          <w:szCs w:val="24"/>
        </w:rPr>
        <w:t>,</w:t>
      </w:r>
    </w:p>
    <w:p w14:paraId="4D4E926D"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urządzenia zostaną dostarczone do pomieszczeń wskazanych przez Bezpośredniego</w:t>
      </w:r>
      <w:r w:rsidR="003E1F20" w:rsidRPr="007705A7">
        <w:rPr>
          <w:rFonts w:asciiTheme="minorHAnsi" w:hAnsiTheme="minorHAnsi" w:cstheme="minorHAnsi"/>
          <w:sz w:val="24"/>
          <w:szCs w:val="24"/>
        </w:rPr>
        <w:t xml:space="preserve"> </w:t>
      </w:r>
      <w:r w:rsidRPr="007705A7">
        <w:rPr>
          <w:rFonts w:asciiTheme="minorHAnsi" w:hAnsiTheme="minorHAnsi" w:cstheme="minorHAnsi"/>
          <w:sz w:val="24"/>
          <w:szCs w:val="24"/>
        </w:rPr>
        <w:t>Użytkownika lub osobę upoważnioną,</w:t>
      </w:r>
    </w:p>
    <w:p w14:paraId="5A543517"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wykonawca odpowiada za to, aby instalowanie oraz uruchamianie urządzeń było przeprowadzone przez osoby posiadające odpowiednią wiedzę i doświadczenie oraz uprawnienia, jeżeli są wymagane z mocy prawa,</w:t>
      </w:r>
    </w:p>
    <w:p w14:paraId="6B8596DC" w14:textId="617D5BD4" w:rsidR="00F92A4E" w:rsidRPr="007705A7" w:rsidRDefault="00F92A4E" w:rsidP="003F3705">
      <w:pPr>
        <w:pStyle w:val="Akapitzlist"/>
        <w:numPr>
          <w:ilvl w:val="0"/>
          <w:numId w:val="8"/>
        </w:numPr>
        <w:spacing w:line="360" w:lineRule="auto"/>
        <w:rPr>
          <w:rFonts w:asciiTheme="minorHAnsi" w:hAnsiTheme="minorHAnsi" w:cstheme="minorHAnsi"/>
          <w:sz w:val="24"/>
          <w:szCs w:val="24"/>
        </w:rPr>
      </w:pPr>
      <w:r w:rsidRPr="007705A7">
        <w:rPr>
          <w:rFonts w:asciiTheme="minorHAnsi" w:hAnsiTheme="minorHAnsi" w:cstheme="minorHAnsi"/>
          <w:sz w:val="24"/>
          <w:szCs w:val="24"/>
        </w:rPr>
        <w:t xml:space="preserve">wykonawca ponosi wszelkie koszty związane z podłączeniem urządzeń i/lub elementów wyposażenia do istniejących instalacji i/lub koszty modyfikacji tych instalacji. Wykonawca ponosi też koszty ewentualnych robót budowlanych, związanych z dostosowaniem np. stropu lub ścian w pomieszczeniu w którym zostanie zainstalowane urządzenie. W zakresie Wykonawcy jest zabezpieczenie miejsc, w których będzie prowadzony montaż, instalacja </w:t>
      </w:r>
      <w:r w:rsidR="003E1F20" w:rsidRPr="007705A7">
        <w:rPr>
          <w:rFonts w:asciiTheme="minorHAnsi" w:hAnsiTheme="minorHAnsi" w:cstheme="minorHAnsi"/>
          <w:sz w:val="24"/>
          <w:szCs w:val="24"/>
        </w:rPr>
        <w:br/>
      </w:r>
      <w:r w:rsidRPr="007705A7">
        <w:rPr>
          <w:rFonts w:asciiTheme="minorHAnsi" w:hAnsiTheme="minorHAnsi" w:cstheme="minorHAnsi"/>
          <w:sz w:val="24"/>
          <w:szCs w:val="24"/>
        </w:rPr>
        <w:t>i uruchomienie sprzętu. Wykonawca zobowiązuje się do pozostawienia miejsc, w których będą prowadzone prace montażowe i instalacyj</w:t>
      </w:r>
      <w:r w:rsidR="007212CE" w:rsidRPr="007705A7">
        <w:rPr>
          <w:rFonts w:asciiTheme="minorHAnsi" w:hAnsiTheme="minorHAnsi" w:cstheme="minorHAnsi"/>
          <w:sz w:val="24"/>
          <w:szCs w:val="24"/>
        </w:rPr>
        <w:t xml:space="preserve">ne w stanie gotowym wykończonym. </w:t>
      </w:r>
    </w:p>
    <w:p w14:paraId="7EF95826"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wykonawca jest zobowiązany do uprzątnięcia i zabrania ze sobą opakowań i innych materiałów (palet, kartonów, folii itp.) po dostarczonych urządzeniach z pomieszczeń, do których dostarczono urządzenia oraz z wszystkich innych pomieszczeń, w których znajdowałyby się powyższe opakowania i materiały,</w:t>
      </w:r>
    </w:p>
    <w:p w14:paraId="3EB7AF1A" w14:textId="77777777" w:rsidR="00F92A4E" w:rsidRPr="007705A7" w:rsidRDefault="00F92A4E"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wszelkie uszkodzenia mienia Zamawiającego powstałe z winy Wykonawcy podczas wykonania czynności związanych z dostawą i montażem przedmiotu zamówienia Wykonawca usunie we własnym zakresie i na własny koszt</w:t>
      </w:r>
      <w:r w:rsidR="00B16969" w:rsidRPr="007705A7">
        <w:rPr>
          <w:rFonts w:asciiTheme="minorHAnsi" w:hAnsiTheme="minorHAnsi" w:cstheme="minorHAnsi"/>
          <w:sz w:val="24"/>
          <w:szCs w:val="24"/>
        </w:rPr>
        <w:t>,</w:t>
      </w:r>
    </w:p>
    <w:p w14:paraId="27C557AE" w14:textId="77777777" w:rsidR="00B16969" w:rsidRPr="007705A7" w:rsidRDefault="00B16969" w:rsidP="003F3705">
      <w:pPr>
        <w:pStyle w:val="Akapitzlist"/>
        <w:numPr>
          <w:ilvl w:val="0"/>
          <w:numId w:val="8"/>
        </w:numPr>
        <w:spacing w:line="360" w:lineRule="auto"/>
        <w:rPr>
          <w:rFonts w:asciiTheme="minorHAnsi" w:hAnsiTheme="minorHAnsi" w:cstheme="minorHAnsi"/>
          <w:b/>
        </w:rPr>
      </w:pPr>
      <w:r w:rsidRPr="007705A7">
        <w:rPr>
          <w:rFonts w:asciiTheme="minorHAnsi" w:hAnsiTheme="minorHAnsi" w:cstheme="minorHAnsi"/>
          <w:sz w:val="24"/>
          <w:szCs w:val="24"/>
        </w:rPr>
        <w:t xml:space="preserve">zamawiający nie ponosi odpowiedzialności za ryzyko utraty lub uszkodzenia przedmiotu zamówienia dostarczonego i pozostawionego w pomieszczeniach lub na terenie Użytkownika/Zamawiającego </w:t>
      </w:r>
      <w:r w:rsidRPr="007705A7">
        <w:rPr>
          <w:rFonts w:asciiTheme="minorHAnsi" w:hAnsiTheme="minorHAnsi" w:cstheme="minorHAnsi"/>
          <w:sz w:val="24"/>
          <w:szCs w:val="24"/>
          <w:u w:val="single"/>
        </w:rPr>
        <w:t>przed podpisaniem protokołu odbioru.</w:t>
      </w:r>
    </w:p>
    <w:p w14:paraId="58C182E1" w14:textId="77777777" w:rsidR="00B16969" w:rsidRPr="007705A7" w:rsidRDefault="00B16969" w:rsidP="003E1F20">
      <w:pPr>
        <w:pStyle w:val="Nagwek2"/>
      </w:pPr>
      <w:r w:rsidRPr="007705A7">
        <w:t>PROCEDURA ODBIORU URZĄDZEŃ</w:t>
      </w:r>
    </w:p>
    <w:p w14:paraId="12C6D552" w14:textId="77777777" w:rsidR="00B16969" w:rsidRPr="007705A7" w:rsidRDefault="00AB1529" w:rsidP="003F3705">
      <w:pPr>
        <w:pStyle w:val="TableParagraph"/>
        <w:numPr>
          <w:ilvl w:val="1"/>
          <w:numId w:val="2"/>
        </w:numPr>
        <w:spacing w:line="360" w:lineRule="auto"/>
        <w:ind w:left="851" w:right="100"/>
        <w:rPr>
          <w:rFonts w:asciiTheme="minorHAnsi" w:hAnsiTheme="minorHAnsi" w:cstheme="minorHAnsi"/>
          <w:sz w:val="24"/>
          <w:szCs w:val="24"/>
        </w:rPr>
      </w:pPr>
      <w:r w:rsidRPr="007705A7">
        <w:rPr>
          <w:rFonts w:asciiTheme="minorHAnsi" w:hAnsiTheme="minorHAnsi" w:cstheme="minorHAnsi"/>
        </w:rPr>
        <w:t>p</w:t>
      </w:r>
      <w:r w:rsidRPr="007705A7">
        <w:rPr>
          <w:rFonts w:asciiTheme="minorHAnsi" w:hAnsiTheme="minorHAnsi" w:cstheme="minorHAnsi"/>
          <w:sz w:val="24"/>
          <w:szCs w:val="24"/>
        </w:rPr>
        <w:t xml:space="preserve">rocedura odbioru rozpocznie się do 3 dni roboczych od daty zgłoszenia przez Wykonawcę gotowości do odbioru. Gotowość do odbioru może być zgłoszona i przyjęta przez Zamawiającego </w:t>
      </w:r>
      <w:r w:rsidRPr="007705A7">
        <w:rPr>
          <w:rFonts w:asciiTheme="minorHAnsi" w:hAnsiTheme="minorHAnsi" w:cstheme="minorHAnsi"/>
          <w:sz w:val="24"/>
          <w:szCs w:val="24"/>
          <w:u w:val="single"/>
        </w:rPr>
        <w:t>wyłącznie:</w:t>
      </w:r>
      <w:r w:rsidRPr="007705A7">
        <w:rPr>
          <w:rFonts w:asciiTheme="minorHAnsi" w:hAnsiTheme="minorHAnsi" w:cstheme="minorHAnsi"/>
          <w:sz w:val="24"/>
          <w:szCs w:val="24"/>
        </w:rPr>
        <w:t xml:space="preserve"> po dostarczeniu i uruchomieniu wszystkich urządzeń wchodzących w skład zamówienia, wdrożeniu instrukcji stanowiskowej oraz po ustaleniu dogodnego terminu z Bezpośrednim Użytkownikiem. Wyklucza się odbiór częściowy,</w:t>
      </w:r>
    </w:p>
    <w:p w14:paraId="70F26D9F" w14:textId="77777777" w:rsidR="00AB1529" w:rsidRPr="007705A7" w:rsidRDefault="00AB1529" w:rsidP="003F3705">
      <w:pPr>
        <w:pStyle w:val="TableParagraph"/>
        <w:numPr>
          <w:ilvl w:val="1"/>
          <w:numId w:val="2"/>
        </w:numPr>
        <w:spacing w:line="360" w:lineRule="auto"/>
        <w:ind w:left="851" w:right="100"/>
        <w:rPr>
          <w:rFonts w:asciiTheme="minorHAnsi" w:hAnsiTheme="minorHAnsi" w:cstheme="minorHAnsi"/>
          <w:sz w:val="24"/>
          <w:szCs w:val="24"/>
        </w:rPr>
      </w:pPr>
      <w:r w:rsidRPr="007705A7">
        <w:rPr>
          <w:rFonts w:asciiTheme="minorHAnsi" w:hAnsiTheme="minorHAnsi" w:cstheme="minorHAnsi"/>
          <w:sz w:val="24"/>
          <w:szCs w:val="24"/>
        </w:rPr>
        <w:t xml:space="preserve">wykonawca zgłasza gotowość do odbioru osobie uprawnionej przez Zamawiającego do kontaktu z Wykonawcami tj. osobie wskazanej w umowie jako odpowiedzialnej za </w:t>
      </w:r>
      <w:r w:rsidRPr="007705A7">
        <w:rPr>
          <w:rFonts w:asciiTheme="minorHAnsi" w:hAnsiTheme="minorHAnsi" w:cstheme="minorHAnsi"/>
          <w:sz w:val="24"/>
          <w:szCs w:val="24"/>
        </w:rPr>
        <w:lastRenderedPageBreak/>
        <w:t>realizację przedmiotu zamówienia. Wymaga się zgłoszenia gotowości nie później niż na 1 dzień przed terminem odbioru,</w:t>
      </w:r>
    </w:p>
    <w:p w14:paraId="1F646DDE" w14:textId="77777777" w:rsidR="00AB1529" w:rsidRPr="007705A7" w:rsidRDefault="00AB1529" w:rsidP="003F3705">
      <w:pPr>
        <w:pStyle w:val="TableParagraph"/>
        <w:numPr>
          <w:ilvl w:val="1"/>
          <w:numId w:val="2"/>
        </w:numPr>
        <w:spacing w:line="360" w:lineRule="auto"/>
        <w:ind w:left="851" w:right="100"/>
        <w:rPr>
          <w:rFonts w:asciiTheme="minorHAnsi" w:hAnsiTheme="minorHAnsi" w:cstheme="minorHAnsi"/>
          <w:sz w:val="24"/>
          <w:szCs w:val="24"/>
        </w:rPr>
      </w:pPr>
      <w:r w:rsidRPr="007705A7">
        <w:rPr>
          <w:rFonts w:asciiTheme="minorHAnsi" w:hAnsiTheme="minorHAnsi" w:cstheme="minorHAnsi"/>
          <w:sz w:val="24"/>
          <w:szCs w:val="24"/>
        </w:rPr>
        <w:t xml:space="preserve">odbiór zakończy się podpisaniem </w:t>
      </w:r>
      <w:r w:rsidRPr="007705A7">
        <w:rPr>
          <w:rFonts w:asciiTheme="minorHAnsi" w:hAnsiTheme="minorHAnsi" w:cstheme="minorHAnsi"/>
          <w:sz w:val="24"/>
          <w:szCs w:val="24"/>
          <w:u w:val="single"/>
        </w:rPr>
        <w:t>bezusterkowego protokołu odbioru, po kompleksowej</w:t>
      </w:r>
      <w:r w:rsidRPr="007705A7">
        <w:rPr>
          <w:rFonts w:asciiTheme="minorHAnsi" w:hAnsiTheme="minorHAnsi" w:cstheme="minorHAnsi"/>
          <w:sz w:val="24"/>
          <w:szCs w:val="24"/>
        </w:rPr>
        <w:t xml:space="preserve"> </w:t>
      </w:r>
      <w:r w:rsidRPr="007705A7">
        <w:rPr>
          <w:rFonts w:asciiTheme="minorHAnsi" w:hAnsiTheme="minorHAnsi" w:cstheme="minorHAnsi"/>
          <w:sz w:val="24"/>
          <w:szCs w:val="24"/>
          <w:u w:val="single"/>
        </w:rPr>
        <w:t>realizacji przedmiotu zamówienia</w:t>
      </w:r>
      <w:r w:rsidRPr="007705A7">
        <w:rPr>
          <w:rFonts w:asciiTheme="minorHAnsi" w:hAnsiTheme="minorHAnsi" w:cstheme="minorHAnsi"/>
          <w:sz w:val="24"/>
          <w:szCs w:val="24"/>
        </w:rPr>
        <w:t>. Ważność protokołu odbioru potwierdzą łącznie podpisy trzech osób:</w:t>
      </w:r>
    </w:p>
    <w:p w14:paraId="6AD78FEC" w14:textId="77777777" w:rsidR="00AB1529" w:rsidRPr="007705A7" w:rsidRDefault="00AB1529" w:rsidP="003F3705">
      <w:pPr>
        <w:pStyle w:val="TableParagraph"/>
        <w:numPr>
          <w:ilvl w:val="2"/>
          <w:numId w:val="2"/>
        </w:numPr>
        <w:spacing w:line="360" w:lineRule="auto"/>
        <w:ind w:left="1276" w:right="100" w:hanging="425"/>
        <w:rPr>
          <w:rFonts w:asciiTheme="minorHAnsi" w:hAnsiTheme="minorHAnsi" w:cstheme="minorHAnsi"/>
          <w:sz w:val="24"/>
          <w:szCs w:val="24"/>
        </w:rPr>
      </w:pPr>
      <w:r w:rsidRPr="007705A7">
        <w:rPr>
          <w:rFonts w:asciiTheme="minorHAnsi" w:hAnsiTheme="minorHAnsi" w:cstheme="minorHAnsi"/>
          <w:sz w:val="24"/>
          <w:szCs w:val="24"/>
        </w:rPr>
        <w:t>wykonawcy (lub przedstawiciela Wykonawcy) przedmiotu zamówienia,</w:t>
      </w:r>
    </w:p>
    <w:p w14:paraId="6AB94C5D" w14:textId="77777777" w:rsidR="00AB1529" w:rsidRPr="007705A7" w:rsidRDefault="00AB1529" w:rsidP="003F3705">
      <w:pPr>
        <w:pStyle w:val="TableParagraph"/>
        <w:numPr>
          <w:ilvl w:val="2"/>
          <w:numId w:val="2"/>
        </w:numPr>
        <w:spacing w:line="360" w:lineRule="auto"/>
        <w:ind w:left="1276" w:right="100" w:hanging="425"/>
        <w:rPr>
          <w:rFonts w:asciiTheme="minorHAnsi" w:hAnsiTheme="minorHAnsi" w:cstheme="minorHAnsi"/>
          <w:sz w:val="24"/>
          <w:szCs w:val="24"/>
        </w:rPr>
      </w:pPr>
      <w:r w:rsidRPr="007705A7">
        <w:rPr>
          <w:rFonts w:asciiTheme="minorHAnsi" w:hAnsiTheme="minorHAnsi" w:cstheme="minorHAnsi"/>
          <w:sz w:val="24"/>
          <w:szCs w:val="24"/>
        </w:rPr>
        <w:t>bezpośredniego Użytkownika (lub osoby upoważnionej) przedmiotu zamówienia,</w:t>
      </w:r>
    </w:p>
    <w:p w14:paraId="61B380E5" w14:textId="77777777" w:rsidR="00AB1529" w:rsidRPr="007705A7" w:rsidRDefault="00AB1529" w:rsidP="003F3705">
      <w:pPr>
        <w:pStyle w:val="TableParagraph"/>
        <w:numPr>
          <w:ilvl w:val="2"/>
          <w:numId w:val="2"/>
        </w:numPr>
        <w:spacing w:line="360" w:lineRule="auto"/>
        <w:ind w:left="1276" w:right="100" w:hanging="425"/>
        <w:rPr>
          <w:rFonts w:asciiTheme="minorHAnsi" w:hAnsiTheme="minorHAnsi" w:cstheme="minorHAnsi"/>
          <w:sz w:val="24"/>
          <w:szCs w:val="24"/>
        </w:rPr>
      </w:pPr>
      <w:r w:rsidRPr="007705A7">
        <w:rPr>
          <w:rFonts w:asciiTheme="minorHAnsi" w:hAnsiTheme="minorHAnsi" w:cstheme="minorHAnsi"/>
          <w:sz w:val="24"/>
          <w:szCs w:val="24"/>
        </w:rPr>
        <w:t xml:space="preserve">osoby odpowiedzialnej (lub upoważnionej) za realizację przedmiotu zamówienia </w:t>
      </w:r>
      <w:r w:rsidR="003E1F20" w:rsidRPr="007705A7">
        <w:rPr>
          <w:rFonts w:asciiTheme="minorHAnsi" w:hAnsiTheme="minorHAnsi" w:cstheme="minorHAnsi"/>
          <w:sz w:val="24"/>
          <w:szCs w:val="24"/>
        </w:rPr>
        <w:br/>
      </w:r>
      <w:r w:rsidRPr="007705A7">
        <w:rPr>
          <w:rFonts w:asciiTheme="minorHAnsi" w:hAnsiTheme="minorHAnsi" w:cstheme="minorHAnsi"/>
          <w:sz w:val="24"/>
          <w:szCs w:val="24"/>
        </w:rPr>
        <w:t>z Działu Zaopatrzenia UMB;</w:t>
      </w:r>
    </w:p>
    <w:p w14:paraId="3E64CDB9" w14:textId="77777777" w:rsidR="00AB1529" w:rsidRPr="007705A7" w:rsidRDefault="00AB1529" w:rsidP="003F3705">
      <w:pPr>
        <w:pStyle w:val="TableParagraph"/>
        <w:numPr>
          <w:ilvl w:val="1"/>
          <w:numId w:val="2"/>
        </w:numPr>
        <w:spacing w:line="360" w:lineRule="auto"/>
        <w:ind w:left="851" w:right="100"/>
        <w:rPr>
          <w:rFonts w:asciiTheme="minorHAnsi" w:hAnsiTheme="minorHAnsi" w:cstheme="minorHAnsi"/>
          <w:sz w:val="24"/>
          <w:szCs w:val="24"/>
        </w:rPr>
      </w:pPr>
      <w:r w:rsidRPr="007705A7">
        <w:rPr>
          <w:rFonts w:asciiTheme="minorHAnsi" w:hAnsiTheme="minorHAnsi" w:cstheme="minorHAnsi"/>
          <w:sz w:val="24"/>
          <w:szCs w:val="24"/>
        </w:rPr>
        <w:t>protokół odbioru będzie sporządzony w 2 egzemplarzach,</w:t>
      </w:r>
    </w:p>
    <w:p w14:paraId="3C3507B3" w14:textId="77777777" w:rsidR="00AB1529" w:rsidRPr="007705A7" w:rsidRDefault="00AB1529" w:rsidP="003F3705">
      <w:pPr>
        <w:pStyle w:val="TableParagraph"/>
        <w:numPr>
          <w:ilvl w:val="1"/>
          <w:numId w:val="2"/>
        </w:numPr>
        <w:spacing w:line="360" w:lineRule="auto"/>
        <w:ind w:left="851" w:right="100"/>
        <w:rPr>
          <w:rFonts w:asciiTheme="minorHAnsi" w:hAnsiTheme="minorHAnsi" w:cstheme="minorHAnsi"/>
          <w:sz w:val="24"/>
          <w:szCs w:val="24"/>
        </w:rPr>
      </w:pPr>
      <w:r w:rsidRPr="007705A7">
        <w:rPr>
          <w:rFonts w:asciiTheme="minorHAnsi" w:hAnsiTheme="minorHAnsi" w:cstheme="minorHAnsi"/>
          <w:sz w:val="24"/>
          <w:szCs w:val="24"/>
        </w:rPr>
        <w:t>z chwilą podpisania protokołu odbioru Wykonawca przekaże Użytkownikowi następujące dokumenty w języku polskim (bezwzględnym warunkiem podpisania protokołu odbioru jest dostarczenie wszystkich kompletnych niżej wymienionych dokumentów):</w:t>
      </w:r>
    </w:p>
    <w:p w14:paraId="59754188" w14:textId="77777777" w:rsidR="00AB1529" w:rsidRPr="007705A7" w:rsidRDefault="00AB1529" w:rsidP="003F3705">
      <w:pPr>
        <w:pStyle w:val="TableParagraph"/>
        <w:numPr>
          <w:ilvl w:val="0"/>
          <w:numId w:val="9"/>
        </w:numPr>
        <w:spacing w:line="360" w:lineRule="auto"/>
        <w:ind w:left="1276" w:right="100"/>
        <w:rPr>
          <w:rFonts w:asciiTheme="minorHAnsi" w:hAnsiTheme="minorHAnsi" w:cstheme="minorHAnsi"/>
          <w:sz w:val="24"/>
          <w:szCs w:val="24"/>
        </w:rPr>
      </w:pPr>
      <w:r w:rsidRPr="007705A7">
        <w:rPr>
          <w:rFonts w:asciiTheme="minorHAnsi" w:hAnsiTheme="minorHAnsi" w:cstheme="minorHAnsi"/>
          <w:sz w:val="24"/>
          <w:szCs w:val="24"/>
        </w:rPr>
        <w:t>instrukcję stanowiskową / instrukcje obsługi urządzenia;</w:t>
      </w:r>
    </w:p>
    <w:p w14:paraId="025FE0A4" w14:textId="77777777" w:rsidR="00AB1529" w:rsidRPr="007705A7" w:rsidRDefault="00AB1529" w:rsidP="003F3705">
      <w:pPr>
        <w:pStyle w:val="TableParagraph"/>
        <w:numPr>
          <w:ilvl w:val="0"/>
          <w:numId w:val="9"/>
        </w:numPr>
        <w:spacing w:line="360" w:lineRule="auto"/>
        <w:ind w:left="1276" w:right="100"/>
        <w:rPr>
          <w:rFonts w:asciiTheme="minorHAnsi" w:hAnsiTheme="minorHAnsi" w:cstheme="minorHAnsi"/>
          <w:sz w:val="24"/>
          <w:szCs w:val="24"/>
        </w:rPr>
      </w:pPr>
      <w:r w:rsidRPr="007705A7">
        <w:rPr>
          <w:rFonts w:asciiTheme="minorHAnsi" w:hAnsiTheme="minorHAnsi" w:cstheme="minorHAnsi"/>
          <w:sz w:val="24"/>
          <w:szCs w:val="24"/>
        </w:rPr>
        <w:t>kartę gwarancyjną;</w:t>
      </w:r>
    </w:p>
    <w:p w14:paraId="3339AC13" w14:textId="77777777" w:rsidR="00AB1529" w:rsidRPr="007705A7" w:rsidRDefault="00AB1529" w:rsidP="003F3705">
      <w:pPr>
        <w:pStyle w:val="TableParagraph"/>
        <w:numPr>
          <w:ilvl w:val="1"/>
          <w:numId w:val="2"/>
        </w:numPr>
        <w:spacing w:after="240" w:line="360" w:lineRule="auto"/>
        <w:ind w:left="851" w:right="100"/>
        <w:rPr>
          <w:rFonts w:asciiTheme="minorHAnsi" w:hAnsiTheme="minorHAnsi" w:cstheme="minorHAnsi"/>
          <w:sz w:val="24"/>
          <w:szCs w:val="24"/>
        </w:rPr>
      </w:pPr>
      <w:r w:rsidRPr="007705A7">
        <w:rPr>
          <w:rFonts w:asciiTheme="minorHAnsi" w:hAnsiTheme="minorHAnsi" w:cstheme="minorHAnsi"/>
          <w:sz w:val="24"/>
          <w:szCs w:val="24"/>
        </w:rPr>
        <w:t>z chwilą podpisania protokołu odbioru na Zamawiającego przechodzi ryzyko utraty lub uszkodzenia urządzenia.</w:t>
      </w:r>
    </w:p>
    <w:p w14:paraId="468B2D18" w14:textId="77777777" w:rsidR="0095537D" w:rsidRPr="007705A7" w:rsidRDefault="00AB1529" w:rsidP="003E1F20">
      <w:pPr>
        <w:tabs>
          <w:tab w:val="right" w:leader="dot" w:pos="9639"/>
        </w:tabs>
        <w:spacing w:line="360" w:lineRule="auto"/>
        <w:ind w:right="420"/>
        <w:rPr>
          <w:rFonts w:asciiTheme="minorHAnsi" w:hAnsiTheme="minorHAnsi" w:cstheme="minorHAnsi"/>
          <w:i/>
          <w:sz w:val="24"/>
          <w:szCs w:val="24"/>
        </w:rPr>
      </w:pPr>
      <w:r w:rsidRPr="007705A7">
        <w:rPr>
          <w:rFonts w:asciiTheme="minorHAnsi" w:hAnsiTheme="minorHAnsi" w:cstheme="minorHAnsi"/>
          <w:b/>
          <w:sz w:val="24"/>
          <w:szCs w:val="24"/>
        </w:rPr>
        <w:t xml:space="preserve">Kwalifikowany podpis elektroniczny Wykonawcy: </w:t>
      </w:r>
      <w:r w:rsidRPr="007705A7">
        <w:rPr>
          <w:rFonts w:asciiTheme="minorHAnsi" w:hAnsiTheme="minorHAnsi" w:cstheme="minorHAnsi"/>
          <w:b/>
          <w:sz w:val="24"/>
          <w:szCs w:val="24"/>
        </w:rPr>
        <w:tab/>
      </w:r>
    </w:p>
    <w:sectPr w:rsidR="0095537D" w:rsidRPr="007705A7">
      <w:type w:val="continuous"/>
      <w:pgSz w:w="11910" w:h="16840"/>
      <w:pgMar w:top="1400" w:right="1080" w:bottom="280" w:left="11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8B7458" w15:done="0"/>
  <w15:commentEx w15:paraId="07BE09FC" w15:paraIdParent="1F8B7458" w15:done="0"/>
  <w15:commentEx w15:paraId="47F8F18C" w15:done="0"/>
  <w15:commentEx w15:paraId="1C56F9EF" w15:paraIdParent="47F8F18C" w15:done="0"/>
  <w15:commentEx w15:paraId="4BF9FDD8" w15:done="0"/>
  <w15:commentEx w15:paraId="461F32BF" w15:paraIdParent="4BF9F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B7458" w16cid:durableId="26B36238"/>
  <w16cid:commentId w16cid:paraId="07BE09FC" w16cid:durableId="26B3626D"/>
  <w16cid:commentId w16cid:paraId="47F8F18C" w16cid:durableId="26B36239"/>
  <w16cid:commentId w16cid:paraId="1C56F9EF" w16cid:durableId="26B362AF"/>
  <w16cid:commentId w16cid:paraId="4BF9FDD8" w16cid:durableId="26B3623A"/>
  <w16cid:commentId w16cid:paraId="461F32BF" w16cid:durableId="26B847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0CAF0" w14:textId="77777777" w:rsidR="00FD37B0" w:rsidRDefault="00FD37B0" w:rsidP="008A4412">
      <w:r>
        <w:separator/>
      </w:r>
    </w:p>
  </w:endnote>
  <w:endnote w:type="continuationSeparator" w:id="0">
    <w:p w14:paraId="0DC41EA4" w14:textId="77777777" w:rsidR="00FD37B0" w:rsidRDefault="00FD37B0" w:rsidP="008A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BFBB9" w14:textId="77777777" w:rsidR="008A4412" w:rsidRPr="008A4412" w:rsidRDefault="008A4412" w:rsidP="008A4412">
    <w:pPr>
      <w:widowControl/>
      <w:autoSpaceDE/>
      <w:autoSpaceDN/>
      <w:jc w:val="center"/>
      <w:rPr>
        <w:rFonts w:ascii="Times New Roman" w:eastAsia="Times New Roman" w:hAnsi="Times New Roman" w:cs="Times New Roman"/>
        <w:sz w:val="16"/>
        <w:szCs w:val="16"/>
        <w:lang w:eastAsia="pl-PL"/>
      </w:rPr>
    </w:pPr>
    <w:r w:rsidRPr="008A4412">
      <w:rPr>
        <w:rFonts w:ascii="Times New Roman" w:eastAsia="Times New Roman" w:hAnsi="Times New Roman" w:cs="Times New Roman"/>
        <w:sz w:val="16"/>
        <w:szCs w:val="16"/>
        <w:lang w:eastAsia="pl-PL"/>
      </w:rPr>
      <w:t xml:space="preserve">Projekt pn. </w:t>
    </w:r>
    <w:r w:rsidRPr="008A4412">
      <w:rPr>
        <w:rFonts w:ascii="Times New Roman" w:eastAsia="Times New Roman" w:hAnsi="Times New Roman" w:cs="Times New Roman"/>
        <w:i/>
        <w:sz w:val="16"/>
        <w:szCs w:val="16"/>
        <w:lang w:eastAsia="pl-PL"/>
      </w:rPr>
      <w:t>Centrum Badań Innowacyjnych w zakresie Prewencji Chorób Cywilizacyjnych i Medycyny Indywidualizowanej (CBI PLUS)</w:t>
    </w:r>
    <w:r w:rsidRPr="008A4412">
      <w:rPr>
        <w:rFonts w:ascii="Times New Roman" w:eastAsia="Times New Roman" w:hAnsi="Times New Roman" w:cs="Times New Roman"/>
        <w:sz w:val="16"/>
        <w:szCs w:val="16"/>
        <w:lang w:eastAsia="pl-PL"/>
      </w:rPr>
      <w:t xml:space="preserve"> współfinansowany ze środków z Europejskiego Funduszu Rozwoju Regionalnego </w:t>
    </w:r>
  </w:p>
  <w:p w14:paraId="33D4B48F" w14:textId="77777777" w:rsidR="008A4412" w:rsidRPr="008A4412" w:rsidRDefault="008A4412" w:rsidP="008A4412">
    <w:pPr>
      <w:widowControl/>
      <w:autoSpaceDE/>
      <w:autoSpaceDN/>
      <w:jc w:val="center"/>
      <w:rPr>
        <w:rFonts w:ascii="Times New Roman" w:eastAsia="Times New Roman" w:hAnsi="Times New Roman" w:cs="Times New Roman"/>
        <w:color w:val="000000"/>
        <w:sz w:val="16"/>
        <w:szCs w:val="16"/>
        <w:lang w:eastAsia="pl-PL"/>
      </w:rPr>
    </w:pPr>
    <w:r w:rsidRPr="008A4412">
      <w:rPr>
        <w:rFonts w:ascii="Times New Roman" w:eastAsia="Times New Roman" w:hAnsi="Times New Roman" w:cs="Times New Roman"/>
        <w:sz w:val="16"/>
        <w:szCs w:val="16"/>
        <w:lang w:eastAsia="pl-PL"/>
      </w:rPr>
      <w:t>w ramach Regionalnego Programu Operacyjnego Województwa Podlaskiego na lata 2014-2020</w:t>
    </w:r>
  </w:p>
  <w:p w14:paraId="7D7F9973" w14:textId="77777777" w:rsidR="008A4412" w:rsidRDefault="008A44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47449" w14:textId="77777777" w:rsidR="00FD37B0" w:rsidRDefault="00FD37B0" w:rsidP="008A4412">
      <w:r>
        <w:separator/>
      </w:r>
    </w:p>
  </w:footnote>
  <w:footnote w:type="continuationSeparator" w:id="0">
    <w:p w14:paraId="167A5993" w14:textId="77777777" w:rsidR="00FD37B0" w:rsidRDefault="00FD37B0" w:rsidP="008A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C771B" w14:textId="1F36DB2D" w:rsidR="008A4412" w:rsidRDefault="008A4412">
    <w:pPr>
      <w:pStyle w:val="Nagwek"/>
    </w:pPr>
    <w:r w:rsidRPr="008A4412">
      <w:rPr>
        <w:rFonts w:ascii="Calibri" w:eastAsia="Calibri" w:hAnsi="Calibri" w:cs="Times New Roman"/>
        <w:noProof/>
        <w:lang w:eastAsia="pl-PL"/>
      </w:rPr>
      <w:drawing>
        <wp:inline distT="0" distB="0" distL="0" distR="0" wp14:anchorId="1683144F" wp14:editId="3DAECEB3">
          <wp:extent cx="5771515" cy="53340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33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38C"/>
    <w:multiLevelType w:val="hybridMultilevel"/>
    <w:tmpl w:val="061EF9BC"/>
    <w:lvl w:ilvl="0" w:tplc="47DACDC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48101A9"/>
    <w:multiLevelType w:val="hybridMultilevel"/>
    <w:tmpl w:val="A96E7FE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82806C0"/>
    <w:multiLevelType w:val="hybridMultilevel"/>
    <w:tmpl w:val="655ABAA2"/>
    <w:lvl w:ilvl="0" w:tplc="91944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4169A3"/>
    <w:multiLevelType w:val="hybridMultilevel"/>
    <w:tmpl w:val="C682E2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DA70361"/>
    <w:multiLevelType w:val="hybridMultilevel"/>
    <w:tmpl w:val="A1DACF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385139B"/>
    <w:multiLevelType w:val="hybridMultilevel"/>
    <w:tmpl w:val="B426C482"/>
    <w:lvl w:ilvl="0" w:tplc="D9F89152">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3AF1A6B"/>
    <w:multiLevelType w:val="hybridMultilevel"/>
    <w:tmpl w:val="5A5E65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785582B"/>
    <w:multiLevelType w:val="hybridMultilevel"/>
    <w:tmpl w:val="7BB2F4FA"/>
    <w:lvl w:ilvl="0" w:tplc="91944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B579B5"/>
    <w:multiLevelType w:val="hybridMultilevel"/>
    <w:tmpl w:val="AE9ADE5E"/>
    <w:lvl w:ilvl="0" w:tplc="9194423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D0B45ED"/>
    <w:multiLevelType w:val="hybridMultilevel"/>
    <w:tmpl w:val="E912E57C"/>
    <w:lvl w:ilvl="0" w:tplc="B1907094">
      <w:start w:val="1"/>
      <w:numFmt w:val="lowerLetter"/>
      <w:lvlText w:val="%1)"/>
      <w:lvlJc w:val="left"/>
      <w:pPr>
        <w:ind w:left="1080"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2786B37"/>
    <w:multiLevelType w:val="hybridMultilevel"/>
    <w:tmpl w:val="E36A0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3E51CDD"/>
    <w:multiLevelType w:val="hybridMultilevel"/>
    <w:tmpl w:val="7E2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EB5E13"/>
    <w:multiLevelType w:val="hybridMultilevel"/>
    <w:tmpl w:val="90FEFB46"/>
    <w:lvl w:ilvl="0" w:tplc="FEC217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FD7B81"/>
    <w:multiLevelType w:val="hybridMultilevel"/>
    <w:tmpl w:val="ED265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304641"/>
    <w:multiLevelType w:val="hybridMultilevel"/>
    <w:tmpl w:val="630A0784"/>
    <w:lvl w:ilvl="0" w:tplc="C8EECA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891F00"/>
    <w:multiLevelType w:val="hybridMultilevel"/>
    <w:tmpl w:val="002035A0"/>
    <w:lvl w:ilvl="0" w:tplc="3B94219C">
      <w:start w:val="1"/>
      <w:numFmt w:val="bullet"/>
      <w:lvlText w:val=""/>
      <w:lvlJc w:val="left"/>
      <w:pPr>
        <w:ind w:left="720" w:hanging="360"/>
      </w:pPr>
      <w:rPr>
        <w:rFonts w:ascii="Symbol" w:hAnsi="Symbol"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37194A"/>
    <w:multiLevelType w:val="hybridMultilevel"/>
    <w:tmpl w:val="CFC8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6A4140"/>
    <w:multiLevelType w:val="hybridMultilevel"/>
    <w:tmpl w:val="BD26032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162645C"/>
    <w:multiLevelType w:val="hybridMultilevel"/>
    <w:tmpl w:val="F666559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30E0631"/>
    <w:multiLevelType w:val="hybridMultilevel"/>
    <w:tmpl w:val="6FE03F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35538AC"/>
    <w:multiLevelType w:val="hybridMultilevel"/>
    <w:tmpl w:val="9FC84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0920C4"/>
    <w:multiLevelType w:val="hybridMultilevel"/>
    <w:tmpl w:val="0CBAB506"/>
    <w:lvl w:ilvl="0" w:tplc="2D4AF34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DA0C1E"/>
    <w:multiLevelType w:val="hybridMultilevel"/>
    <w:tmpl w:val="264A604C"/>
    <w:lvl w:ilvl="0" w:tplc="B1907094">
      <w:start w:val="1"/>
      <w:numFmt w:val="lowerLetter"/>
      <w:lvlText w:val="%1)"/>
      <w:lvlJc w:val="left"/>
      <w:pPr>
        <w:ind w:left="470" w:hanging="360"/>
      </w:pPr>
      <w:rPr>
        <w:rFonts w:ascii="Arial" w:eastAsia="Arial" w:hAnsi="Arial" w:cs="Arial" w:hint="default"/>
        <w:b w:val="0"/>
        <w:bCs w:val="0"/>
        <w:i w:val="0"/>
        <w:iCs w:val="0"/>
        <w:spacing w:val="-1"/>
        <w:w w:val="100"/>
        <w:sz w:val="22"/>
        <w:szCs w:val="22"/>
        <w:lang w:val="pl-PL" w:eastAsia="en-US" w:bidi="ar-SA"/>
      </w:rPr>
    </w:lvl>
    <w:lvl w:ilvl="1" w:tplc="3B94219C">
      <w:start w:val="1"/>
      <w:numFmt w:val="bullet"/>
      <w:lvlText w:val=""/>
      <w:lvlJc w:val="left"/>
      <w:pPr>
        <w:ind w:left="470" w:hanging="147"/>
      </w:pPr>
      <w:rPr>
        <w:rFonts w:ascii="Symbol" w:hAnsi="Symbol" w:hint="default"/>
        <w:b w:val="0"/>
        <w:bCs w:val="0"/>
        <w:i w:val="0"/>
        <w:iCs w:val="0"/>
        <w:w w:val="100"/>
        <w:sz w:val="22"/>
        <w:szCs w:val="22"/>
        <w:lang w:val="pl-PL" w:eastAsia="en-US" w:bidi="ar-SA"/>
      </w:rPr>
    </w:lvl>
    <w:lvl w:ilvl="2" w:tplc="D884EDB6">
      <w:numFmt w:val="bullet"/>
      <w:lvlText w:val="•"/>
      <w:lvlJc w:val="left"/>
      <w:pPr>
        <w:ind w:left="1726" w:hanging="147"/>
      </w:pPr>
      <w:rPr>
        <w:rFonts w:hint="default"/>
        <w:lang w:val="pl-PL" w:eastAsia="en-US" w:bidi="ar-SA"/>
      </w:rPr>
    </w:lvl>
    <w:lvl w:ilvl="3" w:tplc="144603DC">
      <w:numFmt w:val="bullet"/>
      <w:lvlText w:val="•"/>
      <w:lvlJc w:val="left"/>
      <w:pPr>
        <w:ind w:left="2349" w:hanging="147"/>
      </w:pPr>
      <w:rPr>
        <w:rFonts w:hint="default"/>
        <w:lang w:val="pl-PL" w:eastAsia="en-US" w:bidi="ar-SA"/>
      </w:rPr>
    </w:lvl>
    <w:lvl w:ilvl="4" w:tplc="7C90FC38">
      <w:numFmt w:val="bullet"/>
      <w:lvlText w:val="•"/>
      <w:lvlJc w:val="left"/>
      <w:pPr>
        <w:ind w:left="2973" w:hanging="147"/>
      </w:pPr>
      <w:rPr>
        <w:rFonts w:hint="default"/>
        <w:lang w:val="pl-PL" w:eastAsia="en-US" w:bidi="ar-SA"/>
      </w:rPr>
    </w:lvl>
    <w:lvl w:ilvl="5" w:tplc="75F846A4">
      <w:numFmt w:val="bullet"/>
      <w:lvlText w:val="•"/>
      <w:lvlJc w:val="left"/>
      <w:pPr>
        <w:ind w:left="3596" w:hanging="147"/>
      </w:pPr>
      <w:rPr>
        <w:rFonts w:hint="default"/>
        <w:lang w:val="pl-PL" w:eastAsia="en-US" w:bidi="ar-SA"/>
      </w:rPr>
    </w:lvl>
    <w:lvl w:ilvl="6" w:tplc="91CCB18A">
      <w:numFmt w:val="bullet"/>
      <w:lvlText w:val="•"/>
      <w:lvlJc w:val="left"/>
      <w:pPr>
        <w:ind w:left="4219" w:hanging="147"/>
      </w:pPr>
      <w:rPr>
        <w:rFonts w:hint="default"/>
        <w:lang w:val="pl-PL" w:eastAsia="en-US" w:bidi="ar-SA"/>
      </w:rPr>
    </w:lvl>
    <w:lvl w:ilvl="7" w:tplc="6CAA4352">
      <w:numFmt w:val="bullet"/>
      <w:lvlText w:val="•"/>
      <w:lvlJc w:val="left"/>
      <w:pPr>
        <w:ind w:left="4843" w:hanging="147"/>
      </w:pPr>
      <w:rPr>
        <w:rFonts w:hint="default"/>
        <w:lang w:val="pl-PL" w:eastAsia="en-US" w:bidi="ar-SA"/>
      </w:rPr>
    </w:lvl>
    <w:lvl w:ilvl="8" w:tplc="06C2B186">
      <w:numFmt w:val="bullet"/>
      <w:lvlText w:val="•"/>
      <w:lvlJc w:val="left"/>
      <w:pPr>
        <w:ind w:left="5466" w:hanging="147"/>
      </w:pPr>
      <w:rPr>
        <w:rFonts w:hint="default"/>
        <w:lang w:val="pl-PL" w:eastAsia="en-US" w:bidi="ar-SA"/>
      </w:rPr>
    </w:lvl>
  </w:abstractNum>
  <w:abstractNum w:abstractNumId="23">
    <w:nsid w:val="610C495D"/>
    <w:multiLevelType w:val="hybridMultilevel"/>
    <w:tmpl w:val="53427D6C"/>
    <w:lvl w:ilvl="0" w:tplc="9194423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42124DD"/>
    <w:multiLevelType w:val="hybridMultilevel"/>
    <w:tmpl w:val="75B65CC0"/>
    <w:lvl w:ilvl="0" w:tplc="ABF2F7C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C841CD"/>
    <w:multiLevelType w:val="hybridMultilevel"/>
    <w:tmpl w:val="408CC1E2"/>
    <w:lvl w:ilvl="0" w:tplc="B1907094">
      <w:start w:val="1"/>
      <w:numFmt w:val="lowerLetter"/>
      <w:lvlText w:val="%1)"/>
      <w:lvlJc w:val="left"/>
      <w:pPr>
        <w:ind w:left="1506" w:hanging="360"/>
      </w:pPr>
      <w:rPr>
        <w:rFonts w:ascii="Arial" w:eastAsia="Arial" w:hAnsi="Arial" w:cs="Arial" w:hint="default"/>
        <w:b w:val="0"/>
        <w:bCs w:val="0"/>
        <w:i w:val="0"/>
        <w:iCs w:val="0"/>
        <w:spacing w:val="-1"/>
        <w:w w:val="100"/>
        <w:sz w:val="22"/>
        <w:szCs w:val="22"/>
        <w:lang w:val="pl-PL" w:eastAsia="en-US" w:bidi="ar-SA"/>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nsid w:val="6E253FEB"/>
    <w:multiLevelType w:val="hybridMultilevel"/>
    <w:tmpl w:val="84EE2C86"/>
    <w:lvl w:ilvl="0" w:tplc="8AF0A38C">
      <w:start w:val="1"/>
      <w:numFmt w:val="decimal"/>
      <w:pStyle w:val="Nagwek2"/>
      <w:lvlText w:val="%1."/>
      <w:lvlJc w:val="left"/>
      <w:pPr>
        <w:ind w:left="720" w:hanging="360"/>
      </w:pPr>
    </w:lvl>
    <w:lvl w:ilvl="1" w:tplc="91944236">
      <w:start w:val="1"/>
      <w:numFmt w:val="decimal"/>
      <w:lvlText w:val="%2)"/>
      <w:lvlJc w:val="left"/>
      <w:pPr>
        <w:ind w:left="786" w:hanging="360"/>
      </w:pPr>
      <w:rPr>
        <w:b w:val="0"/>
      </w:rPr>
    </w:lvl>
    <w:lvl w:ilvl="2" w:tplc="3B94219C">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5726AF"/>
    <w:multiLevelType w:val="hybridMultilevel"/>
    <w:tmpl w:val="F9748FDE"/>
    <w:lvl w:ilvl="0" w:tplc="C108DA3C">
      <w:start w:val="1"/>
      <w:numFmt w:val="lowerLetter"/>
      <w:lvlText w:val="%1)"/>
      <w:lvlJc w:val="left"/>
      <w:pPr>
        <w:ind w:left="470" w:hanging="360"/>
      </w:pPr>
      <w:rPr>
        <w:rFonts w:asciiTheme="minorHAnsi" w:eastAsia="Arial" w:hAnsiTheme="minorHAnsi" w:cstheme="minorHAnsi" w:hint="default"/>
        <w:b w:val="0"/>
        <w:bCs w:val="0"/>
        <w:i w:val="0"/>
        <w:iCs w:val="0"/>
        <w:spacing w:val="-1"/>
        <w:w w:val="100"/>
        <w:sz w:val="24"/>
        <w:szCs w:val="24"/>
        <w:lang w:val="pl-PL" w:eastAsia="en-US" w:bidi="ar-SA"/>
      </w:rPr>
    </w:lvl>
    <w:lvl w:ilvl="1" w:tplc="760AE00C">
      <w:numFmt w:val="bullet"/>
      <w:lvlText w:val="-"/>
      <w:lvlJc w:val="left"/>
      <w:pPr>
        <w:ind w:left="470" w:hanging="147"/>
      </w:pPr>
      <w:rPr>
        <w:rFonts w:ascii="Arial" w:eastAsia="Arial" w:hAnsi="Arial" w:cs="Arial" w:hint="default"/>
        <w:b w:val="0"/>
        <w:bCs w:val="0"/>
        <w:i w:val="0"/>
        <w:iCs w:val="0"/>
        <w:w w:val="100"/>
        <w:sz w:val="22"/>
        <w:szCs w:val="22"/>
        <w:lang w:val="pl-PL" w:eastAsia="en-US" w:bidi="ar-SA"/>
      </w:rPr>
    </w:lvl>
    <w:lvl w:ilvl="2" w:tplc="D884EDB6">
      <w:numFmt w:val="bullet"/>
      <w:lvlText w:val="•"/>
      <w:lvlJc w:val="left"/>
      <w:pPr>
        <w:ind w:left="1726" w:hanging="147"/>
      </w:pPr>
      <w:rPr>
        <w:rFonts w:hint="default"/>
        <w:lang w:val="pl-PL" w:eastAsia="en-US" w:bidi="ar-SA"/>
      </w:rPr>
    </w:lvl>
    <w:lvl w:ilvl="3" w:tplc="144603DC">
      <w:numFmt w:val="bullet"/>
      <w:lvlText w:val="•"/>
      <w:lvlJc w:val="left"/>
      <w:pPr>
        <w:ind w:left="2349" w:hanging="147"/>
      </w:pPr>
      <w:rPr>
        <w:rFonts w:hint="default"/>
        <w:lang w:val="pl-PL" w:eastAsia="en-US" w:bidi="ar-SA"/>
      </w:rPr>
    </w:lvl>
    <w:lvl w:ilvl="4" w:tplc="7C90FC38">
      <w:numFmt w:val="bullet"/>
      <w:lvlText w:val="•"/>
      <w:lvlJc w:val="left"/>
      <w:pPr>
        <w:ind w:left="2973" w:hanging="147"/>
      </w:pPr>
      <w:rPr>
        <w:rFonts w:hint="default"/>
        <w:lang w:val="pl-PL" w:eastAsia="en-US" w:bidi="ar-SA"/>
      </w:rPr>
    </w:lvl>
    <w:lvl w:ilvl="5" w:tplc="75F846A4">
      <w:numFmt w:val="bullet"/>
      <w:lvlText w:val="•"/>
      <w:lvlJc w:val="left"/>
      <w:pPr>
        <w:ind w:left="3596" w:hanging="147"/>
      </w:pPr>
      <w:rPr>
        <w:rFonts w:hint="default"/>
        <w:lang w:val="pl-PL" w:eastAsia="en-US" w:bidi="ar-SA"/>
      </w:rPr>
    </w:lvl>
    <w:lvl w:ilvl="6" w:tplc="91CCB18A">
      <w:numFmt w:val="bullet"/>
      <w:lvlText w:val="•"/>
      <w:lvlJc w:val="left"/>
      <w:pPr>
        <w:ind w:left="4219" w:hanging="147"/>
      </w:pPr>
      <w:rPr>
        <w:rFonts w:hint="default"/>
        <w:lang w:val="pl-PL" w:eastAsia="en-US" w:bidi="ar-SA"/>
      </w:rPr>
    </w:lvl>
    <w:lvl w:ilvl="7" w:tplc="6CAA4352">
      <w:numFmt w:val="bullet"/>
      <w:lvlText w:val="•"/>
      <w:lvlJc w:val="left"/>
      <w:pPr>
        <w:ind w:left="4843" w:hanging="147"/>
      </w:pPr>
      <w:rPr>
        <w:rFonts w:hint="default"/>
        <w:lang w:val="pl-PL" w:eastAsia="en-US" w:bidi="ar-SA"/>
      </w:rPr>
    </w:lvl>
    <w:lvl w:ilvl="8" w:tplc="06C2B186">
      <w:numFmt w:val="bullet"/>
      <w:lvlText w:val="•"/>
      <w:lvlJc w:val="left"/>
      <w:pPr>
        <w:ind w:left="5466" w:hanging="147"/>
      </w:pPr>
      <w:rPr>
        <w:rFonts w:hint="default"/>
        <w:lang w:val="pl-PL" w:eastAsia="en-US" w:bidi="ar-SA"/>
      </w:rPr>
    </w:lvl>
  </w:abstractNum>
  <w:abstractNum w:abstractNumId="28">
    <w:nsid w:val="7EEA24F5"/>
    <w:multiLevelType w:val="hybridMultilevel"/>
    <w:tmpl w:val="F31060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26"/>
  </w:num>
  <w:num w:numId="3">
    <w:abstractNumId w:val="16"/>
  </w:num>
  <w:num w:numId="4">
    <w:abstractNumId w:val="22"/>
  </w:num>
  <w:num w:numId="5">
    <w:abstractNumId w:val="26"/>
    <w:lvlOverride w:ilvl="0">
      <w:startOverride w:val="1"/>
    </w:lvlOverride>
  </w:num>
  <w:num w:numId="6">
    <w:abstractNumId w:val="21"/>
  </w:num>
  <w:num w:numId="7">
    <w:abstractNumId w:val="26"/>
    <w:lvlOverride w:ilvl="0">
      <w:startOverride w:val="1"/>
    </w:lvlOverride>
  </w:num>
  <w:num w:numId="8">
    <w:abstractNumId w:val="24"/>
  </w:num>
  <w:num w:numId="9">
    <w:abstractNumId w:val="20"/>
  </w:num>
  <w:num w:numId="10">
    <w:abstractNumId w:val="4"/>
  </w:num>
  <w:num w:numId="11">
    <w:abstractNumId w:val="13"/>
  </w:num>
  <w:num w:numId="12">
    <w:abstractNumId w:val="19"/>
  </w:num>
  <w:num w:numId="13">
    <w:abstractNumId w:val="14"/>
  </w:num>
  <w:num w:numId="14">
    <w:abstractNumId w:val="11"/>
  </w:num>
  <w:num w:numId="15">
    <w:abstractNumId w:val="5"/>
  </w:num>
  <w:num w:numId="16">
    <w:abstractNumId w:val="17"/>
  </w:num>
  <w:num w:numId="17">
    <w:abstractNumId w:val="10"/>
  </w:num>
  <w:num w:numId="18">
    <w:abstractNumId w:val="3"/>
  </w:num>
  <w:num w:numId="19">
    <w:abstractNumId w:val="28"/>
  </w:num>
  <w:num w:numId="20">
    <w:abstractNumId w:val="6"/>
  </w:num>
  <w:num w:numId="21">
    <w:abstractNumId w:val="15"/>
  </w:num>
  <w:num w:numId="22">
    <w:abstractNumId w:val="18"/>
  </w:num>
  <w:num w:numId="23">
    <w:abstractNumId w:val="1"/>
  </w:num>
  <w:num w:numId="24">
    <w:abstractNumId w:val="12"/>
  </w:num>
  <w:num w:numId="25">
    <w:abstractNumId w:val="26"/>
    <w:lvlOverride w:ilvl="0">
      <w:startOverride w:val="1"/>
    </w:lvlOverride>
  </w:num>
  <w:num w:numId="26">
    <w:abstractNumId w:val="0"/>
  </w:num>
  <w:num w:numId="27">
    <w:abstractNumId w:val="8"/>
  </w:num>
  <w:num w:numId="28">
    <w:abstractNumId w:val="2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6"/>
  </w:num>
  <w:num w:numId="33">
    <w:abstractNumId w:val="26"/>
  </w:num>
  <w:num w:numId="34">
    <w:abstractNumId w:val="26"/>
  </w:num>
  <w:num w:numId="35">
    <w:abstractNumId w:val="7"/>
  </w:num>
  <w:num w:numId="36">
    <w:abstractNumId w:val="26"/>
  </w:num>
  <w:num w:numId="37">
    <w:abstractNumId w:val="25"/>
  </w:num>
  <w:num w:numId="38">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Włodarczyk">
    <w15:presenceInfo w15:providerId="AD" w15:userId="S-1-5-21-1712205624-3371851931-1393254348-18207"/>
  </w15:person>
  <w15:person w15:author="Andrzej Raczkowski">
    <w15:presenceInfo w15:providerId="None" w15:userId="Andrzej Racz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7D"/>
    <w:rsid w:val="00030E6F"/>
    <w:rsid w:val="00035048"/>
    <w:rsid w:val="00035C33"/>
    <w:rsid w:val="00045F29"/>
    <w:rsid w:val="00046FCD"/>
    <w:rsid w:val="0005276A"/>
    <w:rsid w:val="000621A4"/>
    <w:rsid w:val="00085FA1"/>
    <w:rsid w:val="000D714C"/>
    <w:rsid w:val="000E6770"/>
    <w:rsid w:val="000F19B7"/>
    <w:rsid w:val="00100C0C"/>
    <w:rsid w:val="001035DD"/>
    <w:rsid w:val="00130171"/>
    <w:rsid w:val="00141C60"/>
    <w:rsid w:val="001631B7"/>
    <w:rsid w:val="00164464"/>
    <w:rsid w:val="00187B9D"/>
    <w:rsid w:val="001A6183"/>
    <w:rsid w:val="001B2AB3"/>
    <w:rsid w:val="001B6EC5"/>
    <w:rsid w:val="001D5983"/>
    <w:rsid w:val="001E4BFF"/>
    <w:rsid w:val="00204CA6"/>
    <w:rsid w:val="00205ECB"/>
    <w:rsid w:val="00216EAB"/>
    <w:rsid w:val="002218B2"/>
    <w:rsid w:val="002370D0"/>
    <w:rsid w:val="00257820"/>
    <w:rsid w:val="002663B3"/>
    <w:rsid w:val="00266DFE"/>
    <w:rsid w:val="00281663"/>
    <w:rsid w:val="002A4CBE"/>
    <w:rsid w:val="002B42AC"/>
    <w:rsid w:val="00305CF9"/>
    <w:rsid w:val="00306EDF"/>
    <w:rsid w:val="003112C1"/>
    <w:rsid w:val="003138F8"/>
    <w:rsid w:val="00314255"/>
    <w:rsid w:val="00315921"/>
    <w:rsid w:val="00326A27"/>
    <w:rsid w:val="003463FD"/>
    <w:rsid w:val="0034656A"/>
    <w:rsid w:val="0038415D"/>
    <w:rsid w:val="0038424B"/>
    <w:rsid w:val="003969EA"/>
    <w:rsid w:val="003A7287"/>
    <w:rsid w:val="003B5780"/>
    <w:rsid w:val="003D1862"/>
    <w:rsid w:val="003D30B3"/>
    <w:rsid w:val="003E1F20"/>
    <w:rsid w:val="003F3705"/>
    <w:rsid w:val="003F498F"/>
    <w:rsid w:val="00410856"/>
    <w:rsid w:val="0041306F"/>
    <w:rsid w:val="004174FB"/>
    <w:rsid w:val="0043516C"/>
    <w:rsid w:val="00441587"/>
    <w:rsid w:val="00456A05"/>
    <w:rsid w:val="00457A5C"/>
    <w:rsid w:val="004A7704"/>
    <w:rsid w:val="004C17C0"/>
    <w:rsid w:val="004D7AD1"/>
    <w:rsid w:val="00506C60"/>
    <w:rsid w:val="00512A96"/>
    <w:rsid w:val="00535297"/>
    <w:rsid w:val="0057180D"/>
    <w:rsid w:val="00581532"/>
    <w:rsid w:val="005854BC"/>
    <w:rsid w:val="005968A7"/>
    <w:rsid w:val="005A4BF1"/>
    <w:rsid w:val="005D45BB"/>
    <w:rsid w:val="005D7044"/>
    <w:rsid w:val="00601E59"/>
    <w:rsid w:val="00614868"/>
    <w:rsid w:val="00641F04"/>
    <w:rsid w:val="006524D6"/>
    <w:rsid w:val="00652C22"/>
    <w:rsid w:val="00656B3B"/>
    <w:rsid w:val="00697ABB"/>
    <w:rsid w:val="006A1C7D"/>
    <w:rsid w:val="006C0186"/>
    <w:rsid w:val="006C2069"/>
    <w:rsid w:val="006F0AC0"/>
    <w:rsid w:val="007212CE"/>
    <w:rsid w:val="00756D4C"/>
    <w:rsid w:val="0076109F"/>
    <w:rsid w:val="007705A7"/>
    <w:rsid w:val="00784EBA"/>
    <w:rsid w:val="00796F47"/>
    <w:rsid w:val="007A7013"/>
    <w:rsid w:val="007B2BA5"/>
    <w:rsid w:val="007B55B9"/>
    <w:rsid w:val="007C2646"/>
    <w:rsid w:val="007C4B1F"/>
    <w:rsid w:val="007D5036"/>
    <w:rsid w:val="007E2B88"/>
    <w:rsid w:val="007E6688"/>
    <w:rsid w:val="007E70C9"/>
    <w:rsid w:val="007F5EB3"/>
    <w:rsid w:val="0080643E"/>
    <w:rsid w:val="00830E4A"/>
    <w:rsid w:val="00833966"/>
    <w:rsid w:val="0083508A"/>
    <w:rsid w:val="008542BA"/>
    <w:rsid w:val="008547D7"/>
    <w:rsid w:val="00855674"/>
    <w:rsid w:val="00860FFC"/>
    <w:rsid w:val="00866F56"/>
    <w:rsid w:val="0089794F"/>
    <w:rsid w:val="008A3613"/>
    <w:rsid w:val="008A4412"/>
    <w:rsid w:val="008C0B5E"/>
    <w:rsid w:val="008C370D"/>
    <w:rsid w:val="008C6D97"/>
    <w:rsid w:val="008D2B52"/>
    <w:rsid w:val="008F032A"/>
    <w:rsid w:val="008F12CA"/>
    <w:rsid w:val="008F693E"/>
    <w:rsid w:val="0090467B"/>
    <w:rsid w:val="00954D93"/>
    <w:rsid w:val="0095537D"/>
    <w:rsid w:val="00961F35"/>
    <w:rsid w:val="00963C82"/>
    <w:rsid w:val="00971AD0"/>
    <w:rsid w:val="00983FAC"/>
    <w:rsid w:val="009861DD"/>
    <w:rsid w:val="00992A75"/>
    <w:rsid w:val="009A0412"/>
    <w:rsid w:val="009A16EC"/>
    <w:rsid w:val="009A1D4D"/>
    <w:rsid w:val="009A73C3"/>
    <w:rsid w:val="009C6716"/>
    <w:rsid w:val="009E540B"/>
    <w:rsid w:val="00A0207A"/>
    <w:rsid w:val="00A20EC1"/>
    <w:rsid w:val="00A554B9"/>
    <w:rsid w:val="00A719DF"/>
    <w:rsid w:val="00A83361"/>
    <w:rsid w:val="00A86417"/>
    <w:rsid w:val="00A96CFE"/>
    <w:rsid w:val="00AA4F6A"/>
    <w:rsid w:val="00AB1529"/>
    <w:rsid w:val="00B01595"/>
    <w:rsid w:val="00B16969"/>
    <w:rsid w:val="00B565CC"/>
    <w:rsid w:val="00B815DC"/>
    <w:rsid w:val="00B82AD4"/>
    <w:rsid w:val="00B8437B"/>
    <w:rsid w:val="00B97978"/>
    <w:rsid w:val="00BA1B12"/>
    <w:rsid w:val="00BD2F67"/>
    <w:rsid w:val="00BF4E8F"/>
    <w:rsid w:val="00BF6D85"/>
    <w:rsid w:val="00C215F8"/>
    <w:rsid w:val="00C2239E"/>
    <w:rsid w:val="00C5536C"/>
    <w:rsid w:val="00C735FC"/>
    <w:rsid w:val="00C8094B"/>
    <w:rsid w:val="00CA2C7E"/>
    <w:rsid w:val="00CF4C59"/>
    <w:rsid w:val="00D10AE7"/>
    <w:rsid w:val="00D30C84"/>
    <w:rsid w:val="00D42350"/>
    <w:rsid w:val="00D50E33"/>
    <w:rsid w:val="00D61412"/>
    <w:rsid w:val="00D7389B"/>
    <w:rsid w:val="00D80923"/>
    <w:rsid w:val="00DE13F8"/>
    <w:rsid w:val="00DE1D6B"/>
    <w:rsid w:val="00DF773A"/>
    <w:rsid w:val="00E376D6"/>
    <w:rsid w:val="00E575A7"/>
    <w:rsid w:val="00E66D64"/>
    <w:rsid w:val="00E82256"/>
    <w:rsid w:val="00EB41BB"/>
    <w:rsid w:val="00EB7D44"/>
    <w:rsid w:val="00EE1A91"/>
    <w:rsid w:val="00EE6DFE"/>
    <w:rsid w:val="00EF46C9"/>
    <w:rsid w:val="00EF70D8"/>
    <w:rsid w:val="00F0352D"/>
    <w:rsid w:val="00F23844"/>
    <w:rsid w:val="00F2739D"/>
    <w:rsid w:val="00F35334"/>
    <w:rsid w:val="00F413D4"/>
    <w:rsid w:val="00F64286"/>
    <w:rsid w:val="00F742A9"/>
    <w:rsid w:val="00F92A4E"/>
    <w:rsid w:val="00FB46D0"/>
    <w:rsid w:val="00FB520F"/>
    <w:rsid w:val="00FC7AA4"/>
    <w:rsid w:val="00FD1933"/>
    <w:rsid w:val="00FD3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61F35"/>
    <w:rPr>
      <w:rFonts w:ascii="Arial" w:eastAsia="Arial" w:hAnsi="Arial" w:cs="Arial"/>
      <w:lang w:val="pl-PL"/>
    </w:rPr>
  </w:style>
  <w:style w:type="paragraph" w:styleId="Nagwek1">
    <w:name w:val="heading 1"/>
    <w:basedOn w:val="Tytu"/>
    <w:uiPriority w:val="1"/>
    <w:qFormat/>
    <w:rsid w:val="00AB1529"/>
    <w:pPr>
      <w:spacing w:before="240" w:line="360" w:lineRule="auto"/>
      <w:ind w:left="0"/>
      <w:jc w:val="left"/>
      <w:outlineLvl w:val="0"/>
    </w:pPr>
    <w:rPr>
      <w:rFonts w:asciiTheme="minorHAnsi" w:hAnsiTheme="minorHAnsi" w:cstheme="minorHAnsi"/>
    </w:rPr>
  </w:style>
  <w:style w:type="paragraph" w:styleId="Nagwek2">
    <w:name w:val="heading 2"/>
    <w:basedOn w:val="Akapitzlist"/>
    <w:next w:val="Normalny"/>
    <w:link w:val="Nagwek2Znak"/>
    <w:uiPriority w:val="9"/>
    <w:unhideWhenUsed/>
    <w:qFormat/>
    <w:rsid w:val="00AB1529"/>
    <w:pPr>
      <w:numPr>
        <w:numId w:val="2"/>
      </w:numPr>
      <w:tabs>
        <w:tab w:val="right" w:leader="dot" w:pos="9639"/>
      </w:tabs>
      <w:spacing w:before="217" w:line="360" w:lineRule="auto"/>
      <w:ind w:right="352"/>
      <w:outlineLvl w:val="1"/>
    </w:pPr>
    <w:rPr>
      <w:rFonts w:asciiTheme="minorHAnsi" w:hAnsiTheme="minorHAnsi" w:cstheme="minorHAnsi"/>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
    <w:qFormat/>
    <w:pPr>
      <w:spacing w:line="321" w:lineRule="exact"/>
      <w:ind w:left="333" w:right="350"/>
      <w:jc w:val="center"/>
    </w:pPr>
    <w:rPr>
      <w:b/>
      <w:bCs/>
      <w:sz w:val="28"/>
      <w:szCs w:val="28"/>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109"/>
    </w:pPr>
  </w:style>
  <w:style w:type="character" w:customStyle="1" w:styleId="Nagwek2Znak">
    <w:name w:val="Nagłówek 2 Znak"/>
    <w:basedOn w:val="Domylnaczcionkaakapitu"/>
    <w:link w:val="Nagwek2"/>
    <w:uiPriority w:val="9"/>
    <w:rsid w:val="00AB1529"/>
    <w:rPr>
      <w:rFonts w:eastAsia="Arial" w:cstheme="minorHAnsi"/>
      <w:b/>
      <w:sz w:val="28"/>
      <w:szCs w:val="28"/>
      <w:lang w:val="pl-PL"/>
    </w:rPr>
  </w:style>
  <w:style w:type="character" w:styleId="Odwoaniedokomentarza">
    <w:name w:val="annotation reference"/>
    <w:basedOn w:val="Domylnaczcionkaakapitu"/>
    <w:uiPriority w:val="99"/>
    <w:semiHidden/>
    <w:unhideWhenUsed/>
    <w:rsid w:val="00204CA6"/>
    <w:rPr>
      <w:sz w:val="16"/>
      <w:szCs w:val="16"/>
    </w:rPr>
  </w:style>
  <w:style w:type="paragraph" w:styleId="Tekstkomentarza">
    <w:name w:val="annotation text"/>
    <w:basedOn w:val="Normalny"/>
    <w:link w:val="TekstkomentarzaZnak"/>
    <w:uiPriority w:val="99"/>
    <w:semiHidden/>
    <w:unhideWhenUsed/>
    <w:rsid w:val="00204CA6"/>
    <w:rPr>
      <w:sz w:val="20"/>
      <w:szCs w:val="20"/>
    </w:rPr>
  </w:style>
  <w:style w:type="character" w:customStyle="1" w:styleId="TekstkomentarzaZnak">
    <w:name w:val="Tekst komentarza Znak"/>
    <w:basedOn w:val="Domylnaczcionkaakapitu"/>
    <w:link w:val="Tekstkomentarza"/>
    <w:uiPriority w:val="99"/>
    <w:semiHidden/>
    <w:rsid w:val="00204CA6"/>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204CA6"/>
    <w:rPr>
      <w:b/>
      <w:bCs/>
    </w:rPr>
  </w:style>
  <w:style w:type="character" w:customStyle="1" w:styleId="TematkomentarzaZnak">
    <w:name w:val="Temat komentarza Znak"/>
    <w:basedOn w:val="TekstkomentarzaZnak"/>
    <w:link w:val="Tematkomentarza"/>
    <w:uiPriority w:val="99"/>
    <w:semiHidden/>
    <w:rsid w:val="00204CA6"/>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204C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CA6"/>
    <w:rPr>
      <w:rFonts w:ascii="Segoe UI" w:eastAsia="Arial" w:hAnsi="Segoe UI" w:cs="Segoe UI"/>
      <w:sz w:val="18"/>
      <w:szCs w:val="18"/>
      <w:lang w:val="pl-PL"/>
    </w:rPr>
  </w:style>
  <w:style w:type="character" w:customStyle="1" w:styleId="TekstpodstawowyZnak">
    <w:name w:val="Tekst podstawowy Znak"/>
    <w:basedOn w:val="Domylnaczcionkaakapitu"/>
    <w:link w:val="Tekstpodstawowy"/>
    <w:uiPriority w:val="1"/>
    <w:rsid w:val="003112C1"/>
    <w:rPr>
      <w:rFonts w:ascii="Arial" w:eastAsia="Arial" w:hAnsi="Arial" w:cs="Arial"/>
      <w:sz w:val="24"/>
      <w:szCs w:val="24"/>
      <w:lang w:val="pl-PL"/>
    </w:rPr>
  </w:style>
  <w:style w:type="paragraph" w:styleId="Nagwek">
    <w:name w:val="header"/>
    <w:basedOn w:val="Normalny"/>
    <w:link w:val="NagwekZnak"/>
    <w:uiPriority w:val="99"/>
    <w:unhideWhenUsed/>
    <w:rsid w:val="008A4412"/>
    <w:pPr>
      <w:tabs>
        <w:tab w:val="center" w:pos="4536"/>
        <w:tab w:val="right" w:pos="9072"/>
      </w:tabs>
    </w:pPr>
  </w:style>
  <w:style w:type="character" w:customStyle="1" w:styleId="NagwekZnak">
    <w:name w:val="Nagłówek Znak"/>
    <w:basedOn w:val="Domylnaczcionkaakapitu"/>
    <w:link w:val="Nagwek"/>
    <w:uiPriority w:val="99"/>
    <w:rsid w:val="008A4412"/>
    <w:rPr>
      <w:rFonts w:ascii="Arial" w:eastAsia="Arial" w:hAnsi="Arial" w:cs="Arial"/>
      <w:lang w:val="pl-PL"/>
    </w:rPr>
  </w:style>
  <w:style w:type="paragraph" w:styleId="Stopka">
    <w:name w:val="footer"/>
    <w:basedOn w:val="Normalny"/>
    <w:link w:val="StopkaZnak"/>
    <w:uiPriority w:val="99"/>
    <w:unhideWhenUsed/>
    <w:rsid w:val="008A4412"/>
    <w:pPr>
      <w:tabs>
        <w:tab w:val="center" w:pos="4536"/>
        <w:tab w:val="right" w:pos="9072"/>
      </w:tabs>
    </w:pPr>
  </w:style>
  <w:style w:type="character" w:customStyle="1" w:styleId="StopkaZnak">
    <w:name w:val="Stopka Znak"/>
    <w:basedOn w:val="Domylnaczcionkaakapitu"/>
    <w:link w:val="Stopka"/>
    <w:uiPriority w:val="99"/>
    <w:rsid w:val="008A4412"/>
    <w:rPr>
      <w:rFonts w:ascii="Arial" w:eastAsia="Arial" w:hAnsi="Arial" w:cs="Arial"/>
      <w:lang w:val="pl-PL"/>
    </w:rPr>
  </w:style>
  <w:style w:type="paragraph" w:styleId="Tekstprzypisudolnego">
    <w:name w:val="footnote text"/>
    <w:basedOn w:val="Normalny"/>
    <w:link w:val="TekstprzypisudolnegoZnak"/>
    <w:uiPriority w:val="99"/>
    <w:semiHidden/>
    <w:unhideWhenUsed/>
    <w:rsid w:val="00F35334"/>
    <w:rPr>
      <w:sz w:val="20"/>
      <w:szCs w:val="20"/>
    </w:rPr>
  </w:style>
  <w:style w:type="character" w:customStyle="1" w:styleId="TekstprzypisudolnegoZnak">
    <w:name w:val="Tekst przypisu dolnego Znak"/>
    <w:basedOn w:val="Domylnaczcionkaakapitu"/>
    <w:link w:val="Tekstprzypisudolnego"/>
    <w:uiPriority w:val="99"/>
    <w:semiHidden/>
    <w:rsid w:val="00F35334"/>
    <w:rPr>
      <w:rFonts w:ascii="Arial" w:eastAsia="Arial" w:hAnsi="Arial" w:cs="Arial"/>
      <w:sz w:val="20"/>
      <w:szCs w:val="20"/>
      <w:lang w:val="pl-PL"/>
    </w:rPr>
  </w:style>
  <w:style w:type="character" w:styleId="Odwoanieprzypisudolnego">
    <w:name w:val="footnote reference"/>
    <w:basedOn w:val="Domylnaczcionkaakapitu"/>
    <w:uiPriority w:val="99"/>
    <w:unhideWhenUsed/>
    <w:rsid w:val="00F353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61F35"/>
    <w:rPr>
      <w:rFonts w:ascii="Arial" w:eastAsia="Arial" w:hAnsi="Arial" w:cs="Arial"/>
      <w:lang w:val="pl-PL"/>
    </w:rPr>
  </w:style>
  <w:style w:type="paragraph" w:styleId="Nagwek1">
    <w:name w:val="heading 1"/>
    <w:basedOn w:val="Tytu"/>
    <w:uiPriority w:val="1"/>
    <w:qFormat/>
    <w:rsid w:val="00AB1529"/>
    <w:pPr>
      <w:spacing w:before="240" w:line="360" w:lineRule="auto"/>
      <w:ind w:left="0"/>
      <w:jc w:val="left"/>
      <w:outlineLvl w:val="0"/>
    </w:pPr>
    <w:rPr>
      <w:rFonts w:asciiTheme="minorHAnsi" w:hAnsiTheme="minorHAnsi" w:cstheme="minorHAnsi"/>
    </w:rPr>
  </w:style>
  <w:style w:type="paragraph" w:styleId="Nagwek2">
    <w:name w:val="heading 2"/>
    <w:basedOn w:val="Akapitzlist"/>
    <w:next w:val="Normalny"/>
    <w:link w:val="Nagwek2Znak"/>
    <w:uiPriority w:val="9"/>
    <w:unhideWhenUsed/>
    <w:qFormat/>
    <w:rsid w:val="00AB1529"/>
    <w:pPr>
      <w:numPr>
        <w:numId w:val="2"/>
      </w:numPr>
      <w:tabs>
        <w:tab w:val="right" w:leader="dot" w:pos="9639"/>
      </w:tabs>
      <w:spacing w:before="217" w:line="360" w:lineRule="auto"/>
      <w:ind w:right="352"/>
      <w:outlineLvl w:val="1"/>
    </w:pPr>
    <w:rPr>
      <w:rFonts w:asciiTheme="minorHAnsi" w:hAnsiTheme="minorHAnsi" w:cstheme="minorHAnsi"/>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
    <w:qFormat/>
    <w:pPr>
      <w:spacing w:line="321" w:lineRule="exact"/>
      <w:ind w:left="333" w:right="350"/>
      <w:jc w:val="center"/>
    </w:pPr>
    <w:rPr>
      <w:b/>
      <w:bCs/>
      <w:sz w:val="28"/>
      <w:szCs w:val="28"/>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109"/>
    </w:pPr>
  </w:style>
  <w:style w:type="character" w:customStyle="1" w:styleId="Nagwek2Znak">
    <w:name w:val="Nagłówek 2 Znak"/>
    <w:basedOn w:val="Domylnaczcionkaakapitu"/>
    <w:link w:val="Nagwek2"/>
    <w:uiPriority w:val="9"/>
    <w:rsid w:val="00AB1529"/>
    <w:rPr>
      <w:rFonts w:eastAsia="Arial" w:cstheme="minorHAnsi"/>
      <w:b/>
      <w:sz w:val="28"/>
      <w:szCs w:val="28"/>
      <w:lang w:val="pl-PL"/>
    </w:rPr>
  </w:style>
  <w:style w:type="character" w:styleId="Odwoaniedokomentarza">
    <w:name w:val="annotation reference"/>
    <w:basedOn w:val="Domylnaczcionkaakapitu"/>
    <w:uiPriority w:val="99"/>
    <w:semiHidden/>
    <w:unhideWhenUsed/>
    <w:rsid w:val="00204CA6"/>
    <w:rPr>
      <w:sz w:val="16"/>
      <w:szCs w:val="16"/>
    </w:rPr>
  </w:style>
  <w:style w:type="paragraph" w:styleId="Tekstkomentarza">
    <w:name w:val="annotation text"/>
    <w:basedOn w:val="Normalny"/>
    <w:link w:val="TekstkomentarzaZnak"/>
    <w:uiPriority w:val="99"/>
    <w:semiHidden/>
    <w:unhideWhenUsed/>
    <w:rsid w:val="00204CA6"/>
    <w:rPr>
      <w:sz w:val="20"/>
      <w:szCs w:val="20"/>
    </w:rPr>
  </w:style>
  <w:style w:type="character" w:customStyle="1" w:styleId="TekstkomentarzaZnak">
    <w:name w:val="Tekst komentarza Znak"/>
    <w:basedOn w:val="Domylnaczcionkaakapitu"/>
    <w:link w:val="Tekstkomentarza"/>
    <w:uiPriority w:val="99"/>
    <w:semiHidden/>
    <w:rsid w:val="00204CA6"/>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204CA6"/>
    <w:rPr>
      <w:b/>
      <w:bCs/>
    </w:rPr>
  </w:style>
  <w:style w:type="character" w:customStyle="1" w:styleId="TematkomentarzaZnak">
    <w:name w:val="Temat komentarza Znak"/>
    <w:basedOn w:val="TekstkomentarzaZnak"/>
    <w:link w:val="Tematkomentarza"/>
    <w:uiPriority w:val="99"/>
    <w:semiHidden/>
    <w:rsid w:val="00204CA6"/>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204C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CA6"/>
    <w:rPr>
      <w:rFonts w:ascii="Segoe UI" w:eastAsia="Arial" w:hAnsi="Segoe UI" w:cs="Segoe UI"/>
      <w:sz w:val="18"/>
      <w:szCs w:val="18"/>
      <w:lang w:val="pl-PL"/>
    </w:rPr>
  </w:style>
  <w:style w:type="character" w:customStyle="1" w:styleId="TekstpodstawowyZnak">
    <w:name w:val="Tekst podstawowy Znak"/>
    <w:basedOn w:val="Domylnaczcionkaakapitu"/>
    <w:link w:val="Tekstpodstawowy"/>
    <w:uiPriority w:val="1"/>
    <w:rsid w:val="003112C1"/>
    <w:rPr>
      <w:rFonts w:ascii="Arial" w:eastAsia="Arial" w:hAnsi="Arial" w:cs="Arial"/>
      <w:sz w:val="24"/>
      <w:szCs w:val="24"/>
      <w:lang w:val="pl-PL"/>
    </w:rPr>
  </w:style>
  <w:style w:type="paragraph" w:styleId="Nagwek">
    <w:name w:val="header"/>
    <w:basedOn w:val="Normalny"/>
    <w:link w:val="NagwekZnak"/>
    <w:uiPriority w:val="99"/>
    <w:unhideWhenUsed/>
    <w:rsid w:val="008A4412"/>
    <w:pPr>
      <w:tabs>
        <w:tab w:val="center" w:pos="4536"/>
        <w:tab w:val="right" w:pos="9072"/>
      </w:tabs>
    </w:pPr>
  </w:style>
  <w:style w:type="character" w:customStyle="1" w:styleId="NagwekZnak">
    <w:name w:val="Nagłówek Znak"/>
    <w:basedOn w:val="Domylnaczcionkaakapitu"/>
    <w:link w:val="Nagwek"/>
    <w:uiPriority w:val="99"/>
    <w:rsid w:val="008A4412"/>
    <w:rPr>
      <w:rFonts w:ascii="Arial" w:eastAsia="Arial" w:hAnsi="Arial" w:cs="Arial"/>
      <w:lang w:val="pl-PL"/>
    </w:rPr>
  </w:style>
  <w:style w:type="paragraph" w:styleId="Stopka">
    <w:name w:val="footer"/>
    <w:basedOn w:val="Normalny"/>
    <w:link w:val="StopkaZnak"/>
    <w:uiPriority w:val="99"/>
    <w:unhideWhenUsed/>
    <w:rsid w:val="008A4412"/>
    <w:pPr>
      <w:tabs>
        <w:tab w:val="center" w:pos="4536"/>
        <w:tab w:val="right" w:pos="9072"/>
      </w:tabs>
    </w:pPr>
  </w:style>
  <w:style w:type="character" w:customStyle="1" w:styleId="StopkaZnak">
    <w:name w:val="Stopka Znak"/>
    <w:basedOn w:val="Domylnaczcionkaakapitu"/>
    <w:link w:val="Stopka"/>
    <w:uiPriority w:val="99"/>
    <w:rsid w:val="008A4412"/>
    <w:rPr>
      <w:rFonts w:ascii="Arial" w:eastAsia="Arial" w:hAnsi="Arial" w:cs="Arial"/>
      <w:lang w:val="pl-PL"/>
    </w:rPr>
  </w:style>
  <w:style w:type="paragraph" w:styleId="Tekstprzypisudolnego">
    <w:name w:val="footnote text"/>
    <w:basedOn w:val="Normalny"/>
    <w:link w:val="TekstprzypisudolnegoZnak"/>
    <w:uiPriority w:val="99"/>
    <w:semiHidden/>
    <w:unhideWhenUsed/>
    <w:rsid w:val="00F35334"/>
    <w:rPr>
      <w:sz w:val="20"/>
      <w:szCs w:val="20"/>
    </w:rPr>
  </w:style>
  <w:style w:type="character" w:customStyle="1" w:styleId="TekstprzypisudolnegoZnak">
    <w:name w:val="Tekst przypisu dolnego Znak"/>
    <w:basedOn w:val="Domylnaczcionkaakapitu"/>
    <w:link w:val="Tekstprzypisudolnego"/>
    <w:uiPriority w:val="99"/>
    <w:semiHidden/>
    <w:rsid w:val="00F35334"/>
    <w:rPr>
      <w:rFonts w:ascii="Arial" w:eastAsia="Arial" w:hAnsi="Arial" w:cs="Arial"/>
      <w:sz w:val="20"/>
      <w:szCs w:val="20"/>
      <w:lang w:val="pl-PL"/>
    </w:rPr>
  </w:style>
  <w:style w:type="character" w:styleId="Odwoanieprzypisudolnego">
    <w:name w:val="footnote reference"/>
    <w:basedOn w:val="Domylnaczcionkaakapitu"/>
    <w:uiPriority w:val="99"/>
    <w:unhideWhenUsed/>
    <w:rsid w:val="00F35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AF04-7555-473E-8114-80CE54E6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10</Pages>
  <Words>2255</Words>
  <Characters>13535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TABELA OCENY WARUNKÓW GWARANCJI – część nr 1</vt:lpstr>
    </vt:vector>
  </TitlesOfParts>
  <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OCENY WARUNKÓW GWARANCJI – część nr 1</dc:title>
  <dc:creator>UMB</dc:creator>
  <cp:lastModifiedBy>Katarzyna Włodarczyk</cp:lastModifiedBy>
  <cp:revision>91</cp:revision>
  <dcterms:created xsi:type="dcterms:W3CDTF">2021-11-25T23:19:00Z</dcterms:created>
  <dcterms:modified xsi:type="dcterms:W3CDTF">2023-01-27T12:39:00Z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2013</vt:lpwstr>
  </property>
  <property fmtid="{D5CDD505-2E9C-101B-9397-08002B2CF9AE}" pid="4" name="LastSaved">
    <vt:filetime>2021-11-23T00:00:00Z</vt:filetime>
  </property>
</Properties>
</file>