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7" w:rsidRDefault="00273657" w:rsidP="00273657">
      <w:pPr>
        <w:spacing w:line="232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IR.271.3.</w:t>
      </w:r>
      <w:r w:rsidR="00BD0581">
        <w:rPr>
          <w:rFonts w:ascii="Arial" w:eastAsia="Arial" w:hAnsi="Arial"/>
          <w:b/>
          <w:sz w:val="22"/>
        </w:rPr>
        <w:t>7</w:t>
      </w:r>
      <w:bookmarkStart w:id="0" w:name="_GoBack"/>
      <w:bookmarkEnd w:id="0"/>
      <w:r>
        <w:rPr>
          <w:rFonts w:ascii="Arial" w:eastAsia="Arial" w:hAnsi="Arial"/>
          <w:b/>
          <w:sz w:val="22"/>
        </w:rPr>
        <w:t xml:space="preserve">.2023                                                                                           Załącznik nr 7C </w:t>
      </w:r>
    </w:p>
    <w:p w:rsidR="00273657" w:rsidRDefault="00273657" w:rsidP="00273657">
      <w:pPr>
        <w:spacing w:line="232" w:lineRule="auto"/>
        <w:rPr>
          <w:rFonts w:ascii="Arial" w:eastAsia="Arial" w:hAnsi="Arial"/>
          <w:b/>
          <w:sz w:val="22"/>
        </w:rPr>
      </w:pPr>
    </w:p>
    <w:p w:rsidR="00273657" w:rsidRDefault="00273657" w:rsidP="00273657">
      <w:pPr>
        <w:spacing w:line="232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PRZEDMIAR ROBT DOT. REMONTU CZĄSTKOWEGO NAWIERZCHNI ULIC                        POWIATOWYCH NA TERENIE MIASTA WARKA</w:t>
      </w:r>
    </w:p>
    <w:p w:rsidR="00273657" w:rsidRDefault="00273657" w:rsidP="00273657">
      <w:pPr>
        <w:spacing w:line="200" w:lineRule="exact"/>
        <w:rPr>
          <w:rFonts w:ascii="Times New Roman" w:eastAsia="Times New Roman" w:hAnsi="Times New Roman"/>
        </w:rPr>
      </w:pPr>
    </w:p>
    <w:p w:rsidR="00273657" w:rsidRDefault="00273657" w:rsidP="00273657">
      <w:pPr>
        <w:spacing w:line="24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80"/>
        <w:gridCol w:w="3700"/>
        <w:gridCol w:w="2140"/>
        <w:gridCol w:w="540"/>
        <w:gridCol w:w="1020"/>
        <w:gridCol w:w="1000"/>
      </w:tblGrid>
      <w:tr w:rsidR="00273657" w:rsidTr="00273657">
        <w:trPr>
          <w:trHeight w:val="21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Lp.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240"/>
              <w:rPr>
                <w:rFonts w:ascii="Georgia" w:eastAsia="Georgia" w:hAnsi="Georgia"/>
                <w:b/>
                <w:sz w:val="16"/>
              </w:rPr>
            </w:pPr>
            <w:proofErr w:type="spellStart"/>
            <w:r>
              <w:rPr>
                <w:rFonts w:ascii="Georgia" w:eastAsia="Georgia" w:hAnsi="Georgia"/>
                <w:b/>
                <w:sz w:val="16"/>
              </w:rPr>
              <w:t>Podst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2220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Opis i wyliczenia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80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81"/>
              <w:jc w:val="right"/>
              <w:rPr>
                <w:rFonts w:ascii="Georgia" w:eastAsia="Georgia" w:hAnsi="Georgia"/>
                <w:b/>
                <w:sz w:val="16"/>
              </w:rPr>
            </w:pPr>
            <w:proofErr w:type="spellStart"/>
            <w:r>
              <w:rPr>
                <w:rFonts w:ascii="Georgia" w:eastAsia="Georgia" w:hAnsi="Georgia"/>
                <w:b/>
                <w:sz w:val="16"/>
              </w:rPr>
              <w:t>Poszcz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61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Razem</w:t>
            </w: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9" w:lineRule="exact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1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9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REMONTY CZĄSTKOWE NAWIERZCHNI MIESZANKĄ MINERALNO-BITUMICZNĄ OTACZANĄ NA GORĄCO (Z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OTACZARKI):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bitumicznych mieszanką mineralno-asfaltową z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1108-0202 /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w w:val="99"/>
                <w:sz w:val="16"/>
              </w:rPr>
            </w:pPr>
            <w:r>
              <w:rPr>
                <w:rFonts w:ascii="Georgia" w:eastAsia="Georgia" w:hAnsi="Georgia"/>
                <w:w w:val="99"/>
                <w:sz w:val="16"/>
              </w:rPr>
              <w:t>otaczarki, z obcinaniem krawędzi mechanicznie - głęb. ubytków/ wybojów do 4 cm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w w:val="98"/>
                <w:sz w:val="16"/>
              </w:rPr>
            </w:pPr>
            <w:r>
              <w:rPr>
                <w:rFonts w:ascii="Georgia" w:eastAsia="Georgia" w:hAnsi="Georgia"/>
                <w:w w:val="98"/>
                <w:sz w:val="16"/>
              </w:rPr>
              <w:t>(tj. 1 m2= 100 kg = 0.100 t):500 m2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05.03.17.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kalk</w:t>
            </w:r>
            <w:proofErr w:type="spellEnd"/>
            <w:r>
              <w:rPr>
                <w:rFonts w:ascii="Georgia" w:eastAsia="Georgia" w:hAnsi="Georgia"/>
                <w:sz w:val="16"/>
              </w:rPr>
              <w:t>. pro-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porcj</w:t>
            </w:r>
            <w:proofErr w:type="spellEnd"/>
            <w:r>
              <w:rPr>
                <w:rFonts w:ascii="Georgia" w:eastAsia="Georgia" w:hAnsi="Georgia"/>
                <w:sz w:val="16"/>
              </w:rPr>
              <w:t>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500.0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bitumicznych mieszanką mineralno-asfaltową z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9"/>
              </w:rPr>
            </w:pPr>
            <w:r>
              <w:rPr>
                <w:rFonts w:ascii="Georgia" w:eastAsia="Georgia" w:hAnsi="Georgia"/>
                <w:vertAlign w:val="subscript"/>
              </w:rPr>
              <w:t>m</w:t>
            </w:r>
            <w:r>
              <w:rPr>
                <w:rFonts w:ascii="Georgia" w:eastAsia="Georgia" w:hAnsi="Georgia"/>
                <w:sz w:val="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1108-0202 /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otaczarki, z obcinaniem krawędzi mechanicznie - dodatek za każdy następny 1 cm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głęb. ubytków/ wybojów nawierzchni (tj. 1 m2= 25 kg = 0.025 t):   400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05.03.17.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kalk</w:t>
            </w:r>
            <w:proofErr w:type="spellEnd"/>
            <w:r>
              <w:rPr>
                <w:rFonts w:ascii="Georgia" w:eastAsia="Georgia" w:hAnsi="Georgia"/>
                <w:sz w:val="16"/>
              </w:rPr>
              <w:t>. pro-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porcj</w:t>
            </w:r>
            <w:proofErr w:type="spellEnd"/>
            <w:r>
              <w:rPr>
                <w:rFonts w:ascii="Georgia" w:eastAsia="Georgia" w:hAnsi="Georgia"/>
                <w:sz w:val="16"/>
              </w:rPr>
              <w:t>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400.0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KNR AT-03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Roboty remontowe - frezowanie nawierzchni bitumicznej o gr. do 4 cm z </w:t>
            </w:r>
            <w:proofErr w:type="spellStart"/>
            <w:r>
              <w:rPr>
                <w:rFonts w:ascii="Georgia" w:eastAsia="Georgia" w:hAnsi="Georgia"/>
                <w:sz w:val="16"/>
              </w:rPr>
              <w:t>wywo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0102-01/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zem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materiału z rozbiórki na </w:t>
            </w:r>
            <w:proofErr w:type="spellStart"/>
            <w:r>
              <w:rPr>
                <w:rFonts w:ascii="Georgia" w:eastAsia="Georgia" w:hAnsi="Georgia"/>
                <w:sz w:val="16"/>
              </w:rPr>
              <w:t>odl</w:t>
            </w:r>
            <w:proofErr w:type="spellEnd"/>
            <w:r>
              <w:rPr>
                <w:rFonts w:ascii="Georgia" w:eastAsia="Georgia" w:hAnsi="Georgia"/>
                <w:sz w:val="16"/>
              </w:rPr>
              <w:t>. do 2 km z zabudowaniem w pobocza drogowe (z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w w:val="99"/>
                <w:sz w:val="16"/>
              </w:rPr>
            </w:pPr>
            <w:r>
              <w:rPr>
                <w:rFonts w:ascii="Georgia" w:eastAsia="Georgia" w:hAnsi="Georgia"/>
                <w:w w:val="99"/>
                <w:sz w:val="16"/>
              </w:rPr>
              <w:t xml:space="preserve">profilowaniem i zagęszczeniem) - roboty rozbiórkowe pod </w:t>
            </w: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pod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 xml:space="preserve"> większe </w:t>
            </w: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powierzch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05.03.11a i b.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nie remontów: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 m2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275.0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 xml:space="preserve">Oczyszczenie i skropienie </w:t>
            </w:r>
            <w:proofErr w:type="spellStart"/>
            <w:r>
              <w:rPr>
                <w:rFonts w:ascii="Georgia" w:eastAsia="Georgia" w:hAnsi="Georgia"/>
                <w:sz w:val="14"/>
              </w:rPr>
              <w:t>międzywarstwowe</w:t>
            </w:r>
            <w:proofErr w:type="spellEnd"/>
            <w:r>
              <w:rPr>
                <w:rFonts w:ascii="Georgia" w:eastAsia="Georgia" w:hAnsi="Georgia"/>
                <w:sz w:val="14"/>
              </w:rPr>
              <w:t xml:space="preserve"> asfaltem (emulsją </w:t>
            </w:r>
            <w:proofErr w:type="spellStart"/>
            <w:r>
              <w:rPr>
                <w:rFonts w:ascii="Georgia" w:eastAsia="Georgia" w:hAnsi="Georgia"/>
                <w:sz w:val="14"/>
              </w:rPr>
              <w:t>asf</w:t>
            </w:r>
            <w:proofErr w:type="spellEnd"/>
            <w:r>
              <w:rPr>
                <w:rFonts w:ascii="Georgia" w:eastAsia="Georgia" w:hAnsi="Georgia"/>
                <w:sz w:val="14"/>
              </w:rPr>
              <w:t>. kationową śred-m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1005-06 +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w w:val="99"/>
                <w:sz w:val="16"/>
              </w:rPr>
            </w:pP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nio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 xml:space="preserve">- i szybko-rozpadową) podbudów/ nawierzchni drogowych - prace </w:t>
            </w: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przygotowa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wcze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pod większe powierzchnie remontów:</w:t>
            </w:r>
          </w:p>
        </w:tc>
        <w:tc>
          <w:tcPr>
            <w:tcW w:w="2140" w:type="dxa"/>
            <w:vAlign w:val="bottom"/>
            <w:hideMark/>
          </w:tcPr>
          <w:p w:rsidR="00273657" w:rsidRDefault="00273657">
            <w:pPr>
              <w:spacing w:line="0" w:lineRule="atLeast"/>
              <w:ind w:left="6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1005-07/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04.03.01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275.0</w:t>
            </w: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Wykonanie mechaniczne nawierzchni z mieszanki mineralno-bitumicznej </w:t>
            </w:r>
            <w:proofErr w:type="spellStart"/>
            <w:r>
              <w:rPr>
                <w:rFonts w:ascii="Georgia" w:eastAsia="Georgia" w:hAnsi="Georgia"/>
                <w:sz w:val="16"/>
              </w:rPr>
              <w:t>asfalto</w:t>
            </w:r>
            <w:proofErr w:type="spellEnd"/>
            <w:r>
              <w:rPr>
                <w:rFonts w:ascii="Georgia" w:eastAsia="Georgia" w:hAnsi="Georgia"/>
                <w:sz w:val="16"/>
              </w:rPr>
              <w:t>- 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0108-02 /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wej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AC 11 S KR1-2  w ilości 100 kg/m2 (tj. o średniej grub. 4cm) - większe powie-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rzchnie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remontów wykonywane układarką: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04.08.01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27,5 t (Mg)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analogia ma-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ter.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27.5</w:t>
            </w: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2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b/>
                <w:w w:val="99"/>
                <w:sz w:val="16"/>
              </w:rPr>
            </w:pPr>
            <w:r>
              <w:rPr>
                <w:rFonts w:ascii="Georgia" w:eastAsia="Georgia" w:hAnsi="Georgia"/>
                <w:b/>
                <w:w w:val="99"/>
                <w:sz w:val="16"/>
              </w:rPr>
              <w:t>REMONT PODBUDÓW NIEULEPSZONYCH - ODTWORZENIE LOKALNE / MIEJSCOWE PODBUDÓW I POBOCZY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DROGOWYCH: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Uzupełnienie ubytków : odtworzenie podbudowy/ poboczy nieulepszonych mate-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0107-01/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riałem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(tłuczniem/ klińcem) kamiennym zagęszczanym mechanicznie (warstwami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o grubości do 10 cm): 4 m3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05.02.01a.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analogia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4.0</w:t>
            </w: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3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REMONTY CZĄSTKOWE NAWIERZCHNI METODĄ 'CIŚNIENIOWEGO' POWIERZCHNIOWEGO UTRWALENIA</w:t>
            </w: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EMULSJĄ ASFALTOWĄ KATIONOWĄ I GRYSAMI /przy użyciu specjalnych '</w:t>
            </w:r>
            <w:proofErr w:type="spellStart"/>
            <w:r>
              <w:rPr>
                <w:rFonts w:ascii="Georgia" w:eastAsia="Georgia" w:hAnsi="Georgia"/>
                <w:b/>
                <w:sz w:val="16"/>
              </w:rPr>
              <w:t>remonterów</w:t>
            </w:r>
            <w:proofErr w:type="spellEnd"/>
            <w:r>
              <w:rPr>
                <w:rFonts w:ascii="Georgia" w:eastAsia="Georgia" w:hAnsi="Georgia"/>
                <w:b/>
                <w:sz w:val="16"/>
              </w:rPr>
              <w:t xml:space="preserve"> ciśnieniowych', które</w:t>
            </w: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b/>
                <w:w w:val="99"/>
                <w:sz w:val="16"/>
              </w:rPr>
            </w:pPr>
            <w:r>
              <w:rPr>
                <w:rFonts w:ascii="Georgia" w:eastAsia="Georgia" w:hAnsi="Georgia"/>
                <w:b/>
                <w:w w:val="99"/>
                <w:sz w:val="16"/>
              </w:rPr>
              <w:t>wprowadzają pod ciśnieniem mieszankę grysu i emulsji asfaltowej bezpośrednio do naprawianego wyboju, tzw. te-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b/>
                <w:sz w:val="16"/>
              </w:rPr>
            </w:pPr>
            <w:proofErr w:type="spellStart"/>
            <w:r>
              <w:rPr>
                <w:rFonts w:ascii="Georgia" w:eastAsia="Georgia" w:hAnsi="Georgia"/>
                <w:b/>
                <w:sz w:val="16"/>
              </w:rPr>
              <w:t>chnologia</w:t>
            </w:r>
            <w:proofErr w:type="spellEnd"/>
            <w:r>
              <w:rPr>
                <w:rFonts w:ascii="Georgia" w:eastAsia="Georgia" w:hAnsi="Georgia"/>
                <w:b/>
                <w:sz w:val="16"/>
              </w:rPr>
              <w:t xml:space="preserve"> '</w:t>
            </w:r>
            <w:proofErr w:type="spellStart"/>
            <w:r>
              <w:rPr>
                <w:rFonts w:ascii="Georgia" w:eastAsia="Georgia" w:hAnsi="Georgia"/>
                <w:b/>
                <w:sz w:val="16"/>
              </w:rPr>
              <w:t>patchmatic</w:t>
            </w:r>
            <w:proofErr w:type="spellEnd"/>
            <w:r>
              <w:rPr>
                <w:rFonts w:ascii="Georgia" w:eastAsia="Georgia" w:hAnsi="Georgia"/>
                <w:b/>
                <w:sz w:val="16"/>
              </w:rPr>
              <w:t>'/: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Remonty nawierzchni metodą powierzchniowego utrwalenia emulsją </w:t>
            </w:r>
            <w:proofErr w:type="spellStart"/>
            <w:r>
              <w:rPr>
                <w:rFonts w:ascii="Georgia" w:eastAsia="Georgia" w:hAnsi="Georgia"/>
                <w:sz w:val="16"/>
              </w:rPr>
              <w:t>asf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. i </w:t>
            </w:r>
            <w:proofErr w:type="spellStart"/>
            <w:r>
              <w:rPr>
                <w:rFonts w:ascii="Georgia" w:eastAsia="Georgia" w:hAnsi="Georgia"/>
                <w:sz w:val="16"/>
              </w:rPr>
              <w:t>grysa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1109-01 /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mi bazaltowymi przy użyciu '</w:t>
            </w:r>
            <w:proofErr w:type="spellStart"/>
            <w:r>
              <w:rPr>
                <w:rFonts w:ascii="Georgia" w:eastAsia="Georgia" w:hAnsi="Georgia"/>
                <w:sz w:val="16"/>
              </w:rPr>
              <w:t>remonterów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ciśnieniowych' - naprawa powierzchnio-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wych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</w:t>
            </w:r>
            <w:proofErr w:type="spellStart"/>
            <w:r>
              <w:rPr>
                <w:rFonts w:ascii="Georgia" w:eastAsia="Georgia" w:hAnsi="Georgia"/>
                <w:sz w:val="16"/>
              </w:rPr>
              <w:t>rakowizn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i drobnych nierówności - większe powierzchnie remontów: 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05.03.09.</w:t>
            </w: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m2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analogia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200.0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metodą powierzchniowego utrwalenia emulsją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1109-02 </w:t>
            </w:r>
            <w:proofErr w:type="spellStart"/>
            <w:r>
              <w:rPr>
                <w:rFonts w:ascii="Georgia" w:eastAsia="Georgia" w:hAnsi="Georgia"/>
                <w:sz w:val="16"/>
              </w:rPr>
              <w:t>ana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w w:val="99"/>
                <w:sz w:val="16"/>
              </w:rPr>
            </w:pP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asf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>. i grysami bazaltowymi przy użyciu '</w:t>
            </w: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remonterów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 xml:space="preserve"> ciśnieniowych'- naprawa płyt-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logia / SST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kich uszkodzeń pokrowca bitumicznego do głęb. 2 cm: 250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w w:val="98"/>
                <w:sz w:val="16"/>
              </w:rPr>
            </w:pPr>
            <w:r>
              <w:rPr>
                <w:rFonts w:ascii="Georgia" w:eastAsia="Georgia" w:hAnsi="Georgia"/>
                <w:w w:val="98"/>
                <w:sz w:val="16"/>
              </w:rPr>
              <w:t>D-05.03.08a.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250.0</w:t>
            </w: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metodą powierzchniowego utrwalenia emulsją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1109-03 </w:t>
            </w:r>
            <w:proofErr w:type="spellStart"/>
            <w:r>
              <w:rPr>
                <w:rFonts w:ascii="Georgia" w:eastAsia="Georgia" w:hAnsi="Georgia"/>
                <w:sz w:val="16"/>
              </w:rPr>
              <w:t>ana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asf</w:t>
            </w:r>
            <w:proofErr w:type="spellEnd"/>
            <w:r>
              <w:rPr>
                <w:rFonts w:ascii="Georgia" w:eastAsia="Georgia" w:hAnsi="Georgia"/>
                <w:sz w:val="16"/>
              </w:rPr>
              <w:t>. i grysami bazaltowymi przy użyciu '</w:t>
            </w:r>
            <w:proofErr w:type="spellStart"/>
            <w:r>
              <w:rPr>
                <w:rFonts w:ascii="Georgia" w:eastAsia="Georgia" w:hAnsi="Georgia"/>
                <w:sz w:val="16"/>
              </w:rPr>
              <w:t>remonterów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ciśnieniowych' - naprawa </w:t>
            </w:r>
            <w:proofErr w:type="spellStart"/>
            <w:r>
              <w:rPr>
                <w:rFonts w:ascii="Georgia" w:eastAsia="Georgia" w:hAnsi="Georgia"/>
                <w:sz w:val="16"/>
              </w:rPr>
              <w:t>śred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logia / SST</w:t>
            </w:r>
          </w:p>
        </w:tc>
        <w:tc>
          <w:tcPr>
            <w:tcW w:w="5840" w:type="dxa"/>
            <w:gridSpan w:val="2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nich uszkodzeń pokrowca bitumicznego powyżej głęb. 2 cm (2 ÷ 3 cm):  250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w w:val="98"/>
                <w:sz w:val="16"/>
              </w:rPr>
            </w:pPr>
            <w:r>
              <w:rPr>
                <w:rFonts w:ascii="Georgia" w:eastAsia="Georgia" w:hAnsi="Georgia"/>
                <w:w w:val="98"/>
                <w:sz w:val="16"/>
              </w:rPr>
              <w:t>D-05.03.08a.</w:t>
            </w:r>
          </w:p>
        </w:tc>
        <w:tc>
          <w:tcPr>
            <w:tcW w:w="37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250.0</w:t>
            </w:r>
          </w:p>
        </w:tc>
      </w:tr>
      <w:tr w:rsidR="00273657" w:rsidTr="00273657">
        <w:trPr>
          <w:trHeight w:val="804"/>
        </w:trPr>
        <w:tc>
          <w:tcPr>
            <w:tcW w:w="4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vAlign w:val="bottom"/>
            <w:hideMark/>
          </w:tcPr>
          <w:p w:rsidR="00273657" w:rsidRDefault="00273657">
            <w:pPr>
              <w:spacing w:line="0" w:lineRule="atLeast"/>
              <w:ind w:left="336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- 2 -</w:t>
            </w:r>
          </w:p>
        </w:tc>
        <w:tc>
          <w:tcPr>
            <w:tcW w:w="21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73657" w:rsidRDefault="00273657" w:rsidP="0027365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-8746490</wp:posOffset>
                </wp:positionV>
                <wp:extent cx="0" cy="4520565"/>
                <wp:effectExtent l="6350" t="6985" r="12700" b="63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056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5pt,-688.7pt" to="359.75pt,-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-2723515</wp:posOffset>
                </wp:positionV>
                <wp:extent cx="0" cy="2204085"/>
                <wp:effectExtent l="6350" t="10160" r="1270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408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5pt,-214.45pt" to="359.75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" strokeweight=".24pt"/>
            </w:pict>
          </mc:Fallback>
        </mc:AlternateContent>
      </w:r>
    </w:p>
    <w:p w:rsidR="00273657" w:rsidRDefault="00273657" w:rsidP="00273657">
      <w:pPr>
        <w:rPr>
          <w:rFonts w:ascii="Times New Roman" w:eastAsia="Times New Roman" w:hAnsi="Times New Roman"/>
        </w:rPr>
        <w:sectPr w:rsidR="00273657">
          <w:pgSz w:w="11900" w:h="16840"/>
          <w:pgMar w:top="570" w:right="720" w:bottom="0" w:left="1440" w:header="0" w:footer="0" w:gutter="0"/>
          <w:cols w:space="708"/>
        </w:sectPr>
      </w:pPr>
    </w:p>
    <w:p w:rsidR="00273657" w:rsidRDefault="00273657" w:rsidP="00273657">
      <w:pPr>
        <w:spacing w:line="200" w:lineRule="exact"/>
        <w:rPr>
          <w:rFonts w:ascii="Times New Roman" w:eastAsia="Times New Roman" w:hAnsi="Times New Roman"/>
        </w:rPr>
      </w:pPr>
    </w:p>
    <w:p w:rsidR="00273657" w:rsidRDefault="00273657" w:rsidP="00273657">
      <w:pPr>
        <w:spacing w:line="0" w:lineRule="atLeast"/>
        <w:rPr>
          <w:rFonts w:ascii="Georgia" w:eastAsia="Georgia" w:hAnsi="Georgia"/>
          <w:sz w:val="11"/>
        </w:rPr>
        <w:sectPr w:rsidR="00273657">
          <w:type w:val="continuous"/>
          <w:pgSz w:w="11900" w:h="16840"/>
          <w:pgMar w:top="570" w:right="720" w:bottom="0" w:left="1440" w:header="0" w:footer="0" w:gutter="0"/>
          <w:cols w:space="708"/>
        </w:sectPr>
      </w:pPr>
    </w:p>
    <w:p w:rsidR="00273657" w:rsidRDefault="00273657" w:rsidP="00273657">
      <w:pPr>
        <w:spacing w:line="232" w:lineRule="auto"/>
        <w:jc w:val="center"/>
        <w:rPr>
          <w:rFonts w:ascii="Arial" w:eastAsia="Arial" w:hAnsi="Arial"/>
          <w:b/>
          <w:sz w:val="22"/>
        </w:rPr>
      </w:pPr>
      <w:bookmarkStart w:id="1" w:name="page3"/>
      <w:bookmarkEnd w:id="1"/>
      <w:r>
        <w:rPr>
          <w:rFonts w:ascii="Arial" w:eastAsia="Arial" w:hAnsi="Arial"/>
          <w:b/>
          <w:sz w:val="22"/>
        </w:rPr>
        <w:lastRenderedPageBreak/>
        <w:t>PRZEDMIAR ROBÓT DOT. REMONTU CZĄSTKOWEGO NAWIERZCHNI ULIC POWIATOWYCH NA TERENIE MIASTA WARKA</w:t>
      </w:r>
    </w:p>
    <w:p w:rsidR="00273657" w:rsidRDefault="00273657" w:rsidP="00273657">
      <w:pPr>
        <w:spacing w:line="200" w:lineRule="exact"/>
        <w:rPr>
          <w:rFonts w:ascii="Times New Roman" w:eastAsia="Times New Roman" w:hAnsi="Times New Roman"/>
        </w:rPr>
      </w:pPr>
    </w:p>
    <w:p w:rsidR="00273657" w:rsidRDefault="00273657" w:rsidP="00273657">
      <w:pPr>
        <w:spacing w:line="24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80"/>
        <w:gridCol w:w="2100"/>
        <w:gridCol w:w="3740"/>
        <w:gridCol w:w="540"/>
        <w:gridCol w:w="1020"/>
        <w:gridCol w:w="1000"/>
      </w:tblGrid>
      <w:tr w:rsidR="00273657" w:rsidTr="00273657">
        <w:trPr>
          <w:trHeight w:val="21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Lp.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240"/>
              <w:rPr>
                <w:rFonts w:ascii="Georgia" w:eastAsia="Georgia" w:hAnsi="Georgia"/>
                <w:b/>
                <w:sz w:val="16"/>
              </w:rPr>
            </w:pPr>
            <w:proofErr w:type="spellStart"/>
            <w:r>
              <w:rPr>
                <w:rFonts w:ascii="Georgia" w:eastAsia="Georgia" w:hAnsi="Georgia"/>
                <w:b/>
                <w:sz w:val="16"/>
              </w:rPr>
              <w:t>Podst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120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Opis i wyliczenia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80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81"/>
              <w:jc w:val="right"/>
              <w:rPr>
                <w:rFonts w:ascii="Georgia" w:eastAsia="Georgia" w:hAnsi="Georgia"/>
                <w:b/>
                <w:sz w:val="16"/>
              </w:rPr>
            </w:pPr>
            <w:proofErr w:type="spellStart"/>
            <w:r>
              <w:rPr>
                <w:rFonts w:ascii="Georgia" w:eastAsia="Georgia" w:hAnsi="Georgia"/>
                <w:b/>
                <w:sz w:val="16"/>
              </w:rPr>
              <w:t>Poszcz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right="161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Razem</w:t>
            </w:r>
          </w:p>
        </w:tc>
      </w:tr>
      <w:tr w:rsidR="00273657" w:rsidTr="00273657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9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9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KNNR 6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9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metodą powierzchniowego utrwalenia emulsją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82" w:lineRule="exact"/>
              <w:rPr>
                <w:rFonts w:ascii="Georgia" w:eastAsia="Georgia" w:hAnsi="Georgia"/>
                <w:sz w:val="9"/>
              </w:rPr>
            </w:pPr>
            <w:r>
              <w:rPr>
                <w:rFonts w:ascii="Georgia" w:eastAsia="Georgia" w:hAnsi="Georgia"/>
                <w:sz w:val="21"/>
                <w:vertAlign w:val="subscript"/>
              </w:rPr>
              <w:t>m</w:t>
            </w:r>
            <w:r>
              <w:rPr>
                <w:rFonts w:ascii="Georgia" w:eastAsia="Georgia" w:hAnsi="Georgia"/>
                <w:sz w:val="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1109-04 /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asf</w:t>
            </w:r>
            <w:proofErr w:type="spellEnd"/>
            <w:r>
              <w:rPr>
                <w:rFonts w:ascii="Georgia" w:eastAsia="Georgia" w:hAnsi="Georgia"/>
                <w:sz w:val="16"/>
              </w:rPr>
              <w:t>. i grysami bazaltowymi przy użyciu '</w:t>
            </w:r>
            <w:proofErr w:type="spellStart"/>
            <w:r>
              <w:rPr>
                <w:rFonts w:ascii="Georgia" w:eastAsia="Georgia" w:hAnsi="Georgia"/>
                <w:sz w:val="16"/>
              </w:rPr>
              <w:t>remonterów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 ciśnieniowych' - naprawa </w:t>
            </w:r>
            <w:proofErr w:type="spellStart"/>
            <w:r>
              <w:rPr>
                <w:rFonts w:ascii="Georgia" w:eastAsia="Georgia" w:hAnsi="Georgia"/>
                <w:sz w:val="16"/>
              </w:rPr>
              <w:t>głę</w:t>
            </w:r>
            <w:proofErr w:type="spellEnd"/>
            <w:r>
              <w:rPr>
                <w:rFonts w:ascii="Georgia" w:eastAsia="Georgia" w:hAnsi="Georgia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w w:val="99"/>
                <w:sz w:val="16"/>
              </w:rPr>
            </w:pP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bokich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 xml:space="preserve"> uszkodzeń pokrowca bitumicznego powyżej 3cm (wraz z remontem/ </w:t>
            </w:r>
            <w:proofErr w:type="spellStart"/>
            <w:r>
              <w:rPr>
                <w:rFonts w:ascii="Georgia" w:eastAsia="Georgia" w:hAnsi="Georgia"/>
                <w:w w:val="99"/>
                <w:sz w:val="16"/>
              </w:rPr>
              <w:t>napra</w:t>
            </w:r>
            <w:proofErr w:type="spellEnd"/>
            <w:r>
              <w:rPr>
                <w:rFonts w:ascii="Georgia" w:eastAsia="Georgia" w:hAnsi="Georgia"/>
                <w:w w:val="99"/>
                <w:sz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05.03.08a.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proofErr w:type="spellStart"/>
            <w:r>
              <w:rPr>
                <w:rFonts w:ascii="Georgia" w:eastAsia="Georgia" w:hAnsi="Georgia"/>
                <w:sz w:val="16"/>
              </w:rPr>
              <w:t>wą</w:t>
            </w:r>
            <w:proofErr w:type="spellEnd"/>
            <w:r>
              <w:rPr>
                <w:rFonts w:ascii="Georgia" w:eastAsia="Georgia" w:hAnsi="Georgia"/>
                <w:sz w:val="16"/>
              </w:rPr>
              <w:t xml:space="preserve">/ wzmocnieniem </w:t>
            </w:r>
            <w:proofErr w:type="spellStart"/>
            <w:r>
              <w:rPr>
                <w:rFonts w:ascii="Georgia" w:eastAsia="Georgia" w:hAnsi="Georgia"/>
                <w:sz w:val="16"/>
              </w:rPr>
              <w:t>kpl</w:t>
            </w:r>
            <w:proofErr w:type="spellEnd"/>
            <w:r>
              <w:rPr>
                <w:rFonts w:ascii="Georgia" w:eastAsia="Georgia" w:hAnsi="Georgia"/>
                <w:sz w:val="16"/>
              </w:rPr>
              <w:t>. podbudowy): 100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analogia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100.0</w:t>
            </w: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4</w:t>
            </w:r>
          </w:p>
        </w:tc>
        <w:tc>
          <w:tcPr>
            <w:tcW w:w="8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63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REMONT CZĄSTKOWY NAWIERZCHNI CHODNIKÓW i ULIC Z ELEMENTÓW BRUKARSKICH: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KNR 2-31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Remonty cząstkowe nawierzchni chodników i jezdni z kostki brukowej betonowej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vertAlign w:val="superscript"/>
              </w:rPr>
            </w:pPr>
            <w:r>
              <w:rPr>
                <w:rFonts w:ascii="Georgia" w:eastAsia="Georgia" w:hAnsi="Georgia"/>
                <w:sz w:val="14"/>
              </w:rPr>
              <w:t>m</w:t>
            </w:r>
            <w:r>
              <w:rPr>
                <w:rFonts w:ascii="Georgia" w:eastAsia="Georgia" w:hAnsi="Georgia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1212-04 /</w:t>
            </w:r>
          </w:p>
        </w:tc>
        <w:tc>
          <w:tcPr>
            <w:tcW w:w="2100" w:type="dxa"/>
            <w:vAlign w:val="bottom"/>
            <w:hideMark/>
          </w:tcPr>
          <w:p w:rsidR="00273657" w:rsidRDefault="00273657">
            <w:pPr>
              <w:spacing w:line="178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 xml:space="preserve">na podsypce </w:t>
            </w:r>
            <w:proofErr w:type="spellStart"/>
            <w:r>
              <w:rPr>
                <w:rFonts w:ascii="Georgia" w:eastAsia="Georgia" w:hAnsi="Georgia"/>
                <w:sz w:val="16"/>
              </w:rPr>
              <w:t>cem.piaskowej</w:t>
            </w:r>
            <w:proofErr w:type="spellEnd"/>
            <w:r>
              <w:rPr>
                <w:rFonts w:ascii="Georgia" w:eastAsia="Georgia" w:hAnsi="Georgia"/>
                <w:sz w:val="16"/>
              </w:rPr>
              <w:t>: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8" w:lineRule="exact"/>
              <w:ind w:left="28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80 m2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08.02.02a.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analogia ma-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ter.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9"/>
              </w:rPr>
            </w:pPr>
            <w:r>
              <w:rPr>
                <w:rFonts w:ascii="Georgia" w:eastAsia="Georgia" w:hAnsi="Georgia"/>
                <w:vertAlign w:val="subscript"/>
              </w:rPr>
              <w:t>m</w:t>
            </w:r>
            <w:r>
              <w:rPr>
                <w:rFonts w:ascii="Georgia" w:eastAsia="Georgia" w:hAnsi="Georgia"/>
                <w:sz w:val="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80.0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80.0</w:t>
            </w: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5</w:t>
            </w: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63" w:lineRule="exact"/>
              <w:rPr>
                <w:rFonts w:ascii="Georgia" w:eastAsia="Georgia" w:hAnsi="Georgia"/>
                <w:b/>
                <w:sz w:val="16"/>
              </w:rPr>
            </w:pPr>
            <w:r>
              <w:rPr>
                <w:rFonts w:ascii="Georgia" w:eastAsia="Georgia" w:hAnsi="Georgia"/>
                <w:b/>
                <w:sz w:val="16"/>
              </w:rPr>
              <w:t>REGULACJA PIONOWA / REMONT STUDZIENEK DLA URZĄDZEŃ PODZIEMNYCH: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KNR 2-31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Regulacja pionowa studzienek dla włazów kanałowych / studzienek ściekowych: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1406-02/03</w:t>
            </w:r>
          </w:p>
        </w:tc>
        <w:tc>
          <w:tcPr>
            <w:tcW w:w="2100" w:type="dxa"/>
            <w:vAlign w:val="bottom"/>
            <w:hideMark/>
          </w:tcPr>
          <w:p w:rsidR="00273657" w:rsidRDefault="00273657">
            <w:pPr>
              <w:spacing w:line="0" w:lineRule="atLeas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 szt.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/ SST D-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03.02.01a.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5.0</w:t>
            </w: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KNR 2-31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Regulacja pionowa studzienek dla zaworów wodociągowych i gazowych:  6 szt.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1406-04 /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03.02.01a.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6.0</w:t>
            </w:r>
          </w:p>
        </w:tc>
      </w:tr>
      <w:tr w:rsidR="00273657" w:rsidTr="00273657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KNR 2-31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Regulacja pionowa studzienek dla studzienek telefonicznych:  2 szt.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0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d.5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1406-05 /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SST D-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0" w:lineRule="atLeas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03.02.01a.</w:t>
            </w:r>
          </w:p>
        </w:tc>
        <w:tc>
          <w:tcPr>
            <w:tcW w:w="2100" w:type="dxa"/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3657" w:rsidRDefault="00273657">
            <w:pPr>
              <w:spacing w:line="175" w:lineRule="exact"/>
              <w:ind w:left="20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75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73657" w:rsidTr="00273657">
        <w:trPr>
          <w:trHeight w:val="1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657" w:rsidRDefault="002736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ind w:right="161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RAZEM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3657" w:rsidRDefault="00273657">
            <w:pPr>
              <w:spacing w:line="163" w:lineRule="exact"/>
              <w:jc w:val="right"/>
              <w:rPr>
                <w:rFonts w:ascii="Georgia" w:eastAsia="Georgia" w:hAnsi="Georgia"/>
                <w:sz w:val="16"/>
              </w:rPr>
            </w:pPr>
            <w:r>
              <w:rPr>
                <w:rFonts w:ascii="Georgia" w:eastAsia="Georgia" w:hAnsi="Georgia"/>
                <w:sz w:val="16"/>
              </w:rPr>
              <w:t>2.0</w:t>
            </w:r>
          </w:p>
        </w:tc>
      </w:tr>
    </w:tbl>
    <w:p w:rsidR="009B2523" w:rsidRDefault="009B2523"/>
    <w:sectPr w:rsidR="009B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57"/>
    <w:rsid w:val="00273657"/>
    <w:rsid w:val="009B2523"/>
    <w:rsid w:val="00B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5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5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magdalenaw</dc:creator>
  <cp:lastModifiedBy>magdalenaw</cp:lastModifiedBy>
  <cp:revision>2</cp:revision>
  <dcterms:created xsi:type="dcterms:W3CDTF">2023-03-20T12:11:00Z</dcterms:created>
  <dcterms:modified xsi:type="dcterms:W3CDTF">2023-03-24T11:58:00Z</dcterms:modified>
</cp:coreProperties>
</file>