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78E4" w14:textId="36282161" w:rsidR="00255423" w:rsidRDefault="00255423" w:rsidP="002F4133">
      <w:pPr>
        <w:tabs>
          <w:tab w:val="num" w:pos="0"/>
        </w:tabs>
        <w:spacing w:after="0"/>
        <w:ind w:left="360" w:hanging="360"/>
        <w:jc w:val="both"/>
      </w:pPr>
      <w:r>
        <w:rPr>
          <w:b/>
        </w:rPr>
        <w:t>CUW-SAZ.4441.9.2021</w:t>
      </w:r>
      <w:r>
        <w:rPr>
          <w:b/>
        </w:rPr>
        <w:tab/>
      </w:r>
    </w:p>
    <w:p w14:paraId="6856DD88" w14:textId="77777777" w:rsidR="00255423" w:rsidRPr="00255423" w:rsidRDefault="00255423" w:rsidP="00255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1C25C" w14:textId="5C529CD1" w:rsidR="002F4133" w:rsidRPr="003071FF" w:rsidRDefault="003071FF" w:rsidP="002F41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1FF">
        <w:rPr>
          <w:rFonts w:ascii="Times New Roman" w:hAnsi="Times New Roman" w:cs="Times New Roman"/>
          <w:sz w:val="24"/>
          <w:szCs w:val="24"/>
        </w:rPr>
        <w:t>Przeprowadzenie wizji lokalnej oraz ocena potencjału kuchni pod kątem przydatności</w:t>
      </w:r>
    </w:p>
    <w:p w14:paraId="2E9A26CB" w14:textId="77777777" w:rsidR="006A0193" w:rsidRDefault="006A0193" w:rsidP="006A0193">
      <w:pPr>
        <w:pStyle w:val="Tekstpodstawowywcity31"/>
        <w:spacing w:after="0"/>
        <w:ind w:left="709"/>
        <w:jc w:val="both"/>
        <w:rPr>
          <w:sz w:val="24"/>
          <w:szCs w:val="24"/>
          <w:lang w:val="pl-PL"/>
        </w:rPr>
      </w:pPr>
    </w:p>
    <w:p w14:paraId="56CF26AF" w14:textId="0F078586" w:rsidR="002F4133" w:rsidRDefault="002F4133" w:rsidP="002F4133">
      <w:pPr>
        <w:pStyle w:val="Tekstpodstawowywcity31"/>
        <w:numPr>
          <w:ilvl w:val="1"/>
          <w:numId w:val="2"/>
        </w:numPr>
        <w:spacing w:after="0"/>
        <w:ind w:left="709"/>
        <w:jc w:val="both"/>
        <w:rPr>
          <w:sz w:val="24"/>
          <w:szCs w:val="24"/>
          <w:lang w:val="pl-PL"/>
        </w:rPr>
      </w:pPr>
      <w:r w:rsidRPr="003071FF">
        <w:rPr>
          <w:sz w:val="24"/>
          <w:szCs w:val="24"/>
          <w:lang w:val="pl-PL"/>
        </w:rPr>
        <w:t>Przeprowadzenie wizji lokalnej wraz z ekspertyzą techniczną przydatności</w:t>
      </w:r>
      <w:r>
        <w:rPr>
          <w:sz w:val="24"/>
          <w:szCs w:val="24"/>
          <w:lang w:val="pl-PL"/>
        </w:rPr>
        <w:t xml:space="preserve"> kuchni, w tym:</w:t>
      </w:r>
    </w:p>
    <w:p w14:paraId="640BF3C5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wodno-kanalizacyjna</w:t>
      </w:r>
    </w:p>
    <w:p w14:paraId="3993B17F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elektryczna</w:t>
      </w:r>
    </w:p>
    <w:p w14:paraId="720D224F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instalacji oświetleniowa </w:t>
      </w:r>
    </w:p>
    <w:p w14:paraId="7CEA3458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centralnego ogrzewania</w:t>
      </w:r>
    </w:p>
    <w:p w14:paraId="3FE719B7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teletechniczna/teleinformatyczna</w:t>
      </w:r>
    </w:p>
    <w:p w14:paraId="1FD2642A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zabezpieczeń ppoż.</w:t>
      </w:r>
    </w:p>
    <w:p w14:paraId="65595B33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instalacji wentylacyjna</w:t>
      </w:r>
    </w:p>
    <w:p w14:paraId="300C995B" w14:textId="77777777" w:rsidR="002F4133" w:rsidRPr="00784ED9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 w:rsidRPr="00784ED9">
        <w:rPr>
          <w:sz w:val="24"/>
          <w:szCs w:val="24"/>
          <w:lang w:val="pl-PL"/>
        </w:rPr>
        <w:t>- warunk</w:t>
      </w:r>
      <w:r>
        <w:rPr>
          <w:sz w:val="24"/>
          <w:szCs w:val="24"/>
          <w:lang w:val="pl-PL"/>
        </w:rPr>
        <w:t>ów</w:t>
      </w:r>
      <w:r w:rsidRPr="00784ED9">
        <w:rPr>
          <w:sz w:val="24"/>
          <w:szCs w:val="24"/>
          <w:lang w:val="pl-PL"/>
        </w:rPr>
        <w:t xml:space="preserve"> bhp</w:t>
      </w:r>
    </w:p>
    <w:p w14:paraId="6E640C20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 w:rsidRPr="00784ED9">
        <w:rPr>
          <w:sz w:val="24"/>
          <w:szCs w:val="24"/>
          <w:lang w:val="pl-PL"/>
        </w:rPr>
        <w:t>- warunk</w:t>
      </w:r>
      <w:r>
        <w:rPr>
          <w:sz w:val="24"/>
          <w:szCs w:val="24"/>
          <w:lang w:val="pl-PL"/>
        </w:rPr>
        <w:t>ów</w:t>
      </w:r>
      <w:r w:rsidRPr="00784ED9">
        <w:rPr>
          <w:sz w:val="24"/>
          <w:szCs w:val="24"/>
          <w:lang w:val="pl-PL"/>
        </w:rPr>
        <w:t xml:space="preserve"> architektoniczno</w:t>
      </w:r>
      <w:r>
        <w:rPr>
          <w:sz w:val="24"/>
          <w:szCs w:val="24"/>
          <w:lang w:val="pl-PL"/>
        </w:rPr>
        <w:t>-budowlanych (ściany, drzwi , okna, otwory, sufity),</w:t>
      </w:r>
    </w:p>
    <w:p w14:paraId="0F322030" w14:textId="77777777" w:rsidR="002F4133" w:rsidRDefault="002F4133" w:rsidP="002F4133">
      <w:pPr>
        <w:pStyle w:val="Tekstpodstawowywcity31"/>
        <w:spacing w:after="0"/>
        <w:ind w:left="1440"/>
        <w:jc w:val="both"/>
        <w:rPr>
          <w:sz w:val="24"/>
          <w:szCs w:val="24"/>
          <w:lang w:val="pl-PL"/>
        </w:rPr>
      </w:pPr>
    </w:p>
    <w:p w14:paraId="11098EF5" w14:textId="77777777" w:rsidR="002F4133" w:rsidRDefault="002F4133" w:rsidP="002F4133">
      <w:pPr>
        <w:pStyle w:val="Tekstpodstawowywcity31"/>
        <w:spacing w:after="0"/>
        <w:ind w:left="709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 Ocena potencjału kuchni pod kątem przydatności, w tym:</w:t>
      </w:r>
    </w:p>
    <w:p w14:paraId="36BE055A" w14:textId="77777777" w:rsidR="002F4133" w:rsidRPr="00784ED9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784ED9">
        <w:rPr>
          <w:sz w:val="24"/>
          <w:szCs w:val="24"/>
          <w:lang w:val="pl-PL"/>
        </w:rPr>
        <w:t>ocena i weryfikacja zainstalowanego sprzętu gastronomicznego w kuchniach wskazanych lokalizacji</w:t>
      </w:r>
    </w:p>
    <w:p w14:paraId="32E017F3" w14:textId="77777777" w:rsidR="002F4133" w:rsidRPr="001F3A74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 w:rsidRPr="001F3A74">
        <w:rPr>
          <w:sz w:val="24"/>
          <w:szCs w:val="24"/>
          <w:lang w:val="pl-PL"/>
        </w:rPr>
        <w:t>- spis oraz opis stanu faktycznego zainstalowanego sprzętu gastronomicznego</w:t>
      </w:r>
      <w:r w:rsidRPr="003E102C">
        <w:rPr>
          <w:color w:val="2E74B5"/>
          <w:sz w:val="24"/>
          <w:szCs w:val="24"/>
          <w:lang w:val="pl-PL"/>
        </w:rPr>
        <w:t xml:space="preserve"> </w:t>
      </w:r>
      <w:r w:rsidRPr="001F3A74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 </w:t>
      </w:r>
      <w:r w:rsidRPr="001F3A74">
        <w:rPr>
          <w:sz w:val="24"/>
          <w:szCs w:val="24"/>
          <w:lang w:val="pl-PL"/>
        </w:rPr>
        <w:t>uwzględnieniem ekspertyzy technicznej sprzętu znajdującego się w</w:t>
      </w:r>
      <w:r>
        <w:rPr>
          <w:sz w:val="24"/>
          <w:szCs w:val="24"/>
          <w:lang w:val="pl-PL"/>
        </w:rPr>
        <w:t> </w:t>
      </w:r>
      <w:r w:rsidRPr="001F3A74">
        <w:rPr>
          <w:sz w:val="24"/>
          <w:szCs w:val="24"/>
          <w:lang w:val="pl-PL"/>
        </w:rPr>
        <w:t>poszczególnych kuchniach</w:t>
      </w:r>
    </w:p>
    <w:p w14:paraId="5A039F57" w14:textId="1EFB8F54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inwentaryzacja istniejących sieci (w zakresie opracowania/ przebudowy istniejących instalacji wewnętrznych) oraz dokładny opis ich stanu </w:t>
      </w:r>
      <w:r w:rsidRPr="00784ED9">
        <w:rPr>
          <w:sz w:val="24"/>
          <w:szCs w:val="24"/>
          <w:lang w:val="pl-PL"/>
        </w:rPr>
        <w:t>technicznego i możliwości ich wykorzystania,</w:t>
      </w:r>
    </w:p>
    <w:p w14:paraId="33B65ABD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</w:p>
    <w:p w14:paraId="047A4A22" w14:textId="03ADC25D" w:rsidR="0006253A" w:rsidRPr="006A0193" w:rsidRDefault="002F4133" w:rsidP="006A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F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A0193">
        <w:rPr>
          <w:rFonts w:ascii="Times New Roman" w:hAnsi="Times New Roman" w:cs="Times New Roman"/>
          <w:sz w:val="24"/>
          <w:szCs w:val="24"/>
        </w:rPr>
        <w:t>Przygotowanie dokumentacji z ekspertyzy technicznej oraz kosztorysowej wskazanych pomieszczeń zdolnych do wykorzystania</w:t>
      </w:r>
    </w:p>
    <w:p w14:paraId="244C1D62" w14:textId="77777777" w:rsidR="006A0193" w:rsidRDefault="006A0193" w:rsidP="006A0193">
      <w:pPr>
        <w:pStyle w:val="Tekstpodstawowywcity31"/>
        <w:spacing w:after="0"/>
        <w:ind w:left="709"/>
        <w:jc w:val="both"/>
        <w:rPr>
          <w:sz w:val="24"/>
          <w:szCs w:val="24"/>
          <w:lang w:val="pl-PL"/>
        </w:rPr>
      </w:pPr>
    </w:p>
    <w:p w14:paraId="4C171236" w14:textId="6ACF0DAA" w:rsidR="002F4133" w:rsidRDefault="002F4133" w:rsidP="006A0193">
      <w:pPr>
        <w:pStyle w:val="Tekstpodstawowywcity31"/>
        <w:numPr>
          <w:ilvl w:val="0"/>
          <w:numId w:val="3"/>
        </w:numPr>
        <w:spacing w:after="0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Ustalenie, zidentyfikowanie i ocena zagrożeń jakości czynników (biologicznych, chemicznych i fizycznych) mogących wystąpić na wszystkich etapach procesu produkcyjnego, począwszy od przyjęcia surowców na dystrybucji kończąc,</w:t>
      </w:r>
    </w:p>
    <w:p w14:paraId="2C227EC1" w14:textId="77777777" w:rsidR="002F4133" w:rsidRDefault="002F4133" w:rsidP="002F4133">
      <w:pPr>
        <w:pStyle w:val="Tekstpodstawowywcity31"/>
        <w:spacing w:after="0"/>
        <w:ind w:left="1134"/>
        <w:jc w:val="both"/>
        <w:rPr>
          <w:sz w:val="24"/>
          <w:szCs w:val="24"/>
          <w:lang w:val="pl-PL"/>
        </w:rPr>
      </w:pPr>
    </w:p>
    <w:p w14:paraId="4265837C" w14:textId="03FEADC6" w:rsidR="002F4133" w:rsidRDefault="002F4133" w:rsidP="002F4133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Uwzględnienie w dokumentacji urządzeń i sprzętu potrzebnego do przyjęcia środków spożywczych, ich transportu wewnętrznego, przechowywania, ważenia i pakowania, z uwzględnieniem temperatury dla danego towaru spożywczego uniemożliwiającego ich zepsucie czy zanieczyszczenie,</w:t>
      </w:r>
    </w:p>
    <w:p w14:paraId="4B720FED" w14:textId="77777777" w:rsidR="002F4133" w:rsidRDefault="002F4133" w:rsidP="002F4133">
      <w:pPr>
        <w:pStyle w:val="Tekstpodstawowywcity31"/>
        <w:spacing w:after="0"/>
        <w:ind w:left="1134"/>
        <w:jc w:val="both"/>
        <w:rPr>
          <w:sz w:val="24"/>
          <w:szCs w:val="24"/>
          <w:lang w:val="pl-PL"/>
        </w:rPr>
      </w:pPr>
    </w:p>
    <w:p w14:paraId="71D9D5CE" w14:textId="6E072851" w:rsidR="002F4133" w:rsidRDefault="002F4133" w:rsidP="002F4133">
      <w:pPr>
        <w:pStyle w:val="Tekstpodstawowywcity31"/>
        <w:spacing w:after="0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 Opracowanie projektu instrukcji dobrej praktyki higienicznej i produkcyjnej</w:t>
      </w:r>
      <w:r w:rsidR="003071FF">
        <w:rPr>
          <w:sz w:val="24"/>
          <w:szCs w:val="24"/>
          <w:lang w:val="pl-PL"/>
        </w:rPr>
        <w:t xml:space="preserve"> (HACCP i GHP)</w:t>
      </w:r>
      <w:r>
        <w:rPr>
          <w:sz w:val="24"/>
          <w:szCs w:val="24"/>
          <w:lang w:val="pl-PL"/>
        </w:rPr>
        <w:t>,</w:t>
      </w:r>
    </w:p>
    <w:p w14:paraId="4CEC3074" w14:textId="77777777" w:rsidR="002F4133" w:rsidRDefault="002F4133" w:rsidP="002F4133">
      <w:pPr>
        <w:pStyle w:val="Tekstpodstawowywcity31"/>
        <w:spacing w:after="0"/>
        <w:ind w:left="1134"/>
        <w:jc w:val="both"/>
        <w:rPr>
          <w:sz w:val="24"/>
          <w:szCs w:val="24"/>
          <w:lang w:val="pl-PL"/>
        </w:rPr>
      </w:pPr>
    </w:p>
    <w:p w14:paraId="1C0BAC48" w14:textId="032987E7" w:rsidR="002F4133" w:rsidRPr="00784ED9" w:rsidRDefault="002F4133" w:rsidP="002F4133">
      <w:pPr>
        <w:pStyle w:val="Tekstpodstawowywcity31"/>
        <w:spacing w:after="0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 Zaprojektowanie układu organizacyjnego wybranej/wybranych kuchni,</w:t>
      </w:r>
      <w:r w:rsidRPr="003E102C">
        <w:rPr>
          <w:color w:val="2E74B5"/>
          <w:sz w:val="24"/>
          <w:szCs w:val="24"/>
          <w:lang w:val="pl-PL"/>
        </w:rPr>
        <w:t xml:space="preserve"> </w:t>
      </w:r>
      <w:r w:rsidRPr="00784ED9">
        <w:rPr>
          <w:sz w:val="24"/>
          <w:szCs w:val="24"/>
          <w:lang w:val="pl-PL"/>
        </w:rPr>
        <w:t>magazynu chłodniczego, szafy mroźnej i magazynu produktów suchych zgodnie z wymaganiami prawa żywnościowego,</w:t>
      </w:r>
    </w:p>
    <w:p w14:paraId="06DD0D58" w14:textId="77777777" w:rsidR="002F4133" w:rsidRDefault="002F4133" w:rsidP="002F413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69558B82" w14:textId="6100F4A0" w:rsidR="002F4133" w:rsidRPr="00784ED9" w:rsidRDefault="002F4133" w:rsidP="002F4133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5) Dokumentacja o pomieszczeniach dodatkowych takich jak : chłodnia- magazyn chłodniczy, pomieszczenie do przechowywania suchych artykułów spożywczych, pomieszczenie socjalne – przebieralnia dla osób z kuchni, pomieszczenie biurowe dla osoby kierującej kuchnią, łazienka dla pracowników kuchni, zmywak, miejsca </w:t>
      </w:r>
      <w:r>
        <w:rPr>
          <w:sz w:val="24"/>
          <w:szCs w:val="24"/>
          <w:lang w:val="pl-PL"/>
        </w:rPr>
        <w:lastRenderedPageBreak/>
        <w:t xml:space="preserve">do obróbki artykułów spożywczych, stanowisko do wydawania posiłków, stanowisko do pakowania posiłków dla innych miejsc </w:t>
      </w:r>
      <w:r w:rsidRPr="00784ED9">
        <w:rPr>
          <w:sz w:val="24"/>
          <w:szCs w:val="24"/>
          <w:lang w:val="pl-PL"/>
        </w:rPr>
        <w:t xml:space="preserve">zewnętrznych obsługiwanych przez kuchnię, </w:t>
      </w:r>
    </w:p>
    <w:p w14:paraId="11D5F051" w14:textId="77777777" w:rsidR="002F4133" w:rsidRPr="00784ED9" w:rsidRDefault="002F4133" w:rsidP="002F413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57711117" w14:textId="590D0D4C" w:rsidR="002F4133" w:rsidRPr="00784ED9" w:rsidRDefault="002F4133" w:rsidP="002F4133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6) Spis zapotrzebowania na wyposażenie technologiczne </w:t>
      </w:r>
      <w:r w:rsidRPr="00784ED9">
        <w:rPr>
          <w:sz w:val="24"/>
          <w:szCs w:val="24"/>
          <w:lang w:val="pl-PL"/>
        </w:rPr>
        <w:t>wraz z jego szacunkową wartością, w tym m.in.:</w:t>
      </w:r>
    </w:p>
    <w:p w14:paraId="27A98C01" w14:textId="77777777" w:rsidR="002F4133" w:rsidRPr="00784ED9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 w:rsidRPr="00784ED9">
        <w:rPr>
          <w:sz w:val="24"/>
          <w:szCs w:val="24"/>
          <w:lang w:val="pl-PL"/>
        </w:rPr>
        <w:t>- meble i urządzenia – ogólnie</w:t>
      </w:r>
    </w:p>
    <w:p w14:paraId="2E6CC460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stoły robocze oraz stoły ze zlewem</w:t>
      </w:r>
    </w:p>
    <w:p w14:paraId="1DB671B1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regały ze stali nierdzewnej</w:t>
      </w:r>
    </w:p>
    <w:p w14:paraId="7B344C78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okapy wyciągowo-nawiewne ( ze stali nierdzewnej)</w:t>
      </w:r>
    </w:p>
    <w:p w14:paraId="20668823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 wywiewny typu kondensacyjnego z nawiewem</w:t>
      </w:r>
    </w:p>
    <w:p w14:paraId="188179F7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kuchnie elektryczne na podstawie, kotły </w:t>
      </w:r>
    </w:p>
    <w:p w14:paraId="3A30A4A4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szafy chłodnicze i </w:t>
      </w:r>
      <w:proofErr w:type="spellStart"/>
      <w:r>
        <w:rPr>
          <w:sz w:val="24"/>
          <w:szCs w:val="24"/>
          <w:lang w:val="pl-PL"/>
        </w:rPr>
        <w:t>mroźnicze</w:t>
      </w:r>
      <w:proofErr w:type="spellEnd"/>
    </w:p>
    <w:p w14:paraId="7728EBFC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piec </w:t>
      </w:r>
      <w:proofErr w:type="spellStart"/>
      <w:r>
        <w:rPr>
          <w:sz w:val="24"/>
          <w:szCs w:val="24"/>
          <w:lang w:val="pl-PL"/>
        </w:rPr>
        <w:t>konwekcyjno</w:t>
      </w:r>
      <w:proofErr w:type="spellEnd"/>
      <w:r>
        <w:rPr>
          <w:sz w:val="24"/>
          <w:szCs w:val="24"/>
          <w:lang w:val="pl-PL"/>
        </w:rPr>
        <w:t xml:space="preserve"> – parowy</w:t>
      </w:r>
    </w:p>
    <w:p w14:paraId="77F21C87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zmywarki do naczyń stołowych</w:t>
      </w:r>
    </w:p>
    <w:p w14:paraId="1E3D5C29" w14:textId="77777777" w:rsidR="002F4133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komory chłodnicze,</w:t>
      </w:r>
    </w:p>
    <w:p w14:paraId="330540C6" w14:textId="77777777" w:rsidR="002F4133" w:rsidRDefault="002F4133" w:rsidP="002F4133">
      <w:pPr>
        <w:pStyle w:val="Tekstpodstawowywcity31"/>
        <w:spacing w:after="0"/>
        <w:ind w:left="1134"/>
        <w:jc w:val="both"/>
        <w:rPr>
          <w:sz w:val="24"/>
          <w:szCs w:val="24"/>
          <w:lang w:val="pl-PL"/>
        </w:rPr>
      </w:pPr>
    </w:p>
    <w:p w14:paraId="6B92C864" w14:textId="4F33D008" w:rsidR="002F4133" w:rsidRDefault="002F4133" w:rsidP="002F4133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7) Określenie liczby osób potrzebnych do zatrudnienia, opis poszczególnych stanowisk.</w:t>
      </w:r>
    </w:p>
    <w:p w14:paraId="497EB0B3" w14:textId="0B0785E1" w:rsidR="002F4133" w:rsidRDefault="002F4133" w:rsidP="002F4133"/>
    <w:sectPr w:rsidR="002F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25E6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9D12EB"/>
    <w:multiLevelType w:val="hybridMultilevel"/>
    <w:tmpl w:val="03D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69B4"/>
    <w:multiLevelType w:val="hybridMultilevel"/>
    <w:tmpl w:val="FF5ABC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7"/>
    <w:rsid w:val="0006253A"/>
    <w:rsid w:val="001560D9"/>
    <w:rsid w:val="00255423"/>
    <w:rsid w:val="002F4133"/>
    <w:rsid w:val="003071FF"/>
    <w:rsid w:val="006A0193"/>
    <w:rsid w:val="007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4D9"/>
  <w15:chartTrackingRefBased/>
  <w15:docId w15:val="{0DD27F12-A6C9-44A8-9115-3F39EEA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133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F4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2021-04-15T11:59:00Z</dcterms:created>
  <dcterms:modified xsi:type="dcterms:W3CDTF">2021-04-16T11:07:00Z</dcterms:modified>
</cp:coreProperties>
</file>