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4B4" w:rsidRDefault="00D064B4" w:rsidP="00D064B4">
      <w:pPr>
        <w:jc w:val="center"/>
        <w:rPr>
          <w:b/>
        </w:rPr>
      </w:pPr>
      <w:bookmarkStart w:id="0" w:name="_GoBack"/>
      <w:bookmarkEnd w:id="0"/>
    </w:p>
    <w:p w:rsidR="00240D93" w:rsidRDefault="00D064B4" w:rsidP="00D064B4">
      <w:pPr>
        <w:jc w:val="center"/>
        <w:rPr>
          <w:b/>
        </w:rPr>
      </w:pPr>
      <w:r w:rsidRPr="00D064B4">
        <w:rPr>
          <w:b/>
        </w:rPr>
        <w:t>Opis przedmiotu zamówienia</w:t>
      </w:r>
    </w:p>
    <w:p w:rsidR="00D064B4" w:rsidRDefault="00D064B4" w:rsidP="00D064B4">
      <w:pPr>
        <w:rPr>
          <w:b/>
        </w:rPr>
      </w:pPr>
      <w:r>
        <w:rPr>
          <w:b/>
        </w:rPr>
        <w:t>Ergonomiczny fotel biurowy</w:t>
      </w:r>
      <w:r w:rsidR="00D56B52">
        <w:rPr>
          <w:b/>
        </w:rPr>
        <w:t xml:space="preserve"> </w:t>
      </w:r>
    </w:p>
    <w:p w:rsidR="00D064B4" w:rsidRDefault="00D064B4" w:rsidP="00D064B4">
      <w:pPr>
        <w:rPr>
          <w:b/>
        </w:rPr>
      </w:pPr>
    </w:p>
    <w:p w:rsidR="00D064B4" w:rsidRDefault="00D064B4" w:rsidP="00D064B4">
      <w:r>
        <w:t>Cechy i funkcje:</w:t>
      </w:r>
    </w:p>
    <w:p w:rsidR="00D064B4" w:rsidRDefault="00D064B4" w:rsidP="00D064B4">
      <w:pPr>
        <w:pStyle w:val="Akapitzlist"/>
        <w:numPr>
          <w:ilvl w:val="0"/>
          <w:numId w:val="2"/>
        </w:numPr>
      </w:pPr>
      <w:r>
        <w:t>Regulowana wysokość fotela</w:t>
      </w:r>
    </w:p>
    <w:p w:rsidR="00D064B4" w:rsidRDefault="00D064B4" w:rsidP="00D064B4">
      <w:pPr>
        <w:pStyle w:val="Akapitzlist"/>
        <w:numPr>
          <w:ilvl w:val="0"/>
          <w:numId w:val="2"/>
        </w:numPr>
      </w:pPr>
      <w:r>
        <w:t>Regulowana wysokość oparcia</w:t>
      </w:r>
    </w:p>
    <w:p w:rsidR="00D064B4" w:rsidRDefault="00D064B4" w:rsidP="00D064B4">
      <w:pPr>
        <w:pStyle w:val="Akapitzlist"/>
        <w:numPr>
          <w:ilvl w:val="0"/>
          <w:numId w:val="2"/>
        </w:numPr>
      </w:pPr>
      <w:r>
        <w:t>Regulowana wysokość zagłówka</w:t>
      </w:r>
    </w:p>
    <w:p w:rsidR="00D064B4" w:rsidRDefault="00D064B4" w:rsidP="00D064B4">
      <w:pPr>
        <w:pStyle w:val="Akapitzlist"/>
        <w:numPr>
          <w:ilvl w:val="0"/>
          <w:numId w:val="2"/>
        </w:numPr>
      </w:pPr>
      <w:r>
        <w:t>Regulowana głębokość siedziska</w:t>
      </w:r>
    </w:p>
    <w:p w:rsidR="00D064B4" w:rsidRDefault="00D064B4" w:rsidP="00D064B4">
      <w:pPr>
        <w:pStyle w:val="Akapitzlist"/>
        <w:numPr>
          <w:ilvl w:val="0"/>
          <w:numId w:val="2"/>
        </w:numPr>
      </w:pPr>
      <w:r>
        <w:t>Regulowana wysokość podparcia odcinka lędźwiowego</w:t>
      </w:r>
    </w:p>
    <w:p w:rsidR="00D064B4" w:rsidRDefault="00D064B4" w:rsidP="00D064B4">
      <w:pPr>
        <w:pStyle w:val="Akapitzlist"/>
        <w:numPr>
          <w:ilvl w:val="0"/>
          <w:numId w:val="2"/>
        </w:numPr>
      </w:pPr>
      <w:r>
        <w:t>Podłokietniki regulowane w 3 płaszczyznach: przód - tył, góra - dół, prawo - lewo</w:t>
      </w:r>
    </w:p>
    <w:p w:rsidR="00D064B4" w:rsidRDefault="00D064B4" w:rsidP="00D064B4">
      <w:pPr>
        <w:pStyle w:val="Akapitzlist"/>
        <w:numPr>
          <w:ilvl w:val="0"/>
          <w:numId w:val="2"/>
        </w:numPr>
      </w:pPr>
      <w:r>
        <w:t>Wyprofilowane, trzyczęściowe oparcie</w:t>
      </w:r>
    </w:p>
    <w:p w:rsidR="00D064B4" w:rsidRDefault="00D064B4" w:rsidP="00D064B4">
      <w:pPr>
        <w:pStyle w:val="Akapitzlist"/>
        <w:numPr>
          <w:ilvl w:val="0"/>
          <w:numId w:val="2"/>
        </w:numPr>
      </w:pPr>
      <w:r>
        <w:t xml:space="preserve">Mechanizm </w:t>
      </w:r>
      <w:proofErr w:type="spellStart"/>
      <w:r>
        <w:t>Tilt</w:t>
      </w:r>
      <w:proofErr w:type="spellEnd"/>
      <w:r>
        <w:t>, który umożliwia użytkownikowi swobodne odchylania fotela, a w pozycji do pracy blokuje oparcie. Funkcja odchylania umożliwia wyregulowanie siły oporu jaki stawia fotel</w:t>
      </w:r>
    </w:p>
    <w:p w:rsidR="00D064B4" w:rsidRDefault="00D064B4" w:rsidP="00D064B4">
      <w:pPr>
        <w:pStyle w:val="Akapitzlist"/>
        <w:numPr>
          <w:ilvl w:val="0"/>
          <w:numId w:val="2"/>
        </w:numPr>
      </w:pPr>
      <w:r>
        <w:t>Siedzisko obrotowe</w:t>
      </w:r>
    </w:p>
    <w:p w:rsidR="00D064B4" w:rsidRDefault="00D064B4" w:rsidP="00D064B4">
      <w:pPr>
        <w:pStyle w:val="Akapitzlist"/>
        <w:numPr>
          <w:ilvl w:val="0"/>
          <w:numId w:val="2"/>
        </w:numPr>
      </w:pPr>
      <w:r>
        <w:t>Podstawa na 5 kółkach</w:t>
      </w:r>
    </w:p>
    <w:p w:rsidR="00D064B4" w:rsidRDefault="00D064B4" w:rsidP="00D064B4">
      <w:pPr>
        <w:pStyle w:val="Akapitzlist"/>
        <w:numPr>
          <w:ilvl w:val="0"/>
          <w:numId w:val="2"/>
        </w:numPr>
      </w:pPr>
      <w:r>
        <w:t xml:space="preserve">Siedzisko i opacie wykonane z wytrzymałej i elastycznej tkaniny </w:t>
      </w:r>
      <w:proofErr w:type="spellStart"/>
      <w:r>
        <w:t>Mesh</w:t>
      </w:r>
      <w:proofErr w:type="spellEnd"/>
      <w:r>
        <w:t xml:space="preserve"> o gęstym splocie</w:t>
      </w:r>
    </w:p>
    <w:p w:rsidR="00D064B4" w:rsidRDefault="00D56B52" w:rsidP="00D56B52">
      <w:r>
        <w:t>Wymiary:</w:t>
      </w:r>
    </w:p>
    <w:p w:rsidR="00D56B52" w:rsidRDefault="00D56B52" w:rsidP="00D56B52">
      <w:pPr>
        <w:pStyle w:val="Akapitzlist"/>
        <w:numPr>
          <w:ilvl w:val="0"/>
          <w:numId w:val="3"/>
        </w:numPr>
      </w:pPr>
      <w:r>
        <w:t>Szerokość całkowita: 66 cm</w:t>
      </w:r>
    </w:p>
    <w:p w:rsidR="00D56B52" w:rsidRDefault="00D56B52" w:rsidP="00D56B52">
      <w:pPr>
        <w:pStyle w:val="Akapitzlist"/>
        <w:numPr>
          <w:ilvl w:val="0"/>
          <w:numId w:val="3"/>
        </w:numPr>
      </w:pPr>
      <w:r>
        <w:t>Głębokość całkowita: 69 cm</w:t>
      </w:r>
    </w:p>
    <w:p w:rsidR="00D56B52" w:rsidRDefault="00D56B52" w:rsidP="00D56B52">
      <w:pPr>
        <w:pStyle w:val="Akapitzlist"/>
        <w:numPr>
          <w:ilvl w:val="0"/>
          <w:numId w:val="3"/>
        </w:numPr>
      </w:pPr>
      <w:r>
        <w:t>Średnica podstawy jezdnej wraz z kółkami: 75 cm</w:t>
      </w:r>
    </w:p>
    <w:p w:rsidR="00D56B52" w:rsidRDefault="00D56B52" w:rsidP="00D56B52">
      <w:pPr>
        <w:pStyle w:val="Akapitzlist"/>
        <w:numPr>
          <w:ilvl w:val="0"/>
          <w:numId w:val="3"/>
        </w:numPr>
      </w:pPr>
      <w:r>
        <w:t>Wysokość całkowita: 121 – 141 cm</w:t>
      </w:r>
    </w:p>
    <w:p w:rsidR="00D56B52" w:rsidRDefault="00D56B52" w:rsidP="00D56B52">
      <w:pPr>
        <w:pStyle w:val="Akapitzlist"/>
        <w:numPr>
          <w:ilvl w:val="0"/>
          <w:numId w:val="3"/>
        </w:numPr>
      </w:pPr>
      <w:r>
        <w:t>Wysokość oparcia z zagłówkiem: 73 – 84 cm</w:t>
      </w:r>
    </w:p>
    <w:p w:rsidR="00D56B52" w:rsidRDefault="00D56B52" w:rsidP="00D56B52">
      <w:pPr>
        <w:pStyle w:val="Akapitzlist"/>
        <w:numPr>
          <w:ilvl w:val="0"/>
          <w:numId w:val="3"/>
        </w:numPr>
      </w:pPr>
      <w:r>
        <w:t>Szerokość siedziska: 49 cm</w:t>
      </w:r>
    </w:p>
    <w:p w:rsidR="00D56B52" w:rsidRDefault="00D56B52" w:rsidP="00D56B52">
      <w:pPr>
        <w:pStyle w:val="Akapitzlist"/>
        <w:numPr>
          <w:ilvl w:val="0"/>
          <w:numId w:val="3"/>
        </w:numPr>
      </w:pPr>
      <w:r>
        <w:t>Głębokość siedziska: 44 – 49 cm</w:t>
      </w:r>
    </w:p>
    <w:p w:rsidR="00D56B52" w:rsidRDefault="00D56B52" w:rsidP="00D56B52">
      <w:pPr>
        <w:pStyle w:val="Akapitzlist"/>
        <w:numPr>
          <w:ilvl w:val="0"/>
          <w:numId w:val="3"/>
        </w:numPr>
      </w:pPr>
      <w:r>
        <w:t>Wysokość siedziska (od podłoża): 47 – 56 cm</w:t>
      </w:r>
    </w:p>
    <w:p w:rsidR="00D56B52" w:rsidRDefault="00D56B52" w:rsidP="00D56B52">
      <w:pPr>
        <w:pStyle w:val="Akapitzlist"/>
        <w:numPr>
          <w:ilvl w:val="0"/>
          <w:numId w:val="3"/>
        </w:numPr>
      </w:pPr>
      <w:r>
        <w:t>Wysokość podłokietników (od podłoża): 66 – 82 cm</w:t>
      </w:r>
    </w:p>
    <w:p w:rsidR="00D56B52" w:rsidRDefault="00D56B52" w:rsidP="00D56B52">
      <w:pPr>
        <w:pStyle w:val="Akapitzlist"/>
      </w:pPr>
      <w:r>
        <w:t>Wymiary +/- 2 cm</w:t>
      </w:r>
    </w:p>
    <w:p w:rsidR="00D56B52" w:rsidRDefault="00D56B52" w:rsidP="00D56B52">
      <w:pPr>
        <w:pStyle w:val="Akapitzlist"/>
      </w:pPr>
    </w:p>
    <w:p w:rsidR="00D56B52" w:rsidRDefault="00D56B52" w:rsidP="00D56B52">
      <w:pPr>
        <w:pStyle w:val="Akapitzlist"/>
        <w:ind w:hanging="720"/>
      </w:pPr>
      <w:r>
        <w:t>Kolor granatowy</w:t>
      </w:r>
    </w:p>
    <w:p w:rsidR="00D56B52" w:rsidRDefault="00D56B52" w:rsidP="00D56B52">
      <w:pPr>
        <w:pStyle w:val="Akapitzlist"/>
      </w:pPr>
    </w:p>
    <w:p w:rsidR="00D56B52" w:rsidRDefault="00D56B52" w:rsidP="00D56B52">
      <w:pPr>
        <w:pStyle w:val="Akapitzlist"/>
      </w:pPr>
    </w:p>
    <w:p w:rsidR="00D064B4" w:rsidRDefault="00D064B4" w:rsidP="00D064B4">
      <w:pPr>
        <w:pStyle w:val="Akapitzlist"/>
      </w:pPr>
    </w:p>
    <w:p w:rsidR="00D064B4" w:rsidRPr="00D064B4" w:rsidRDefault="00D064B4" w:rsidP="00D064B4"/>
    <w:p w:rsidR="00D064B4" w:rsidRPr="00D064B4" w:rsidRDefault="00D064B4" w:rsidP="00D064B4">
      <w:pPr>
        <w:rPr>
          <w:b/>
        </w:rPr>
      </w:pPr>
    </w:p>
    <w:sectPr w:rsidR="00D064B4" w:rsidRPr="00D064B4" w:rsidSect="00D064B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6D62"/>
    <w:multiLevelType w:val="hybridMultilevel"/>
    <w:tmpl w:val="43488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A4FC7"/>
    <w:multiLevelType w:val="hybridMultilevel"/>
    <w:tmpl w:val="85685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A0619"/>
    <w:multiLevelType w:val="hybridMultilevel"/>
    <w:tmpl w:val="55D8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B4"/>
    <w:rsid w:val="00240D93"/>
    <w:rsid w:val="00D064B4"/>
    <w:rsid w:val="00D56B52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38B9"/>
  <w15:chartTrackingRefBased/>
  <w15:docId w15:val="{9ACF810B-3813-4027-BCEC-4DA9576F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Daniluk</dc:creator>
  <cp:keywords/>
  <dc:description/>
  <cp:lastModifiedBy>Justyna Daniluk</cp:lastModifiedBy>
  <cp:revision>2</cp:revision>
  <dcterms:created xsi:type="dcterms:W3CDTF">2024-05-24T09:50:00Z</dcterms:created>
  <dcterms:modified xsi:type="dcterms:W3CDTF">2024-05-24T09:50:00Z</dcterms:modified>
</cp:coreProperties>
</file>