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71A" w:rsidRPr="00A560AC" w:rsidRDefault="002E2088" w:rsidP="008804B7">
      <w:pPr>
        <w:spacing w:line="23" w:lineRule="atLeast"/>
        <w:jc w:val="both"/>
        <w:rPr>
          <w:rFonts w:eastAsia="Trebuchet MS"/>
          <w:color w:val="000000" w:themeColor="text1"/>
          <w:sz w:val="24"/>
          <w:szCs w:val="24"/>
        </w:rPr>
      </w:pPr>
      <w:r>
        <w:rPr>
          <w:rFonts w:eastAsia="Trebuchet MS"/>
          <w:color w:val="000000" w:themeColor="text1"/>
          <w:sz w:val="24"/>
          <w:szCs w:val="24"/>
        </w:rPr>
        <w:t>Sulejów</w:t>
      </w:r>
      <w:bookmarkStart w:id="0" w:name="_GoBack"/>
      <w:bookmarkEnd w:id="0"/>
      <w:r w:rsidR="00ED088F">
        <w:rPr>
          <w:rFonts w:eastAsia="Trebuchet MS"/>
          <w:color w:val="000000" w:themeColor="text1"/>
          <w:sz w:val="24"/>
          <w:szCs w:val="24"/>
        </w:rPr>
        <w:t xml:space="preserve"> </w:t>
      </w:r>
      <w:r w:rsidR="007B184F">
        <w:rPr>
          <w:rFonts w:eastAsia="Trebuchet MS"/>
          <w:color w:val="000000" w:themeColor="text1"/>
          <w:sz w:val="24"/>
          <w:szCs w:val="24"/>
        </w:rPr>
        <w:t>22.04</w:t>
      </w:r>
      <w:r w:rsidR="00B11A2B">
        <w:rPr>
          <w:rFonts w:eastAsia="Trebuchet MS"/>
          <w:color w:val="000000" w:themeColor="text1"/>
          <w:sz w:val="24"/>
          <w:szCs w:val="24"/>
        </w:rPr>
        <w:t>.</w:t>
      </w:r>
      <w:r w:rsidR="00B42F34" w:rsidRPr="00A560AC">
        <w:rPr>
          <w:rFonts w:eastAsia="Trebuchet MS"/>
          <w:color w:val="000000" w:themeColor="text1"/>
          <w:sz w:val="24"/>
          <w:szCs w:val="24"/>
        </w:rPr>
        <w:t>2022</w:t>
      </w:r>
      <w:r w:rsidR="0021571A" w:rsidRPr="00A560AC">
        <w:rPr>
          <w:rFonts w:eastAsia="Trebuchet MS"/>
          <w:color w:val="000000" w:themeColor="text1"/>
          <w:sz w:val="24"/>
          <w:szCs w:val="24"/>
        </w:rPr>
        <w:t xml:space="preserve"> r.</w:t>
      </w:r>
    </w:p>
    <w:p w:rsidR="0021571A" w:rsidRPr="00A560AC" w:rsidRDefault="007B184F" w:rsidP="00CE56D4">
      <w:pPr>
        <w:spacing w:before="240" w:after="240" w:line="23" w:lineRule="atLeast"/>
        <w:rPr>
          <w:rFonts w:eastAsia="Trebuchet MS"/>
          <w:color w:val="000000" w:themeColor="text1"/>
          <w:sz w:val="24"/>
          <w:szCs w:val="24"/>
        </w:rPr>
      </w:pPr>
      <w:r>
        <w:rPr>
          <w:rFonts w:eastAsia="Trebuchet MS"/>
          <w:color w:val="000000" w:themeColor="text1"/>
          <w:sz w:val="24"/>
          <w:szCs w:val="24"/>
        </w:rPr>
        <w:t>Znak sprawy: IZ.ZP.271.7</w:t>
      </w:r>
      <w:r w:rsidR="00B42F34" w:rsidRPr="00A560AC">
        <w:rPr>
          <w:rFonts w:eastAsia="Trebuchet MS"/>
          <w:color w:val="000000" w:themeColor="text1"/>
          <w:sz w:val="24"/>
          <w:szCs w:val="24"/>
        </w:rPr>
        <w:t>.2022</w:t>
      </w:r>
    </w:p>
    <w:p w:rsidR="002E2088" w:rsidRDefault="0021571A" w:rsidP="00546E4A">
      <w:pPr>
        <w:pStyle w:val="Nagwek1"/>
        <w:spacing w:before="0" w:line="23" w:lineRule="atLeast"/>
        <w:rPr>
          <w:rFonts w:ascii="Calibri" w:eastAsia="Trebuchet MS" w:hAnsi="Calibri"/>
          <w:b/>
          <w:color w:val="auto"/>
          <w:sz w:val="24"/>
          <w:szCs w:val="24"/>
        </w:rPr>
      </w:pPr>
      <w:proofErr w:type="gramStart"/>
      <w:r w:rsidRPr="00A560AC">
        <w:rPr>
          <w:rFonts w:ascii="Calibri" w:eastAsia="Trebuchet MS" w:hAnsi="Calibri"/>
          <w:b/>
          <w:color w:val="auto"/>
          <w:sz w:val="24"/>
          <w:szCs w:val="24"/>
        </w:rPr>
        <w:t>dotyczy</w:t>
      </w:r>
      <w:proofErr w:type="gramEnd"/>
      <w:r w:rsidRPr="00A560AC">
        <w:rPr>
          <w:rFonts w:ascii="Calibri" w:eastAsia="Trebuchet MS" w:hAnsi="Calibri"/>
          <w:b/>
          <w:color w:val="auto"/>
          <w:sz w:val="24"/>
          <w:szCs w:val="24"/>
        </w:rPr>
        <w:t xml:space="preserve">: postępowania o udzielenie zamówienia publicznego prowadzonego w trybie </w:t>
      </w:r>
      <w:r w:rsidR="007E48CC" w:rsidRPr="00A560AC">
        <w:rPr>
          <w:rFonts w:ascii="Calibri" w:eastAsia="Trebuchet MS" w:hAnsi="Calibri"/>
          <w:b/>
          <w:color w:val="auto"/>
          <w:sz w:val="24"/>
          <w:szCs w:val="24"/>
        </w:rPr>
        <w:t xml:space="preserve">podstawowym bez przeprowadzenia negocjacji </w:t>
      </w:r>
      <w:r w:rsidRPr="00A560AC">
        <w:rPr>
          <w:rFonts w:ascii="Calibri" w:eastAsia="Trebuchet MS" w:hAnsi="Calibri"/>
          <w:b/>
          <w:color w:val="auto"/>
          <w:sz w:val="24"/>
          <w:szCs w:val="24"/>
        </w:rPr>
        <w:t xml:space="preserve">pn.: </w:t>
      </w:r>
      <w:r w:rsidR="007B184F" w:rsidRPr="007B184F">
        <w:rPr>
          <w:rFonts w:ascii="Calibri" w:eastAsia="Trebuchet MS" w:hAnsi="Calibri"/>
          <w:b/>
          <w:color w:val="auto"/>
          <w:sz w:val="24"/>
          <w:szCs w:val="24"/>
        </w:rPr>
        <w:t>Kompleksowa poprawa stanu gminnej infrastruktury drogowej na terenie miasta i gminy Sulejów – etap I</w:t>
      </w:r>
    </w:p>
    <w:p w:rsidR="00546E4A" w:rsidRPr="00546E4A" w:rsidRDefault="00546E4A" w:rsidP="00546E4A"/>
    <w:p w:rsidR="0021571A" w:rsidRDefault="00B42F34" w:rsidP="00A560AC">
      <w:pPr>
        <w:spacing w:line="23" w:lineRule="atLeast"/>
        <w:rPr>
          <w:rFonts w:eastAsia="Trebuchet MS"/>
          <w:color w:val="000000" w:themeColor="text1"/>
          <w:sz w:val="24"/>
          <w:szCs w:val="24"/>
        </w:rPr>
      </w:pPr>
      <w:r w:rsidRPr="00A560AC">
        <w:rPr>
          <w:rFonts w:eastAsia="Trebuchet MS"/>
          <w:color w:val="000000" w:themeColor="text1"/>
          <w:sz w:val="24"/>
          <w:szCs w:val="24"/>
        </w:rPr>
        <w:t xml:space="preserve">Działając na podstawie art. 284 ust. </w:t>
      </w:r>
      <w:r w:rsidR="00826748">
        <w:rPr>
          <w:rFonts w:eastAsia="Trebuchet MS"/>
          <w:color w:val="000000" w:themeColor="text1"/>
          <w:sz w:val="24"/>
          <w:szCs w:val="24"/>
        </w:rPr>
        <w:t xml:space="preserve">2 i </w:t>
      </w:r>
      <w:r w:rsidRPr="00A560AC">
        <w:rPr>
          <w:rFonts w:eastAsia="Trebuchet MS"/>
          <w:color w:val="000000" w:themeColor="text1"/>
          <w:sz w:val="24"/>
          <w:szCs w:val="24"/>
        </w:rPr>
        <w:t>6</w:t>
      </w:r>
      <w:r w:rsidR="0021571A" w:rsidRPr="00A560AC">
        <w:rPr>
          <w:rFonts w:eastAsia="Trebuchet MS"/>
          <w:color w:val="000000" w:themeColor="text1"/>
          <w:sz w:val="24"/>
          <w:szCs w:val="24"/>
        </w:rPr>
        <w:t xml:space="preserve"> ustawy z dnia 11 września 2019</w:t>
      </w:r>
      <w:r w:rsidRPr="00A560AC">
        <w:rPr>
          <w:rFonts w:eastAsia="Trebuchet MS"/>
          <w:color w:val="000000" w:themeColor="text1"/>
          <w:sz w:val="24"/>
          <w:szCs w:val="24"/>
        </w:rPr>
        <w:t xml:space="preserve"> r. Prawo zamówień publicznych </w:t>
      </w:r>
      <w:r w:rsidR="0021571A" w:rsidRPr="00A560AC">
        <w:rPr>
          <w:rFonts w:eastAsia="Trebuchet MS"/>
          <w:color w:val="000000" w:themeColor="text1"/>
          <w:sz w:val="24"/>
          <w:szCs w:val="24"/>
        </w:rPr>
        <w:t>w związku z wpłynięciem do Zamawiającego</w:t>
      </w:r>
      <w:r w:rsidR="003409C8" w:rsidRPr="00A560AC">
        <w:rPr>
          <w:rFonts w:eastAsia="Trebuchet MS"/>
          <w:color w:val="000000" w:themeColor="text1"/>
          <w:sz w:val="24"/>
          <w:szCs w:val="24"/>
        </w:rPr>
        <w:t xml:space="preserve"> </w:t>
      </w:r>
      <w:r w:rsidR="00586B02" w:rsidRPr="00A560AC">
        <w:rPr>
          <w:rFonts w:eastAsia="Trebuchet MS"/>
          <w:color w:val="000000" w:themeColor="text1"/>
          <w:sz w:val="24"/>
          <w:szCs w:val="24"/>
        </w:rPr>
        <w:t>pytań do przedmiotowego postępowania</w:t>
      </w:r>
      <w:r w:rsidR="0021571A" w:rsidRPr="00A560AC">
        <w:rPr>
          <w:rFonts w:eastAsia="Trebuchet MS"/>
          <w:color w:val="000000" w:themeColor="text1"/>
          <w:sz w:val="24"/>
          <w:szCs w:val="24"/>
        </w:rPr>
        <w:t>, Zamawiający udziela następujących wyjaśnień:</w:t>
      </w:r>
    </w:p>
    <w:p w:rsidR="00EC37AB" w:rsidRPr="00A560AC" w:rsidRDefault="00EC37AB" w:rsidP="00A560AC">
      <w:pPr>
        <w:spacing w:line="23" w:lineRule="atLeast"/>
        <w:rPr>
          <w:rFonts w:eastAsia="Trebuchet MS"/>
          <w:color w:val="000000" w:themeColor="text1"/>
          <w:sz w:val="24"/>
          <w:szCs w:val="24"/>
        </w:rPr>
      </w:pPr>
    </w:p>
    <w:p w:rsidR="00A31696" w:rsidRPr="00A560AC" w:rsidRDefault="0029060A" w:rsidP="00A31696">
      <w:pPr>
        <w:spacing w:line="23" w:lineRule="atLeast"/>
        <w:ind w:left="1"/>
        <w:rPr>
          <w:rFonts w:eastAsia="Trebuchet MS"/>
          <w:color w:val="000000" w:themeColor="text1"/>
          <w:sz w:val="24"/>
          <w:szCs w:val="24"/>
        </w:rPr>
      </w:pPr>
      <w:r>
        <w:rPr>
          <w:rFonts w:eastAsia="Trebuchet MS"/>
          <w:color w:val="000000" w:themeColor="text1"/>
          <w:sz w:val="24"/>
          <w:szCs w:val="24"/>
        </w:rPr>
        <w:t>Pytanie 1</w:t>
      </w:r>
    </w:p>
    <w:p w:rsidR="007B184F" w:rsidRDefault="007B184F" w:rsidP="007B184F">
      <w:pPr>
        <w:spacing w:line="23" w:lineRule="atLeast"/>
        <w:rPr>
          <w:rFonts w:eastAsia="Trebuchet MS"/>
          <w:color w:val="000000" w:themeColor="text1"/>
          <w:sz w:val="24"/>
          <w:szCs w:val="24"/>
        </w:rPr>
      </w:pPr>
      <w:r>
        <w:rPr>
          <w:rFonts w:eastAsia="Trebuchet MS"/>
          <w:color w:val="000000" w:themeColor="text1"/>
          <w:sz w:val="24"/>
          <w:szCs w:val="24"/>
        </w:rPr>
        <w:t xml:space="preserve">W </w:t>
      </w:r>
      <w:r w:rsidRPr="007B184F">
        <w:rPr>
          <w:rFonts w:eastAsia="Trebuchet MS"/>
          <w:color w:val="000000" w:themeColor="text1"/>
          <w:sz w:val="24"/>
          <w:szCs w:val="24"/>
        </w:rPr>
        <w:t>nawiązaniu do opublikowanego ogłoszenie dot. niniejszego postępowania zwracam się z prośbą</w:t>
      </w:r>
      <w:r>
        <w:rPr>
          <w:rFonts w:eastAsia="Trebuchet MS"/>
          <w:color w:val="000000" w:themeColor="text1"/>
          <w:sz w:val="24"/>
          <w:szCs w:val="24"/>
        </w:rPr>
        <w:t xml:space="preserve"> </w:t>
      </w:r>
      <w:r w:rsidRPr="007B184F">
        <w:rPr>
          <w:rFonts w:eastAsia="Trebuchet MS"/>
          <w:color w:val="000000" w:themeColor="text1"/>
          <w:sz w:val="24"/>
          <w:szCs w:val="24"/>
        </w:rPr>
        <w:t xml:space="preserve">o: </w:t>
      </w:r>
    </w:p>
    <w:p w:rsidR="007B184F" w:rsidRDefault="007B184F" w:rsidP="007B184F">
      <w:pPr>
        <w:spacing w:line="23" w:lineRule="atLeast"/>
        <w:rPr>
          <w:rFonts w:eastAsia="Trebuchet MS"/>
          <w:color w:val="000000" w:themeColor="text1"/>
          <w:sz w:val="24"/>
          <w:szCs w:val="24"/>
        </w:rPr>
      </w:pPr>
      <w:r w:rsidRPr="007B184F">
        <w:rPr>
          <w:rFonts w:eastAsia="Trebuchet MS"/>
          <w:color w:val="000000" w:themeColor="text1"/>
          <w:sz w:val="24"/>
          <w:szCs w:val="24"/>
        </w:rPr>
        <w:t xml:space="preserve">- załączenie przekroju normalnego oraz przedmiaru robót dot. ul. Rycerskiej </w:t>
      </w:r>
    </w:p>
    <w:p w:rsidR="00F06341" w:rsidRDefault="007B184F" w:rsidP="007B184F">
      <w:pPr>
        <w:spacing w:line="23" w:lineRule="atLeast"/>
        <w:rPr>
          <w:rFonts w:eastAsia="Trebuchet MS"/>
          <w:color w:val="000000" w:themeColor="text1"/>
          <w:sz w:val="24"/>
          <w:szCs w:val="24"/>
        </w:rPr>
      </w:pPr>
      <w:r w:rsidRPr="007B184F">
        <w:rPr>
          <w:rFonts w:eastAsia="Trebuchet MS"/>
          <w:color w:val="000000" w:themeColor="text1"/>
          <w:sz w:val="24"/>
          <w:szCs w:val="24"/>
        </w:rPr>
        <w:t>- załączenie przedmiaru</w:t>
      </w:r>
      <w:r>
        <w:rPr>
          <w:rFonts w:eastAsia="Trebuchet MS"/>
          <w:color w:val="000000" w:themeColor="text1"/>
          <w:sz w:val="24"/>
          <w:szCs w:val="24"/>
        </w:rPr>
        <w:t xml:space="preserve"> </w:t>
      </w:r>
      <w:r w:rsidRPr="007B184F">
        <w:rPr>
          <w:rFonts w:eastAsia="Trebuchet MS"/>
          <w:color w:val="000000" w:themeColor="text1"/>
          <w:sz w:val="24"/>
          <w:szCs w:val="24"/>
        </w:rPr>
        <w:t>dla robót drogowych dot. ul. Góra Strzelecka</w:t>
      </w:r>
    </w:p>
    <w:p w:rsidR="007B184F" w:rsidRDefault="007B184F" w:rsidP="007B184F">
      <w:pPr>
        <w:spacing w:line="23" w:lineRule="atLeast"/>
        <w:rPr>
          <w:rFonts w:eastAsia="Trebuchet MS"/>
          <w:color w:val="000000" w:themeColor="text1"/>
          <w:sz w:val="24"/>
          <w:szCs w:val="24"/>
        </w:rPr>
      </w:pPr>
    </w:p>
    <w:p w:rsidR="0029060A" w:rsidRDefault="0029060A" w:rsidP="0029060A">
      <w:pPr>
        <w:spacing w:line="23" w:lineRule="atLeast"/>
        <w:rPr>
          <w:rFonts w:eastAsia="Trebuchet MS"/>
          <w:color w:val="000000" w:themeColor="text1"/>
          <w:sz w:val="24"/>
          <w:szCs w:val="24"/>
        </w:rPr>
      </w:pPr>
      <w:r>
        <w:rPr>
          <w:rFonts w:eastAsia="Trebuchet MS"/>
          <w:color w:val="000000" w:themeColor="text1"/>
          <w:sz w:val="24"/>
          <w:szCs w:val="24"/>
        </w:rPr>
        <w:t>Odpowiedź 1</w:t>
      </w:r>
      <w:r w:rsidRPr="0029060A">
        <w:rPr>
          <w:rFonts w:eastAsia="Trebuchet MS"/>
          <w:color w:val="000000" w:themeColor="text1"/>
          <w:sz w:val="24"/>
          <w:szCs w:val="24"/>
        </w:rPr>
        <w:t>:</w:t>
      </w:r>
    </w:p>
    <w:p w:rsidR="00CE56D4" w:rsidRDefault="00CE56D4" w:rsidP="00546E4A">
      <w:pPr>
        <w:spacing w:line="23" w:lineRule="atLeast"/>
        <w:rPr>
          <w:rFonts w:eastAsia="Trebuchet MS"/>
          <w:color w:val="000000" w:themeColor="text1"/>
          <w:sz w:val="24"/>
          <w:szCs w:val="24"/>
        </w:rPr>
      </w:pPr>
      <w:r>
        <w:rPr>
          <w:rFonts w:eastAsia="Trebuchet MS"/>
          <w:color w:val="000000" w:themeColor="text1"/>
          <w:sz w:val="24"/>
          <w:szCs w:val="24"/>
        </w:rPr>
        <w:t xml:space="preserve">Zamawiający </w:t>
      </w:r>
      <w:r w:rsidR="007B184F">
        <w:rPr>
          <w:rFonts w:eastAsia="Trebuchet MS"/>
          <w:color w:val="000000" w:themeColor="text1"/>
          <w:sz w:val="24"/>
          <w:szCs w:val="24"/>
        </w:rPr>
        <w:t>przekazuje przedmiar</w:t>
      </w:r>
      <w:r w:rsidR="007B184F" w:rsidRPr="007B184F">
        <w:rPr>
          <w:rFonts w:eastAsia="Trebuchet MS"/>
          <w:color w:val="000000" w:themeColor="text1"/>
          <w:sz w:val="24"/>
          <w:szCs w:val="24"/>
        </w:rPr>
        <w:t xml:space="preserve"> robót dot</w:t>
      </w:r>
      <w:r w:rsidR="007B184F">
        <w:rPr>
          <w:rFonts w:eastAsia="Trebuchet MS"/>
          <w:color w:val="000000" w:themeColor="text1"/>
          <w:sz w:val="24"/>
          <w:szCs w:val="24"/>
        </w:rPr>
        <w:t>yczący</w:t>
      </w:r>
      <w:r w:rsidR="007B184F" w:rsidRPr="007B184F">
        <w:rPr>
          <w:rFonts w:eastAsia="Trebuchet MS"/>
          <w:color w:val="000000" w:themeColor="text1"/>
          <w:sz w:val="24"/>
          <w:szCs w:val="24"/>
        </w:rPr>
        <w:t xml:space="preserve"> ul. Rycerskiej</w:t>
      </w:r>
      <w:r w:rsidR="007B184F">
        <w:rPr>
          <w:rFonts w:eastAsia="Trebuchet MS"/>
          <w:color w:val="000000" w:themeColor="text1"/>
          <w:sz w:val="24"/>
          <w:szCs w:val="24"/>
        </w:rPr>
        <w:t xml:space="preserve"> oraz przedmiar dla robót drogowych dotyczący</w:t>
      </w:r>
      <w:r w:rsidR="007B184F" w:rsidRPr="007B184F">
        <w:rPr>
          <w:rFonts w:eastAsia="Trebuchet MS"/>
          <w:color w:val="000000" w:themeColor="text1"/>
          <w:sz w:val="24"/>
          <w:szCs w:val="24"/>
        </w:rPr>
        <w:t xml:space="preserve"> ul. Góra Strzelecka</w:t>
      </w:r>
      <w:r w:rsidR="007B184F">
        <w:rPr>
          <w:rFonts w:eastAsia="Trebuchet MS"/>
          <w:color w:val="000000" w:themeColor="text1"/>
          <w:sz w:val="24"/>
          <w:szCs w:val="24"/>
        </w:rPr>
        <w:t xml:space="preserve">. Jednocześnie informujemy, że nie posiadamy </w:t>
      </w:r>
      <w:r w:rsidR="007B184F" w:rsidRPr="007B184F">
        <w:rPr>
          <w:rFonts w:eastAsia="Trebuchet MS"/>
          <w:color w:val="000000" w:themeColor="text1"/>
          <w:sz w:val="24"/>
          <w:szCs w:val="24"/>
        </w:rPr>
        <w:t>przekroju normalnego</w:t>
      </w:r>
      <w:r w:rsidR="007B184F">
        <w:rPr>
          <w:rFonts w:eastAsia="Trebuchet MS"/>
          <w:color w:val="000000" w:themeColor="text1"/>
          <w:sz w:val="24"/>
          <w:szCs w:val="24"/>
        </w:rPr>
        <w:t xml:space="preserve"> dla ulicy Rycerskiej (wykonanie robót budowlanych na podstawie uproszczonej dokumentacji projektowej). </w:t>
      </w:r>
    </w:p>
    <w:p w:rsidR="00F06341" w:rsidRPr="0029060A" w:rsidRDefault="00F06341" w:rsidP="0029060A">
      <w:pPr>
        <w:spacing w:line="23" w:lineRule="atLeast"/>
        <w:rPr>
          <w:rFonts w:eastAsia="Trebuchet MS"/>
          <w:color w:val="000000" w:themeColor="text1"/>
          <w:sz w:val="24"/>
          <w:szCs w:val="24"/>
        </w:rPr>
      </w:pPr>
    </w:p>
    <w:p w:rsidR="00B42F34" w:rsidRPr="00A560AC" w:rsidRDefault="00B42F34" w:rsidP="00A560AC">
      <w:pPr>
        <w:spacing w:line="23" w:lineRule="atLeast"/>
        <w:rPr>
          <w:sz w:val="24"/>
          <w:szCs w:val="24"/>
        </w:rPr>
      </w:pPr>
    </w:p>
    <w:p w:rsidR="00B42F34" w:rsidRDefault="007B184F" w:rsidP="007B184F">
      <w:pPr>
        <w:spacing w:line="23" w:lineRule="atLeast"/>
        <w:ind w:left="-5" w:firstLine="5534"/>
        <w:rPr>
          <w:rFonts w:eastAsia="Trebuchet MS"/>
          <w:color w:val="000000" w:themeColor="text1"/>
          <w:sz w:val="24"/>
          <w:szCs w:val="24"/>
        </w:rPr>
      </w:pPr>
      <w:r>
        <w:rPr>
          <w:rFonts w:eastAsia="Trebuchet MS"/>
          <w:color w:val="000000" w:themeColor="text1"/>
          <w:sz w:val="24"/>
          <w:szCs w:val="24"/>
        </w:rPr>
        <w:t>Z up. Burmistrza</w:t>
      </w:r>
    </w:p>
    <w:p w:rsidR="007B184F" w:rsidRDefault="007B184F" w:rsidP="007B184F">
      <w:pPr>
        <w:spacing w:line="23" w:lineRule="atLeast"/>
        <w:ind w:left="-5" w:firstLine="5534"/>
        <w:rPr>
          <w:rFonts w:eastAsia="Trebuchet MS"/>
          <w:color w:val="000000" w:themeColor="text1"/>
          <w:sz w:val="24"/>
          <w:szCs w:val="24"/>
        </w:rPr>
      </w:pPr>
    </w:p>
    <w:p w:rsidR="007B184F" w:rsidRDefault="007B184F" w:rsidP="007B184F">
      <w:pPr>
        <w:spacing w:line="23" w:lineRule="atLeast"/>
        <w:ind w:left="-5" w:firstLine="5534"/>
        <w:rPr>
          <w:rFonts w:eastAsia="Trebuchet MS"/>
          <w:color w:val="000000" w:themeColor="text1"/>
          <w:sz w:val="24"/>
          <w:szCs w:val="24"/>
        </w:rPr>
      </w:pPr>
      <w:r>
        <w:rPr>
          <w:rFonts w:eastAsia="Trebuchet MS"/>
          <w:color w:val="000000" w:themeColor="text1"/>
          <w:sz w:val="24"/>
          <w:szCs w:val="24"/>
        </w:rPr>
        <w:t>Małgorzata Just</w:t>
      </w:r>
    </w:p>
    <w:p w:rsidR="007B184F" w:rsidRPr="00A560AC" w:rsidRDefault="007B184F" w:rsidP="007B184F">
      <w:pPr>
        <w:spacing w:line="23" w:lineRule="atLeast"/>
        <w:ind w:left="-5" w:firstLine="5534"/>
        <w:rPr>
          <w:rFonts w:eastAsia="Trebuchet MS"/>
          <w:color w:val="000000" w:themeColor="text1"/>
          <w:sz w:val="24"/>
          <w:szCs w:val="24"/>
        </w:rPr>
      </w:pPr>
      <w:r>
        <w:rPr>
          <w:rFonts w:eastAsia="Trebuchet MS"/>
          <w:color w:val="000000" w:themeColor="text1"/>
          <w:sz w:val="24"/>
          <w:szCs w:val="24"/>
        </w:rPr>
        <w:t>Z-ca Burmistrza</w:t>
      </w:r>
    </w:p>
    <w:p w:rsidR="00B42F34" w:rsidRPr="00A560AC" w:rsidRDefault="00B42F34" w:rsidP="00A560AC">
      <w:pPr>
        <w:spacing w:line="23" w:lineRule="atLeast"/>
        <w:ind w:left="-5" w:hanging="10"/>
        <w:rPr>
          <w:rFonts w:eastAsia="Trebuchet MS"/>
          <w:color w:val="000000" w:themeColor="text1"/>
          <w:sz w:val="24"/>
          <w:szCs w:val="24"/>
        </w:rPr>
      </w:pPr>
    </w:p>
    <w:p w:rsidR="003C0FE9" w:rsidRPr="00A560AC" w:rsidRDefault="003C0FE9" w:rsidP="00A560AC">
      <w:pPr>
        <w:spacing w:line="23" w:lineRule="atLeast"/>
        <w:ind w:left="-5" w:hanging="10"/>
        <w:rPr>
          <w:rFonts w:eastAsia="Trebuchet MS"/>
          <w:color w:val="000000" w:themeColor="text1"/>
          <w:sz w:val="24"/>
          <w:szCs w:val="24"/>
        </w:rPr>
      </w:pPr>
    </w:p>
    <w:sectPr w:rsidR="003C0FE9" w:rsidRPr="00A560A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E9E" w:rsidRDefault="009D0E9E" w:rsidP="003409C8">
      <w:r>
        <w:separator/>
      </w:r>
    </w:p>
  </w:endnote>
  <w:endnote w:type="continuationSeparator" w:id="0">
    <w:p w:rsidR="009D0E9E" w:rsidRDefault="009D0E9E" w:rsidP="00340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5243708"/>
      <w:docPartObj>
        <w:docPartGallery w:val="Page Numbers (Bottom of Page)"/>
        <w:docPartUnique/>
      </w:docPartObj>
    </w:sdtPr>
    <w:sdtEndPr/>
    <w:sdtContent>
      <w:p w:rsidR="003409C8" w:rsidRDefault="003409C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04B7">
          <w:rPr>
            <w:noProof/>
          </w:rPr>
          <w:t>1</w:t>
        </w:r>
        <w:r>
          <w:fldChar w:fldCharType="end"/>
        </w:r>
      </w:p>
    </w:sdtContent>
  </w:sdt>
  <w:p w:rsidR="003409C8" w:rsidRDefault="003409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E9E" w:rsidRDefault="009D0E9E" w:rsidP="003409C8">
      <w:r>
        <w:separator/>
      </w:r>
    </w:p>
  </w:footnote>
  <w:footnote w:type="continuationSeparator" w:id="0">
    <w:p w:rsidR="009D0E9E" w:rsidRDefault="009D0E9E" w:rsidP="003409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hybridMultilevel"/>
    <w:tmpl w:val="2EB141F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41B71EFA"/>
    <w:lvl w:ilvl="0" w:tplc="FFFFFFFF">
      <w:start w:val="3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79E2A9E2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5"/>
    <w:multiLevelType w:val="hybridMultilevel"/>
    <w:tmpl w:val="7545E14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6"/>
    <w:multiLevelType w:val="hybridMultilevel"/>
    <w:tmpl w:val="515F007C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7"/>
    <w:multiLevelType w:val="hybridMultilevel"/>
    <w:tmpl w:val="5BD062C2"/>
    <w:lvl w:ilvl="0" w:tplc="FFFFFFFF">
      <w:start w:val="6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8"/>
    <w:multiLevelType w:val="hybridMultilevel"/>
    <w:tmpl w:val="12200854"/>
    <w:lvl w:ilvl="0" w:tplc="FFFFFFFF">
      <w:start w:val="9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9"/>
    <w:multiLevelType w:val="hybridMultilevel"/>
    <w:tmpl w:val="4DB127F8"/>
    <w:lvl w:ilvl="0" w:tplc="FFFFFFFF">
      <w:start w:val="10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A"/>
    <w:multiLevelType w:val="hybridMultilevel"/>
    <w:tmpl w:val="0216231A"/>
    <w:lvl w:ilvl="0" w:tplc="FFFFFFFF">
      <w:start w:val="1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."/>
      <w:lvlJc w:val="left"/>
      <w:pPr>
        <w:tabs>
          <w:tab w:val="num" w:pos="0"/>
        </w:tabs>
        <w:ind w:left="685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bidi="ar-SA"/>
      </w:rPr>
    </w:lvl>
  </w:abstractNum>
  <w:abstractNum w:abstractNumId="10" w15:restartNumberingAfterBreak="0">
    <w:nsid w:val="0FEF64B3"/>
    <w:multiLevelType w:val="hybridMultilevel"/>
    <w:tmpl w:val="FE023E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9D0450"/>
    <w:multiLevelType w:val="hybridMultilevel"/>
    <w:tmpl w:val="3AE60376"/>
    <w:lvl w:ilvl="0" w:tplc="0F12666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1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5C0"/>
    <w:rsid w:val="00030A6A"/>
    <w:rsid w:val="0010752E"/>
    <w:rsid w:val="00115A4D"/>
    <w:rsid w:val="00130052"/>
    <w:rsid w:val="0021571A"/>
    <w:rsid w:val="00273A62"/>
    <w:rsid w:val="00283D65"/>
    <w:rsid w:val="0029060A"/>
    <w:rsid w:val="002B3270"/>
    <w:rsid w:val="002C4CD9"/>
    <w:rsid w:val="002E2088"/>
    <w:rsid w:val="003000BB"/>
    <w:rsid w:val="00317FF1"/>
    <w:rsid w:val="003360E7"/>
    <w:rsid w:val="003409C8"/>
    <w:rsid w:val="003A007F"/>
    <w:rsid w:val="003C0FE9"/>
    <w:rsid w:val="0047484E"/>
    <w:rsid w:val="00546E4A"/>
    <w:rsid w:val="00552753"/>
    <w:rsid w:val="00586B02"/>
    <w:rsid w:val="005E2937"/>
    <w:rsid w:val="005F6E05"/>
    <w:rsid w:val="00683C41"/>
    <w:rsid w:val="006B3B33"/>
    <w:rsid w:val="00703642"/>
    <w:rsid w:val="007722CA"/>
    <w:rsid w:val="007834EC"/>
    <w:rsid w:val="007B184F"/>
    <w:rsid w:val="007C3496"/>
    <w:rsid w:val="007E48CC"/>
    <w:rsid w:val="00807CCD"/>
    <w:rsid w:val="00825DC3"/>
    <w:rsid w:val="00826748"/>
    <w:rsid w:val="008459E7"/>
    <w:rsid w:val="008525AE"/>
    <w:rsid w:val="0086417F"/>
    <w:rsid w:val="008804B7"/>
    <w:rsid w:val="0089294A"/>
    <w:rsid w:val="008D3871"/>
    <w:rsid w:val="00957DBF"/>
    <w:rsid w:val="009775BC"/>
    <w:rsid w:val="00996122"/>
    <w:rsid w:val="009D0E9E"/>
    <w:rsid w:val="00A31696"/>
    <w:rsid w:val="00A560AC"/>
    <w:rsid w:val="00A811A9"/>
    <w:rsid w:val="00AA5CBF"/>
    <w:rsid w:val="00AC075B"/>
    <w:rsid w:val="00AD7D1F"/>
    <w:rsid w:val="00B11A2B"/>
    <w:rsid w:val="00B42F34"/>
    <w:rsid w:val="00B5631D"/>
    <w:rsid w:val="00B62C47"/>
    <w:rsid w:val="00C76E4F"/>
    <w:rsid w:val="00CB76ED"/>
    <w:rsid w:val="00CC115C"/>
    <w:rsid w:val="00CE56D4"/>
    <w:rsid w:val="00CE7C28"/>
    <w:rsid w:val="00D42D09"/>
    <w:rsid w:val="00D5159B"/>
    <w:rsid w:val="00D66960"/>
    <w:rsid w:val="00DB75C0"/>
    <w:rsid w:val="00DF71DB"/>
    <w:rsid w:val="00E2734E"/>
    <w:rsid w:val="00E408ED"/>
    <w:rsid w:val="00EB03A3"/>
    <w:rsid w:val="00EC37AB"/>
    <w:rsid w:val="00ED088F"/>
    <w:rsid w:val="00EF5277"/>
    <w:rsid w:val="00F06341"/>
    <w:rsid w:val="00F44E87"/>
    <w:rsid w:val="00F719D3"/>
    <w:rsid w:val="00F719D4"/>
    <w:rsid w:val="00F83EB9"/>
    <w:rsid w:val="00FB4A66"/>
    <w:rsid w:val="00FD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2387FE-5A03-4552-82BC-9EEADB95D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0A6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34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09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09C8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09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09C8"/>
    <w:rPr>
      <w:rFonts w:ascii="Calibri" w:eastAsia="Calibri" w:hAnsi="Calibri" w:cs="Arial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C349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19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9D4"/>
    <w:rPr>
      <w:rFonts w:ascii="Segoe UI" w:eastAsia="Calibr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qFormat/>
    <w:rsid w:val="003360E7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3C0FE9"/>
    <w:rPr>
      <w:rFonts w:ascii="Courier New" w:eastAsia="Times New Roman" w:hAnsi="Courier New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C0FE9"/>
    <w:rPr>
      <w:rFonts w:ascii="Courier New" w:eastAsia="Times New Roman" w:hAnsi="Courier New" w:cs="Times New Roman"/>
      <w:sz w:val="24"/>
      <w:szCs w:val="20"/>
      <w:lang w:eastAsia="pl-PL"/>
    </w:rPr>
  </w:style>
  <w:style w:type="character" w:styleId="Hipercze">
    <w:name w:val="Hyperlink"/>
    <w:autoRedefine/>
    <w:rsid w:val="0010752E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7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Wieczorek</dc:creator>
  <cp:keywords/>
  <dc:description/>
  <cp:lastModifiedBy>Izabela ID. Dróżdż</cp:lastModifiedBy>
  <cp:revision>32</cp:revision>
  <cp:lastPrinted>2022-04-22T05:54:00Z</cp:lastPrinted>
  <dcterms:created xsi:type="dcterms:W3CDTF">2021-07-01T12:18:00Z</dcterms:created>
  <dcterms:modified xsi:type="dcterms:W3CDTF">2022-04-22T05:54:00Z</dcterms:modified>
</cp:coreProperties>
</file>