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09" w:rsidRDefault="000D5409" w:rsidP="000D5409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10 do SWZ</w:t>
      </w:r>
    </w:p>
    <w:p w:rsidR="000D5409" w:rsidRPr="002852AE" w:rsidRDefault="000D5409" w:rsidP="000D5409">
      <w:pPr>
        <w:jc w:val="center"/>
        <w:rPr>
          <w:rFonts w:cstheme="minorHAnsi"/>
          <w:b/>
        </w:rPr>
      </w:pPr>
      <w:r w:rsidRPr="002852AE">
        <w:rPr>
          <w:rFonts w:cstheme="minorHAnsi"/>
          <w:b/>
        </w:rPr>
        <w:t>Formularz cenowy</w:t>
      </w:r>
    </w:p>
    <w:tbl>
      <w:tblPr>
        <w:tblW w:w="141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452"/>
        <w:gridCol w:w="3364"/>
        <w:gridCol w:w="1302"/>
        <w:gridCol w:w="720"/>
        <w:gridCol w:w="1890"/>
        <w:gridCol w:w="1499"/>
        <w:gridCol w:w="1143"/>
        <w:gridCol w:w="2397"/>
      </w:tblGrid>
      <w:tr w:rsidR="000D5409" w:rsidTr="00B33DF8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Opis*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Oferowany model, typ, nazwa producenta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Spełnienie minimalnych parametrów technicznych (TAK/NIE**)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  <w:r>
              <w:rPr>
                <w:rFonts w:cstheme="minorHAnsi"/>
              </w:rPr>
              <w:br/>
              <w:t>[szt.]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  <w:r>
              <w:rPr>
                <w:rFonts w:cstheme="minorHAnsi"/>
              </w:rPr>
              <w:br/>
              <w:t>[PLN]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netto</w:t>
            </w:r>
            <w:r>
              <w:rPr>
                <w:rFonts w:cstheme="minorHAnsi"/>
              </w:rPr>
              <w:br/>
              <w:t>[PLN]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Podatek VAT</w:t>
            </w:r>
          </w:p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[stawka %]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brutto</w:t>
            </w:r>
            <w:r>
              <w:rPr>
                <w:rFonts w:cstheme="minorHAnsi"/>
              </w:rPr>
              <w:br/>
              <w:t>[PLN]</w:t>
            </w:r>
          </w:p>
        </w:tc>
      </w:tr>
      <w:tr w:rsidR="000D5409" w:rsidTr="00B33DF8">
        <w:trPr>
          <w:trHeight w:val="1202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Monitor interaktywny 86 cali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rPr>
                <w:rFonts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0D5409" w:rsidTr="00B33DF8">
        <w:trPr>
          <w:trHeight w:val="1202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Komputer wbudowany typu OPS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rPr>
                <w:rFonts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0D5409" w:rsidTr="00B33DF8">
        <w:trPr>
          <w:trHeight w:val="1202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Kamera konferencyjna OPZ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rPr>
                <w:rFonts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0D5409" w:rsidTr="00B33DF8">
        <w:trPr>
          <w:trHeight w:val="1202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Kodek konferencyjny z mikrofonem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rPr>
                <w:rFonts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0D5409" w:rsidTr="00B33DF8">
        <w:trPr>
          <w:trHeight w:val="1202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</w:rPr>
              <w:t>Mikrofon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rPr>
                <w:rFonts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0D5409" w:rsidTr="00B33DF8">
        <w:trPr>
          <w:trHeight w:val="1202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</w:rPr>
              <w:t>Głośnik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rPr>
                <w:rFonts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0D5409" w:rsidTr="00B33DF8">
        <w:trPr>
          <w:jc w:val="center"/>
        </w:trPr>
        <w:tc>
          <w:tcPr>
            <w:tcW w:w="9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SUMA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09" w:rsidRDefault="000D5409" w:rsidP="00B33DF8">
            <w:pPr>
              <w:widowControl w:val="0"/>
              <w:jc w:val="center"/>
              <w:rPr>
                <w:rFonts w:cstheme="minorHAnsi"/>
              </w:rPr>
            </w:pPr>
          </w:p>
        </w:tc>
      </w:tr>
    </w:tbl>
    <w:p w:rsidR="000D5409" w:rsidRDefault="000D5409" w:rsidP="000D5409">
      <w:pPr>
        <w:spacing w:after="0" w:line="240" w:lineRule="auto"/>
        <w:rPr>
          <w:rFonts w:cstheme="minorHAnsi"/>
        </w:rPr>
      </w:pPr>
      <w:r>
        <w:rPr>
          <w:rFonts w:cstheme="minorHAnsi"/>
        </w:rPr>
        <w:t>UWAGI:</w:t>
      </w:r>
    </w:p>
    <w:p w:rsidR="000D5409" w:rsidRDefault="000D5409" w:rsidP="000D5409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 xml:space="preserve">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naukowo-badawczej. Dopuszcza się zastosowanie parametrów równoważnych</w:t>
      </w:r>
    </w:p>
    <w:p w:rsidR="000D5409" w:rsidRDefault="000D5409" w:rsidP="000D5409">
      <w:pPr>
        <w:spacing w:after="0" w:line="240" w:lineRule="auto"/>
        <w:rPr>
          <w:rFonts w:cstheme="minorHAnsi"/>
        </w:rPr>
      </w:pPr>
      <w:r>
        <w:rPr>
          <w:rFonts w:cstheme="minorHAnsi"/>
        </w:rPr>
        <w:t>**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 xml:space="preserve"> Wpisać właściwe.</w:t>
      </w:r>
    </w:p>
    <w:p w:rsidR="000D5409" w:rsidRDefault="000D5409" w:rsidP="000D5409">
      <w:pPr>
        <w:spacing w:after="0" w:line="240" w:lineRule="auto"/>
        <w:rPr>
          <w:rFonts w:cstheme="minorHAnsi"/>
        </w:rPr>
      </w:pPr>
    </w:p>
    <w:p w:rsidR="00C138EE" w:rsidRDefault="009F60CA" w:rsidP="009F6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6452E" w:rsidRPr="009F60CA">
        <w:rPr>
          <w:b/>
          <w:sz w:val="24"/>
          <w:szCs w:val="24"/>
        </w:rPr>
        <w:t>P</w:t>
      </w:r>
      <w:r w:rsidRPr="009F60CA">
        <w:rPr>
          <w:b/>
          <w:sz w:val="24"/>
          <w:szCs w:val="24"/>
        </w:rPr>
        <w:t>odpis</w:t>
      </w:r>
    </w:p>
    <w:p w:rsidR="0036452E" w:rsidRDefault="0036452E" w:rsidP="009F60C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6452E" w:rsidRPr="00756C11" w:rsidRDefault="0036452E" w:rsidP="0036452E">
      <w:pPr>
        <w:rPr>
          <w:rFonts w:cstheme="minorHAnsi"/>
          <w:b/>
        </w:rPr>
      </w:pPr>
      <w:r w:rsidRPr="00756C11">
        <w:rPr>
          <w:rFonts w:cstheme="minorHAnsi"/>
          <w:b/>
          <w:bCs/>
        </w:rPr>
        <w:t>Uniwersytet Medyczny w Białymstoku jest uprawniony do stosowania 0% stawki podatku VAT przy zakupie sprzętu komputerowego. Zastosowanie stawki podatku VAT w wysokości 0% przy zakupie przez Uniwersytet Medyczny w Białymstoku sprzętu komputerowego jest możliwe pod warunkiem otrzymania z Ministerstwa Zdrowia zaświadczenia uprawniającego do zastosowania takiej stawki podatkowej.</w:t>
      </w:r>
      <w:r w:rsidRPr="00756C11">
        <w:rPr>
          <w:rFonts w:cstheme="minorHAnsi"/>
          <w:b/>
          <w:bCs/>
        </w:rPr>
        <w:br/>
        <w:t xml:space="preserve">Zgodnie z </w:t>
      </w:r>
      <w:r w:rsidRPr="00756C11">
        <w:rPr>
          <w:rFonts w:cstheme="minorHAnsi"/>
          <w:b/>
        </w:rPr>
        <w:t>Dz.U.2022.0.931 tj. - Ustawa z dnia 11 marca 2004 r. o podatku od towarów i usług, A</w:t>
      </w:r>
      <w:r w:rsidRPr="00756C11">
        <w:rPr>
          <w:rFonts w:cstheme="minorHAnsi"/>
          <w:b/>
          <w:bCs/>
        </w:rPr>
        <w:t>rt. 83 ust. 1, pkt 26, ustawy o VAT, stawką podatku w wysokości 0% objęty jest zakup następującego sprzętu komputerowego:</w:t>
      </w:r>
    </w:p>
    <w:p w:rsidR="0036452E" w:rsidRPr="00756C11" w:rsidRDefault="0036452E" w:rsidP="0036452E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cstheme="minorHAnsi"/>
          <w:b/>
          <w:bCs/>
        </w:rPr>
      </w:pPr>
      <w:r w:rsidRPr="00756C11">
        <w:rPr>
          <w:rFonts w:cstheme="minorHAnsi"/>
          <w:b/>
          <w:bCs/>
        </w:rPr>
        <w:t>jednostki centralne komputerów, serwery, monitory, zestawy komputerów stacjonarnych;</w:t>
      </w:r>
    </w:p>
    <w:p w:rsidR="0036452E" w:rsidRPr="00756C11" w:rsidRDefault="0036452E" w:rsidP="0036452E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cstheme="minorHAnsi"/>
          <w:b/>
          <w:bCs/>
        </w:rPr>
      </w:pPr>
      <w:r w:rsidRPr="00756C11">
        <w:rPr>
          <w:rFonts w:cstheme="minorHAnsi"/>
          <w:b/>
          <w:bCs/>
        </w:rPr>
        <w:t xml:space="preserve">drukarki; </w:t>
      </w:r>
    </w:p>
    <w:p w:rsidR="0036452E" w:rsidRPr="00756C11" w:rsidRDefault="0036452E" w:rsidP="0036452E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cstheme="minorHAnsi"/>
          <w:b/>
          <w:bCs/>
        </w:rPr>
      </w:pPr>
      <w:r w:rsidRPr="00756C11">
        <w:rPr>
          <w:rFonts w:cstheme="minorHAnsi"/>
          <w:b/>
          <w:bCs/>
        </w:rPr>
        <w:t>skanery;</w:t>
      </w:r>
    </w:p>
    <w:p w:rsidR="0036452E" w:rsidRPr="00756C11" w:rsidRDefault="0036452E" w:rsidP="0036452E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cstheme="minorHAnsi"/>
          <w:b/>
          <w:bCs/>
        </w:rPr>
      </w:pPr>
      <w:r w:rsidRPr="00756C11">
        <w:rPr>
          <w:rFonts w:cstheme="minorHAnsi"/>
          <w:b/>
          <w:bCs/>
        </w:rPr>
        <w:t>urządzenia komputerowe do pism Braille'a (dla osób niewidomych i niedowidzących);</w:t>
      </w:r>
    </w:p>
    <w:p w:rsidR="0036452E" w:rsidRPr="00756C11" w:rsidRDefault="0036452E" w:rsidP="0036452E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cstheme="minorHAnsi"/>
          <w:b/>
          <w:bCs/>
        </w:rPr>
      </w:pPr>
      <w:r w:rsidRPr="00756C11">
        <w:rPr>
          <w:rFonts w:cstheme="minorHAnsi"/>
          <w:b/>
          <w:bCs/>
        </w:rPr>
        <w:t xml:space="preserve">urządzenia do transmisji danych cyfrowych (w tym koncentratory i </w:t>
      </w:r>
      <w:proofErr w:type="spellStart"/>
      <w:r w:rsidRPr="00756C11">
        <w:rPr>
          <w:rFonts w:cstheme="minorHAnsi"/>
          <w:b/>
          <w:bCs/>
        </w:rPr>
        <w:t>switche</w:t>
      </w:r>
      <w:proofErr w:type="spellEnd"/>
      <w:r w:rsidRPr="00756C11">
        <w:rPr>
          <w:rFonts w:cstheme="minorHAnsi"/>
          <w:b/>
          <w:bCs/>
        </w:rPr>
        <w:t xml:space="preserve"> sieciowe, routery i modemy).</w:t>
      </w:r>
    </w:p>
    <w:p w:rsidR="0036452E" w:rsidRPr="00756C11" w:rsidRDefault="0036452E" w:rsidP="0036452E">
      <w:pPr>
        <w:rPr>
          <w:rFonts w:cstheme="minorHAnsi"/>
          <w:b/>
          <w:bCs/>
        </w:rPr>
      </w:pPr>
      <w:r w:rsidRPr="00756C11">
        <w:rPr>
          <w:rFonts w:cstheme="minorHAnsi"/>
          <w:b/>
          <w:bCs/>
        </w:rPr>
        <w:t>W związku z powyższym Wykonawca zobowiązany jest na podstawie wymienionych wyżej warunków do wystawienia faktury VAT w kwocie netto (w przypadku wcześniejszego uzyskania zaświadczenia przez UMB) lub do wystawienia faktury korygującej z 0% stawką VAT.</w:t>
      </w:r>
    </w:p>
    <w:p w:rsidR="0036452E" w:rsidRPr="009F60CA" w:rsidRDefault="0036452E" w:rsidP="009F60CA">
      <w:pPr>
        <w:jc w:val="center"/>
        <w:rPr>
          <w:b/>
          <w:sz w:val="24"/>
          <w:szCs w:val="24"/>
        </w:rPr>
      </w:pPr>
    </w:p>
    <w:sectPr w:rsidR="0036452E" w:rsidRPr="009F60CA" w:rsidSect="000D54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50" w:rsidRDefault="00447950" w:rsidP="000D5409">
      <w:pPr>
        <w:spacing w:after="0" w:line="240" w:lineRule="auto"/>
      </w:pPr>
      <w:r>
        <w:separator/>
      </w:r>
    </w:p>
  </w:endnote>
  <w:endnote w:type="continuationSeparator" w:id="0">
    <w:p w:rsidR="00447950" w:rsidRDefault="00447950" w:rsidP="000D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09" w:rsidRDefault="000D5409" w:rsidP="000D540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2"/>
      </w:rPr>
    </w:pPr>
    <w:r>
      <w:rPr>
        <w:rFonts w:eastAsia="Times New Roman" w:cs="Times New Roman"/>
        <w:sz w:val="18"/>
        <w:szCs w:val="12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:rsidR="000D5409" w:rsidRPr="000D5409" w:rsidRDefault="000D5409" w:rsidP="000D540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2"/>
      </w:rPr>
    </w:pPr>
    <w:r>
      <w:rPr>
        <w:rFonts w:eastAsia="Times New Roman" w:cs="Times New Roman"/>
        <w:sz w:val="18"/>
        <w:szCs w:val="12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50" w:rsidRDefault="00447950" w:rsidP="000D5409">
      <w:pPr>
        <w:spacing w:after="0" w:line="240" w:lineRule="auto"/>
      </w:pPr>
      <w:r>
        <w:separator/>
      </w:r>
    </w:p>
  </w:footnote>
  <w:footnote w:type="continuationSeparator" w:id="0">
    <w:p w:rsidR="00447950" w:rsidRDefault="00447950" w:rsidP="000D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09" w:rsidRDefault="000D540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0" allowOverlap="1" wp14:anchorId="7735BBF8" wp14:editId="63790477">
          <wp:simplePos x="0" y="0"/>
          <wp:positionH relativeFrom="margin">
            <wp:align>right</wp:align>
          </wp:positionH>
          <wp:positionV relativeFrom="paragraph">
            <wp:posOffset>796</wp:posOffset>
          </wp:positionV>
          <wp:extent cx="8884285" cy="491320"/>
          <wp:effectExtent l="0" t="0" r="0" b="4445"/>
          <wp:wrapNone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6448" cy="49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7F50"/>
    <w:multiLevelType w:val="multilevel"/>
    <w:tmpl w:val="05002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09"/>
    <w:rsid w:val="000D5409"/>
    <w:rsid w:val="0036452E"/>
    <w:rsid w:val="00447950"/>
    <w:rsid w:val="00640D4C"/>
    <w:rsid w:val="008F48A4"/>
    <w:rsid w:val="009F60CA"/>
    <w:rsid w:val="00C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F3D9"/>
  <w15:chartTrackingRefBased/>
  <w15:docId w15:val="{FEDCCE63-DBC0-4D96-BE19-DCBC787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0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409"/>
  </w:style>
  <w:style w:type="paragraph" w:styleId="Stopka">
    <w:name w:val="footer"/>
    <w:basedOn w:val="Normalny"/>
    <w:link w:val="StopkaZnak"/>
    <w:uiPriority w:val="99"/>
    <w:unhideWhenUsed/>
    <w:rsid w:val="000D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409"/>
  </w:style>
  <w:style w:type="paragraph" w:styleId="Akapitzlist">
    <w:name w:val="List Paragraph"/>
    <w:basedOn w:val="Normalny"/>
    <w:uiPriority w:val="34"/>
    <w:qFormat/>
    <w:rsid w:val="003645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4</cp:revision>
  <cp:lastPrinted>2023-07-12T10:52:00Z</cp:lastPrinted>
  <dcterms:created xsi:type="dcterms:W3CDTF">2023-07-12T10:24:00Z</dcterms:created>
  <dcterms:modified xsi:type="dcterms:W3CDTF">2023-07-12T10:54:00Z</dcterms:modified>
</cp:coreProperties>
</file>