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Default="00D45BC9" w:rsidP="00306260">
      <w:pPr>
        <w:spacing w:after="0"/>
        <w:ind w:left="637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306260" w:rsidRPr="00A37911" w:rsidRDefault="00306260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8A262D" w:rsidRPr="0075782F" w:rsidRDefault="008A262D" w:rsidP="008A262D">
      <w:pPr>
        <w:spacing w:after="0"/>
        <w:ind w:left="4962"/>
        <w:rPr>
          <w:rFonts w:ascii="Cambria" w:hAnsi="Cambria" w:cs="Arial"/>
          <w:b/>
          <w:sz w:val="20"/>
          <w:szCs w:val="20"/>
        </w:rPr>
      </w:pPr>
      <w:r w:rsidRPr="0075782F">
        <w:rPr>
          <w:rFonts w:ascii="Cambria" w:hAnsi="Cambria" w:cs="Arial"/>
          <w:b/>
          <w:sz w:val="20"/>
          <w:szCs w:val="20"/>
        </w:rPr>
        <w:t xml:space="preserve">Przedsiębiorstwo Gospodarki Odpadami </w:t>
      </w:r>
    </w:p>
    <w:p w:rsidR="008A262D" w:rsidRPr="0075782F" w:rsidRDefault="008A262D" w:rsidP="008A262D">
      <w:pPr>
        <w:spacing w:after="0"/>
        <w:ind w:left="4962"/>
        <w:rPr>
          <w:rFonts w:ascii="Cambria" w:hAnsi="Cambria" w:cs="Arial"/>
          <w:b/>
          <w:sz w:val="20"/>
          <w:szCs w:val="20"/>
        </w:rPr>
      </w:pPr>
      <w:r w:rsidRPr="0075782F">
        <w:rPr>
          <w:rFonts w:ascii="Cambria" w:hAnsi="Cambria" w:cs="Arial"/>
          <w:b/>
          <w:sz w:val="20"/>
          <w:szCs w:val="20"/>
        </w:rPr>
        <w:t>Sp. z o.o. w Promniku</w:t>
      </w:r>
    </w:p>
    <w:p w:rsidR="008A262D" w:rsidRPr="00F6766C" w:rsidRDefault="008A262D" w:rsidP="008A262D">
      <w:pPr>
        <w:spacing w:after="0"/>
        <w:ind w:left="4962"/>
        <w:rPr>
          <w:rFonts w:ascii="Cambria" w:hAnsi="Cambria" w:cs="Arial"/>
          <w:b/>
          <w:bCs/>
          <w:sz w:val="20"/>
          <w:szCs w:val="20"/>
        </w:rPr>
      </w:pPr>
      <w:r w:rsidRPr="0075782F">
        <w:rPr>
          <w:rFonts w:ascii="Cambria" w:hAnsi="Cambria" w:cs="Arial"/>
          <w:b/>
          <w:sz w:val="20"/>
          <w:szCs w:val="20"/>
        </w:rPr>
        <w:t>Promnik, ul. Św. Tekli 62,  26-067 Strawczyn</w:t>
      </w:r>
    </w:p>
    <w:p w:rsidR="00306260" w:rsidRDefault="00D45BC9" w:rsidP="0030626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306260" w:rsidRDefault="00D45BC9" w:rsidP="0030626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Default="00D45BC9" w:rsidP="00F7288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F72889" w:rsidRPr="00F72889">
        <w:rPr>
          <w:rFonts w:ascii="Cambria" w:hAnsi="Cambria" w:cs="Calibri"/>
          <w:b/>
          <w:bCs/>
          <w:sz w:val="20"/>
          <w:szCs w:val="20"/>
          <w:lang w:bidi="pl-PL"/>
        </w:rPr>
        <w:t>Sukcesywny odbiór , transport oraz zagospodarowanie w procesie recyklingu opakowań szklanych selektywnie zbieranych od gospodarstw domowych (odpady o kodzie 15 01 07)  z Zakładu Unieszkodliwiania Odpadów w Promniku gmina Strawczyn</w:t>
      </w:r>
      <w:r w:rsidR="00F72889">
        <w:rPr>
          <w:rFonts w:ascii="Cambria" w:hAnsi="Cambria" w:cs="Calibri"/>
          <w:b/>
          <w:bCs/>
          <w:sz w:val="20"/>
          <w:szCs w:val="20"/>
          <w:lang w:bidi="pl-PL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7D7126">
        <w:rPr>
          <w:rFonts w:ascii="Cambria" w:hAnsi="Cambria"/>
          <w:sz w:val="20"/>
          <w:szCs w:val="20"/>
        </w:rPr>
        <w:t xml:space="preserve"> 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9311D9" w:rsidRDefault="00FB2239" w:rsidP="00CA2995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  <w:r w:rsidR="00CA2995">
        <w:rPr>
          <w:rFonts w:ascii="Cambria" w:hAnsi="Cambria"/>
          <w:sz w:val="20"/>
          <w:szCs w:val="20"/>
        </w:rPr>
        <w:tab/>
      </w:r>
      <w:r w:rsidR="00CA2995">
        <w:rPr>
          <w:rFonts w:ascii="Cambria" w:hAnsi="Cambria"/>
          <w:sz w:val="20"/>
          <w:szCs w:val="20"/>
        </w:rPr>
        <w:tab/>
      </w:r>
      <w:r w:rsidR="00CA2995">
        <w:rPr>
          <w:rFonts w:ascii="Cambria" w:hAnsi="Cambria"/>
          <w:sz w:val="20"/>
          <w:szCs w:val="20"/>
        </w:rPr>
        <w:tab/>
      </w:r>
      <w:r w:rsidR="00CA2995">
        <w:rPr>
          <w:rFonts w:ascii="Cambria" w:hAnsi="Cambria"/>
          <w:sz w:val="20"/>
          <w:szCs w:val="20"/>
        </w:rPr>
        <w:tab/>
      </w:r>
      <w:r w:rsidR="00CA2995">
        <w:rPr>
          <w:rFonts w:ascii="Cambria" w:hAnsi="Cambria"/>
          <w:sz w:val="20"/>
          <w:szCs w:val="20"/>
        </w:rPr>
        <w:tab/>
      </w:r>
    </w:p>
    <w:p w:rsidR="00CA2995" w:rsidRDefault="00CA2995" w:rsidP="009311D9">
      <w:pPr>
        <w:spacing w:line="360" w:lineRule="auto"/>
        <w:ind w:left="6804"/>
        <w:jc w:val="both"/>
        <w:rPr>
          <w:rFonts w:ascii="Cambria" w:hAnsi="Cambria" w:cs="Arial"/>
          <w:i/>
          <w:sz w:val="16"/>
          <w:szCs w:val="16"/>
        </w:rPr>
      </w:pPr>
      <w:bookmarkStart w:id="0" w:name="_GoBack"/>
      <w:bookmarkEnd w:id="0"/>
      <w:r w:rsidRPr="00CA2995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(podpis)</w:t>
      </w:r>
    </w:p>
    <w:p w:rsidR="00CA2995" w:rsidRDefault="00CA2995" w:rsidP="009311D9">
      <w:pPr>
        <w:spacing w:after="0"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</w:t>
      </w:r>
    </w:p>
    <w:p w:rsidR="004839FC" w:rsidRPr="004839FC" w:rsidRDefault="00CA2995" w:rsidP="0082180E">
      <w:pPr>
        <w:spacing w:line="360" w:lineRule="auto"/>
        <w:ind w:left="5103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t>kwalifikowanym podpisem elektronicznym lub podpisem zaufanym lub osobistym</w:t>
      </w:r>
    </w:p>
    <w:sectPr w:rsidR="004839FC" w:rsidRPr="004839FC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B3B" w:rsidRDefault="00F80B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311D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B3B" w:rsidRDefault="00F80B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B3B" w:rsidRDefault="00F80B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62D" w:rsidRDefault="00F80B3B" w:rsidP="008A262D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  <w:lang w:eastAsia="pl-PL"/>
      </w:rPr>
      <mc:AlternateContent>
        <mc:Choice Requires="wps">
          <w:drawing>
            <wp:anchor distT="0" distB="0" distL="114298" distR="114298" simplePos="0" relativeHeight="251660288" behindDoc="0" locked="0" layoutInCell="1" allowOverlap="1">
              <wp:simplePos x="0" y="0"/>
              <wp:positionH relativeFrom="column">
                <wp:posOffset>765174</wp:posOffset>
              </wp:positionH>
              <wp:positionV relativeFrom="paragraph">
                <wp:posOffset>5080</wp:posOffset>
              </wp:positionV>
              <wp:extent cx="0" cy="952500"/>
              <wp:effectExtent l="0" t="0" r="19050" b="19050"/>
              <wp:wrapNone/>
              <wp:docPr id="4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5250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BF2459" id="Łącznik prosty 2" o:spid="_x0000_s1026" style="position:absolute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0.25pt,.4pt" to="60.2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odk4QEAAKIDAAAOAAAAZHJzL2Uyb0RvYy54bWysU01v1DAQvSPxHyzf2aQRhRJttoeuyqWC&#10;ldr+gKnjJFb9JY/ZJNw48M/gfzF2dpct3BA5WPaM582855f19WQ028uAytmGX6xKzqQVrlW2b/jj&#10;w+2bK84wgm1BOysbPkvk15vXr9ajr2XlBqdbGRiBWKxH3/AhRl8XBYpBGsCV89JSsnPBQKRj6Is2&#10;wEjoRhdVWb4rRhdaH5yQiBTdLkm+yfhdJ0X83HUoI9MNp9liXkNen9JabNZQ9wH8oMRhDPiHKQwo&#10;S01PUFuIwL4E9ReUUSI4dF1cCWcK13VKyMyB2FyUf7C5H8DLzIXEQX+SCf8frPi03wWm2oa/5cyC&#10;oSf6+e3Hd/HVqmdGumKcWZVUGj3WdPnG7kLiKSZ77++ceEbKFS+S6YB+uTZ1waTrRJRNWfX5pLqc&#10;IhNLUFD0w2V1WeYHKaA+1vmA8aN0hkZBejutbNIDatjfYUydoT5eSWHrbpXW+U21ZSMZsnpPmEwA&#10;WavTEGlrPJFF23MGuifPihgyJDqt2lSegHDGGx3YHsg25LbWjQ80LmcaMFKCOOQvCUMjvChN82wB&#10;h6U4pxaXGRXJ6lqZhl+dV2ubOsps1gOr3xKm3ZNr51046kxGyE0Ppk1OOz/T/vzX2vwCAAD//wMA&#10;UEsDBBQABgAIAAAAIQCcyxec2wAAAAgBAAAPAAAAZHJzL2Rvd25yZXYueG1sTI/BTsMwEETvSPyD&#10;tUjcqEOkVCXEqSoQPcGB0g/YxG4Saq9D7KSBr2fLhd52NKPZN8V6dlZMZgidJwX3iwSEodrrjhoF&#10;+4+XuxWIEJE0Wk9GwbcJsC6vrwrMtT/Ru5l2sRFcQiFHBW2MfS5lqFvjMCx8b4i9gx8cRpZDI/WA&#10;Jy53VqZJspQOO+IPLfbmqTX1cTc6Bdv5J3u19fRcPezH9GC3X2/4uVTq9mbePIKIZo7/YTjjMzqU&#10;zFT5kXQQlnWaZBxVwAPO9p+s+MiSFciykJcDyl8AAAD//wMAUEsBAi0AFAAGAAgAAAAhALaDOJL+&#10;AAAA4QEAABMAAAAAAAAAAAAAAAAAAAAAAFtDb250ZW50X1R5cGVzXS54bWxQSwECLQAUAAYACAAA&#10;ACEAOP0h/9YAAACUAQAACwAAAAAAAAAAAAAAAAAvAQAAX3JlbHMvLnJlbHNQSwECLQAUAAYACAAA&#10;ACEA4OKHZOEBAACiAwAADgAAAAAAAAAAAAAAAAAuAgAAZHJzL2Uyb0RvYy54bWxQSwECLQAUAAYA&#10;CAAAACEAnMsXnNsAAAAIAQAADwAAAAAAAAAAAAAAAAA7BAAAZHJzL2Rvd25yZXYueG1sUEsFBgAA&#10;AAAEAAQA8wAAAEMFAAAAAA==&#10;" strokecolor="windowText" strokeweight="1pt">
              <v:stroke joinstyle="miter"/>
              <o:lock v:ext="edit" shapetype="f"/>
            </v:line>
          </w:pict>
        </mc:Fallback>
      </mc:AlternateContent>
    </w:r>
    <w:r w:rsidR="008A262D">
      <w:rPr>
        <w:smallCaps/>
        <w:noProof/>
      </w:rPr>
      <w:tab/>
    </w:r>
  </w:p>
  <w:p w:rsidR="008A262D" w:rsidRDefault="00F80B3B" w:rsidP="008A262D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760095</wp:posOffset>
              </wp:positionH>
              <wp:positionV relativeFrom="paragraph">
                <wp:posOffset>73660</wp:posOffset>
              </wp:positionV>
              <wp:extent cx="5422900" cy="762000"/>
              <wp:effectExtent l="0" t="0" r="635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A262D" w:rsidRPr="00A34E50" w:rsidRDefault="008A262D" w:rsidP="008A262D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Przedsiębiorstwo Gospodarki Odpadami Sp. z o.o.</w:t>
                          </w:r>
                          <w:r>
                            <w:rPr>
                              <w:rFonts w:ascii="Book Antiqua" w:hAnsi="Book Antiqua"/>
                              <w:b/>
                            </w:rPr>
                            <w:t xml:space="preserve"> w Promniku</w:t>
                          </w:r>
                        </w:p>
                        <w:p w:rsidR="008A262D" w:rsidRPr="001E63FC" w:rsidRDefault="008A262D" w:rsidP="008A262D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ul.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:rsidR="008A262D" w:rsidRPr="001E63FC" w:rsidRDefault="008A262D" w:rsidP="008A262D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biuro@pgo.kielce.pl</w:t>
                          </w:r>
                        </w:p>
                        <w:p w:rsidR="008A262D" w:rsidRPr="00917FC9" w:rsidRDefault="008A262D" w:rsidP="008A262D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9.85pt;margin-top:5.8pt;width:427pt;height:6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H9PJQIAACIEAAAOAAAAZHJzL2Uyb0RvYy54bWysU8Fu2zAMvQ/YPwi6L06MpGmMOEWXLsOA&#10;bivQ7QNoWY6FSqInKbG7rx8lp2nQ3Yb5IIgm9fT4+LS+GYxmR+m8Qlvy2WTKmbQCa2X3Jf/5Y/fh&#10;mjMfwNag0cqSP0vPbzbv3637rpA5tqhr6RiBWF/0XcnbELoiy7xopQE/wU5aSjboDAQK3T6rHfSE&#10;bnSWT6dXWY+u7hwK6T39vRuTfJPwm0aK8L1pvAxMl5y4hbS6tFZxzTZrKPYOulaJEw34BxYGlKVL&#10;z1B3EIAdnPoLyijh0GMTJgJNhk2jhEw9UDez6ZtuHlvoZOqFxPHdWSb//2DFt+ODY6oueT5bcmbB&#10;0JAeUEsW5JMP2EuWR5H6zhdU+9hRdRg+4kDDTg377h7Fk2cWty3Yvbx1DvtWQk0kZ/FkdnF0xPER&#10;pOq/Yk13wSFgAhoaZ6KCpAkjdBrW83lAcghM0M/FPM9XU0oJyi2vyABpghkUL6c758NniYbFTckd&#10;GSChw/Heh8gGipeSeJlHreqd0joFbl9ttWNHILPs0pcaeFOmLetLvlrki4RsMZ5PPjIqkJm1MiW/&#10;JmojOSiiGp9snUoCKD3uiYm2J3miIqM2YagGKoyaVVg/k1AOR9PSI6NNi+43Zz0ZtuT+1wGc5Ex/&#10;sST2ajafR4enYL5Y5hS4y0x1mQErCKrkgbNxuw3pVUQdLN7SUBqV9HplcuJKRkwynh5NdPplnKpe&#10;n/bmDwAAAP//AwBQSwMEFAAGAAgAAAAhAJNq+azcAAAACgEAAA8AAABkcnMvZG93bnJldi54bWxM&#10;j0FPg0AQhe8m/ofNmHgxdqlVEGRp1MTGa2t/wABTILKzhN0W+u+dnupt3puXN9/k69n26kSj7xwb&#10;WC4iUMSVqztuDOx/vh5fQfmAXGPvmAycycO6uL3JMavdxFs67UKjpIR9hgbaEIZMa1+1ZNEv3EAs&#10;u4MbLQaRY6PrEScpt71+iqJYW+xYLrQ40GdL1e/uaA0cvqeHl3QqN2GfbJ/jD+yS0p2Nub+b399A&#10;BZrDNQwXfEGHQphKd+Taq170Mk0kehliUBJIk5UYpRgrcXSR6/8vFH8AAAD//wMAUEsBAi0AFAAG&#10;AAgAAAAhALaDOJL+AAAA4QEAABMAAAAAAAAAAAAAAAAAAAAAAFtDb250ZW50X1R5cGVzXS54bWxQ&#10;SwECLQAUAAYACAAAACEAOP0h/9YAAACUAQAACwAAAAAAAAAAAAAAAAAvAQAAX3JlbHMvLnJlbHNQ&#10;SwECLQAUAAYACAAAACEAlfh/TyUCAAAiBAAADgAAAAAAAAAAAAAAAAAuAgAAZHJzL2Uyb0RvYy54&#10;bWxQSwECLQAUAAYACAAAACEAk2r5rNwAAAAKAQAADwAAAAAAAAAAAAAAAAB/BAAAZHJzL2Rvd25y&#10;ZXYueG1sUEsFBgAAAAAEAAQA8wAAAIgFAAAAAA==&#10;" stroked="f">
              <v:textbox>
                <w:txbxContent>
                  <w:p w:rsidR="008A262D" w:rsidRPr="00A34E50" w:rsidRDefault="008A262D" w:rsidP="008A262D">
                    <w:pPr>
                      <w:ind w:firstLine="142"/>
                      <w:rPr>
                        <w:rFonts w:ascii="Book Antiqua" w:hAnsi="Book Antiqua"/>
                        <w:b/>
                      </w:rPr>
                    </w:pPr>
                    <w:r w:rsidRPr="00A34E50">
                      <w:rPr>
                        <w:rFonts w:ascii="Book Antiqua" w:hAnsi="Book Antiqua"/>
                        <w:b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</w:rPr>
                      <w:t xml:space="preserve"> w Promniku</w:t>
                    </w:r>
                  </w:p>
                  <w:p w:rsidR="008A262D" w:rsidRPr="001E63FC" w:rsidRDefault="008A262D" w:rsidP="008A262D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:rsidR="008A262D" w:rsidRPr="001E63FC" w:rsidRDefault="008A262D" w:rsidP="008A262D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:rsidR="008A262D" w:rsidRPr="00917FC9" w:rsidRDefault="008A262D" w:rsidP="008A262D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smallCaps/>
        <w:noProof/>
        <w:lang w:eastAsia="pl-PL"/>
      </w:rPr>
      <w:drawing>
        <wp:inline distT="0" distB="0" distL="0" distR="0">
          <wp:extent cx="586740" cy="802005"/>
          <wp:effectExtent l="0" t="0" r="3810" b="0"/>
          <wp:docPr id="1" name="Obraz 2" descr="Logotyp_z_herbem_2.JP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_z_herbem_2.JP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A262D" w:rsidRPr="00354E71" w:rsidRDefault="008A262D" w:rsidP="008A262D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sz w:val="20"/>
        <w:szCs w:val="16"/>
      </w:rPr>
    </w:pPr>
    <w:r w:rsidRPr="00345561">
      <w:rPr>
        <w:rFonts w:ascii="Calibri" w:hAnsi="Calibri" w:cs="Calibri"/>
        <w:i/>
        <w:sz w:val="20"/>
        <w:szCs w:val="16"/>
      </w:rPr>
      <w:t>numer postępowania:</w:t>
    </w:r>
    <w:r w:rsidR="00F80B3B">
      <w:rPr>
        <w:rFonts w:ascii="Calibri" w:hAnsi="Calibri" w:cs="Calibri"/>
        <w:sz w:val="20"/>
        <w:szCs w:val="16"/>
      </w:rPr>
      <w:t xml:space="preserve"> PGO/0</w:t>
    </w:r>
    <w:r w:rsidR="00F80B3B">
      <w:rPr>
        <w:rFonts w:ascii="Calibri" w:hAnsi="Calibri" w:cs="Calibri"/>
        <w:sz w:val="20"/>
        <w:szCs w:val="16"/>
        <w:lang w:val="pl-PL"/>
      </w:rPr>
      <w:t>2</w:t>
    </w:r>
    <w:r w:rsidRPr="00345561">
      <w:rPr>
        <w:rFonts w:ascii="Calibri" w:hAnsi="Calibri" w:cs="Calibri"/>
        <w:sz w:val="20"/>
        <w:szCs w:val="16"/>
      </w:rPr>
      <w:t>/</w:t>
    </w:r>
    <w:r>
      <w:rPr>
        <w:rFonts w:ascii="Calibri" w:hAnsi="Calibri" w:cs="Calibri"/>
        <w:sz w:val="20"/>
        <w:szCs w:val="16"/>
        <w:lang w:val="pl-PL"/>
      </w:rPr>
      <w:t>0</w:t>
    </w:r>
    <w:r w:rsidR="00F80B3B">
      <w:rPr>
        <w:rFonts w:ascii="Calibri" w:hAnsi="Calibri" w:cs="Calibri"/>
        <w:sz w:val="20"/>
        <w:szCs w:val="16"/>
        <w:lang w:val="pl-PL"/>
      </w:rPr>
      <w:t>2</w:t>
    </w:r>
    <w:r>
      <w:rPr>
        <w:rFonts w:ascii="Calibri" w:hAnsi="Calibri" w:cs="Calibri"/>
        <w:sz w:val="20"/>
        <w:szCs w:val="16"/>
      </w:rPr>
      <w:t>/2021</w:t>
    </w:r>
  </w:p>
  <w:p w:rsidR="0050185B" w:rsidRPr="008A262D" w:rsidRDefault="0050185B" w:rsidP="008A26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B3B" w:rsidRDefault="00F80B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489C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6260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D7126"/>
    <w:rsid w:val="007E25BD"/>
    <w:rsid w:val="007E2F69"/>
    <w:rsid w:val="008030FB"/>
    <w:rsid w:val="00804F07"/>
    <w:rsid w:val="0082180E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262D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11D9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2995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2889"/>
    <w:rsid w:val="00F80B3B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CBA6B93"/>
  <w15:docId w15:val="{2B835B67-A3D2-42DE-8342-981053D9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8A262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8A262D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</cp:revision>
  <cp:lastPrinted>2016-07-26T08:32:00Z</cp:lastPrinted>
  <dcterms:created xsi:type="dcterms:W3CDTF">2021-03-04T10:33:00Z</dcterms:created>
  <dcterms:modified xsi:type="dcterms:W3CDTF">2021-03-05T10:01:00Z</dcterms:modified>
</cp:coreProperties>
</file>