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9FA89" w14:textId="14C5B0E5" w:rsidR="00491D11" w:rsidRPr="00491D11" w:rsidRDefault="00491D11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4"/>
          <w:szCs w:val="24"/>
          <w:lang w:eastAsia="pl-PL"/>
        </w:rPr>
      </w:pPr>
      <w:r w:rsidRPr="00491D11">
        <w:rPr>
          <w:rFonts w:ascii="Calibri" w:eastAsia="Times New Roman" w:hAnsi="Calibri" w:cs="Arial"/>
          <w:bCs/>
          <w:kern w:val="1"/>
          <w:sz w:val="24"/>
          <w:szCs w:val="24"/>
          <w:lang w:eastAsia="pl-PL"/>
        </w:rPr>
        <w:t>OR-III.271.2.</w:t>
      </w:r>
      <w:r w:rsidR="000C50D4">
        <w:rPr>
          <w:rFonts w:ascii="Calibri" w:eastAsia="Times New Roman" w:hAnsi="Calibri" w:cs="Arial"/>
          <w:bCs/>
          <w:kern w:val="1"/>
          <w:sz w:val="24"/>
          <w:szCs w:val="24"/>
          <w:lang w:eastAsia="pl-PL"/>
        </w:rPr>
        <w:t>4</w:t>
      </w:r>
      <w:r w:rsidRPr="00491D11">
        <w:rPr>
          <w:rFonts w:ascii="Calibri" w:eastAsia="Times New Roman" w:hAnsi="Calibri" w:cs="Arial"/>
          <w:bCs/>
          <w:kern w:val="1"/>
          <w:sz w:val="24"/>
          <w:szCs w:val="24"/>
          <w:lang w:eastAsia="pl-PL"/>
        </w:rPr>
        <w:t>.202</w:t>
      </w:r>
      <w:r w:rsidR="000C50D4">
        <w:rPr>
          <w:rFonts w:ascii="Calibri" w:eastAsia="Times New Roman" w:hAnsi="Calibri" w:cs="Arial"/>
          <w:bCs/>
          <w:kern w:val="1"/>
          <w:sz w:val="24"/>
          <w:szCs w:val="24"/>
          <w:lang w:eastAsia="pl-PL"/>
        </w:rPr>
        <w:t>3</w:t>
      </w:r>
      <w:r w:rsidRPr="00491D11">
        <w:rPr>
          <w:rFonts w:ascii="Calibri" w:eastAsia="Arial" w:hAnsi="Calibri" w:cs="Arial"/>
          <w:bCs/>
          <w:kern w:val="1"/>
          <w:sz w:val="24"/>
          <w:szCs w:val="24"/>
          <w:lang w:eastAsia="pl-PL"/>
        </w:rPr>
        <w:t xml:space="preserve">                                                       </w:t>
      </w:r>
      <w:r w:rsidRPr="00491D11">
        <w:rPr>
          <w:rFonts w:ascii="Calibri" w:eastAsia="Times New Roman" w:hAnsi="Calibri" w:cs="Arial"/>
          <w:kern w:val="1"/>
          <w:sz w:val="24"/>
          <w:szCs w:val="24"/>
          <w:lang w:eastAsia="pl-PL"/>
        </w:rPr>
        <w:t xml:space="preserve">                                              Gorlice,</w:t>
      </w:r>
      <w:r w:rsidRPr="00491D11">
        <w:rPr>
          <w:rFonts w:ascii="Calibri" w:eastAsia="Arial" w:hAnsi="Calibri" w:cs="Arial"/>
          <w:kern w:val="1"/>
          <w:sz w:val="24"/>
          <w:szCs w:val="24"/>
          <w:lang w:eastAsia="pl-PL"/>
        </w:rPr>
        <w:t xml:space="preserve"> </w:t>
      </w:r>
      <w:r w:rsidR="000C50D4">
        <w:rPr>
          <w:rFonts w:ascii="Calibri" w:eastAsia="Times New Roman" w:hAnsi="Calibri" w:cs="Arial"/>
          <w:kern w:val="1"/>
          <w:sz w:val="24"/>
          <w:szCs w:val="24"/>
          <w:lang w:eastAsia="pl-PL"/>
        </w:rPr>
        <w:t>1</w:t>
      </w:r>
      <w:r w:rsidR="00F76316">
        <w:rPr>
          <w:rFonts w:ascii="Calibri" w:eastAsia="Times New Roman" w:hAnsi="Calibri" w:cs="Arial"/>
          <w:kern w:val="1"/>
          <w:sz w:val="24"/>
          <w:szCs w:val="24"/>
          <w:lang w:eastAsia="pl-PL"/>
        </w:rPr>
        <w:t>7</w:t>
      </w:r>
      <w:r w:rsidRPr="00491D11">
        <w:rPr>
          <w:rFonts w:ascii="Calibri" w:eastAsia="Times New Roman" w:hAnsi="Calibri" w:cs="Arial"/>
          <w:kern w:val="1"/>
          <w:sz w:val="24"/>
          <w:szCs w:val="24"/>
          <w:lang w:eastAsia="pl-PL"/>
        </w:rPr>
        <w:t>.</w:t>
      </w:r>
      <w:r w:rsidR="003233D0">
        <w:rPr>
          <w:rFonts w:ascii="Calibri" w:eastAsia="Times New Roman" w:hAnsi="Calibri" w:cs="Arial"/>
          <w:kern w:val="1"/>
          <w:sz w:val="24"/>
          <w:szCs w:val="24"/>
          <w:lang w:eastAsia="pl-PL"/>
        </w:rPr>
        <w:t>0</w:t>
      </w:r>
      <w:r w:rsidR="000C50D4">
        <w:rPr>
          <w:rFonts w:ascii="Calibri" w:eastAsia="Times New Roman" w:hAnsi="Calibri" w:cs="Arial"/>
          <w:kern w:val="1"/>
          <w:sz w:val="24"/>
          <w:szCs w:val="24"/>
          <w:lang w:eastAsia="pl-PL"/>
        </w:rPr>
        <w:t>3</w:t>
      </w:r>
      <w:r w:rsidRPr="00491D11">
        <w:rPr>
          <w:rFonts w:ascii="Calibri" w:eastAsia="Times New Roman" w:hAnsi="Calibri" w:cs="Arial"/>
          <w:kern w:val="1"/>
          <w:sz w:val="24"/>
          <w:szCs w:val="24"/>
          <w:lang w:eastAsia="pl-PL"/>
        </w:rPr>
        <w:t>.202</w:t>
      </w:r>
      <w:r w:rsidR="000C50D4">
        <w:rPr>
          <w:rFonts w:ascii="Calibri" w:eastAsia="Times New Roman" w:hAnsi="Calibri" w:cs="Arial"/>
          <w:kern w:val="1"/>
          <w:sz w:val="24"/>
          <w:szCs w:val="24"/>
          <w:lang w:eastAsia="pl-PL"/>
        </w:rPr>
        <w:t>3</w:t>
      </w:r>
      <w:r w:rsidRPr="00491D11">
        <w:rPr>
          <w:rFonts w:ascii="Calibri" w:eastAsia="Times New Roman" w:hAnsi="Calibri" w:cs="Arial"/>
          <w:kern w:val="1"/>
          <w:sz w:val="24"/>
          <w:szCs w:val="24"/>
          <w:lang w:eastAsia="pl-PL"/>
        </w:rPr>
        <w:t xml:space="preserve"> r.</w:t>
      </w:r>
    </w:p>
    <w:p w14:paraId="6A9D13C3" w14:textId="77777777" w:rsidR="00491D11" w:rsidRPr="00491D11" w:rsidRDefault="00491D11" w:rsidP="00491D11">
      <w:pPr>
        <w:suppressAutoHyphens/>
        <w:spacing w:after="0" w:line="240" w:lineRule="auto"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</w:rPr>
      </w:pPr>
    </w:p>
    <w:p w14:paraId="270C104F" w14:textId="77777777" w:rsidR="00491D11" w:rsidRPr="00491D11" w:rsidRDefault="00491D11" w:rsidP="00491D11">
      <w:pPr>
        <w:suppressAutoHyphens/>
        <w:spacing w:after="0" w:line="240" w:lineRule="auto"/>
        <w:ind w:firstLine="4678"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</w:rPr>
      </w:pPr>
      <w:r w:rsidRPr="00491D11"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</w:rPr>
        <w:t>do wszystkich Wykonawców</w:t>
      </w:r>
    </w:p>
    <w:p w14:paraId="14DA72D4" w14:textId="77777777" w:rsidR="00491D11" w:rsidRPr="00491D11" w:rsidRDefault="00491D11" w:rsidP="00491D11">
      <w:pPr>
        <w:suppressAutoHyphens/>
        <w:spacing w:after="0" w:line="240" w:lineRule="auto"/>
        <w:ind w:firstLine="4678"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</w:rPr>
      </w:pPr>
    </w:p>
    <w:p w14:paraId="1B73F779" w14:textId="77777777" w:rsidR="00491D11" w:rsidRPr="00491D11" w:rsidRDefault="00491D11" w:rsidP="00491D11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12"/>
          <w:szCs w:val="12"/>
          <w:lang w:eastAsia="zh-CN"/>
        </w:rPr>
      </w:pPr>
    </w:p>
    <w:p w14:paraId="3F1646FA" w14:textId="46DCF0DD" w:rsidR="000C50D4" w:rsidRPr="00FB194D" w:rsidRDefault="00491D11" w:rsidP="00F803DF">
      <w:pPr>
        <w:suppressAutoHyphens/>
        <w:spacing w:after="0" w:line="240" w:lineRule="auto"/>
        <w:ind w:left="992" w:hanging="992"/>
        <w:jc w:val="both"/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</w:pPr>
      <w:r w:rsidRPr="00491D11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</w:rPr>
        <w:t xml:space="preserve">dotyczy: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Wyjaśnienia treści Specyfikacji Warunków Zamówienia</w:t>
      </w:r>
      <w:r w:rsidR="00A42500"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 xml:space="preserve"> (SWZ)</w:t>
      </w:r>
      <w:r w:rsidR="00F803DF"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 xml:space="preserve"> i zmiany treści SWZ                   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w</w:t>
      </w:r>
      <w:r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postępowaniu</w:t>
      </w:r>
      <w:r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o</w:t>
      </w:r>
      <w:r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zamówienie</w:t>
      </w:r>
      <w:r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publiczne</w:t>
      </w:r>
      <w:r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prowadzonym</w:t>
      </w:r>
      <w:r w:rsidR="00F76316"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w</w:t>
      </w:r>
      <w:r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</w:t>
      </w:r>
      <w:r w:rsidRPr="00FB194D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trybie</w:t>
      </w:r>
      <w:r w:rsidRPr="00FB194D">
        <w:rPr>
          <w:rFonts w:eastAsia="Calibri" w:cstheme="minorHAnsi"/>
          <w:b/>
          <w:bCs/>
          <w:kern w:val="32"/>
          <w:sz w:val="24"/>
          <w:szCs w:val="24"/>
          <w:lang w:eastAsia="pl-PL"/>
        </w:rPr>
        <w:t xml:space="preserve"> podstawowym </w:t>
      </w:r>
      <w:r w:rsidRPr="00FB194D">
        <w:rPr>
          <w:rFonts w:eastAsia="Calibri" w:cstheme="minorHAnsi"/>
          <w:b/>
          <w:bCs/>
          <w:color w:val="000000"/>
          <w:kern w:val="32"/>
          <w:sz w:val="24"/>
          <w:szCs w:val="24"/>
        </w:rPr>
        <w:t xml:space="preserve">na </w:t>
      </w:r>
      <w:r w:rsidR="000C50D4" w:rsidRPr="00FB194D">
        <w:rPr>
          <w:rFonts w:eastAsia="Times New Roman" w:cstheme="minorHAnsi"/>
          <w:b/>
          <w:bCs/>
          <w:sz w:val="24"/>
          <w:szCs w:val="24"/>
          <w:lang w:eastAsia="zh-CN"/>
        </w:rPr>
        <w:t>przebudowę ciągów komunikacyjnych w obszarze Starówki Miasta Gorlice</w:t>
      </w:r>
      <w:r w:rsidR="000C50D4" w:rsidRPr="00FB194D">
        <w:rPr>
          <w:rFonts w:eastAsia="Times New Roman" w:cstheme="minorHAnsi"/>
          <w:b/>
          <w:sz w:val="24"/>
          <w:szCs w:val="24"/>
          <w:lang w:eastAsia="zh-CN"/>
        </w:rPr>
        <w:t xml:space="preserve"> w trybie zaprojektuj i wybuduj.</w:t>
      </w:r>
    </w:p>
    <w:p w14:paraId="19B4D0D7" w14:textId="77777777" w:rsidR="00491D11" w:rsidRDefault="00491D11" w:rsidP="00491D11">
      <w:pPr>
        <w:suppressAutoHyphens/>
        <w:spacing w:after="0" w:line="240" w:lineRule="auto"/>
        <w:rPr>
          <w:rFonts w:ascii="Calibri Light" w:eastAsia="Times New Roman" w:hAnsi="Calibri Light" w:cs="Arial"/>
          <w:kern w:val="32"/>
          <w:sz w:val="26"/>
          <w:szCs w:val="26"/>
          <w:lang w:eastAsia="pl-PL"/>
        </w:rPr>
      </w:pPr>
    </w:p>
    <w:p w14:paraId="48BC78E2" w14:textId="47E5F814" w:rsidR="00491D11" w:rsidRPr="00F803DF" w:rsidRDefault="00491D11" w:rsidP="00E319B9">
      <w:pPr>
        <w:pStyle w:val="Akapitzlist"/>
        <w:numPr>
          <w:ilvl w:val="0"/>
          <w:numId w:val="21"/>
        </w:numPr>
        <w:suppressAutoHyphens/>
        <w:spacing w:after="0" w:line="240" w:lineRule="auto"/>
        <w:ind w:left="284" w:hanging="284"/>
        <w:rPr>
          <w:rFonts w:ascii="Calibri" w:eastAsia="Times New Roman" w:hAnsi="Calibri" w:cs="Arial"/>
          <w:b/>
          <w:bCs/>
          <w:kern w:val="1"/>
          <w:sz w:val="26"/>
          <w:szCs w:val="26"/>
          <w:lang w:eastAsia="pl-PL"/>
        </w:rPr>
      </w:pPr>
      <w:r w:rsidRPr="00F803DF">
        <w:rPr>
          <w:rFonts w:ascii="Calibri" w:eastAsia="Times New Roman" w:hAnsi="Calibri" w:cs="Times New Roman"/>
          <w:b/>
          <w:kern w:val="1"/>
          <w:sz w:val="24"/>
          <w:szCs w:val="24"/>
          <w:u w:val="single"/>
          <w:lang w:eastAsia="pl-PL"/>
        </w:rPr>
        <w:t>Zapytania</w:t>
      </w:r>
      <w:r w:rsidRPr="00F803DF">
        <w:rPr>
          <w:rFonts w:ascii="Calibri" w:eastAsia="Arial" w:hAnsi="Calibri" w:cs="Times New Roman"/>
          <w:b/>
          <w:kern w:val="1"/>
          <w:sz w:val="24"/>
          <w:szCs w:val="24"/>
          <w:u w:val="single"/>
          <w:lang w:eastAsia="pl-PL"/>
        </w:rPr>
        <w:t xml:space="preserve"> </w:t>
      </w:r>
      <w:r w:rsidRPr="00F803DF">
        <w:rPr>
          <w:rFonts w:ascii="Calibri" w:eastAsia="Times New Roman" w:hAnsi="Calibri" w:cs="Times New Roman"/>
          <w:b/>
          <w:kern w:val="1"/>
          <w:sz w:val="24"/>
          <w:szCs w:val="24"/>
          <w:u w:val="single"/>
          <w:lang w:eastAsia="pl-PL"/>
        </w:rPr>
        <w:t>Wykonaw</w:t>
      </w:r>
      <w:r w:rsidR="0056126B" w:rsidRPr="00F803DF">
        <w:rPr>
          <w:rFonts w:ascii="Calibri" w:eastAsia="Times New Roman" w:hAnsi="Calibri" w:cs="Times New Roman"/>
          <w:b/>
          <w:kern w:val="1"/>
          <w:sz w:val="24"/>
          <w:szCs w:val="24"/>
          <w:u w:val="single"/>
          <w:lang w:eastAsia="pl-PL"/>
        </w:rPr>
        <w:t>c</w:t>
      </w:r>
      <w:r w:rsidR="000C50D4" w:rsidRPr="00F803DF">
        <w:rPr>
          <w:rFonts w:ascii="Calibri" w:eastAsia="Times New Roman" w:hAnsi="Calibri" w:cs="Times New Roman"/>
          <w:b/>
          <w:kern w:val="1"/>
          <w:sz w:val="24"/>
          <w:szCs w:val="24"/>
          <w:u w:val="single"/>
          <w:lang w:eastAsia="pl-PL"/>
        </w:rPr>
        <w:t>ów</w:t>
      </w:r>
      <w:r w:rsidRPr="00F803DF">
        <w:rPr>
          <w:rFonts w:ascii="Calibri" w:eastAsia="Times New Roman" w:hAnsi="Calibri" w:cs="Times New Roman"/>
          <w:b/>
          <w:kern w:val="1"/>
          <w:sz w:val="24"/>
          <w:szCs w:val="24"/>
          <w:u w:val="single"/>
          <w:lang w:eastAsia="pl-PL"/>
        </w:rPr>
        <w:t xml:space="preserve"> </w:t>
      </w:r>
      <w:r w:rsidRPr="00F803DF"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</w:rPr>
        <w:t>i  wyjaśnienia Zamawiającego</w:t>
      </w:r>
    </w:p>
    <w:p w14:paraId="017664F6" w14:textId="77777777" w:rsidR="003233D0" w:rsidRDefault="003233D0" w:rsidP="00E16B58">
      <w:pPr>
        <w:spacing w:after="0"/>
        <w:jc w:val="both"/>
        <w:rPr>
          <w:rFonts w:eastAsia="Calibri" w:cstheme="minorHAnsi"/>
          <w:sz w:val="24"/>
          <w:szCs w:val="24"/>
          <w:u w:val="single"/>
          <w:lang w:eastAsia="pl-PL"/>
        </w:rPr>
      </w:pPr>
    </w:p>
    <w:p w14:paraId="54DB8845" w14:textId="0BE05D87" w:rsidR="007F7F7F" w:rsidRPr="007F7F7F" w:rsidRDefault="003233D0" w:rsidP="007F7F7F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Pytanie</w:t>
      </w:r>
      <w:r w:rsidR="000C50D4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 xml:space="preserve"> 1</w:t>
      </w: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:</w:t>
      </w:r>
    </w:p>
    <w:p w14:paraId="7A89317E" w14:textId="6310F9DE" w:rsidR="001B710A" w:rsidRDefault="001B710A" w:rsidP="000C50D4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1B710A">
        <w:rPr>
          <w:sz w:val="24"/>
          <w:szCs w:val="24"/>
        </w:rPr>
        <w:t>godnie z zapisami PFU dotyczącym ul. 3-go Maja w opisie pkt 3:</w:t>
      </w:r>
    </w:p>
    <w:p w14:paraId="3DEBD3AC" w14:textId="601ED953" w:rsidR="001B710A" w:rsidRDefault="001B710A" w:rsidP="000C50D4">
      <w:pPr>
        <w:widowControl w:val="0"/>
        <w:spacing w:after="0" w:line="240" w:lineRule="auto"/>
        <w:jc w:val="both"/>
        <w:rPr>
          <w:sz w:val="24"/>
          <w:szCs w:val="24"/>
        </w:rPr>
      </w:pPr>
      <w:r w:rsidRPr="001B710A">
        <w:rPr>
          <w:sz w:val="24"/>
          <w:szCs w:val="24"/>
        </w:rPr>
        <w:t>- prosimy o sprecyzowanie zapisu dotyczącego oświetlenia dekoracyjnego (iluminacja drzew oraz elementów małej architektury)</w:t>
      </w:r>
    </w:p>
    <w:p w14:paraId="7715255C" w14:textId="243C4253" w:rsidR="001B710A" w:rsidRDefault="001B710A" w:rsidP="000C50D4">
      <w:pPr>
        <w:widowControl w:val="0"/>
        <w:spacing w:after="0" w:line="240" w:lineRule="auto"/>
        <w:jc w:val="both"/>
        <w:rPr>
          <w:sz w:val="24"/>
          <w:szCs w:val="24"/>
        </w:rPr>
      </w:pPr>
      <w:r w:rsidRPr="001B710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1B710A">
        <w:rPr>
          <w:sz w:val="24"/>
          <w:szCs w:val="24"/>
        </w:rPr>
        <w:t xml:space="preserve">prosimy o podanie lokalizacji oczka wodnego oraz jego formy, wyposażenia </w:t>
      </w:r>
      <w:r>
        <w:rPr>
          <w:sz w:val="24"/>
          <w:szCs w:val="24"/>
        </w:rPr>
        <w:t>itp.</w:t>
      </w:r>
    </w:p>
    <w:p w14:paraId="535E6175" w14:textId="60CF7521" w:rsidR="001B710A" w:rsidRDefault="001B710A" w:rsidP="000C50D4">
      <w:pPr>
        <w:widowControl w:val="0"/>
        <w:spacing w:after="0" w:line="240" w:lineRule="auto"/>
        <w:jc w:val="both"/>
        <w:rPr>
          <w:sz w:val="24"/>
          <w:szCs w:val="24"/>
        </w:rPr>
      </w:pPr>
      <w:r w:rsidRPr="001B710A">
        <w:rPr>
          <w:sz w:val="24"/>
          <w:szCs w:val="24"/>
        </w:rPr>
        <w:t>- prosimy o podanie miejsca wpięcia zasilania elektrycznego dla oczka wodnego celem podpięcia pomp</w:t>
      </w:r>
      <w:r>
        <w:rPr>
          <w:sz w:val="24"/>
          <w:szCs w:val="24"/>
        </w:rPr>
        <w:t>,</w:t>
      </w:r>
    </w:p>
    <w:p w14:paraId="7B2170B9" w14:textId="77777777" w:rsidR="001B710A" w:rsidRDefault="001B710A" w:rsidP="000C50D4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4CEE5421" w14:textId="77777777" w:rsidR="001B710A" w:rsidRDefault="001B710A" w:rsidP="001B710A">
      <w:pPr>
        <w:widowControl w:val="0"/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Odpowiedź:</w:t>
      </w:r>
    </w:p>
    <w:p w14:paraId="3DE4BF92" w14:textId="10C3AFC4" w:rsidR="001B710A" w:rsidRDefault="001B710A" w:rsidP="00B835C6">
      <w:pPr>
        <w:suppressAutoHyphens/>
        <w:spacing w:after="0" w:line="240" w:lineRule="auto"/>
        <w:jc w:val="both"/>
        <w:rPr>
          <w:sz w:val="24"/>
          <w:szCs w:val="24"/>
        </w:rPr>
      </w:pP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 xml:space="preserve">Ad.1. </w:t>
      </w:r>
    </w:p>
    <w:p w14:paraId="056CF832" w14:textId="749CFB71" w:rsidR="00A10E72" w:rsidRDefault="00A10E72" w:rsidP="00A10E72">
      <w:pPr>
        <w:spacing w:after="0" w:line="240" w:lineRule="auto"/>
        <w:jc w:val="both"/>
        <w:rPr>
          <w:sz w:val="24"/>
          <w:szCs w:val="24"/>
        </w:rPr>
      </w:pPr>
      <w:r>
        <w:rPr>
          <w:rFonts w:cstheme="minorHAnsi"/>
          <w:sz w:val="24"/>
          <w:szCs w:val="24"/>
          <w:shd w:val="clear" w:color="auto" w:fill="FFFFFF"/>
        </w:rPr>
        <w:t>O</w:t>
      </w:r>
      <w:r w:rsidRPr="00A10E72">
        <w:rPr>
          <w:rFonts w:cstheme="minorHAnsi"/>
          <w:sz w:val="24"/>
          <w:szCs w:val="24"/>
          <w:shd w:val="clear" w:color="auto" w:fill="FFFFFF"/>
        </w:rPr>
        <w:t>świetlenie dekoracyjne drzew i krzewów (iluminacja) proponuje się wykonać w postaci doświetlenia dogruntowego oprawami okrągłym</w:t>
      </w:r>
      <w:r>
        <w:rPr>
          <w:rFonts w:cstheme="minorHAnsi"/>
          <w:sz w:val="24"/>
          <w:szCs w:val="24"/>
          <w:shd w:val="clear" w:color="auto" w:fill="FFFFFF"/>
        </w:rPr>
        <w:t>i</w:t>
      </w:r>
      <w:r w:rsidRPr="00A10E72">
        <w:rPr>
          <w:rFonts w:cstheme="minorHAnsi"/>
          <w:sz w:val="24"/>
          <w:szCs w:val="24"/>
          <w:shd w:val="clear" w:color="auto" w:fill="FFFFFF"/>
        </w:rPr>
        <w:t xml:space="preserve"> (np. </w:t>
      </w:r>
      <w:r>
        <w:rPr>
          <w:rFonts w:cstheme="minorHAnsi"/>
          <w:sz w:val="24"/>
          <w:szCs w:val="24"/>
          <w:shd w:val="clear" w:color="auto" w:fill="FFFFFF"/>
        </w:rPr>
        <w:t>k</w:t>
      </w:r>
      <w:r w:rsidRPr="00A10E72">
        <w:rPr>
          <w:rFonts w:cstheme="minorHAnsi"/>
          <w:sz w:val="24"/>
          <w:szCs w:val="24"/>
        </w:rPr>
        <w:t>orpus wykonany z plastiku, pierścień zewnętrzny wykonany ze stali nierdzewnej, klosz wykonany ze szkła hartowanego)</w:t>
      </w:r>
      <w:r>
        <w:rPr>
          <w:rFonts w:cstheme="minorHAnsi"/>
          <w:sz w:val="24"/>
          <w:szCs w:val="24"/>
        </w:rPr>
        <w:t>.</w:t>
      </w:r>
      <w:r w:rsidRPr="00A10E72">
        <w:rPr>
          <w:rFonts w:cstheme="minorHAnsi"/>
          <w:sz w:val="24"/>
          <w:szCs w:val="24"/>
        </w:rPr>
        <w:t xml:space="preserve"> </w:t>
      </w:r>
      <w:r w:rsidRPr="00A10E72">
        <w:rPr>
          <w:sz w:val="24"/>
          <w:szCs w:val="24"/>
        </w:rPr>
        <w:t xml:space="preserve"> Lampa musi być odporna na warunki atmosferyczne.</w:t>
      </w:r>
    </w:p>
    <w:p w14:paraId="6E68E2F9" w14:textId="77777777" w:rsidR="00A10E72" w:rsidRDefault="00A10E72" w:rsidP="00A10E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10E72">
        <w:rPr>
          <w:rFonts w:cstheme="minorHAnsi"/>
          <w:bCs/>
          <w:sz w:val="24"/>
          <w:szCs w:val="24"/>
        </w:rPr>
        <w:t>Oprawy przystosowane do żarówek LED z możliwością ich wymiany i z możliwością</w:t>
      </w:r>
      <w:r w:rsidRPr="00A10E72">
        <w:rPr>
          <w:rFonts w:cstheme="minorHAnsi"/>
          <w:sz w:val="24"/>
          <w:szCs w:val="24"/>
        </w:rPr>
        <w:t xml:space="preserve"> podłączeni</w:t>
      </w:r>
      <w:r>
        <w:rPr>
          <w:rFonts w:cstheme="minorHAnsi"/>
          <w:sz w:val="24"/>
          <w:szCs w:val="24"/>
        </w:rPr>
        <w:t>a</w:t>
      </w:r>
      <w:r w:rsidRPr="00A10E72">
        <w:rPr>
          <w:rFonts w:cstheme="minorHAnsi"/>
          <w:sz w:val="24"/>
          <w:szCs w:val="24"/>
        </w:rPr>
        <w:t xml:space="preserve"> kolejnych lamp.</w:t>
      </w:r>
    </w:p>
    <w:p w14:paraId="33E32CFE" w14:textId="77777777" w:rsidR="00A10E72" w:rsidRDefault="00A10E72" w:rsidP="00A10E72">
      <w:pPr>
        <w:spacing w:after="0" w:line="240" w:lineRule="auto"/>
        <w:jc w:val="both"/>
        <w:rPr>
          <w:sz w:val="24"/>
          <w:szCs w:val="24"/>
        </w:rPr>
      </w:pPr>
      <w:r w:rsidRPr="00A10E72">
        <w:rPr>
          <w:rFonts w:cstheme="minorHAnsi"/>
          <w:sz w:val="24"/>
          <w:szCs w:val="24"/>
        </w:rPr>
        <w:t>Oświetlenie i iluminacje drzew proponuje się wykonać jako oświetlenie od dołu lub od przodu.</w:t>
      </w:r>
      <w:r w:rsidRPr="00A10E72">
        <w:rPr>
          <w:rFonts w:cstheme="minorHAnsi"/>
          <w:b/>
          <w:sz w:val="24"/>
          <w:szCs w:val="24"/>
        </w:rPr>
        <w:t xml:space="preserve"> </w:t>
      </w:r>
      <w:r w:rsidRPr="00A10E72">
        <w:rPr>
          <w:rFonts w:cstheme="minorHAnsi"/>
          <w:b/>
          <w:sz w:val="24"/>
          <w:szCs w:val="24"/>
        </w:rPr>
        <w:br/>
      </w:r>
      <w:r w:rsidRPr="00A10E72">
        <w:rPr>
          <w:rFonts w:cstheme="minorHAnsi"/>
          <w:sz w:val="24"/>
          <w:szCs w:val="24"/>
        </w:rPr>
        <w:t xml:space="preserve">Zamawiający dopuszcza również możliwość montowania reflektorów </w:t>
      </w:r>
      <w:r w:rsidRPr="00A10E72">
        <w:rPr>
          <w:sz w:val="24"/>
          <w:szCs w:val="24"/>
        </w:rPr>
        <w:t xml:space="preserve"> z możliwością regulacji kierunku światła.</w:t>
      </w:r>
    </w:p>
    <w:p w14:paraId="68416DEA" w14:textId="7F70846B" w:rsidR="00A10E72" w:rsidRPr="00A10E72" w:rsidRDefault="00A10E72" w:rsidP="00A10E72">
      <w:pPr>
        <w:spacing w:after="0" w:line="240" w:lineRule="auto"/>
        <w:jc w:val="both"/>
        <w:rPr>
          <w:sz w:val="24"/>
          <w:szCs w:val="24"/>
        </w:rPr>
      </w:pPr>
      <w:r w:rsidRPr="00A10E72">
        <w:rPr>
          <w:sz w:val="24"/>
          <w:szCs w:val="24"/>
        </w:rPr>
        <w:t>Przy elementach małej architektury (tj. ławki miejsca spoczynku) proponuje się wykonanie lamp w postaci słupków.</w:t>
      </w:r>
    </w:p>
    <w:p w14:paraId="3122A56A" w14:textId="1A94E89F" w:rsidR="00A10E72" w:rsidRPr="00A10E72" w:rsidRDefault="00A10E72" w:rsidP="00A10E72">
      <w:pPr>
        <w:spacing w:after="0" w:line="240" w:lineRule="auto"/>
        <w:jc w:val="both"/>
        <w:rPr>
          <w:sz w:val="24"/>
          <w:szCs w:val="24"/>
        </w:rPr>
      </w:pPr>
      <w:r w:rsidRPr="00A10E72">
        <w:rPr>
          <w:sz w:val="24"/>
          <w:szCs w:val="24"/>
        </w:rPr>
        <w:t>Dobór światła i rodzaju lamp, natężenia itp.  należy zaprojektować indywidualnie. Zaleca się dobór lamp o wysokiej wytrzymałości na działania z zewnątrz  (tzw. „wandaloodporne”)</w:t>
      </w:r>
      <w:r>
        <w:rPr>
          <w:sz w:val="24"/>
          <w:szCs w:val="24"/>
        </w:rPr>
        <w:t>.</w:t>
      </w:r>
    </w:p>
    <w:p w14:paraId="1A1AED17" w14:textId="77777777" w:rsidR="00A10E72" w:rsidRDefault="00A10E72" w:rsidP="00B835C6">
      <w:pPr>
        <w:widowControl w:val="0"/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07B0EE0C" w14:textId="77777777" w:rsidR="00A10E72" w:rsidRDefault="00A10E72" w:rsidP="00B835C6">
      <w:pPr>
        <w:widowControl w:val="0"/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73255D9F" w14:textId="16063877" w:rsidR="00B835C6" w:rsidRDefault="00B835C6" w:rsidP="00B835C6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7B4F49E" wp14:editId="7419526C">
            <wp:extent cx="2095042" cy="1427990"/>
            <wp:effectExtent l="19050" t="0" r="458" b="0"/>
            <wp:docPr id="1" name="Obraz 1" descr="Oprawa Lampa Najazdowa Gruntowa Hermetyczna KOBI Liczba sztu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rawa Lampa Najazdowa Gruntowa Hermetyczna KOBI Liczba sztu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10" cy="14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pl-PL"/>
        </w:rPr>
        <w:drawing>
          <wp:inline distT="0" distB="0" distL="0" distR="0" wp14:anchorId="67499748" wp14:editId="0D3D91E1">
            <wp:extent cx="2621737" cy="2479140"/>
            <wp:effectExtent l="19050" t="0" r="7163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09" cy="247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>Propozycja</w:t>
      </w:r>
    </w:p>
    <w:p w14:paraId="38EB704C" w14:textId="77777777" w:rsidR="00592F61" w:rsidRDefault="00592F61" w:rsidP="001B710A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</w:p>
    <w:p w14:paraId="12312940" w14:textId="78FF8EF2" w:rsidR="00592F61" w:rsidRDefault="00592F61" w:rsidP="001B710A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592F61">
        <w:rPr>
          <w:rFonts w:cstheme="minorHAnsi"/>
          <w:sz w:val="24"/>
          <w:szCs w:val="24"/>
          <w:shd w:val="clear" w:color="auto" w:fill="FFFFFF"/>
        </w:rPr>
        <w:lastRenderedPageBreak/>
        <w:t>Zamawiający w opisie przedmiotu zamówienia podał, iż w dolnej części ul. 3 Maja planuje się wykonać „oczko wodne”, które jednak zostało zastąpione podświetlaną kurtyną wodną jak na zdjęciach na wizualizacji w zał. nr 2 do SWZ.</w:t>
      </w:r>
    </w:p>
    <w:p w14:paraId="1FDE16EF" w14:textId="61F18280" w:rsidR="00592F61" w:rsidRPr="00592F61" w:rsidRDefault="00592F61" w:rsidP="001B710A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592F61">
        <w:rPr>
          <w:rFonts w:cstheme="minorHAnsi"/>
          <w:sz w:val="24"/>
          <w:szCs w:val="24"/>
          <w:shd w:val="clear" w:color="auto" w:fill="FFFFFF"/>
        </w:rPr>
        <w:t xml:space="preserve">Wobec powyższego zamawiający rezygnuje z </w:t>
      </w:r>
      <w:r w:rsidR="00945C16">
        <w:rPr>
          <w:rFonts w:cstheme="minorHAnsi"/>
          <w:sz w:val="24"/>
          <w:szCs w:val="24"/>
          <w:shd w:val="clear" w:color="auto" w:fill="FFFFFF"/>
        </w:rPr>
        <w:t>„</w:t>
      </w:r>
      <w:r w:rsidRPr="00592F61">
        <w:rPr>
          <w:rFonts w:cstheme="minorHAnsi"/>
          <w:sz w:val="24"/>
          <w:szCs w:val="24"/>
          <w:shd w:val="clear" w:color="auto" w:fill="FFFFFF"/>
        </w:rPr>
        <w:t>oczka wodnego</w:t>
      </w:r>
      <w:r w:rsidR="00945C16">
        <w:rPr>
          <w:rFonts w:cstheme="minorHAnsi"/>
          <w:sz w:val="24"/>
          <w:szCs w:val="24"/>
          <w:shd w:val="clear" w:color="auto" w:fill="FFFFFF"/>
        </w:rPr>
        <w:t>”</w:t>
      </w:r>
      <w:r w:rsidRPr="00592F61">
        <w:rPr>
          <w:rFonts w:cstheme="minorHAnsi"/>
          <w:sz w:val="24"/>
          <w:szCs w:val="24"/>
          <w:shd w:val="clear" w:color="auto" w:fill="FFFFFF"/>
        </w:rPr>
        <w:t xml:space="preserve"> w dolnej części ul. 3 Maja.</w:t>
      </w:r>
      <w:r w:rsidRPr="00592F61">
        <w:rPr>
          <w:rFonts w:cstheme="minorHAnsi"/>
          <w:sz w:val="24"/>
          <w:szCs w:val="24"/>
          <w:shd w:val="clear" w:color="auto" w:fill="FFFFFF"/>
        </w:rPr>
        <w:br/>
      </w:r>
    </w:p>
    <w:p w14:paraId="08253501" w14:textId="1869D52A" w:rsidR="00A10E72" w:rsidRPr="00A10E72" w:rsidRDefault="00A10E72" w:rsidP="00A10E72">
      <w:pPr>
        <w:jc w:val="both"/>
        <w:rPr>
          <w:rFonts w:cstheme="minorHAnsi"/>
          <w:sz w:val="24"/>
          <w:szCs w:val="24"/>
        </w:rPr>
      </w:pPr>
      <w:r w:rsidRPr="00A10E72">
        <w:rPr>
          <w:rFonts w:cstheme="minorHAnsi"/>
          <w:sz w:val="24"/>
          <w:szCs w:val="24"/>
        </w:rPr>
        <w:t xml:space="preserve">Z uwagi na rezygnację z </w:t>
      </w:r>
      <w:r>
        <w:rPr>
          <w:rFonts w:cstheme="minorHAnsi"/>
          <w:sz w:val="24"/>
          <w:szCs w:val="24"/>
        </w:rPr>
        <w:t>„</w:t>
      </w:r>
      <w:r w:rsidRPr="00A10E72">
        <w:rPr>
          <w:rFonts w:cstheme="minorHAnsi"/>
          <w:sz w:val="24"/>
          <w:szCs w:val="24"/>
        </w:rPr>
        <w:t>oczka wodnego</w:t>
      </w:r>
      <w:r>
        <w:rPr>
          <w:rFonts w:cstheme="minorHAnsi"/>
          <w:sz w:val="24"/>
          <w:szCs w:val="24"/>
        </w:rPr>
        <w:t>”</w:t>
      </w:r>
      <w:r w:rsidRPr="00A10E72">
        <w:rPr>
          <w:rFonts w:cstheme="minorHAnsi"/>
          <w:sz w:val="24"/>
          <w:szCs w:val="24"/>
        </w:rPr>
        <w:t xml:space="preserve"> bezprzedmiotowe staje się wykonanie wpięcia zasilania elektrycznego dla podpięcia pomp. </w:t>
      </w:r>
    </w:p>
    <w:p w14:paraId="3634E254" w14:textId="77777777" w:rsidR="00592F61" w:rsidRDefault="00592F61" w:rsidP="001B710A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</w:p>
    <w:p w14:paraId="0478D2C1" w14:textId="5E1DBEFD" w:rsidR="001B710A" w:rsidRPr="007F7F7F" w:rsidRDefault="001B710A" w:rsidP="001B710A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Pytanie</w:t>
      </w:r>
      <w:r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 xml:space="preserve"> 2</w:t>
      </w: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:</w:t>
      </w:r>
    </w:p>
    <w:p w14:paraId="51029C3E" w14:textId="77777777" w:rsidR="001B710A" w:rsidRDefault="001B710A" w:rsidP="000C50D4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Pr="001B710A">
        <w:rPr>
          <w:sz w:val="24"/>
          <w:szCs w:val="24"/>
        </w:rPr>
        <w:t>godnie z zapisami PFU dotyczącym ul. 3-go Maja w opisie pkt 4.1:</w:t>
      </w:r>
    </w:p>
    <w:p w14:paraId="5E9666E5" w14:textId="24267EAD" w:rsidR="00674E27" w:rsidRPr="001B710A" w:rsidRDefault="001B710A" w:rsidP="000C50D4">
      <w:pPr>
        <w:widowControl w:val="0"/>
        <w:spacing w:after="0" w:line="240" w:lineRule="auto"/>
        <w:jc w:val="both"/>
        <w:rPr>
          <w:sz w:val="24"/>
          <w:szCs w:val="24"/>
        </w:rPr>
      </w:pPr>
      <w:r w:rsidRPr="001B710A">
        <w:rPr>
          <w:sz w:val="24"/>
          <w:szCs w:val="24"/>
        </w:rPr>
        <w:t xml:space="preserve">- prosimy o podanie ilości i pojemności oraz określenie lokalizacji zbiorników retencyjnych wód opadowych </w:t>
      </w:r>
      <w:r w:rsidRPr="001B710A">
        <w:rPr>
          <w:sz w:val="24"/>
          <w:szCs w:val="24"/>
        </w:rPr>
        <w:br/>
        <w:t>- prosimy o podanie miejsca wpięcia zasilania elektrycznego dla projektowanych zbiorników wód opadowych</w:t>
      </w:r>
      <w:r w:rsidRPr="001B710A">
        <w:rPr>
          <w:sz w:val="24"/>
          <w:szCs w:val="24"/>
        </w:rPr>
        <w:br/>
        <w:t>- przyjęto rozdział kanalizacji ogólnospławnej na odcinku od skrzyżowania ul. 3-go Maja z ul. Jagiełły do Rynku zgodnie z wytycznymi MPGK z rur o średnicy min 315 mm. Projektowana kanalizacja musi zostać wpięta w rurociąg o średnicy 200 mm na wysokości ul. Łukasiewicza jak wykonana i wpięta wcześniej kanalizacja z ulicy Jagiełły. Czy nie staje się zasadnym przebudowa kanalizacji oraz zwiększenie przekroju rurociągów w okolicy ronda z wpięciem do przebudowanej kanalizacji w ul. Słowackiego o przekroju fi 500 mm</w:t>
      </w:r>
    </w:p>
    <w:p w14:paraId="0072EB97" w14:textId="77777777" w:rsidR="00F76316" w:rsidRDefault="00F76316" w:rsidP="005774EC">
      <w:pPr>
        <w:widowControl w:val="0"/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</w:p>
    <w:p w14:paraId="39A177F9" w14:textId="27098291" w:rsidR="002C3194" w:rsidRDefault="002C3194" w:rsidP="005774EC">
      <w:pPr>
        <w:widowControl w:val="0"/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  <w:bookmarkStart w:id="0" w:name="_Hlk129846718"/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Odpowiedź:</w:t>
      </w:r>
    </w:p>
    <w:p w14:paraId="6A2187E7" w14:textId="63666752" w:rsidR="005774EC" w:rsidRDefault="00F76316" w:rsidP="007E3C7E">
      <w:pPr>
        <w:suppressAutoHyphens/>
        <w:spacing w:after="0" w:line="240" w:lineRule="auto"/>
        <w:jc w:val="both"/>
        <w:rPr>
          <w:sz w:val="24"/>
          <w:szCs w:val="24"/>
        </w:rPr>
      </w:pP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>Ad.</w:t>
      </w:r>
      <w:r w:rsidR="001B710A">
        <w:rPr>
          <w:rFonts w:ascii="Calibri" w:eastAsia="Times New Roman" w:hAnsi="Calibri" w:cs="Arial"/>
          <w:kern w:val="1"/>
          <w:sz w:val="24"/>
          <w:szCs w:val="24"/>
          <w:lang w:eastAsia="pl-PL"/>
        </w:rPr>
        <w:t>2</w:t>
      </w: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 xml:space="preserve">. </w:t>
      </w:r>
    </w:p>
    <w:bookmarkEnd w:id="0"/>
    <w:p w14:paraId="1EA82404" w14:textId="1237A541" w:rsidR="00A10E72" w:rsidRDefault="00A10E72" w:rsidP="007E3C7E">
      <w:pPr>
        <w:spacing w:after="0" w:line="240" w:lineRule="auto"/>
        <w:jc w:val="both"/>
        <w:rPr>
          <w:sz w:val="24"/>
          <w:szCs w:val="24"/>
        </w:rPr>
      </w:pPr>
      <w:r w:rsidRPr="00A10E72">
        <w:rPr>
          <w:sz w:val="24"/>
          <w:szCs w:val="24"/>
        </w:rPr>
        <w:t xml:space="preserve">Ilości i pojemność zbiorników retencyjnych wód opadowych dobrać indywidualnie do potrzeb projektowanych powierzchni zielonych jak i możliwości technologicznych. Pojemniki na deszczówkę zlokalizować wzdłuż ulicy 3-go Maja z możliwością dopływu z sieci wody miejskiej, jako punkty czerpalne wody do podlewania roślin. Proponuje się rozmieszczenie zbiorników </w:t>
      </w:r>
      <w:r w:rsidR="007E3C7E">
        <w:rPr>
          <w:sz w:val="24"/>
          <w:szCs w:val="24"/>
        </w:rPr>
        <w:t xml:space="preserve">                         </w:t>
      </w:r>
      <w:r w:rsidRPr="00A10E72">
        <w:rPr>
          <w:sz w:val="24"/>
          <w:szCs w:val="24"/>
        </w:rPr>
        <w:t xml:space="preserve">w punktach, gdzie powierzchnia roślin będzie tworzyć większą ilość zieleni urządzonej lub co ok. 50 m. </w:t>
      </w:r>
    </w:p>
    <w:p w14:paraId="7BCB6814" w14:textId="77777777" w:rsidR="007E3C7E" w:rsidRPr="00A10E72" w:rsidRDefault="007E3C7E" w:rsidP="007E3C7E">
      <w:pPr>
        <w:spacing w:after="0" w:line="240" w:lineRule="auto"/>
        <w:jc w:val="both"/>
        <w:rPr>
          <w:sz w:val="24"/>
          <w:szCs w:val="24"/>
        </w:rPr>
      </w:pPr>
    </w:p>
    <w:p w14:paraId="3A8599EA" w14:textId="77777777" w:rsidR="0095507E" w:rsidRDefault="00A10E72" w:rsidP="007E3C7E">
      <w:pPr>
        <w:suppressAutoHyphens/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A10E72">
        <w:rPr>
          <w:rFonts w:cstheme="minorHAnsi"/>
          <w:sz w:val="24"/>
          <w:szCs w:val="24"/>
          <w:shd w:val="clear" w:color="auto" w:fill="FFFFFF"/>
        </w:rPr>
        <w:t>Wpięcie zasilania elektrycznego dla projektowanych zbiorników wód opadowych należy zaprojektować i wykonać jako dodatkowy przyłącz energetyczny. Zamawiający nie dysponuje informacją o miejscu wpięcia zasilania dla zbiorników  wód opadowych.</w:t>
      </w:r>
    </w:p>
    <w:p w14:paraId="378507CD" w14:textId="52A76AF6" w:rsidR="00A10E72" w:rsidRPr="0095507E" w:rsidRDefault="00A10E72" w:rsidP="007E3C7E">
      <w:pPr>
        <w:suppressAutoHyphens/>
        <w:spacing w:after="0" w:line="240" w:lineRule="auto"/>
        <w:jc w:val="both"/>
        <w:rPr>
          <w:sz w:val="24"/>
          <w:szCs w:val="24"/>
        </w:rPr>
      </w:pPr>
      <w:r w:rsidRPr="00A10E72">
        <w:rPr>
          <w:rFonts w:cstheme="minorHAnsi"/>
          <w:color w:val="666666"/>
          <w:sz w:val="24"/>
          <w:szCs w:val="24"/>
          <w:shd w:val="clear" w:color="auto" w:fill="FFFFFF"/>
        </w:rPr>
        <w:t xml:space="preserve"> </w:t>
      </w:r>
      <w:r w:rsidRPr="00A10E72">
        <w:rPr>
          <w:rFonts w:cstheme="minorHAnsi"/>
          <w:color w:val="666666"/>
          <w:sz w:val="24"/>
          <w:szCs w:val="24"/>
          <w:shd w:val="clear" w:color="auto" w:fill="FFFFFF"/>
        </w:rPr>
        <w:br/>
      </w:r>
      <w:r w:rsidRPr="00A10E72">
        <w:rPr>
          <w:rFonts w:cstheme="minorHAnsi"/>
          <w:sz w:val="24"/>
          <w:szCs w:val="24"/>
          <w:shd w:val="clear" w:color="auto" w:fill="FFFFFF"/>
        </w:rPr>
        <w:t>Należy przebudować kanalizację na odcinku od ul. Łukasiewicza do ronda ze zwiększonym przekrojem  rurociągu dostosowując jej średnice zgodnie z wytycznymi MPGK Sp z o.o.</w:t>
      </w:r>
    </w:p>
    <w:p w14:paraId="441172C9" w14:textId="37F184B1" w:rsidR="00555C7C" w:rsidRDefault="00555C7C" w:rsidP="007E3C7E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77C4BBF" w14:textId="036EACF2" w:rsidR="001B710A" w:rsidRPr="001B710A" w:rsidRDefault="001B710A" w:rsidP="001B710A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Pytanie</w:t>
      </w:r>
      <w:r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 xml:space="preserve"> 3</w:t>
      </w: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:</w:t>
      </w:r>
    </w:p>
    <w:p w14:paraId="31770564" w14:textId="77777777" w:rsidR="001B710A" w:rsidRPr="001B710A" w:rsidRDefault="001B710A" w:rsidP="00491D11">
      <w:pPr>
        <w:suppressAutoHyphens/>
        <w:spacing w:after="0" w:line="240" w:lineRule="auto"/>
        <w:jc w:val="both"/>
        <w:rPr>
          <w:rStyle w:val="markedcontent"/>
          <w:rFonts w:cstheme="minorHAnsi"/>
          <w:sz w:val="24"/>
          <w:szCs w:val="24"/>
        </w:rPr>
      </w:pPr>
      <w:r w:rsidRPr="001B710A">
        <w:rPr>
          <w:rStyle w:val="markedcontent"/>
          <w:rFonts w:cstheme="minorHAnsi"/>
          <w:sz w:val="24"/>
          <w:szCs w:val="24"/>
        </w:rPr>
        <w:t>Czy Zamawiający, do spoinowania nawierzchni kamiennych, dopuszcza zastosowanie materiału na</w:t>
      </w:r>
      <w:r w:rsidRPr="001B710A">
        <w:rPr>
          <w:rFonts w:cstheme="minorHAnsi"/>
          <w:sz w:val="24"/>
          <w:szCs w:val="24"/>
        </w:rPr>
        <w:t xml:space="preserve"> </w:t>
      </w:r>
      <w:r w:rsidRPr="001B710A">
        <w:rPr>
          <w:rStyle w:val="markedcontent"/>
          <w:rFonts w:cstheme="minorHAnsi"/>
          <w:sz w:val="24"/>
          <w:szCs w:val="24"/>
        </w:rPr>
        <w:t>bazie żywicy epoksydowej?</w:t>
      </w:r>
    </w:p>
    <w:p w14:paraId="7C9EDD62" w14:textId="4BDAB285" w:rsidR="001B710A" w:rsidRPr="001B710A" w:rsidRDefault="001B710A" w:rsidP="00491D11">
      <w:p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1B710A">
        <w:rPr>
          <w:rStyle w:val="markedcontent"/>
          <w:rFonts w:cstheme="minorHAnsi"/>
          <w:sz w:val="24"/>
          <w:szCs w:val="24"/>
        </w:rPr>
        <w:t>Bazując na wieloletnim doświadczeniu, możemy zapewnić, iż zastosowanie spoin epoksydowych</w:t>
      </w:r>
      <w:r w:rsidRPr="001B710A">
        <w:rPr>
          <w:rFonts w:cstheme="minorHAnsi"/>
          <w:sz w:val="24"/>
          <w:szCs w:val="24"/>
        </w:rPr>
        <w:br/>
      </w:r>
      <w:r w:rsidRPr="001B710A">
        <w:rPr>
          <w:rStyle w:val="markedcontent"/>
          <w:rFonts w:cstheme="minorHAnsi"/>
          <w:sz w:val="24"/>
          <w:szCs w:val="24"/>
        </w:rPr>
        <w:t>gwarantuje większą trwałość i wytrzymałość zaspoinowanych w ten sposób nawierzchni kamiennych.</w:t>
      </w:r>
      <w:r w:rsidRPr="001B710A">
        <w:rPr>
          <w:rFonts w:cstheme="minorHAnsi"/>
          <w:sz w:val="24"/>
          <w:szCs w:val="24"/>
        </w:rPr>
        <w:t xml:space="preserve"> </w:t>
      </w:r>
      <w:r w:rsidRPr="001B710A">
        <w:rPr>
          <w:rStyle w:val="markedcontent"/>
          <w:rFonts w:cstheme="minorHAnsi"/>
          <w:sz w:val="24"/>
          <w:szCs w:val="24"/>
        </w:rPr>
        <w:t>Zaprawa epoksydowa znacząco podnosi estetykę nawierzchni i nie wymaga pielęgnacji tuż po</w:t>
      </w:r>
      <w:r w:rsidRPr="001B710A">
        <w:rPr>
          <w:rFonts w:cstheme="minorHAnsi"/>
          <w:sz w:val="24"/>
          <w:szCs w:val="24"/>
        </w:rPr>
        <w:t xml:space="preserve"> </w:t>
      </w:r>
      <w:r w:rsidRPr="001B710A">
        <w:rPr>
          <w:rStyle w:val="markedcontent"/>
          <w:rFonts w:cstheme="minorHAnsi"/>
          <w:sz w:val="24"/>
          <w:szCs w:val="24"/>
        </w:rPr>
        <w:t>spoinowaniu, zapobiega wypłukiwaniu i porastaniu roślinności w przestrzeniach między</w:t>
      </w:r>
      <w:r w:rsidRPr="001B710A">
        <w:rPr>
          <w:rFonts w:cstheme="minorHAnsi"/>
          <w:sz w:val="24"/>
          <w:szCs w:val="24"/>
        </w:rPr>
        <w:t xml:space="preserve"> </w:t>
      </w:r>
      <w:r w:rsidRPr="001B710A">
        <w:rPr>
          <w:rStyle w:val="markedcontent"/>
          <w:rFonts w:cstheme="minorHAnsi"/>
          <w:sz w:val="24"/>
          <w:szCs w:val="24"/>
        </w:rPr>
        <w:t>kostkami/płytami. Umożliwia również czyszczenie nawierzchni ciężkim sprzętem dzięki czemu</w:t>
      </w:r>
      <w:r w:rsidRPr="001B710A">
        <w:rPr>
          <w:rFonts w:cstheme="minorHAnsi"/>
          <w:sz w:val="24"/>
          <w:szCs w:val="24"/>
        </w:rPr>
        <w:t xml:space="preserve"> </w:t>
      </w:r>
      <w:r w:rsidRPr="001B710A">
        <w:rPr>
          <w:rStyle w:val="markedcontent"/>
          <w:rFonts w:cstheme="minorHAnsi"/>
          <w:sz w:val="24"/>
          <w:szCs w:val="24"/>
        </w:rPr>
        <w:t>eliminuje późniejsze koszty utrzymania. Jest mrozoodporna (mrozoodporność ≥F200)</w:t>
      </w:r>
    </w:p>
    <w:p w14:paraId="50130796" w14:textId="77777777" w:rsidR="007E3C7E" w:rsidRDefault="007E3C7E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5DA92178" w14:textId="77777777" w:rsidR="001B710A" w:rsidRDefault="001B710A" w:rsidP="001B710A">
      <w:pPr>
        <w:widowControl w:val="0"/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Odpowiedź:</w:t>
      </w:r>
    </w:p>
    <w:p w14:paraId="3C75E8E9" w14:textId="36AA1C26" w:rsidR="001B710A" w:rsidRDefault="001B710A" w:rsidP="001B710A">
      <w:pPr>
        <w:suppressAutoHyphens/>
        <w:spacing w:after="0" w:line="240" w:lineRule="auto"/>
        <w:jc w:val="both"/>
        <w:rPr>
          <w:sz w:val="24"/>
          <w:szCs w:val="24"/>
        </w:rPr>
      </w:pP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>Ad.</w:t>
      </w:r>
      <w:r>
        <w:rPr>
          <w:rFonts w:ascii="Calibri" w:eastAsia="Times New Roman" w:hAnsi="Calibri" w:cs="Arial"/>
          <w:kern w:val="1"/>
          <w:sz w:val="24"/>
          <w:szCs w:val="24"/>
          <w:lang w:eastAsia="pl-PL"/>
        </w:rPr>
        <w:t>3</w:t>
      </w: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 xml:space="preserve">. </w:t>
      </w:r>
    </w:p>
    <w:p w14:paraId="24E3F57A" w14:textId="584D1419" w:rsidR="001B710A" w:rsidRDefault="001B710A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6C897290" w14:textId="49B3481E" w:rsidR="002C090A" w:rsidRPr="002C090A" w:rsidRDefault="002C090A" w:rsidP="002C090A">
      <w:pPr>
        <w:rPr>
          <w:rFonts w:cstheme="minorHAnsi"/>
          <w:sz w:val="24"/>
          <w:szCs w:val="24"/>
          <w:shd w:val="clear" w:color="auto" w:fill="FFFFFF"/>
        </w:rPr>
      </w:pPr>
      <w:r w:rsidRPr="002C090A">
        <w:rPr>
          <w:rFonts w:cstheme="minorHAnsi"/>
          <w:sz w:val="24"/>
          <w:szCs w:val="24"/>
          <w:shd w:val="clear" w:color="auto" w:fill="FFFFFF"/>
        </w:rPr>
        <w:lastRenderedPageBreak/>
        <w:t>Zamawiający dopuszcza zastosowani</w:t>
      </w:r>
      <w:r>
        <w:rPr>
          <w:rFonts w:cstheme="minorHAnsi"/>
          <w:sz w:val="24"/>
          <w:szCs w:val="24"/>
          <w:shd w:val="clear" w:color="auto" w:fill="FFFFFF"/>
        </w:rPr>
        <w:t>e</w:t>
      </w:r>
      <w:r w:rsidRPr="002C090A">
        <w:rPr>
          <w:rFonts w:cstheme="minorHAnsi"/>
          <w:sz w:val="24"/>
          <w:szCs w:val="24"/>
          <w:shd w:val="clear" w:color="auto" w:fill="FFFFFF"/>
        </w:rPr>
        <w:t xml:space="preserve"> do spoinowania nawierzchni kamiennych materiału na bazie żywicy epoksydowej.</w:t>
      </w:r>
    </w:p>
    <w:p w14:paraId="2008E790" w14:textId="10A8490C" w:rsidR="001B710A" w:rsidRDefault="001B710A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308C53D6" w14:textId="472A0E10" w:rsidR="00D1348A" w:rsidRPr="001B710A" w:rsidRDefault="00D1348A" w:rsidP="00D1348A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bookmarkStart w:id="1" w:name="_Hlk129847170"/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Pytanie</w:t>
      </w:r>
      <w:r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 xml:space="preserve"> 4</w:t>
      </w: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:</w:t>
      </w:r>
    </w:p>
    <w:bookmarkEnd w:id="1"/>
    <w:p w14:paraId="0F183D18" w14:textId="77777777" w:rsidR="00D1348A" w:rsidRDefault="00D1348A" w:rsidP="00D134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1348A">
        <w:rPr>
          <w:rFonts w:ascii="Calibri" w:eastAsia="Times New Roman" w:hAnsi="Calibri" w:cs="Arial"/>
          <w:kern w:val="1"/>
          <w:sz w:val="24"/>
          <w:szCs w:val="24"/>
          <w:lang w:eastAsia="pl-PL"/>
        </w:rPr>
        <w:t>P</w:t>
      </w:r>
      <w:r w:rsidRPr="00D1348A">
        <w:rPr>
          <w:rFonts w:eastAsia="Times New Roman" w:cstheme="minorHAnsi"/>
          <w:sz w:val="24"/>
          <w:szCs w:val="24"/>
          <w:lang w:eastAsia="pl-PL"/>
        </w:rPr>
        <w:t>rzy wykonywaniu rozdziału kanalizacji ogólnospławnej na sanitarną i deszczową dokona się odkrycia istniejących instalacji: gazowej, wodociągowej, teletechnicznej i elektrycznej. Czy w zakres prac objętych zakresem robót należy zaprojektować oraz wykonać wymianę instalacji gazowej, wodociągowej, teletechnicznej i elektrycznej. Projektowane instalacje wydłużą czas opracowania dokumentacji oraz wykonawstwa.</w:t>
      </w:r>
    </w:p>
    <w:p w14:paraId="1B8A05A9" w14:textId="77777777" w:rsidR="00D1348A" w:rsidRDefault="00D1348A" w:rsidP="00D134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2442D85C" w14:textId="77777777" w:rsidR="00D1348A" w:rsidRDefault="00D1348A" w:rsidP="00D1348A">
      <w:pPr>
        <w:widowControl w:val="0"/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Odpowiedź:</w:t>
      </w:r>
    </w:p>
    <w:p w14:paraId="3372F580" w14:textId="32F0EACD" w:rsidR="00D1348A" w:rsidRDefault="00D1348A" w:rsidP="00647AAA">
      <w:pPr>
        <w:suppressAutoHyphens/>
        <w:spacing w:after="0" w:line="240" w:lineRule="auto"/>
        <w:jc w:val="both"/>
        <w:rPr>
          <w:sz w:val="24"/>
          <w:szCs w:val="24"/>
        </w:rPr>
      </w:pP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>Ad.</w:t>
      </w:r>
      <w:r>
        <w:rPr>
          <w:rFonts w:ascii="Calibri" w:eastAsia="Times New Roman" w:hAnsi="Calibri" w:cs="Arial"/>
          <w:kern w:val="1"/>
          <w:sz w:val="24"/>
          <w:szCs w:val="24"/>
          <w:lang w:eastAsia="pl-PL"/>
        </w:rPr>
        <w:t>4</w:t>
      </w: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>.</w:t>
      </w:r>
    </w:p>
    <w:p w14:paraId="45B6704C" w14:textId="77777777" w:rsidR="00647AAA" w:rsidRDefault="0095507E" w:rsidP="00647AAA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95507E">
        <w:rPr>
          <w:rFonts w:cstheme="minorHAnsi"/>
          <w:sz w:val="24"/>
          <w:szCs w:val="24"/>
          <w:shd w:val="clear" w:color="auto" w:fill="FFFFFF"/>
        </w:rPr>
        <w:t xml:space="preserve">Zakres przedmiotu zamówienia nie obejmuje wymiany instalacji gazowej, teletechnicznej </w:t>
      </w:r>
      <w:r w:rsidR="00647AAA">
        <w:rPr>
          <w:rFonts w:cstheme="minorHAnsi"/>
          <w:sz w:val="24"/>
          <w:szCs w:val="24"/>
          <w:shd w:val="clear" w:color="auto" w:fill="FFFFFF"/>
        </w:rPr>
        <w:t xml:space="preserve">                           </w:t>
      </w:r>
      <w:r w:rsidRPr="0095507E">
        <w:rPr>
          <w:rFonts w:cstheme="minorHAnsi"/>
          <w:sz w:val="24"/>
          <w:szCs w:val="24"/>
          <w:shd w:val="clear" w:color="auto" w:fill="FFFFFF"/>
        </w:rPr>
        <w:t>i eklektycznej.</w:t>
      </w:r>
    </w:p>
    <w:p w14:paraId="59D55CDA" w14:textId="0E0B5534" w:rsidR="0095507E" w:rsidRDefault="0095507E" w:rsidP="00647AAA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95507E">
        <w:rPr>
          <w:rFonts w:cstheme="minorHAnsi"/>
          <w:sz w:val="24"/>
          <w:szCs w:val="24"/>
          <w:shd w:val="clear" w:color="auto" w:fill="FFFFFF"/>
        </w:rPr>
        <w:t xml:space="preserve">Podczas wykonywania prac ziemnych na ul. 3 Maja należy dokonać odkrywki wodociągu, celem wykonania wymaganych prac eksploatacyjnych na wodociągu takich jak </w:t>
      </w:r>
      <w:r>
        <w:rPr>
          <w:rFonts w:cstheme="minorHAnsi"/>
          <w:sz w:val="24"/>
          <w:szCs w:val="24"/>
          <w:shd w:val="clear" w:color="auto" w:fill="FFFFFF"/>
        </w:rPr>
        <w:t xml:space="preserve">np. </w:t>
      </w:r>
      <w:r w:rsidRPr="0095507E">
        <w:rPr>
          <w:rFonts w:cstheme="minorHAnsi"/>
          <w:sz w:val="24"/>
          <w:szCs w:val="24"/>
          <w:shd w:val="clear" w:color="auto" w:fill="FFFFFF"/>
        </w:rPr>
        <w:t>wymiana śrub na kryzach skręcanych trójników na śruby ze stali nierdzewnej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95507E">
        <w:rPr>
          <w:rFonts w:cstheme="minorHAnsi"/>
          <w:sz w:val="24"/>
          <w:szCs w:val="24"/>
          <w:shd w:val="clear" w:color="auto" w:fill="FFFFFF"/>
        </w:rPr>
        <w:t>(wymagane prace eksploatacyjne na wodociągu zostaną wykonane przez MPGK Sp z o.o</w:t>
      </w:r>
      <w:r>
        <w:rPr>
          <w:rFonts w:cstheme="minorHAnsi"/>
          <w:sz w:val="24"/>
          <w:szCs w:val="24"/>
          <w:shd w:val="clear" w:color="auto" w:fill="FFFFFF"/>
        </w:rPr>
        <w:t>.</w:t>
      </w:r>
      <w:r w:rsidRPr="0095507E">
        <w:rPr>
          <w:rFonts w:cstheme="minorHAnsi"/>
          <w:sz w:val="24"/>
          <w:szCs w:val="24"/>
          <w:shd w:val="clear" w:color="auto" w:fill="FFFFFF"/>
        </w:rPr>
        <w:t xml:space="preserve"> i na koszt MPGK</w:t>
      </w:r>
      <w:r>
        <w:rPr>
          <w:rFonts w:cstheme="minorHAnsi"/>
          <w:sz w:val="24"/>
          <w:szCs w:val="24"/>
          <w:shd w:val="clear" w:color="auto" w:fill="FFFFFF"/>
        </w:rPr>
        <w:t>,</w:t>
      </w:r>
      <w:r w:rsidRPr="0095507E">
        <w:rPr>
          <w:rFonts w:cstheme="minorHAnsi"/>
          <w:sz w:val="24"/>
          <w:szCs w:val="24"/>
          <w:shd w:val="clear" w:color="auto" w:fill="FFFFFF"/>
        </w:rPr>
        <w:t xml:space="preserve"> po zgłoszeniu przez Wykonawcę o możliwości wykonania tych prac)</w:t>
      </w:r>
      <w:r>
        <w:rPr>
          <w:rFonts w:cstheme="minorHAnsi"/>
          <w:sz w:val="24"/>
          <w:szCs w:val="24"/>
          <w:shd w:val="clear" w:color="auto" w:fill="FFFFFF"/>
        </w:rPr>
        <w:t>.</w:t>
      </w:r>
    </w:p>
    <w:p w14:paraId="3301185C" w14:textId="304174B9" w:rsidR="00D1348A" w:rsidRPr="0095507E" w:rsidRDefault="0095507E" w:rsidP="00647AAA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95507E">
        <w:rPr>
          <w:rFonts w:cstheme="minorHAnsi"/>
          <w:sz w:val="24"/>
          <w:szCs w:val="24"/>
          <w:shd w:val="clear" w:color="auto" w:fill="FFFFFF"/>
        </w:rPr>
        <w:t xml:space="preserve">Po ewentualnym powstaniu kolizji z istniejącymi sieciami, należy wystąpić o warunki usunięcia kolizji oraz usunąć kolizję zgodnie z wydanymi przez gestorów sieci warunkami. </w:t>
      </w:r>
      <w:r w:rsidRPr="0095507E">
        <w:rPr>
          <w:rFonts w:cstheme="minorHAnsi"/>
          <w:sz w:val="24"/>
          <w:szCs w:val="24"/>
          <w:shd w:val="clear" w:color="auto" w:fill="FFFFFF"/>
        </w:rPr>
        <w:br/>
        <w:t>Roboty w rejonie sieci obcych należy wykonywać na podstawie warunków i wytycznych zabezpieczenia sieci oraz prowadzenia robót budowlanych wydanych przez poszczególnych gestorów sieci.</w:t>
      </w:r>
    </w:p>
    <w:p w14:paraId="6FB4F295" w14:textId="77777777" w:rsidR="00647AAA" w:rsidRDefault="00647AAA" w:rsidP="00D1348A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</w:p>
    <w:p w14:paraId="7CE71991" w14:textId="24FBECB7" w:rsidR="00D1348A" w:rsidRPr="001B710A" w:rsidRDefault="00D1348A" w:rsidP="00D1348A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Pytanie</w:t>
      </w:r>
      <w:r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 xml:space="preserve"> 5</w:t>
      </w: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:</w:t>
      </w:r>
    </w:p>
    <w:p w14:paraId="56E20658" w14:textId="2B3E389F" w:rsidR="00D1348A" w:rsidRPr="00D1348A" w:rsidRDefault="00D1348A" w:rsidP="0095507E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C</w:t>
      </w:r>
      <w:r w:rsidRPr="00D1348A">
        <w:rPr>
          <w:rFonts w:eastAsia="Times New Roman" w:cstheme="minorHAnsi"/>
          <w:sz w:val="24"/>
          <w:szCs w:val="24"/>
          <w:lang w:eastAsia="pl-PL"/>
        </w:rPr>
        <w:t>zy w wycenie należy przewidzieć wymianę instalacji elektrycznej oraz słupów i opraw oświetlenia ulicznego Powyższe informacje są na tyle istotne przy wycenie, gdyż przy uzgadnianiu i projektowaniu wymogi gestorów sieci mogą w znacznym stopniu podnieść wartość zadania, na którą Wykonawca może nie być przygotowany.</w:t>
      </w:r>
    </w:p>
    <w:p w14:paraId="121CB111" w14:textId="71C190FF" w:rsidR="00D1348A" w:rsidRDefault="00D1348A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6DD8AE27" w14:textId="77777777" w:rsidR="00D1348A" w:rsidRDefault="00D1348A" w:rsidP="00D1348A">
      <w:pPr>
        <w:widowControl w:val="0"/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</w:pPr>
      <w:r w:rsidRPr="006466B2">
        <w:rPr>
          <w:rFonts w:ascii="Calibri" w:eastAsia="Calibri" w:hAnsi="Calibri" w:cs="Calibri"/>
          <w:b/>
          <w:bCs/>
          <w:sz w:val="24"/>
          <w:szCs w:val="24"/>
          <w:u w:val="single"/>
          <w:lang w:eastAsia="pl-PL"/>
        </w:rPr>
        <w:t>Odpowiedź:</w:t>
      </w:r>
    </w:p>
    <w:p w14:paraId="2C9DF891" w14:textId="3C0D33FC" w:rsidR="00D1348A" w:rsidRDefault="00D1348A" w:rsidP="00D1348A">
      <w:pPr>
        <w:suppressAutoHyphens/>
        <w:spacing w:after="0" w:line="240" w:lineRule="auto"/>
        <w:jc w:val="both"/>
        <w:rPr>
          <w:sz w:val="24"/>
          <w:szCs w:val="24"/>
        </w:rPr>
      </w:pP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>Ad</w:t>
      </w:r>
      <w:r>
        <w:rPr>
          <w:rFonts w:ascii="Calibri" w:eastAsia="Times New Roman" w:hAnsi="Calibri" w:cs="Arial"/>
          <w:kern w:val="1"/>
          <w:sz w:val="24"/>
          <w:szCs w:val="24"/>
          <w:lang w:eastAsia="pl-PL"/>
        </w:rPr>
        <w:t>.5</w:t>
      </w:r>
      <w:r w:rsidRPr="00D900EC">
        <w:rPr>
          <w:rFonts w:ascii="Calibri" w:eastAsia="Times New Roman" w:hAnsi="Calibri" w:cs="Arial"/>
          <w:kern w:val="1"/>
          <w:sz w:val="24"/>
          <w:szCs w:val="24"/>
          <w:lang w:eastAsia="pl-PL"/>
        </w:rPr>
        <w:t xml:space="preserve">. </w:t>
      </w:r>
    </w:p>
    <w:p w14:paraId="40F69569" w14:textId="46BBB1DE" w:rsidR="0095507E" w:rsidRPr="0095507E" w:rsidRDefault="0095507E" w:rsidP="0095507E">
      <w:pPr>
        <w:jc w:val="both"/>
        <w:rPr>
          <w:rFonts w:cstheme="minorHAnsi"/>
          <w:sz w:val="24"/>
          <w:szCs w:val="24"/>
          <w:shd w:val="clear" w:color="auto" w:fill="FFFFFF"/>
        </w:rPr>
      </w:pPr>
      <w:r w:rsidRPr="0095507E">
        <w:rPr>
          <w:rFonts w:cstheme="minorHAnsi"/>
          <w:sz w:val="24"/>
          <w:szCs w:val="24"/>
          <w:shd w:val="clear" w:color="auto" w:fill="FFFFFF"/>
        </w:rPr>
        <w:t xml:space="preserve">Zamawiający informuję, że należy przewidzieć wymianę instalacji elektrycznej oraz słupów </w:t>
      </w:r>
      <w:r>
        <w:rPr>
          <w:rFonts w:cstheme="minorHAnsi"/>
          <w:sz w:val="24"/>
          <w:szCs w:val="24"/>
          <w:shd w:val="clear" w:color="auto" w:fill="FFFFFF"/>
        </w:rPr>
        <w:t xml:space="preserve">i </w:t>
      </w:r>
      <w:r w:rsidRPr="0095507E">
        <w:rPr>
          <w:rFonts w:cstheme="minorHAnsi"/>
          <w:sz w:val="24"/>
          <w:szCs w:val="24"/>
          <w:shd w:val="clear" w:color="auto" w:fill="FFFFFF"/>
        </w:rPr>
        <w:t xml:space="preserve">opraw oświetlenia ulicznego tylko na ulicy 3 Maja. </w:t>
      </w:r>
    </w:p>
    <w:p w14:paraId="29E46CD7" w14:textId="3B3044A7" w:rsidR="00D1348A" w:rsidRDefault="00D1348A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0E832533" w14:textId="77777777" w:rsidR="00F803DF" w:rsidRDefault="00F803DF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5C046CBD" w14:textId="3D77C92C" w:rsidR="00F803DF" w:rsidRPr="0063008E" w:rsidRDefault="00F803DF" w:rsidP="00F803DF">
      <w:pPr>
        <w:pStyle w:val="Akapitzlist"/>
        <w:numPr>
          <w:ilvl w:val="0"/>
          <w:numId w:val="21"/>
        </w:numPr>
        <w:suppressAutoHyphens/>
        <w:spacing w:after="0" w:line="240" w:lineRule="auto"/>
        <w:ind w:left="284" w:hanging="284"/>
        <w:jc w:val="both"/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</w:rPr>
      </w:pPr>
      <w:r w:rsidRPr="0063008E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</w:rPr>
        <w:t>Przedłużenie</w:t>
      </w:r>
      <w:r w:rsidRPr="0063008E">
        <w:rPr>
          <w:rFonts w:ascii="Calibri" w:eastAsia="Arial" w:hAnsi="Calibri" w:cs="Arial"/>
          <w:b/>
          <w:bCs/>
          <w:kern w:val="1"/>
          <w:sz w:val="24"/>
          <w:szCs w:val="24"/>
          <w:u w:val="single"/>
          <w:lang w:eastAsia="pl-PL"/>
        </w:rPr>
        <w:t xml:space="preserve"> </w:t>
      </w:r>
      <w:r w:rsidRPr="0063008E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</w:rPr>
        <w:t>terminu</w:t>
      </w:r>
      <w:r w:rsidRPr="0063008E">
        <w:rPr>
          <w:rFonts w:ascii="Calibri" w:eastAsia="Arial" w:hAnsi="Calibri" w:cs="Arial"/>
          <w:b/>
          <w:bCs/>
          <w:kern w:val="1"/>
          <w:sz w:val="24"/>
          <w:szCs w:val="24"/>
          <w:u w:val="single"/>
          <w:lang w:eastAsia="pl-PL"/>
        </w:rPr>
        <w:t xml:space="preserve"> </w:t>
      </w:r>
      <w:r w:rsidRPr="0063008E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</w:rPr>
        <w:t>składania</w:t>
      </w:r>
      <w:r w:rsidRPr="0063008E">
        <w:rPr>
          <w:rFonts w:ascii="Calibri" w:eastAsia="Arial" w:hAnsi="Calibri" w:cs="Arial"/>
          <w:b/>
          <w:bCs/>
          <w:kern w:val="1"/>
          <w:sz w:val="24"/>
          <w:szCs w:val="24"/>
          <w:u w:val="single"/>
          <w:lang w:eastAsia="pl-PL"/>
        </w:rPr>
        <w:t xml:space="preserve"> </w:t>
      </w:r>
      <w:r w:rsidRPr="0063008E">
        <w:rPr>
          <w:rFonts w:ascii="Calibri" w:eastAsia="Times New Roman" w:hAnsi="Calibri" w:cs="Arial"/>
          <w:b/>
          <w:bCs/>
          <w:kern w:val="1"/>
          <w:sz w:val="24"/>
          <w:szCs w:val="24"/>
          <w:u w:val="single"/>
          <w:lang w:eastAsia="pl-PL"/>
        </w:rPr>
        <w:t>ofert</w:t>
      </w:r>
    </w:p>
    <w:p w14:paraId="30CC790F" w14:textId="77777777" w:rsidR="00F803DF" w:rsidRPr="00F06FEC" w:rsidRDefault="00F803DF" w:rsidP="00F803DF">
      <w:pPr>
        <w:suppressAutoHyphens/>
        <w:spacing w:after="0" w:line="240" w:lineRule="auto"/>
        <w:ind w:hanging="1080"/>
        <w:jc w:val="both"/>
        <w:rPr>
          <w:rFonts w:ascii="Calibri" w:eastAsia="Times New Roman" w:hAnsi="Calibri" w:cs="Arial"/>
          <w:kern w:val="1"/>
          <w:sz w:val="24"/>
          <w:szCs w:val="24"/>
          <w:lang w:eastAsia="pl-PL"/>
        </w:rPr>
      </w:pPr>
    </w:p>
    <w:p w14:paraId="2F4D0B98" w14:textId="77777777" w:rsidR="00F803DF" w:rsidRDefault="00F803DF" w:rsidP="00F803DF">
      <w:pPr>
        <w:widowControl w:val="0"/>
        <w:suppressAutoHyphens/>
        <w:spacing w:after="0" w:line="240" w:lineRule="auto"/>
        <w:jc w:val="both"/>
        <w:rPr>
          <w:rFonts w:ascii="Calibri" w:eastAsia="Times New Roman" w:hAnsi="Calibri" w:cs="Arial"/>
          <w:bCs/>
          <w:kern w:val="2"/>
          <w:sz w:val="24"/>
          <w:szCs w:val="24"/>
          <w:lang w:eastAsia="pl-PL"/>
        </w:rPr>
      </w:pPr>
      <w:r>
        <w:rPr>
          <w:rFonts w:ascii="Calibri" w:eastAsia="Times New Roman" w:hAnsi="Calibri" w:cs="Arial"/>
          <w:bCs/>
          <w:kern w:val="2"/>
          <w:sz w:val="24"/>
          <w:szCs w:val="24"/>
          <w:lang w:eastAsia="pl-PL"/>
        </w:rPr>
        <w:t>Zamawiający przedłuża termin składania ofert.</w:t>
      </w:r>
    </w:p>
    <w:p w14:paraId="39C28336" w14:textId="77777777" w:rsidR="00F803DF" w:rsidRPr="00E16B58" w:rsidRDefault="00F803DF" w:rsidP="00F803DF">
      <w:pPr>
        <w:widowControl w:val="0"/>
        <w:suppressAutoHyphens/>
        <w:spacing w:after="0" w:line="240" w:lineRule="auto"/>
        <w:jc w:val="both"/>
        <w:rPr>
          <w:rFonts w:ascii="Calibri" w:eastAsia="Times New Roman" w:hAnsi="Calibri" w:cs="Arial"/>
          <w:bCs/>
          <w:kern w:val="1"/>
          <w:sz w:val="24"/>
          <w:szCs w:val="24"/>
          <w:lang w:eastAsia="pl-PL"/>
        </w:rPr>
      </w:pPr>
    </w:p>
    <w:p w14:paraId="763082E9" w14:textId="77777777" w:rsidR="00F803DF" w:rsidRPr="00F06FEC" w:rsidRDefault="00F803DF" w:rsidP="00F803DF">
      <w:pPr>
        <w:widowControl w:val="0"/>
        <w:suppressAutoHyphens/>
        <w:spacing w:after="0" w:line="240" w:lineRule="auto"/>
        <w:jc w:val="both"/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</w:rPr>
      </w:pPr>
      <w:r w:rsidRPr="00F06FEC"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</w:rPr>
        <w:t>Nowe,</w:t>
      </w:r>
      <w:r w:rsidRPr="00F06FEC">
        <w:rPr>
          <w:rFonts w:ascii="Calibri" w:eastAsia="Arial" w:hAnsi="Calibri" w:cs="Arial"/>
          <w:b/>
          <w:kern w:val="1"/>
          <w:sz w:val="24"/>
          <w:szCs w:val="24"/>
          <w:u w:val="single"/>
          <w:lang w:eastAsia="pl-PL"/>
        </w:rPr>
        <w:t xml:space="preserve"> </w:t>
      </w:r>
      <w:r w:rsidRPr="00F06FEC"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</w:rPr>
        <w:t>obowiązujące</w:t>
      </w:r>
      <w:r w:rsidRPr="00F06FEC">
        <w:rPr>
          <w:rFonts w:ascii="Calibri" w:eastAsia="Arial" w:hAnsi="Calibri" w:cs="Arial"/>
          <w:b/>
          <w:kern w:val="1"/>
          <w:sz w:val="24"/>
          <w:szCs w:val="24"/>
          <w:u w:val="single"/>
          <w:lang w:eastAsia="pl-PL"/>
        </w:rPr>
        <w:t xml:space="preserve"> </w:t>
      </w:r>
      <w:r w:rsidRPr="00F06FEC">
        <w:rPr>
          <w:rFonts w:ascii="Calibri" w:eastAsia="Times New Roman" w:hAnsi="Calibri" w:cs="Arial"/>
          <w:b/>
          <w:kern w:val="1"/>
          <w:sz w:val="24"/>
          <w:szCs w:val="24"/>
          <w:u w:val="single"/>
          <w:lang w:eastAsia="pl-PL"/>
        </w:rPr>
        <w:t>terminy:</w:t>
      </w:r>
    </w:p>
    <w:p w14:paraId="3E1B0BBF" w14:textId="77777777" w:rsidR="00F803DF" w:rsidRPr="00F06FEC" w:rsidRDefault="00F803DF" w:rsidP="00F803DF">
      <w:pPr>
        <w:widowControl w:val="0"/>
        <w:suppressAutoHyphens/>
        <w:spacing w:after="0" w:line="240" w:lineRule="auto"/>
        <w:jc w:val="both"/>
        <w:rPr>
          <w:rFonts w:ascii="Calibri" w:eastAsia="Times New Roman" w:hAnsi="Calibri" w:cs="Arial"/>
          <w:b/>
          <w:kern w:val="1"/>
          <w:sz w:val="24"/>
          <w:szCs w:val="24"/>
          <w:lang w:eastAsia="pl-PL"/>
        </w:rPr>
      </w:pPr>
    </w:p>
    <w:p w14:paraId="2E9E75D4" w14:textId="37DAE413" w:rsidR="00F803DF" w:rsidRPr="008F1BF7" w:rsidRDefault="00F803DF" w:rsidP="00F803DF">
      <w:pPr>
        <w:widowControl w:val="0"/>
        <w:suppressAutoHyphens/>
        <w:spacing w:after="0" w:line="360" w:lineRule="auto"/>
        <w:jc w:val="both"/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</w:pP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Termin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składania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ofert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upływa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dnia: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2</w:t>
      </w:r>
      <w:r w:rsidR="00FB194D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3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.0</w:t>
      </w:r>
      <w:r w:rsidR="00FB194D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3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.202</w:t>
      </w:r>
      <w:r w:rsidR="00FB194D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3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r.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godz.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13:00</w:t>
      </w:r>
    </w:p>
    <w:p w14:paraId="101B1EE2" w14:textId="0CAD7BAA" w:rsidR="00F803DF" w:rsidRPr="008F1BF7" w:rsidRDefault="00F803DF" w:rsidP="00F803DF">
      <w:pPr>
        <w:widowControl w:val="0"/>
        <w:tabs>
          <w:tab w:val="left" w:pos="709"/>
        </w:tabs>
        <w:suppressAutoHyphens/>
        <w:spacing w:after="0" w:line="360" w:lineRule="auto"/>
        <w:jc w:val="both"/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</w:pP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Otwarcie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ofert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nastąpi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dnia: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2</w:t>
      </w:r>
      <w:r w:rsidR="00FB194D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3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.0</w:t>
      </w:r>
      <w:r w:rsidR="00FB194D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3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.202</w:t>
      </w:r>
      <w:r w:rsidR="00FB194D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>3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r.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godz.</w:t>
      </w:r>
      <w:r w:rsidRPr="008F1BF7">
        <w:rPr>
          <w:rFonts w:ascii="Calibri" w:eastAsia="Arial" w:hAnsi="Calibri" w:cs="Arial"/>
          <w:b/>
          <w:kern w:val="1"/>
          <w:sz w:val="26"/>
          <w:szCs w:val="26"/>
          <w:lang w:eastAsia="pl-PL"/>
        </w:rPr>
        <w:t xml:space="preserve"> </w:t>
      </w:r>
      <w:r w:rsidRPr="008F1BF7">
        <w:rPr>
          <w:rFonts w:ascii="Calibri" w:eastAsia="Times New Roman" w:hAnsi="Calibri" w:cs="Arial"/>
          <w:b/>
          <w:kern w:val="1"/>
          <w:sz w:val="26"/>
          <w:szCs w:val="26"/>
          <w:lang w:eastAsia="pl-PL"/>
        </w:rPr>
        <w:t>13:30</w:t>
      </w:r>
    </w:p>
    <w:p w14:paraId="7B7C87E9" w14:textId="77777777" w:rsidR="00F803DF" w:rsidRPr="008F1BF7" w:rsidRDefault="00F803DF" w:rsidP="00F803DF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</w:pPr>
      <w:r w:rsidRPr="008F1BF7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Postanowienia ust. 13 SWZ - Wymagania</w:t>
      </w:r>
      <w:r w:rsidRPr="008F1BF7">
        <w:rPr>
          <w:rFonts w:ascii="Calibri" w:eastAsia="Calibri" w:hAnsi="Calibri" w:cs="Arial"/>
          <w:iCs/>
          <w:kern w:val="1"/>
          <w:sz w:val="24"/>
          <w:szCs w:val="24"/>
          <w:lang w:eastAsia="pl-PL"/>
        </w:rPr>
        <w:t xml:space="preserve"> </w:t>
      </w:r>
      <w:r w:rsidRPr="008F1BF7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dotyczące</w:t>
      </w:r>
      <w:r w:rsidRPr="008F1BF7">
        <w:rPr>
          <w:rFonts w:ascii="Calibri" w:eastAsia="Calibri" w:hAnsi="Calibri" w:cs="Arial"/>
          <w:iCs/>
          <w:kern w:val="1"/>
          <w:sz w:val="24"/>
          <w:szCs w:val="24"/>
          <w:lang w:eastAsia="pl-PL"/>
        </w:rPr>
        <w:t xml:space="preserve"> </w:t>
      </w:r>
      <w:r w:rsidRPr="008F1BF7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wadium należy zastosować odpowiednio,                z uwzględnieniem przedłużonego terminu do składania ofert.</w:t>
      </w:r>
    </w:p>
    <w:p w14:paraId="7376DE3E" w14:textId="77777777" w:rsidR="00F803DF" w:rsidRPr="00E82869" w:rsidRDefault="00F803DF" w:rsidP="00F803DF">
      <w:pPr>
        <w:suppressAutoHyphens/>
        <w:spacing w:after="0" w:line="240" w:lineRule="auto"/>
        <w:jc w:val="both"/>
        <w:rPr>
          <w:rFonts w:ascii="Calibri" w:eastAsia="Times New Roman" w:hAnsi="Calibri" w:cs="Arial"/>
          <w:iCs/>
          <w:color w:val="FF0000"/>
          <w:kern w:val="1"/>
          <w:sz w:val="24"/>
          <w:szCs w:val="24"/>
          <w:lang w:eastAsia="pl-PL"/>
        </w:rPr>
      </w:pPr>
    </w:p>
    <w:p w14:paraId="3238E03E" w14:textId="77777777" w:rsidR="00F803DF" w:rsidRPr="008F1BF7" w:rsidRDefault="00F803DF" w:rsidP="00F803DF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Times New Roman" w:hAnsi="Calibri" w:cs="Calibri"/>
          <w:iCs/>
          <w:kern w:val="1"/>
          <w:sz w:val="24"/>
          <w:szCs w:val="24"/>
          <w:lang w:eastAsia="pl-PL"/>
        </w:rPr>
      </w:pPr>
      <w:r w:rsidRPr="008F1BF7">
        <w:rPr>
          <w:rFonts w:ascii="Calibri" w:eastAsia="Times New Roman" w:hAnsi="Calibri" w:cs="Calibri"/>
          <w:iCs/>
          <w:kern w:val="1"/>
          <w:sz w:val="24"/>
          <w:szCs w:val="24"/>
          <w:lang w:eastAsia="pl-PL"/>
        </w:rPr>
        <w:lastRenderedPageBreak/>
        <w:t>Dokonuje się odpowiednio zmiany terminu związania ofertą, w związku z czym postanowienie ust. 5 pkt 1) SWZ otrzymuje nową treść:</w:t>
      </w:r>
    </w:p>
    <w:p w14:paraId="4AFF7DC5" w14:textId="77777777" w:rsidR="00F803DF" w:rsidRPr="008F1BF7" w:rsidRDefault="00F803DF" w:rsidP="00F803DF">
      <w:pPr>
        <w:widowControl w:val="0"/>
        <w:suppressAutoHyphens/>
        <w:spacing w:after="0" w:line="240" w:lineRule="auto"/>
        <w:ind w:left="360"/>
        <w:jc w:val="both"/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</w:pPr>
      <w:r w:rsidRPr="008F1BF7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>„5. TERMIN ZWIĄZANIA OFERTĄ</w:t>
      </w:r>
    </w:p>
    <w:p w14:paraId="4688C0D6" w14:textId="3D31385F" w:rsidR="00F803DF" w:rsidRPr="008F1BF7" w:rsidRDefault="00F803DF" w:rsidP="00F803DF">
      <w:pPr>
        <w:widowControl w:val="0"/>
        <w:numPr>
          <w:ilvl w:val="0"/>
          <w:numId w:val="8"/>
        </w:numPr>
        <w:suppressAutoHyphens/>
        <w:spacing w:after="0" w:line="240" w:lineRule="auto"/>
        <w:ind w:left="993" w:hanging="284"/>
        <w:jc w:val="both"/>
        <w:rPr>
          <w:rFonts w:ascii="Calibri" w:eastAsia="Times New Roman" w:hAnsi="Calibri" w:cs="Calibri"/>
          <w:bCs/>
          <w:kern w:val="1"/>
          <w:sz w:val="24"/>
          <w:szCs w:val="24"/>
          <w:lang w:eastAsia="pl-PL"/>
        </w:rPr>
      </w:pPr>
      <w:r w:rsidRPr="008F1BF7">
        <w:rPr>
          <w:rFonts w:ascii="Calibri" w:eastAsia="Times New Roman" w:hAnsi="Calibri" w:cs="Calibri"/>
          <w:bCs/>
          <w:kern w:val="1"/>
          <w:sz w:val="24"/>
          <w:szCs w:val="24"/>
          <w:lang w:eastAsia="zh-CN"/>
        </w:rPr>
        <w:t xml:space="preserve">Termin związania ofertą wynosi 30 dni od dnia upływu terminu składania ofert, przy czym </w:t>
      </w:r>
      <w:r w:rsidRPr="008F1BF7">
        <w:rPr>
          <w:rFonts w:ascii="Calibri" w:eastAsia="Times New Roman" w:hAnsi="Calibri" w:cs="Calibri"/>
          <w:bCs/>
          <w:kern w:val="1"/>
          <w:sz w:val="24"/>
          <w:szCs w:val="24"/>
          <w:lang w:eastAsia="pl-PL"/>
        </w:rPr>
        <w:t xml:space="preserve">pierwszym dniem terminu związania ofertą jest dzień, w którym upływa termin składania ofert. </w:t>
      </w:r>
      <w:r w:rsidRPr="008F1BF7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>Wykonawca jest związany ofertą do upływu terminu 2</w:t>
      </w:r>
      <w:r w:rsidR="00FB194D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>1</w:t>
      </w:r>
      <w:r w:rsidRPr="008F1BF7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>.0</w:t>
      </w:r>
      <w:r w:rsidR="00FB194D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>4</w:t>
      </w:r>
      <w:r w:rsidRPr="008F1BF7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>.202</w:t>
      </w:r>
      <w:r w:rsidR="00FB194D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>3</w:t>
      </w:r>
      <w:r w:rsidRPr="008F1BF7">
        <w:rPr>
          <w:rFonts w:ascii="Calibri" w:eastAsia="Times New Roman" w:hAnsi="Calibri" w:cs="Calibri"/>
          <w:b/>
          <w:kern w:val="1"/>
          <w:sz w:val="24"/>
          <w:szCs w:val="24"/>
          <w:lang w:eastAsia="zh-CN"/>
        </w:rPr>
        <w:t xml:space="preserve"> r.”</w:t>
      </w:r>
    </w:p>
    <w:p w14:paraId="075ABC85" w14:textId="77777777" w:rsidR="00F803DF" w:rsidRPr="00546A07" w:rsidRDefault="00F803DF" w:rsidP="00F803DF">
      <w:pPr>
        <w:suppressAutoHyphens/>
        <w:spacing w:after="0" w:line="240" w:lineRule="auto"/>
        <w:jc w:val="both"/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</w:pPr>
    </w:p>
    <w:p w14:paraId="3EFEE793" w14:textId="486500DC" w:rsidR="00F803DF" w:rsidRPr="00546A07" w:rsidRDefault="00F803DF" w:rsidP="00F803DF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</w:pPr>
      <w:r w:rsidRPr="00546A07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 xml:space="preserve">Zamawiający informuje jednocześnie o odpowiedniej zmianie ogłoszenia o zamówieniu nr </w:t>
      </w:r>
      <w:r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202</w:t>
      </w:r>
      <w:r w:rsidR="00FB194D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3</w:t>
      </w:r>
      <w:r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 xml:space="preserve">/BZP </w:t>
      </w:r>
      <w:r w:rsidR="00FB194D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00122599</w:t>
      </w:r>
      <w:r w:rsidRPr="00546A07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 xml:space="preserve"> z dnia </w:t>
      </w:r>
      <w:r w:rsidR="00FB194D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06</w:t>
      </w:r>
      <w:r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.0</w:t>
      </w:r>
      <w:r w:rsidR="00FB194D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3</w:t>
      </w:r>
      <w:r w:rsidRPr="00546A07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.202</w:t>
      </w:r>
      <w:r w:rsidR="00FB194D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>3</w:t>
      </w:r>
      <w:r w:rsidRPr="00546A07">
        <w:rPr>
          <w:rFonts w:ascii="Calibri" w:eastAsia="Times New Roman" w:hAnsi="Calibri" w:cs="Arial"/>
          <w:iCs/>
          <w:kern w:val="1"/>
          <w:sz w:val="24"/>
          <w:szCs w:val="24"/>
          <w:lang w:eastAsia="pl-PL"/>
        </w:rPr>
        <w:t xml:space="preserve"> r.</w:t>
      </w:r>
    </w:p>
    <w:p w14:paraId="6EB36F77" w14:textId="74C81FBD" w:rsidR="00F803DF" w:rsidRDefault="00F803DF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3C768B13" w14:textId="2AC223A8" w:rsidR="00F803DF" w:rsidRDefault="00F803DF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5FFCD162" w14:textId="00F976F8" w:rsidR="00F803DF" w:rsidRDefault="00F803DF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7D55BDD0" w14:textId="77777777" w:rsidR="00F803DF" w:rsidRPr="00491D11" w:rsidRDefault="00F803DF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6268C666" w14:textId="77777777" w:rsidR="00491D11" w:rsidRPr="00491D11" w:rsidRDefault="00491D11" w:rsidP="00491D11">
      <w:pPr>
        <w:suppressAutoHyphens/>
        <w:spacing w:after="0" w:line="240" w:lineRule="auto"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  <w:r w:rsidRPr="00491D11">
        <w:rPr>
          <w:rFonts w:ascii="Calibri" w:eastAsia="Times New Roman" w:hAnsi="Calibri" w:cs="Arial"/>
          <w:kern w:val="1"/>
          <w:sz w:val="20"/>
          <w:szCs w:val="20"/>
          <w:lang w:eastAsia="pl-PL"/>
        </w:rPr>
        <w:t>Ko:</w:t>
      </w:r>
    </w:p>
    <w:p w14:paraId="68901370" w14:textId="77777777" w:rsidR="00491D11" w:rsidRPr="00491D11" w:rsidRDefault="00491D11" w:rsidP="009D6187">
      <w:pPr>
        <w:numPr>
          <w:ilvl w:val="0"/>
          <w:numId w:val="1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  <w:r w:rsidRPr="00491D11">
        <w:rPr>
          <w:rFonts w:ascii="Calibri" w:eastAsia="Times New Roman" w:hAnsi="Calibri" w:cs="Arial"/>
          <w:kern w:val="1"/>
          <w:sz w:val="20"/>
          <w:szCs w:val="20"/>
          <w:lang w:eastAsia="pl-PL"/>
        </w:rPr>
        <w:t>Strona internetowa prowadzonego postępowania</w:t>
      </w:r>
    </w:p>
    <w:p w14:paraId="7A46AE77" w14:textId="77777777" w:rsidR="00491D11" w:rsidRPr="00491D11" w:rsidRDefault="00491D11" w:rsidP="009D6187">
      <w:pPr>
        <w:numPr>
          <w:ilvl w:val="0"/>
          <w:numId w:val="1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  <w:r w:rsidRPr="00491D11">
        <w:rPr>
          <w:rFonts w:ascii="Calibri" w:eastAsia="Times New Roman" w:hAnsi="Calibri" w:cs="Arial"/>
          <w:kern w:val="1"/>
          <w:sz w:val="20"/>
          <w:szCs w:val="20"/>
          <w:lang w:eastAsia="pl-PL"/>
        </w:rPr>
        <w:t>a/a</w:t>
      </w:r>
    </w:p>
    <w:p w14:paraId="5D3DB712" w14:textId="23678F0C" w:rsidR="00491D11" w:rsidRDefault="00491D11" w:rsidP="009D6187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</w:pPr>
    </w:p>
    <w:p w14:paraId="56E788F0" w14:textId="2ECDCE4C" w:rsidR="005774EC" w:rsidRDefault="005774EC" w:rsidP="009D6187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</w:pPr>
    </w:p>
    <w:p w14:paraId="286FF46E" w14:textId="77777777" w:rsidR="003474D2" w:rsidRDefault="003474D2" w:rsidP="009D6187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</w:pPr>
    </w:p>
    <w:p w14:paraId="11233B4F" w14:textId="77777777" w:rsidR="004253E0" w:rsidRPr="00491D11" w:rsidRDefault="004253E0" w:rsidP="009D6187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</w:pPr>
    </w:p>
    <w:p w14:paraId="23A511B8" w14:textId="4277E5A0" w:rsidR="00491D11" w:rsidRPr="00491D11" w:rsidRDefault="00491D11" w:rsidP="00491D11">
      <w:pPr>
        <w:suppressAutoHyphens/>
        <w:spacing w:after="0" w:line="240" w:lineRule="auto"/>
        <w:ind w:left="4253"/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</w:pPr>
      <w:r w:rsidRPr="00491D11"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  <w:t xml:space="preserve">                                  </w:t>
      </w:r>
      <w:r w:rsidR="004253E0"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  <w:t xml:space="preserve">  </w:t>
      </w:r>
      <w:r w:rsidRPr="00491D11">
        <w:rPr>
          <w:rFonts w:ascii="Calibri" w:eastAsia="Times New Roman" w:hAnsi="Calibri" w:cs="Times New Roman"/>
          <w:kern w:val="1"/>
          <w:sz w:val="20"/>
          <w:szCs w:val="20"/>
          <w:lang w:eastAsia="pl-PL"/>
        </w:rPr>
        <w:t xml:space="preserve">  ………………………………………………………………….</w:t>
      </w:r>
    </w:p>
    <w:p w14:paraId="3BD28CB6" w14:textId="16296863" w:rsidR="005774EC" w:rsidRPr="00850F7A" w:rsidRDefault="00491D11" w:rsidP="00850F7A">
      <w:pPr>
        <w:suppressAutoHyphens/>
        <w:spacing w:after="0" w:line="240" w:lineRule="auto"/>
        <w:ind w:left="4253"/>
        <w:rPr>
          <w:rFonts w:ascii="Calibri" w:eastAsia="Times New Roman" w:hAnsi="Calibri" w:cs="Times New Roman"/>
          <w:i/>
          <w:iCs/>
          <w:kern w:val="1"/>
          <w:sz w:val="20"/>
          <w:szCs w:val="20"/>
          <w:lang w:eastAsia="pl-PL"/>
        </w:rPr>
      </w:pPr>
      <w:r w:rsidRPr="00AD7A83">
        <w:rPr>
          <w:rFonts w:ascii="Calibri" w:eastAsia="Times New Roman" w:hAnsi="Calibri" w:cs="Times New Roman"/>
          <w:i/>
          <w:iCs/>
          <w:kern w:val="1"/>
          <w:sz w:val="20"/>
          <w:szCs w:val="20"/>
          <w:lang w:eastAsia="pl-PL"/>
        </w:rPr>
        <w:t xml:space="preserve">                                            (podpis kierownika Zamawiającego)</w:t>
      </w:r>
    </w:p>
    <w:p w14:paraId="47F15B5F" w14:textId="77777777" w:rsidR="005774EC" w:rsidRDefault="005774EC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7D8F00A4" w14:textId="77777777" w:rsidR="005774EC" w:rsidRDefault="005774EC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17161DF7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7738DEB6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2C269D7D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6FCBE9C3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6633C6BD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BD83F7A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80E4F53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B45913C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55792993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C03B962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0018452D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B46FE3E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11A8AF5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0488CBA9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1EE99088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05E26C80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0BB03403" w14:textId="77777777" w:rsidR="004253E0" w:rsidRDefault="004253E0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01D7A6F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736B29D1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61C29E87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36B24752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349BE4AB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2F51AE3F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08A9E7AD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A0C3E3D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243AD005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7F22BF60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7EDD4090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49864165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720E741A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37245866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6AEEA99C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1ABEEBB7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397BC3DF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53F2D180" w14:textId="77777777" w:rsidR="003474D2" w:rsidRDefault="003474D2" w:rsidP="00491D11">
      <w:pPr>
        <w:suppressAutoHyphens/>
        <w:spacing w:after="0" w:line="240" w:lineRule="auto"/>
        <w:rPr>
          <w:rFonts w:ascii="Calibri" w:eastAsia="Times New Roman" w:hAnsi="Calibri" w:cs="Arial"/>
          <w:kern w:val="1"/>
          <w:sz w:val="20"/>
          <w:szCs w:val="20"/>
          <w:lang w:eastAsia="pl-PL"/>
        </w:rPr>
      </w:pPr>
    </w:p>
    <w:p w14:paraId="12E7DDD7" w14:textId="5C16060C" w:rsidR="00491D11" w:rsidRPr="00491D11" w:rsidRDefault="00491D11" w:rsidP="00491D11">
      <w:pPr>
        <w:suppressAutoHyphens/>
        <w:spacing w:after="0" w:line="240" w:lineRule="auto"/>
        <w:rPr>
          <w:rFonts w:ascii="Calibri" w:eastAsia="Times New Roman" w:hAnsi="Calibri" w:cs="Times New Roman"/>
          <w:kern w:val="1"/>
          <w:sz w:val="24"/>
          <w:szCs w:val="24"/>
          <w:lang w:eastAsia="pl-PL"/>
        </w:rPr>
        <w:sectPr w:rsidR="00491D11" w:rsidRPr="00491D11" w:rsidSect="00F6644A">
          <w:headerReference w:type="default" r:id="rId9"/>
          <w:footerReference w:type="even" r:id="rId10"/>
          <w:footerReference w:type="default" r:id="rId11"/>
          <w:pgSz w:w="11906" w:h="16838"/>
          <w:pgMar w:top="709" w:right="1134" w:bottom="142" w:left="1134" w:header="709" w:footer="95" w:gutter="0"/>
          <w:cols w:space="708"/>
          <w:docGrid w:linePitch="360" w:charSpace="-6145"/>
        </w:sectPr>
      </w:pPr>
      <w:r w:rsidRPr="00491D11">
        <w:rPr>
          <w:rFonts w:ascii="Calibri" w:eastAsia="Times New Roman" w:hAnsi="Calibri" w:cs="Arial"/>
          <w:kern w:val="1"/>
          <w:sz w:val="20"/>
          <w:szCs w:val="20"/>
          <w:lang w:eastAsia="pl-PL"/>
        </w:rPr>
        <w:t>Sporządził: Marta Ziaja</w:t>
      </w:r>
      <w:r w:rsidR="00DE1A1D">
        <w:rPr>
          <w:rFonts w:ascii="Calibri" w:eastAsia="Times New Roman" w:hAnsi="Calibri" w:cs="Arial"/>
          <w:kern w:val="1"/>
          <w:sz w:val="20"/>
          <w:szCs w:val="20"/>
          <w:lang w:eastAsia="pl-PL"/>
        </w:rPr>
        <w:t xml:space="preserve"> -</w:t>
      </w:r>
      <w:r w:rsidRPr="00491D11">
        <w:rPr>
          <w:rFonts w:ascii="Calibri" w:eastAsia="Times New Roman" w:hAnsi="Calibri" w:cs="Arial"/>
          <w:kern w:val="1"/>
          <w:sz w:val="20"/>
          <w:szCs w:val="20"/>
          <w:lang w:eastAsia="pl-PL"/>
        </w:rPr>
        <w:t xml:space="preserve"> inspektor, Wydział Organizacyjny, Dział Zamówień Publicznych, tel. 18355125</w:t>
      </w:r>
      <w:r w:rsidR="00AD7A83">
        <w:rPr>
          <w:rFonts w:ascii="Calibri" w:eastAsia="Times New Roman" w:hAnsi="Calibri" w:cs="Arial"/>
          <w:kern w:val="1"/>
          <w:sz w:val="20"/>
          <w:szCs w:val="20"/>
          <w:lang w:eastAsia="pl-PL"/>
        </w:rPr>
        <w:t>2</w:t>
      </w:r>
    </w:p>
    <w:p w14:paraId="64364942" w14:textId="77777777" w:rsidR="008F1212" w:rsidRDefault="008F1212" w:rsidP="00AD7A83"/>
    <w:sectPr w:rsidR="008F1212" w:rsidSect="005135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99" w:right="1134" w:bottom="899" w:left="1134" w:header="709" w:footer="916" w:gutter="0"/>
      <w:pgNumType w:start="2"/>
      <w:cols w:space="708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BD14A" w14:textId="77777777" w:rsidR="007F0F55" w:rsidRDefault="007F0F55" w:rsidP="00491D11">
      <w:pPr>
        <w:spacing w:after="0" w:line="240" w:lineRule="auto"/>
      </w:pPr>
      <w:r>
        <w:separator/>
      </w:r>
    </w:p>
  </w:endnote>
  <w:endnote w:type="continuationSeparator" w:id="0">
    <w:p w14:paraId="7CFF1A57" w14:textId="77777777" w:rsidR="007F0F55" w:rsidRDefault="007F0F55" w:rsidP="0049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8D774" w14:textId="77777777" w:rsidR="00513586" w:rsidRDefault="00513586" w:rsidP="0051358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31E4AFF" w14:textId="77777777" w:rsidR="00513586" w:rsidRDefault="00513586" w:rsidP="0051358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0F872" w14:textId="77777777" w:rsidR="00513586" w:rsidRDefault="00513586" w:rsidP="00513586">
    <w:pPr>
      <w:pStyle w:val="Stopka"/>
      <w:ind w:left="-720" w:right="360"/>
      <w:jc w:val="center"/>
    </w:pPr>
  </w:p>
  <w:p w14:paraId="4EE7E60F" w14:textId="77777777" w:rsidR="00513586" w:rsidRDefault="00513586" w:rsidP="00E16B58">
    <w:pPr>
      <w:pStyle w:val="Stopka"/>
      <w:framePr w:h="221" w:hRule="exact" w:wrap="around" w:vAnchor="text" w:hAnchor="page" w:x="1123" w:y="-264"/>
      <w:jc w:val="right"/>
      <w:rPr>
        <w:rStyle w:val="Numerstrony"/>
      </w:rPr>
    </w:pPr>
  </w:p>
  <w:p w14:paraId="3171B394" w14:textId="77777777" w:rsidR="00513586" w:rsidRDefault="00513586" w:rsidP="00E16B58">
    <w:pPr>
      <w:pStyle w:val="Stopka"/>
      <w:framePr w:h="221" w:hRule="exact" w:wrap="around" w:vAnchor="text" w:hAnchor="page" w:x="1123" w:y="-264"/>
      <w:ind w:right="360"/>
      <w:rPr>
        <w:rStyle w:val="Numerstrony"/>
      </w:rPr>
    </w:pPr>
  </w:p>
  <w:p w14:paraId="7202FE58" w14:textId="77777777" w:rsidR="00513586" w:rsidRDefault="00513586" w:rsidP="00513586">
    <w:pPr>
      <w:pStyle w:val="Stopka"/>
      <w:ind w:left="-720"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AAB71" w14:textId="77777777" w:rsidR="00513586" w:rsidRDefault="00513586" w:rsidP="0051358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74EFBB14" w14:textId="77777777" w:rsidR="00513586" w:rsidRDefault="00513586" w:rsidP="00513586">
    <w:pPr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59846" w14:textId="77777777" w:rsidR="00513586" w:rsidRDefault="00513586" w:rsidP="00513586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3</w:t>
    </w:r>
    <w:r>
      <w:rPr>
        <w:rStyle w:val="Numerstrony"/>
      </w:rPr>
      <w:fldChar w:fldCharType="end"/>
    </w:r>
  </w:p>
  <w:p w14:paraId="28AF89CD" w14:textId="77777777" w:rsidR="00513586" w:rsidRDefault="00513586" w:rsidP="00513586">
    <w:pPr>
      <w:pStyle w:val="Stopka"/>
      <w:framePr w:wrap="around" w:vAnchor="text" w:hAnchor="margin" w:xAlign="right" w:y="1"/>
      <w:rPr>
        <w:rStyle w:val="Numerstrony"/>
      </w:rPr>
    </w:pPr>
  </w:p>
  <w:p w14:paraId="7146452D" w14:textId="77777777" w:rsidR="00513586" w:rsidRDefault="00513586" w:rsidP="00513586">
    <w:pPr>
      <w:pStyle w:val="Stopka"/>
      <w:framePr w:wrap="around" w:vAnchor="text" w:hAnchor="margin" w:xAlign="right" w:y="1"/>
      <w:ind w:right="360"/>
      <w:rPr>
        <w:rStyle w:val="Numerstrony"/>
      </w:rPr>
    </w:pPr>
  </w:p>
  <w:p w14:paraId="2FD8C908" w14:textId="77777777" w:rsidR="00513586" w:rsidRDefault="00513586" w:rsidP="00513586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E4AB6" w14:textId="77777777" w:rsidR="00513586" w:rsidRDefault="005135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B25CF" w14:textId="77777777" w:rsidR="007F0F55" w:rsidRDefault="007F0F55" w:rsidP="00491D11">
      <w:pPr>
        <w:spacing w:after="0" w:line="240" w:lineRule="auto"/>
      </w:pPr>
      <w:r>
        <w:separator/>
      </w:r>
    </w:p>
  </w:footnote>
  <w:footnote w:type="continuationSeparator" w:id="0">
    <w:p w14:paraId="344A1399" w14:textId="77777777" w:rsidR="007F0F55" w:rsidRDefault="007F0F55" w:rsidP="0049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DECA4" w14:textId="77777777" w:rsidR="00513586" w:rsidRDefault="00000000">
    <w:pPr>
      <w:pStyle w:val="Nagwek"/>
      <w:ind w:left="-720" w:right="-622"/>
    </w:pPr>
    <w:r>
      <w:rPr>
        <w:noProof/>
      </w:rPr>
      <w:pict w14:anchorId="07F1F2AA">
        <v:rect id="Prostokąt 3" o:spid="_x0000_s1026" style="position:absolute;left:0;text-align:left;margin-left:546.2pt;margin-top:568.1pt;width:41.95pt;height:171.9pt;z-index:25166131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" o:allowincell="f" filled="f" stroked="f">
          <v:textbox style="layout-flow:vertical;mso-layout-flow-alt:bottom-to-top;mso-fit-shape-to-text:t">
            <w:txbxContent>
              <w:p w14:paraId="67F72BB0" w14:textId="77777777" w:rsidR="00513586" w:rsidRPr="00746040" w:rsidRDefault="00513586">
                <w:pPr>
                  <w:pStyle w:val="Stopka"/>
                  <w:rPr>
                    <w:rFonts w:ascii="Calibri Light" w:hAnsi="Calibri Light"/>
                    <w:sz w:val="44"/>
                    <w:szCs w:val="44"/>
                  </w:rPr>
                </w:pPr>
                <w:r w:rsidRPr="00746040">
                  <w:rPr>
                    <w:rFonts w:ascii="Calibri Light" w:hAnsi="Calibri Light"/>
                  </w:rPr>
                  <w:t>Strona</w:t>
                </w:r>
                <w:r w:rsidRPr="00746040">
                  <w:rPr>
                    <w:sz w:val="22"/>
                    <w:szCs w:val="22"/>
                  </w:rPr>
                  <w:fldChar w:fldCharType="begin"/>
                </w:r>
                <w:r>
                  <w:instrText>PAGE    \* MERGEFORMAT</w:instrText>
                </w:r>
                <w:r w:rsidRPr="00746040">
                  <w:rPr>
                    <w:sz w:val="22"/>
                    <w:szCs w:val="22"/>
                  </w:rPr>
                  <w:fldChar w:fldCharType="separate"/>
                </w:r>
                <w:r w:rsidR="002D62F5" w:rsidRPr="002D62F5">
                  <w:rPr>
                    <w:rFonts w:ascii="Calibri Light" w:hAnsi="Calibri Light"/>
                    <w:noProof/>
                    <w:sz w:val="44"/>
                    <w:szCs w:val="44"/>
                  </w:rPr>
                  <w:t>3</w:t>
                </w:r>
                <w:r w:rsidRPr="00746040">
                  <w:rPr>
                    <w:rFonts w:ascii="Calibri Light" w:hAnsi="Calibri Light"/>
                    <w:sz w:val="44"/>
                    <w:szCs w:val="44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8B161" w14:textId="77777777" w:rsidR="00513586" w:rsidRDefault="005135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52EE" w14:textId="77777777" w:rsidR="00513586" w:rsidRDefault="00513586">
    <w:pPr>
      <w:pStyle w:val="Nagwek"/>
      <w:ind w:left="-720" w:right="-62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9F19" w14:textId="77777777" w:rsidR="00513586" w:rsidRDefault="005135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C5EFA"/>
    <w:multiLevelType w:val="hybridMultilevel"/>
    <w:tmpl w:val="FF389694"/>
    <w:lvl w:ilvl="0" w:tplc="4A1A455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F3D5AFA"/>
    <w:multiLevelType w:val="hybridMultilevel"/>
    <w:tmpl w:val="F48C5F66"/>
    <w:lvl w:ilvl="0" w:tplc="F93AA7F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36485"/>
    <w:multiLevelType w:val="hybridMultilevel"/>
    <w:tmpl w:val="69F097BC"/>
    <w:lvl w:ilvl="0" w:tplc="CCAA2110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3913D3A"/>
    <w:multiLevelType w:val="hybridMultilevel"/>
    <w:tmpl w:val="A246C1DA"/>
    <w:lvl w:ilvl="0" w:tplc="75B6237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8C13487"/>
    <w:multiLevelType w:val="multilevel"/>
    <w:tmpl w:val="CA828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9B56DE"/>
    <w:multiLevelType w:val="hybridMultilevel"/>
    <w:tmpl w:val="6DB63B60"/>
    <w:lvl w:ilvl="0" w:tplc="3C5C1D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64356"/>
    <w:multiLevelType w:val="hybridMultilevel"/>
    <w:tmpl w:val="D340CFF6"/>
    <w:lvl w:ilvl="0" w:tplc="AB0C611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1DD2EB4"/>
    <w:multiLevelType w:val="hybridMultilevel"/>
    <w:tmpl w:val="09A2FF92"/>
    <w:lvl w:ilvl="0" w:tplc="3DD0E8B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  <w:sz w:val="26"/>
        <w:szCs w:val="26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C5168"/>
    <w:multiLevelType w:val="hybridMultilevel"/>
    <w:tmpl w:val="EECCAF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82EF5"/>
    <w:multiLevelType w:val="hybridMultilevel"/>
    <w:tmpl w:val="E89C3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394F5E"/>
    <w:multiLevelType w:val="hybridMultilevel"/>
    <w:tmpl w:val="730AE1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1524D"/>
    <w:multiLevelType w:val="hybridMultilevel"/>
    <w:tmpl w:val="89D673A0"/>
    <w:lvl w:ilvl="0" w:tplc="E1AAF89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8C2D31"/>
    <w:multiLevelType w:val="hybridMultilevel"/>
    <w:tmpl w:val="85C44804"/>
    <w:lvl w:ilvl="0" w:tplc="F93AA7F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6C80E05"/>
    <w:multiLevelType w:val="hybridMultilevel"/>
    <w:tmpl w:val="56A8E280"/>
    <w:lvl w:ilvl="0" w:tplc="68EC8DB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2F43EA"/>
    <w:multiLevelType w:val="hybridMultilevel"/>
    <w:tmpl w:val="30D61126"/>
    <w:lvl w:ilvl="0" w:tplc="F93AA7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4816C1"/>
    <w:multiLevelType w:val="hybridMultilevel"/>
    <w:tmpl w:val="DD722378"/>
    <w:lvl w:ilvl="0" w:tplc="B14E7D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00FCD"/>
    <w:multiLevelType w:val="multilevel"/>
    <w:tmpl w:val="4D32D240"/>
    <w:lvl w:ilvl="0">
      <w:start w:val="1"/>
      <w:numFmt w:val="decimal"/>
      <w:lvlText w:val="2.%1."/>
      <w:lvlJc w:val="left"/>
      <w:rPr>
        <w:rFonts w:ascii="Calibri" w:eastAsia="Georgia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974653E"/>
    <w:multiLevelType w:val="multilevel"/>
    <w:tmpl w:val="E3FE24EC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5"/>
      <w:numFmt w:val="decimal"/>
      <w:lvlText w:val="%1.%2."/>
      <w:lvlJc w:val="left"/>
      <w:pPr>
        <w:ind w:left="1524" w:hanging="390"/>
      </w:pPr>
      <w:rPr>
        <w:rFonts w:eastAsia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eastAsia="Times New Roman" w:hint="default"/>
      </w:rPr>
    </w:lvl>
  </w:abstractNum>
  <w:abstractNum w:abstractNumId="18" w15:restartNumberingAfterBreak="0">
    <w:nsid w:val="6D4F46E8"/>
    <w:multiLevelType w:val="hybridMultilevel"/>
    <w:tmpl w:val="A7E6D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267E6"/>
    <w:multiLevelType w:val="hybridMultilevel"/>
    <w:tmpl w:val="37425D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75A86"/>
    <w:multiLevelType w:val="hybridMultilevel"/>
    <w:tmpl w:val="8B386118"/>
    <w:lvl w:ilvl="0" w:tplc="0415000F">
      <w:start w:val="1"/>
      <w:numFmt w:val="decimal"/>
      <w:lvlText w:val="%1."/>
      <w:lvlJc w:val="left"/>
      <w:pPr>
        <w:ind w:left="716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885" w:hanging="360"/>
      </w:pPr>
    </w:lvl>
    <w:lvl w:ilvl="2" w:tplc="0415001B" w:tentative="1">
      <w:start w:val="1"/>
      <w:numFmt w:val="lowerRoman"/>
      <w:lvlText w:val="%3."/>
      <w:lvlJc w:val="right"/>
      <w:pPr>
        <w:ind w:left="8605" w:hanging="180"/>
      </w:pPr>
    </w:lvl>
    <w:lvl w:ilvl="3" w:tplc="0415000F" w:tentative="1">
      <w:start w:val="1"/>
      <w:numFmt w:val="decimal"/>
      <w:lvlText w:val="%4."/>
      <w:lvlJc w:val="left"/>
      <w:pPr>
        <w:ind w:left="9325" w:hanging="360"/>
      </w:pPr>
    </w:lvl>
    <w:lvl w:ilvl="4" w:tplc="04150019" w:tentative="1">
      <w:start w:val="1"/>
      <w:numFmt w:val="lowerLetter"/>
      <w:lvlText w:val="%5."/>
      <w:lvlJc w:val="left"/>
      <w:pPr>
        <w:ind w:left="10045" w:hanging="360"/>
      </w:pPr>
    </w:lvl>
    <w:lvl w:ilvl="5" w:tplc="0415001B" w:tentative="1">
      <w:start w:val="1"/>
      <w:numFmt w:val="lowerRoman"/>
      <w:lvlText w:val="%6."/>
      <w:lvlJc w:val="right"/>
      <w:pPr>
        <w:ind w:left="10765" w:hanging="180"/>
      </w:pPr>
    </w:lvl>
    <w:lvl w:ilvl="6" w:tplc="0415000F" w:tentative="1">
      <w:start w:val="1"/>
      <w:numFmt w:val="decimal"/>
      <w:lvlText w:val="%7."/>
      <w:lvlJc w:val="left"/>
      <w:pPr>
        <w:ind w:left="11485" w:hanging="360"/>
      </w:pPr>
    </w:lvl>
    <w:lvl w:ilvl="7" w:tplc="04150019" w:tentative="1">
      <w:start w:val="1"/>
      <w:numFmt w:val="lowerLetter"/>
      <w:lvlText w:val="%8."/>
      <w:lvlJc w:val="left"/>
      <w:pPr>
        <w:ind w:left="12205" w:hanging="360"/>
      </w:pPr>
    </w:lvl>
    <w:lvl w:ilvl="8" w:tplc="0415001B" w:tentative="1">
      <w:start w:val="1"/>
      <w:numFmt w:val="lowerRoman"/>
      <w:lvlText w:val="%9."/>
      <w:lvlJc w:val="right"/>
      <w:pPr>
        <w:ind w:left="12925" w:hanging="180"/>
      </w:pPr>
    </w:lvl>
  </w:abstractNum>
  <w:num w:numId="1" w16cid:durableId="1184786615">
    <w:abstractNumId w:val="10"/>
  </w:num>
  <w:num w:numId="2" w16cid:durableId="704018268">
    <w:abstractNumId w:val="14"/>
  </w:num>
  <w:num w:numId="3" w16cid:durableId="63576663">
    <w:abstractNumId w:val="5"/>
  </w:num>
  <w:num w:numId="4" w16cid:durableId="392434112">
    <w:abstractNumId w:val="13"/>
  </w:num>
  <w:num w:numId="5" w16cid:durableId="309948698">
    <w:abstractNumId w:val="15"/>
  </w:num>
  <w:num w:numId="6" w16cid:durableId="577982223">
    <w:abstractNumId w:val="20"/>
  </w:num>
  <w:num w:numId="7" w16cid:durableId="577134186">
    <w:abstractNumId w:val="1"/>
  </w:num>
  <w:num w:numId="8" w16cid:durableId="1707099248">
    <w:abstractNumId w:val="2"/>
  </w:num>
  <w:num w:numId="9" w16cid:durableId="51677796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06894708">
    <w:abstractNumId w:val="7"/>
  </w:num>
  <w:num w:numId="11" w16cid:durableId="631591255">
    <w:abstractNumId w:val="17"/>
  </w:num>
  <w:num w:numId="12" w16cid:durableId="1610623789">
    <w:abstractNumId w:val="19"/>
  </w:num>
  <w:num w:numId="13" w16cid:durableId="207491903">
    <w:abstractNumId w:val="8"/>
  </w:num>
  <w:num w:numId="14" w16cid:durableId="691499008">
    <w:abstractNumId w:val="11"/>
  </w:num>
  <w:num w:numId="15" w16cid:durableId="1144540514">
    <w:abstractNumId w:val="0"/>
  </w:num>
  <w:num w:numId="16" w16cid:durableId="1986661578">
    <w:abstractNumId w:val="12"/>
  </w:num>
  <w:num w:numId="17" w16cid:durableId="1533805144">
    <w:abstractNumId w:val="3"/>
  </w:num>
  <w:num w:numId="18" w16cid:durableId="1610894525">
    <w:abstractNumId w:val="18"/>
  </w:num>
  <w:num w:numId="19" w16cid:durableId="328563959">
    <w:abstractNumId w:val="9"/>
  </w:num>
  <w:num w:numId="20" w16cid:durableId="125466854">
    <w:abstractNumId w:val="16"/>
  </w:num>
  <w:num w:numId="21" w16cid:durableId="9224976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1D11"/>
    <w:rsid w:val="00023FC9"/>
    <w:rsid w:val="00055780"/>
    <w:rsid w:val="0005597F"/>
    <w:rsid w:val="000908F1"/>
    <w:rsid w:val="00095925"/>
    <w:rsid w:val="000A2D5B"/>
    <w:rsid w:val="000C50D4"/>
    <w:rsid w:val="000D309C"/>
    <w:rsid w:val="000E7833"/>
    <w:rsid w:val="001139E5"/>
    <w:rsid w:val="00126E58"/>
    <w:rsid w:val="001353C7"/>
    <w:rsid w:val="00141F26"/>
    <w:rsid w:val="00146BAB"/>
    <w:rsid w:val="0014744F"/>
    <w:rsid w:val="00150D3F"/>
    <w:rsid w:val="00161E15"/>
    <w:rsid w:val="0019026F"/>
    <w:rsid w:val="00193169"/>
    <w:rsid w:val="001A1B24"/>
    <w:rsid w:val="001B039D"/>
    <w:rsid w:val="001B710A"/>
    <w:rsid w:val="001F6589"/>
    <w:rsid w:val="00204D52"/>
    <w:rsid w:val="00221CD8"/>
    <w:rsid w:val="00225749"/>
    <w:rsid w:val="0024025B"/>
    <w:rsid w:val="00242149"/>
    <w:rsid w:val="00243DD6"/>
    <w:rsid w:val="00251508"/>
    <w:rsid w:val="0027135B"/>
    <w:rsid w:val="0027380B"/>
    <w:rsid w:val="00275D0B"/>
    <w:rsid w:val="00281553"/>
    <w:rsid w:val="00284C0E"/>
    <w:rsid w:val="0029299F"/>
    <w:rsid w:val="00293ECD"/>
    <w:rsid w:val="00295EAB"/>
    <w:rsid w:val="002B37DC"/>
    <w:rsid w:val="002C090A"/>
    <w:rsid w:val="002C3194"/>
    <w:rsid w:val="002C4B65"/>
    <w:rsid w:val="002D62F5"/>
    <w:rsid w:val="002D694B"/>
    <w:rsid w:val="002E3455"/>
    <w:rsid w:val="002E3FF8"/>
    <w:rsid w:val="002F106D"/>
    <w:rsid w:val="0030282D"/>
    <w:rsid w:val="00310434"/>
    <w:rsid w:val="003221B4"/>
    <w:rsid w:val="003233D0"/>
    <w:rsid w:val="00334427"/>
    <w:rsid w:val="00334AC7"/>
    <w:rsid w:val="003474D2"/>
    <w:rsid w:val="00351102"/>
    <w:rsid w:val="003527B0"/>
    <w:rsid w:val="00372A53"/>
    <w:rsid w:val="0037577B"/>
    <w:rsid w:val="003921D2"/>
    <w:rsid w:val="003964E8"/>
    <w:rsid w:val="003B29C4"/>
    <w:rsid w:val="003E4E17"/>
    <w:rsid w:val="003F0172"/>
    <w:rsid w:val="003F36DC"/>
    <w:rsid w:val="004011AB"/>
    <w:rsid w:val="00401C34"/>
    <w:rsid w:val="004253E0"/>
    <w:rsid w:val="004653C9"/>
    <w:rsid w:val="00472CB7"/>
    <w:rsid w:val="00491D11"/>
    <w:rsid w:val="0049451D"/>
    <w:rsid w:val="004A0C4A"/>
    <w:rsid w:val="004B4ED4"/>
    <w:rsid w:val="004C2D2D"/>
    <w:rsid w:val="004D62CA"/>
    <w:rsid w:val="00512570"/>
    <w:rsid w:val="00513586"/>
    <w:rsid w:val="00515EF3"/>
    <w:rsid w:val="00531777"/>
    <w:rsid w:val="00533DDF"/>
    <w:rsid w:val="005352EB"/>
    <w:rsid w:val="0053576F"/>
    <w:rsid w:val="00555C7C"/>
    <w:rsid w:val="0056126B"/>
    <w:rsid w:val="005774EC"/>
    <w:rsid w:val="00577E5B"/>
    <w:rsid w:val="00592F61"/>
    <w:rsid w:val="005B0B5A"/>
    <w:rsid w:val="005C5DBC"/>
    <w:rsid w:val="005D714B"/>
    <w:rsid w:val="005F4C99"/>
    <w:rsid w:val="0062482B"/>
    <w:rsid w:val="0063008E"/>
    <w:rsid w:val="00633E8B"/>
    <w:rsid w:val="00643B8E"/>
    <w:rsid w:val="006466B2"/>
    <w:rsid w:val="00647AAA"/>
    <w:rsid w:val="006643B3"/>
    <w:rsid w:val="00672046"/>
    <w:rsid w:val="00674E27"/>
    <w:rsid w:val="00683475"/>
    <w:rsid w:val="00683994"/>
    <w:rsid w:val="006A21D5"/>
    <w:rsid w:val="006A4DA1"/>
    <w:rsid w:val="006C25A7"/>
    <w:rsid w:val="006D0E31"/>
    <w:rsid w:val="00724A84"/>
    <w:rsid w:val="00737B1B"/>
    <w:rsid w:val="007670B2"/>
    <w:rsid w:val="00797769"/>
    <w:rsid w:val="007C5B43"/>
    <w:rsid w:val="007D6184"/>
    <w:rsid w:val="007E2396"/>
    <w:rsid w:val="007E3C7E"/>
    <w:rsid w:val="007E5FF9"/>
    <w:rsid w:val="007F0F55"/>
    <w:rsid w:val="007F5B04"/>
    <w:rsid w:val="007F7F7F"/>
    <w:rsid w:val="00811D19"/>
    <w:rsid w:val="00812892"/>
    <w:rsid w:val="00820DE4"/>
    <w:rsid w:val="0082307C"/>
    <w:rsid w:val="00825423"/>
    <w:rsid w:val="00842EBC"/>
    <w:rsid w:val="00844FE0"/>
    <w:rsid w:val="0084671C"/>
    <w:rsid w:val="00847B69"/>
    <w:rsid w:val="00850F7A"/>
    <w:rsid w:val="00851675"/>
    <w:rsid w:val="00866824"/>
    <w:rsid w:val="008768DF"/>
    <w:rsid w:val="0088203A"/>
    <w:rsid w:val="008871FE"/>
    <w:rsid w:val="008A50DC"/>
    <w:rsid w:val="008B2A0E"/>
    <w:rsid w:val="008B7439"/>
    <w:rsid w:val="008F1212"/>
    <w:rsid w:val="00912FD1"/>
    <w:rsid w:val="009143B3"/>
    <w:rsid w:val="009175CD"/>
    <w:rsid w:val="00945C16"/>
    <w:rsid w:val="009465B1"/>
    <w:rsid w:val="0095507E"/>
    <w:rsid w:val="00984D9C"/>
    <w:rsid w:val="00990C76"/>
    <w:rsid w:val="009D6187"/>
    <w:rsid w:val="009E3C2F"/>
    <w:rsid w:val="00A10E72"/>
    <w:rsid w:val="00A42500"/>
    <w:rsid w:val="00A443FE"/>
    <w:rsid w:val="00A45C6A"/>
    <w:rsid w:val="00A45D15"/>
    <w:rsid w:val="00A75DB0"/>
    <w:rsid w:val="00A8075C"/>
    <w:rsid w:val="00A85279"/>
    <w:rsid w:val="00A85A2D"/>
    <w:rsid w:val="00AB423A"/>
    <w:rsid w:val="00AD7A83"/>
    <w:rsid w:val="00AE23EF"/>
    <w:rsid w:val="00AF4883"/>
    <w:rsid w:val="00AF6F1B"/>
    <w:rsid w:val="00B2613E"/>
    <w:rsid w:val="00B36835"/>
    <w:rsid w:val="00B500D3"/>
    <w:rsid w:val="00B5655C"/>
    <w:rsid w:val="00B770D1"/>
    <w:rsid w:val="00B805B6"/>
    <w:rsid w:val="00B835C6"/>
    <w:rsid w:val="00B83E36"/>
    <w:rsid w:val="00B923AE"/>
    <w:rsid w:val="00B97FD4"/>
    <w:rsid w:val="00BA529D"/>
    <w:rsid w:val="00BB1B3A"/>
    <w:rsid w:val="00BE2358"/>
    <w:rsid w:val="00C033A2"/>
    <w:rsid w:val="00C16CEB"/>
    <w:rsid w:val="00C3522C"/>
    <w:rsid w:val="00C44B76"/>
    <w:rsid w:val="00C55BFE"/>
    <w:rsid w:val="00C92C01"/>
    <w:rsid w:val="00CA7E84"/>
    <w:rsid w:val="00CC4ED9"/>
    <w:rsid w:val="00CD7EAE"/>
    <w:rsid w:val="00CF4F16"/>
    <w:rsid w:val="00D01973"/>
    <w:rsid w:val="00D12ED3"/>
    <w:rsid w:val="00D1348A"/>
    <w:rsid w:val="00D257E0"/>
    <w:rsid w:val="00D45AD2"/>
    <w:rsid w:val="00D52317"/>
    <w:rsid w:val="00D62C32"/>
    <w:rsid w:val="00D82CF8"/>
    <w:rsid w:val="00D900EC"/>
    <w:rsid w:val="00DB1991"/>
    <w:rsid w:val="00DB4A1E"/>
    <w:rsid w:val="00DB5EB8"/>
    <w:rsid w:val="00DC28E3"/>
    <w:rsid w:val="00DC7D28"/>
    <w:rsid w:val="00DE0BFE"/>
    <w:rsid w:val="00DE1A1D"/>
    <w:rsid w:val="00E051EF"/>
    <w:rsid w:val="00E14911"/>
    <w:rsid w:val="00E16B58"/>
    <w:rsid w:val="00E20934"/>
    <w:rsid w:val="00E319B9"/>
    <w:rsid w:val="00E50C2F"/>
    <w:rsid w:val="00E601D4"/>
    <w:rsid w:val="00E639C2"/>
    <w:rsid w:val="00E70DEF"/>
    <w:rsid w:val="00E7261B"/>
    <w:rsid w:val="00E762C8"/>
    <w:rsid w:val="00EA062F"/>
    <w:rsid w:val="00EA2313"/>
    <w:rsid w:val="00EB58DD"/>
    <w:rsid w:val="00ED09C1"/>
    <w:rsid w:val="00EE5B94"/>
    <w:rsid w:val="00EF2D65"/>
    <w:rsid w:val="00F10453"/>
    <w:rsid w:val="00F23439"/>
    <w:rsid w:val="00F44E98"/>
    <w:rsid w:val="00F4514A"/>
    <w:rsid w:val="00F50A6B"/>
    <w:rsid w:val="00F659BA"/>
    <w:rsid w:val="00F6644A"/>
    <w:rsid w:val="00F71D39"/>
    <w:rsid w:val="00F7377A"/>
    <w:rsid w:val="00F76316"/>
    <w:rsid w:val="00F803DF"/>
    <w:rsid w:val="00F94141"/>
    <w:rsid w:val="00FB194D"/>
    <w:rsid w:val="00FB271B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6D167F"/>
  <w15:docId w15:val="{41B59D4F-7BC1-4CE7-A986-C0696D69A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347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91D11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  <w:kern w:val="1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491D11"/>
    <w:rPr>
      <w:rFonts w:ascii="Calibri" w:eastAsia="Times New Roman" w:hAnsi="Calibri" w:cs="Times New Roman"/>
      <w:kern w:val="1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491D11"/>
    <w:pPr>
      <w:tabs>
        <w:tab w:val="center" w:pos="4536"/>
        <w:tab w:val="right" w:pos="9072"/>
      </w:tabs>
      <w:suppressAutoHyphens/>
      <w:spacing w:after="0" w:line="240" w:lineRule="auto"/>
    </w:pPr>
    <w:rPr>
      <w:rFonts w:ascii="Calibri" w:eastAsia="Times New Roman" w:hAnsi="Calibri" w:cs="Times New Roman"/>
      <w:kern w:val="1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491D11"/>
    <w:rPr>
      <w:rFonts w:ascii="Calibri" w:eastAsia="Times New Roman" w:hAnsi="Calibri" w:cs="Times New Roman"/>
      <w:kern w:val="1"/>
      <w:sz w:val="24"/>
      <w:szCs w:val="24"/>
      <w:lang w:eastAsia="pl-PL"/>
    </w:rPr>
  </w:style>
  <w:style w:type="character" w:styleId="Numerstrony">
    <w:name w:val="page number"/>
    <w:basedOn w:val="Domylnaczcionkaakapitu"/>
    <w:rsid w:val="00491D11"/>
  </w:style>
  <w:style w:type="paragraph" w:styleId="Akapitzlist">
    <w:name w:val="List Paragraph"/>
    <w:aliases w:val="Wypunktowanie,Akapit z listą1,CW_Lista,normalny tekst,L1,Numerowanie,Akapit z listą5,T_SZ_List Paragraph,BulletC,Obiekt,List Paragraph1,nr3,Wyliczanie,2 heading,A_wyliczenie,K-P_odwolanie,maz_wyliczenie,opis dzialania,Akapit z listą BS"/>
    <w:basedOn w:val="Normalny"/>
    <w:link w:val="AkapitzlistZnak"/>
    <w:uiPriority w:val="34"/>
    <w:qFormat/>
    <w:rsid w:val="00491D11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6466B2"/>
    <w:rPr>
      <w:rFonts w:ascii="Calibri" w:eastAsia="Calibri" w:hAnsi="Calibri" w:cs="Calibri"/>
      <w:b/>
      <w:bCs/>
      <w:sz w:val="24"/>
      <w:szCs w:val="24"/>
      <w:shd w:val="clear" w:color="auto" w:fill="FFFFFF"/>
    </w:rPr>
  </w:style>
  <w:style w:type="character" w:customStyle="1" w:styleId="Teksttreci">
    <w:name w:val="Tekst treści_"/>
    <w:basedOn w:val="Domylnaczcionkaakapitu"/>
    <w:link w:val="Teksttreci0"/>
    <w:rsid w:val="006466B2"/>
    <w:rPr>
      <w:rFonts w:ascii="Palatino Linotype" w:eastAsia="Palatino Linotype" w:hAnsi="Palatino Linotype" w:cs="Palatino Linotype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6466B2"/>
    <w:rPr>
      <w:rFonts w:ascii="Tahoma" w:eastAsia="Tahoma" w:hAnsi="Tahoma" w:cs="Tahoma"/>
      <w:b/>
      <w:bCs/>
      <w:sz w:val="18"/>
      <w:szCs w:val="18"/>
      <w:u w:val="single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466B2"/>
    <w:pPr>
      <w:widowControl w:val="0"/>
      <w:shd w:val="clear" w:color="auto" w:fill="FFFFFF"/>
      <w:spacing w:after="460" w:line="329" w:lineRule="auto"/>
      <w:jc w:val="both"/>
    </w:pPr>
    <w:rPr>
      <w:rFonts w:ascii="Calibri" w:eastAsia="Calibri" w:hAnsi="Calibri" w:cs="Calibri"/>
      <w:b/>
      <w:bCs/>
      <w:sz w:val="24"/>
      <w:szCs w:val="24"/>
    </w:rPr>
  </w:style>
  <w:style w:type="paragraph" w:customStyle="1" w:styleId="Teksttreci0">
    <w:name w:val="Tekst treści"/>
    <w:basedOn w:val="Normalny"/>
    <w:link w:val="Teksttreci"/>
    <w:rsid w:val="006466B2"/>
    <w:pPr>
      <w:widowControl w:val="0"/>
      <w:shd w:val="clear" w:color="auto" w:fill="FFFFFF"/>
      <w:spacing w:after="560" w:line="298" w:lineRule="auto"/>
      <w:jc w:val="both"/>
    </w:pPr>
    <w:rPr>
      <w:rFonts w:ascii="Palatino Linotype" w:eastAsia="Palatino Linotype" w:hAnsi="Palatino Linotype" w:cs="Palatino Linotype"/>
    </w:rPr>
  </w:style>
  <w:style w:type="paragraph" w:customStyle="1" w:styleId="Teksttreci40">
    <w:name w:val="Tekst treści (4)"/>
    <w:basedOn w:val="Normalny"/>
    <w:link w:val="Teksttreci4"/>
    <w:rsid w:val="006466B2"/>
    <w:pPr>
      <w:widowControl w:val="0"/>
      <w:shd w:val="clear" w:color="auto" w:fill="FFFFFF"/>
      <w:spacing w:after="280" w:line="240" w:lineRule="auto"/>
      <w:jc w:val="both"/>
    </w:pPr>
    <w:rPr>
      <w:rFonts w:ascii="Tahoma" w:eastAsia="Tahoma" w:hAnsi="Tahoma" w:cs="Tahoma"/>
      <w:b/>
      <w:bCs/>
      <w:sz w:val="18"/>
      <w:szCs w:val="18"/>
      <w:u w:val="single"/>
    </w:rPr>
  </w:style>
  <w:style w:type="character" w:styleId="Pogrubienie">
    <w:name w:val="Strong"/>
    <w:basedOn w:val="Domylnaczcionkaakapitu"/>
    <w:uiPriority w:val="22"/>
    <w:qFormat/>
    <w:rsid w:val="0053576F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2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2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27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2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27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279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62482B"/>
    <w:rPr>
      <w:i/>
      <w:iCs/>
    </w:rPr>
  </w:style>
  <w:style w:type="character" w:customStyle="1" w:styleId="markedcontent">
    <w:name w:val="markedcontent"/>
    <w:basedOn w:val="Domylnaczcionkaakapitu"/>
    <w:rsid w:val="001B710A"/>
  </w:style>
  <w:style w:type="character" w:customStyle="1" w:styleId="AkapitzlistZnak">
    <w:name w:val="Akapit z listą Znak"/>
    <w:aliases w:val="Wypunktowanie Znak,Akapit z listą1 Znak,CW_Lista Znak,normalny tekst Znak,L1 Znak,Numerowanie Znak,Akapit z listą5 Znak,T_SZ_List Paragraph Znak,BulletC Znak,Obiekt Znak,List Paragraph1 Znak,nr3 Znak,Wyliczanie Znak,2 heading Znak"/>
    <w:basedOn w:val="Domylnaczcionkaakapitu"/>
    <w:link w:val="Akapitzlist"/>
    <w:uiPriority w:val="34"/>
    <w:qFormat/>
    <w:locked/>
    <w:rsid w:val="00F803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1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5</Pages>
  <Words>1122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Ziaja</dc:creator>
  <cp:lastModifiedBy>Marta Ziaja</cp:lastModifiedBy>
  <cp:revision>42</cp:revision>
  <cp:lastPrinted>2022-07-27T10:47:00Z</cp:lastPrinted>
  <dcterms:created xsi:type="dcterms:W3CDTF">2022-02-10T15:15:00Z</dcterms:created>
  <dcterms:modified xsi:type="dcterms:W3CDTF">2023-03-17T11:59:00Z</dcterms:modified>
</cp:coreProperties>
</file>