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6C" w:rsidRPr="0095336C" w:rsidRDefault="0095336C" w:rsidP="0095336C">
      <w:pPr>
        <w:pBdr>
          <w:bottom w:val="single" w:sz="4" w:space="1" w:color="auto"/>
        </w:pBdr>
        <w:spacing w:after="200" w:line="276" w:lineRule="auto"/>
        <w:jc w:val="right"/>
        <w:rPr>
          <w:rFonts w:ascii="Arial" w:eastAsia="Times New Roman" w:hAnsi="Arial" w:cs="Arial"/>
          <w:i/>
          <w:lang w:eastAsia="ar-SA"/>
        </w:rPr>
      </w:pPr>
      <w:r w:rsidRPr="0095336C">
        <w:rPr>
          <w:rFonts w:ascii="Arial" w:eastAsia="Times New Roman" w:hAnsi="Arial" w:cs="Arial"/>
          <w:b/>
          <w:lang w:eastAsia="ar-SA"/>
        </w:rPr>
        <w:t xml:space="preserve">Załącznik nr </w:t>
      </w:r>
      <w:r w:rsidR="00576BD2">
        <w:rPr>
          <w:rFonts w:ascii="Arial" w:eastAsia="Times New Roman" w:hAnsi="Arial" w:cs="Arial"/>
          <w:b/>
          <w:lang w:eastAsia="ar-SA"/>
        </w:rPr>
        <w:t>5</w:t>
      </w:r>
      <w:r w:rsidRPr="0095336C">
        <w:rPr>
          <w:rFonts w:ascii="Arial" w:eastAsia="Times New Roman" w:hAnsi="Arial" w:cs="Arial"/>
          <w:b/>
          <w:lang w:eastAsia="ar-SA"/>
        </w:rPr>
        <w:t xml:space="preserve"> do SWZ</w:t>
      </w:r>
    </w:p>
    <w:p w:rsidR="0095336C" w:rsidRPr="0095336C" w:rsidRDefault="0095336C" w:rsidP="0095336C">
      <w:pPr>
        <w:ind w:left="397" w:hanging="397"/>
        <w:contextualSpacing/>
        <w:rPr>
          <w:rFonts w:ascii="Arial" w:eastAsia="Times New Roman" w:hAnsi="Arial" w:cs="Arial"/>
          <w:b/>
          <w:lang w:eastAsia="ar-SA"/>
        </w:rPr>
      </w:pPr>
    </w:p>
    <w:p w:rsidR="0095336C" w:rsidRPr="0095336C" w:rsidRDefault="00B87201" w:rsidP="0095336C">
      <w:pPr>
        <w:ind w:left="397" w:hanging="397"/>
        <w:contextualSpacing/>
        <w:jc w:val="center"/>
        <w:rPr>
          <w:rFonts w:ascii="Arial" w:eastAsia="Times New Roman" w:hAnsi="Arial" w:cs="Arial"/>
          <w:b/>
          <w:lang w:eastAsia="ar-SA"/>
        </w:rPr>
      </w:pPr>
      <w:r>
        <w:rPr>
          <w:rFonts w:ascii="Arial" w:eastAsia="Times New Roman" w:hAnsi="Arial" w:cs="Arial"/>
          <w:b/>
          <w:lang w:eastAsia="ar-SA"/>
        </w:rPr>
        <w:t>Projekt</w:t>
      </w:r>
      <w:r w:rsidR="0095336C" w:rsidRPr="0095336C">
        <w:rPr>
          <w:rFonts w:ascii="Arial" w:eastAsia="Times New Roman" w:hAnsi="Arial" w:cs="Arial"/>
          <w:b/>
          <w:lang w:eastAsia="ar-SA"/>
        </w:rPr>
        <w:t xml:space="preserve"> umowy</w:t>
      </w:r>
      <w:r>
        <w:rPr>
          <w:rFonts w:ascii="Arial" w:eastAsia="Times New Roman" w:hAnsi="Arial" w:cs="Arial"/>
          <w:b/>
          <w:lang w:eastAsia="ar-SA"/>
        </w:rPr>
        <w:t xml:space="preserve"> nr …/</w:t>
      </w:r>
      <w:r w:rsidR="00576BD2">
        <w:rPr>
          <w:rFonts w:ascii="Arial" w:eastAsia="Times New Roman" w:hAnsi="Arial" w:cs="Arial"/>
          <w:b/>
          <w:lang w:eastAsia="ar-SA"/>
        </w:rPr>
        <w:t>TP/22</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rPr>
          <w:rFonts w:ascii="Arial" w:eastAsia="Times New Roman" w:hAnsi="Arial" w:cs="Arial"/>
          <w:lang w:eastAsia="ar-SA"/>
        </w:rPr>
      </w:pPr>
      <w:r w:rsidRPr="0095336C">
        <w:rPr>
          <w:rFonts w:ascii="Arial" w:eastAsia="Times New Roman" w:hAnsi="Arial" w:cs="Arial"/>
          <w:lang w:eastAsia="ar-SA"/>
        </w:rPr>
        <w:t>zawarta w dniu  .............. 202</w:t>
      </w:r>
      <w:r w:rsidR="006938C5">
        <w:rPr>
          <w:rFonts w:ascii="Arial" w:eastAsia="Times New Roman" w:hAnsi="Arial" w:cs="Arial"/>
          <w:lang w:eastAsia="ar-SA"/>
        </w:rPr>
        <w:t>2</w:t>
      </w:r>
      <w:r w:rsidRPr="0095336C">
        <w:rPr>
          <w:rFonts w:ascii="Arial" w:eastAsia="Times New Roman" w:hAnsi="Arial" w:cs="Arial"/>
          <w:lang w:eastAsia="ar-SA"/>
        </w:rPr>
        <w:t xml:space="preserve"> r. pomiędzy:</w:t>
      </w:r>
    </w:p>
    <w:p w:rsidR="0095336C" w:rsidRPr="0095336C" w:rsidRDefault="0095336C" w:rsidP="0095336C">
      <w:pPr>
        <w:contextualSpacing/>
        <w:rPr>
          <w:rFonts w:ascii="Arial" w:eastAsia="Times New Roman" w:hAnsi="Arial" w:cs="Arial"/>
          <w:lang w:eastAsia="ar-SA"/>
        </w:rPr>
      </w:pPr>
      <w:r w:rsidRPr="0095336C">
        <w:rPr>
          <w:rFonts w:ascii="Arial" w:eastAsia="Times New Roman" w:hAnsi="Arial" w:cs="Arial"/>
          <w:b/>
          <w:bCs/>
          <w:lang w:eastAsia="ar-SA"/>
        </w:rPr>
        <w:t>Samodzielnym Publicznym Specjalistycznym Zakładem Opieki Zdrowotnej</w:t>
      </w:r>
      <w:r w:rsidRPr="0095336C">
        <w:rPr>
          <w:rFonts w:ascii="Arial" w:eastAsia="Times New Roman" w:hAnsi="Arial" w:cs="Arial"/>
          <w:lang w:eastAsia="ar-SA"/>
        </w:rPr>
        <w:t xml:space="preserve"> z siedzibą </w:t>
      </w:r>
      <w:r w:rsidRPr="0095336C">
        <w:rPr>
          <w:rFonts w:ascii="Arial" w:eastAsia="Times New Roman" w:hAnsi="Arial" w:cs="Arial"/>
          <w:lang w:eastAsia="ar-SA"/>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95336C">
        <w:rPr>
          <w:rFonts w:ascii="Arial" w:eastAsia="Times New Roman" w:hAnsi="Arial" w:cs="Arial"/>
          <w:b/>
          <w:bCs/>
          <w:lang w:eastAsia="ar-SA"/>
        </w:rPr>
        <w:t>Zamawiającym</w:t>
      </w:r>
      <w:r w:rsidRPr="0095336C">
        <w:rPr>
          <w:rFonts w:ascii="Arial" w:eastAsia="Times New Roman" w:hAnsi="Arial" w:cs="Arial"/>
          <w:lang w:eastAsia="ar-SA"/>
        </w:rPr>
        <w:t xml:space="preserve"> reprezentowanym przez Zastępcę Dyrektora ds. Finansowych </w:t>
      </w:r>
      <w:r w:rsidRPr="0095336C">
        <w:rPr>
          <w:rFonts w:ascii="Arial" w:eastAsia="Times New Roman" w:hAnsi="Arial" w:cs="Arial"/>
          <w:b/>
          <w:lang w:eastAsia="ar-SA"/>
        </w:rPr>
        <w:t>Adama Hoffmanna</w:t>
      </w:r>
      <w:r w:rsidRPr="0095336C">
        <w:rPr>
          <w:rFonts w:ascii="Arial" w:eastAsia="Times New Roman" w:hAnsi="Arial" w:cs="Arial"/>
          <w:lang w:eastAsia="ar-SA"/>
        </w:rPr>
        <w:t xml:space="preserve">, a … z siedzibą w …, ul. … wpisanym do … prowadzonego przez … pod numerem …, Regon …, NIP …,  zwanym w treści umowy </w:t>
      </w:r>
      <w:r w:rsidRPr="0095336C">
        <w:rPr>
          <w:rFonts w:ascii="Arial" w:eastAsia="Times New Roman" w:hAnsi="Arial" w:cs="Arial"/>
          <w:b/>
          <w:bCs/>
          <w:lang w:eastAsia="ar-SA"/>
        </w:rPr>
        <w:t>Wykonawcą</w:t>
      </w:r>
      <w:r w:rsidRPr="0095336C">
        <w:rPr>
          <w:rFonts w:ascii="Arial" w:eastAsia="Times New Roman" w:hAnsi="Arial" w:cs="Arial"/>
          <w:lang w:eastAsia="ar-SA"/>
        </w:rPr>
        <w:t xml:space="preserve"> reprezentowanym przez  ............................................................................... w rezultacie dokonania przez Zamawiającego wyboru oferty Wykonawcy w trybie przetargu nieograniczonego zgodnie z Ustawą z dnia 19 września 2019 r. Prawo zamówień publicznych, zwaną dalej „ustawą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p>
    <w:p w:rsidR="0095336C" w:rsidRPr="0095336C" w:rsidRDefault="0095336C" w:rsidP="00AC54F0">
      <w:pPr>
        <w:numPr>
          <w:ilvl w:val="0"/>
          <w:numId w:val="15"/>
        </w:numPr>
        <w:tabs>
          <w:tab w:val="num" w:pos="-720"/>
        </w:tabs>
        <w:suppressAutoHyphens/>
        <w:spacing w:line="271" w:lineRule="auto"/>
        <w:ind w:left="357" w:hanging="357"/>
        <w:rPr>
          <w:rFonts w:ascii="Arial" w:eastAsia="Calibri" w:hAnsi="Arial" w:cs="Arial"/>
        </w:rPr>
      </w:pPr>
      <w:r w:rsidRPr="0095336C">
        <w:rPr>
          <w:rFonts w:ascii="Arial" w:eastAsia="Calibri" w:hAnsi="Arial" w:cs="Arial"/>
        </w:rPr>
        <w:t xml:space="preserve">Przedmiotem zamówienia </w:t>
      </w:r>
      <w:r w:rsidR="006938C5">
        <w:rPr>
          <w:rFonts w:ascii="Arial" w:eastAsia="Calibri" w:hAnsi="Arial" w:cs="Arial"/>
        </w:rPr>
        <w:t>są</w:t>
      </w:r>
      <w:r w:rsidRPr="0095336C">
        <w:rPr>
          <w:rFonts w:ascii="Arial" w:eastAsia="Calibri" w:hAnsi="Arial" w:cs="Arial"/>
        </w:rPr>
        <w:t xml:space="preserve"> </w:t>
      </w:r>
      <w:r w:rsidR="006938C5" w:rsidRPr="006938C5">
        <w:rPr>
          <w:rFonts w:ascii="Arial" w:eastAsia="Calibri" w:hAnsi="Arial" w:cs="Arial"/>
          <w:b/>
        </w:rPr>
        <w:t>sukcesywne</w:t>
      </w:r>
      <w:r w:rsidR="006938C5">
        <w:rPr>
          <w:rFonts w:ascii="Arial" w:eastAsia="Calibri" w:hAnsi="Arial" w:cs="Arial"/>
        </w:rPr>
        <w:t xml:space="preserve"> </w:t>
      </w:r>
      <w:r w:rsidR="006938C5">
        <w:rPr>
          <w:rFonts w:ascii="Arial" w:hAnsi="Arial" w:cs="Arial"/>
          <w:b/>
          <w:bCs/>
          <w:iCs/>
        </w:rPr>
        <w:t>d</w:t>
      </w:r>
      <w:r w:rsidR="006938C5" w:rsidRPr="006938C5">
        <w:rPr>
          <w:rFonts w:ascii="Arial" w:hAnsi="Arial" w:cs="Arial"/>
          <w:b/>
          <w:bCs/>
          <w:iCs/>
        </w:rPr>
        <w:t>ostawy odczynników dla Laboratorium Mikrobiologicznego SPS ZOZ w Lęborku wraz z dzierżawą analizatorów</w:t>
      </w:r>
      <w:r w:rsidR="006938C5">
        <w:rPr>
          <w:rFonts w:ascii="Arial" w:hAnsi="Arial" w:cs="Arial"/>
          <w:b/>
          <w:bCs/>
          <w:iCs/>
        </w:rPr>
        <w:t>*</w:t>
      </w:r>
      <w:r w:rsidR="006938C5" w:rsidRPr="006938C5">
        <w:rPr>
          <w:rFonts w:ascii="Arial" w:hAnsi="Arial" w:cs="Arial"/>
          <w:b/>
          <w:bCs/>
          <w:iCs/>
        </w:rPr>
        <w:t xml:space="preserve"> </w:t>
      </w:r>
      <w:r w:rsidR="000963FD">
        <w:rPr>
          <w:rFonts w:ascii="Arial" w:hAnsi="Arial" w:cs="Arial"/>
          <w:b/>
          <w:bCs/>
          <w:iCs/>
        </w:rPr>
        <w:t xml:space="preserve">(Część </w:t>
      </w:r>
      <w:r w:rsidR="006938C5">
        <w:rPr>
          <w:rFonts w:ascii="Arial" w:hAnsi="Arial" w:cs="Arial"/>
          <w:b/>
          <w:bCs/>
          <w:iCs/>
        </w:rPr>
        <w:t xml:space="preserve">/ Zadanie </w:t>
      </w:r>
      <w:r w:rsidR="000963FD">
        <w:rPr>
          <w:rFonts w:ascii="Arial" w:hAnsi="Arial" w:cs="Arial"/>
          <w:b/>
          <w:bCs/>
          <w:iCs/>
        </w:rPr>
        <w:t>nr …)</w:t>
      </w:r>
      <w:r w:rsidR="006938C5">
        <w:rPr>
          <w:rFonts w:ascii="Arial" w:hAnsi="Arial" w:cs="Arial"/>
          <w:b/>
          <w:bCs/>
          <w:iCs/>
        </w:rPr>
        <w:t>,</w:t>
      </w:r>
      <w:r w:rsidR="000963FD">
        <w:rPr>
          <w:rFonts w:ascii="Arial" w:hAnsi="Arial" w:cs="Arial"/>
          <w:b/>
          <w:bCs/>
          <w:iCs/>
        </w:rPr>
        <w:t xml:space="preserve"> </w:t>
      </w:r>
      <w:r w:rsidRPr="0095336C">
        <w:rPr>
          <w:rFonts w:ascii="Arial" w:eastAsia="Calibri" w:hAnsi="Arial" w:cs="Arial"/>
          <w:iCs/>
        </w:rPr>
        <w:t>transportem oraz na koszt i ryzyko Wykonawcy.</w:t>
      </w:r>
    </w:p>
    <w:p w:rsidR="0095336C" w:rsidRPr="0095336C" w:rsidRDefault="0095336C" w:rsidP="00AC54F0">
      <w:pPr>
        <w:numPr>
          <w:ilvl w:val="0"/>
          <w:numId w:val="15"/>
        </w:numPr>
        <w:suppressAutoHyphens/>
        <w:spacing w:line="271" w:lineRule="auto"/>
        <w:ind w:left="357" w:hanging="357"/>
        <w:rPr>
          <w:rFonts w:ascii="Arial" w:eastAsia="Calibri" w:hAnsi="Arial" w:cs="Arial"/>
        </w:rPr>
      </w:pPr>
      <w:r w:rsidRPr="0095336C">
        <w:rPr>
          <w:rFonts w:ascii="Arial" w:eastAsia="Calibri" w:hAnsi="Arial" w:cs="Arial"/>
        </w:rPr>
        <w:t xml:space="preserve">Szczegółowy opis przedmiotu zamówienia określa Arkusz asortymentowo-cenowy stanowiący </w:t>
      </w:r>
      <w:r w:rsidRPr="0095336C">
        <w:rPr>
          <w:rFonts w:ascii="Arial" w:eastAsia="Calibri" w:hAnsi="Arial" w:cs="Arial"/>
          <w:b/>
        </w:rPr>
        <w:t>załącznik nr 2</w:t>
      </w:r>
      <w:r w:rsidRPr="0095336C">
        <w:rPr>
          <w:rFonts w:ascii="Arial" w:eastAsia="Calibri" w:hAnsi="Arial" w:cs="Arial"/>
        </w:rPr>
        <w:t xml:space="preserve"> </w:t>
      </w:r>
      <w:r w:rsidRPr="0095336C">
        <w:rPr>
          <w:rFonts w:ascii="Arial" w:eastAsia="Calibri" w:hAnsi="Arial" w:cs="Arial"/>
          <w:b/>
        </w:rPr>
        <w:t>do SWZ.</w:t>
      </w:r>
    </w:p>
    <w:p w:rsidR="0095336C" w:rsidRPr="0095336C" w:rsidRDefault="000963FD" w:rsidP="00AC54F0">
      <w:pPr>
        <w:numPr>
          <w:ilvl w:val="0"/>
          <w:numId w:val="15"/>
        </w:numPr>
        <w:suppressAutoHyphens/>
        <w:spacing w:line="271" w:lineRule="auto"/>
        <w:ind w:left="357" w:hanging="357"/>
        <w:rPr>
          <w:rFonts w:ascii="Arial" w:eastAsia="Calibri" w:hAnsi="Arial" w:cs="Arial"/>
        </w:rPr>
      </w:pPr>
      <w:r w:rsidRPr="00E25449">
        <w:rPr>
          <w:rFonts w:ascii="Arial"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Z tytułu nie zrealizowania pełnej wartości umowy nie przysługują Wykonawcy wobec Zamawiającego roszczenia odszkodowawcze</w:t>
      </w:r>
      <w:r>
        <w:rPr>
          <w:rFonts w:ascii="Arial" w:hAnsi="Arial" w:cs="Arial"/>
        </w:rPr>
        <w:t>.</w:t>
      </w:r>
      <w:r w:rsidR="0095336C" w:rsidRPr="0095336C">
        <w:rPr>
          <w:rFonts w:ascii="Arial" w:eastAsia="Calibri" w:hAnsi="Arial" w:cs="Arial"/>
        </w:rPr>
        <w:t xml:space="preserve"> </w:t>
      </w:r>
    </w:p>
    <w:p w:rsidR="0095336C" w:rsidRPr="0095336C" w:rsidRDefault="0095336C" w:rsidP="00AC54F0">
      <w:pPr>
        <w:numPr>
          <w:ilvl w:val="0"/>
          <w:numId w:val="15"/>
        </w:numPr>
        <w:suppressAutoHyphens/>
        <w:spacing w:line="271" w:lineRule="auto"/>
        <w:ind w:left="357" w:hanging="357"/>
        <w:rPr>
          <w:rFonts w:ascii="Arial" w:eastAsia="Calibri" w:hAnsi="Arial" w:cs="Arial"/>
        </w:rPr>
      </w:pPr>
      <w:r w:rsidRPr="0095336C">
        <w:rPr>
          <w:rFonts w:ascii="Arial" w:eastAsia="Calibri" w:hAnsi="Arial" w:cs="Arial"/>
        </w:rPr>
        <w:t>W przypadku okresowych promocji lub rabatów na odczynniki objęte zamówieniem, Wykonawca zobowiązuje się do zastosowania warunków promocyjnych.</w:t>
      </w:r>
    </w:p>
    <w:p w:rsidR="0095336C" w:rsidRPr="006938C5" w:rsidRDefault="0095336C" w:rsidP="00AC54F0">
      <w:pPr>
        <w:numPr>
          <w:ilvl w:val="0"/>
          <w:numId w:val="15"/>
        </w:numPr>
        <w:suppressAutoHyphens/>
        <w:spacing w:line="271" w:lineRule="auto"/>
        <w:ind w:left="357" w:hanging="357"/>
        <w:rPr>
          <w:rFonts w:ascii="Arial" w:eastAsia="Calibri" w:hAnsi="Arial" w:cs="Arial"/>
        </w:rPr>
      </w:pPr>
      <w:r w:rsidRPr="0095336C">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604FBB">
        <w:rPr>
          <w:rFonts w:ascii="Arial" w:eastAsia="Times New Roman" w:hAnsi="Arial" w:cs="Arial"/>
          <w:lang w:eastAsia="ar-SA"/>
        </w:rPr>
        <w:t xml:space="preserve"> </w:t>
      </w:r>
      <w:r w:rsidR="00604FBB" w:rsidRPr="006938C5">
        <w:rPr>
          <w:rFonts w:ascii="Arial" w:eastAsia="Times New Roman" w:hAnsi="Arial" w:cs="Arial"/>
          <w:lang w:eastAsia="ar-SA"/>
        </w:rPr>
        <w:t>– jeśli dotyczy</w:t>
      </w:r>
      <w:r w:rsidRPr="006938C5">
        <w:rPr>
          <w:rFonts w:ascii="Arial" w:eastAsia="Times New Roman" w:hAnsi="Arial" w:cs="Arial"/>
          <w:lang w:eastAsia="ar-SA"/>
        </w:rPr>
        <w:t>.</w:t>
      </w:r>
    </w:p>
    <w:p w:rsidR="0095336C" w:rsidRPr="006938C5" w:rsidRDefault="0095336C" w:rsidP="00AC54F0">
      <w:pPr>
        <w:numPr>
          <w:ilvl w:val="0"/>
          <w:numId w:val="15"/>
        </w:numPr>
        <w:suppressAutoHyphens/>
        <w:spacing w:line="271" w:lineRule="auto"/>
        <w:ind w:left="357" w:hanging="357"/>
        <w:rPr>
          <w:rFonts w:ascii="Arial" w:eastAsia="Calibri" w:hAnsi="Arial" w:cs="Arial"/>
        </w:rPr>
      </w:pPr>
      <w:r w:rsidRPr="0095336C">
        <w:rPr>
          <w:rFonts w:ascii="Arial" w:eastAsia="Times New Roman" w:hAnsi="Arial" w:cs="Arial"/>
          <w:lang w:eastAsia="ar-SA"/>
        </w:rPr>
        <w:t xml:space="preserve">Wszystkie zakupione wyroby medyczne muszą spełniać wymagania określone w ustawie z dnia </w:t>
      </w:r>
      <w:r w:rsidR="006938C5">
        <w:rPr>
          <w:rFonts w:ascii="Arial" w:eastAsia="Times New Roman" w:hAnsi="Arial" w:cs="Arial"/>
          <w:lang w:eastAsia="ar-SA"/>
        </w:rPr>
        <w:t>07.04.2022</w:t>
      </w:r>
      <w:r w:rsidRPr="0095336C">
        <w:rPr>
          <w:rFonts w:ascii="Arial" w:eastAsia="Times New Roman" w:hAnsi="Arial" w:cs="Arial"/>
          <w:lang w:eastAsia="ar-SA"/>
        </w:rPr>
        <w:t xml:space="preserve"> r. o wyrobach medycznych, w tym wymagania zasadnicze oraz dla wprowadzenia ich jako wyrobu medycznego do obrotu oraz muszą posiadać dokumenty dopuszczające ich stosowanie w służbie zdrowia na terenie Rzeczpospolitej Polskiej</w:t>
      </w:r>
      <w:r w:rsidR="00604FBB">
        <w:rPr>
          <w:rFonts w:ascii="Arial" w:eastAsia="Times New Roman" w:hAnsi="Arial" w:cs="Arial"/>
          <w:lang w:eastAsia="ar-SA"/>
        </w:rPr>
        <w:t xml:space="preserve"> </w:t>
      </w:r>
      <w:r w:rsidR="00604FBB" w:rsidRPr="00604FBB">
        <w:rPr>
          <w:rFonts w:ascii="Arial" w:eastAsia="Times New Roman" w:hAnsi="Arial" w:cs="Arial"/>
          <w:color w:val="0070C0"/>
          <w:lang w:eastAsia="ar-SA"/>
        </w:rPr>
        <w:t xml:space="preserve">– </w:t>
      </w:r>
      <w:r w:rsidR="00604FBB" w:rsidRPr="006938C5">
        <w:rPr>
          <w:rFonts w:ascii="Arial" w:eastAsia="Times New Roman" w:hAnsi="Arial" w:cs="Arial"/>
          <w:lang w:eastAsia="ar-SA"/>
        </w:rPr>
        <w:t>jeśli dotyczy</w:t>
      </w:r>
      <w:r w:rsidRPr="006938C5">
        <w:rPr>
          <w:rFonts w:ascii="Arial" w:eastAsia="Times New Roman" w:hAnsi="Arial" w:cs="Arial"/>
          <w:lang w:eastAsia="ar-SA"/>
        </w:rPr>
        <w:t>.</w:t>
      </w:r>
      <w:r w:rsidR="000963FD" w:rsidRPr="006938C5">
        <w:rPr>
          <w:rFonts w:ascii="Arial" w:eastAsia="Times New Roman" w:hAnsi="Arial" w:cs="Arial"/>
          <w:lang w:eastAsia="ar-SA"/>
        </w:rPr>
        <w:t xml:space="preserve"> </w:t>
      </w:r>
    </w:p>
    <w:p w:rsidR="002D7FAB" w:rsidRDefault="002D7FAB" w:rsidP="0095336C">
      <w:pPr>
        <w:ind w:left="397" w:hanging="397"/>
        <w:contextualSpacing/>
        <w:jc w:val="center"/>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2</w:t>
      </w:r>
    </w:p>
    <w:p w:rsidR="000963FD" w:rsidRDefault="000963FD" w:rsidP="000963FD">
      <w:pPr>
        <w:numPr>
          <w:ilvl w:val="0"/>
          <w:numId w:val="5"/>
        </w:numPr>
        <w:suppressAutoHyphens/>
        <w:spacing w:line="271" w:lineRule="auto"/>
        <w:jc w:val="left"/>
        <w:rPr>
          <w:rFonts w:ascii="Arial" w:hAnsi="Arial" w:cs="Arial"/>
          <w:bCs/>
          <w:iCs/>
        </w:rPr>
      </w:pPr>
      <w:r w:rsidRPr="00B9693C">
        <w:rPr>
          <w:rFonts w:ascii="Arial" w:hAnsi="Arial" w:cs="Arial"/>
        </w:rPr>
        <w:t xml:space="preserve">Wymagany termin wykonania zamówienia: </w:t>
      </w:r>
      <w:r w:rsidRPr="004A587E">
        <w:rPr>
          <w:rFonts w:ascii="Arial" w:hAnsi="Arial" w:cs="Arial"/>
          <w:b/>
          <w:bCs/>
          <w:iCs/>
        </w:rPr>
        <w:t xml:space="preserve">36 miesięcy </w:t>
      </w:r>
      <w:r w:rsidRPr="004A587E">
        <w:rPr>
          <w:rFonts w:ascii="Arial" w:hAnsi="Arial" w:cs="Arial"/>
          <w:bCs/>
          <w:iCs/>
        </w:rPr>
        <w:t>od dnia podpisania umowy</w:t>
      </w:r>
      <w:r>
        <w:rPr>
          <w:rFonts w:ascii="Arial" w:hAnsi="Arial" w:cs="Arial"/>
          <w:bCs/>
          <w:iCs/>
        </w:rPr>
        <w:t>.</w:t>
      </w:r>
    </w:p>
    <w:p w:rsidR="000963FD" w:rsidRPr="0033726A" w:rsidRDefault="000963FD" w:rsidP="000963FD">
      <w:pPr>
        <w:numPr>
          <w:ilvl w:val="0"/>
          <w:numId w:val="5"/>
        </w:numPr>
        <w:spacing w:after="200" w:line="276" w:lineRule="auto"/>
        <w:contextualSpacing/>
        <w:rPr>
          <w:rFonts w:ascii="Arial" w:eastAsia="Times New Roman" w:hAnsi="Arial" w:cs="Arial"/>
          <w:lang w:eastAsia="ar-SA"/>
        </w:rPr>
      </w:pPr>
      <w:r>
        <w:rPr>
          <w:rFonts w:ascii="Arial" w:eastAsia="Times New Roman" w:hAnsi="Arial" w:cs="Arial"/>
          <w:lang w:eastAsia="ar-SA"/>
        </w:rPr>
        <w:lastRenderedPageBreak/>
        <w:t xml:space="preserve">Odczynniki, kalibratory, kontrole oraz inne materiały zużywalne będą dostarczane sukcesywnie do Zamawiającego </w:t>
      </w:r>
      <w:r w:rsidRPr="0033726A">
        <w:rPr>
          <w:rFonts w:ascii="Arial" w:eastAsia="Times New Roman" w:hAnsi="Arial" w:cs="Arial"/>
          <w:lang w:eastAsia="ar-SA"/>
        </w:rPr>
        <w:t xml:space="preserve">przez 36 miesięcy, licząc od </w:t>
      </w:r>
      <w:r w:rsidRPr="009A577E">
        <w:rPr>
          <w:rFonts w:ascii="Arial" w:eastAsia="Times New Roman" w:hAnsi="Arial" w:cs="Arial"/>
          <w:bCs/>
          <w:iCs/>
          <w:lang w:eastAsia="ar-SA"/>
        </w:rPr>
        <w:t>dnia podpisania umowy</w:t>
      </w:r>
      <w:r>
        <w:rPr>
          <w:rFonts w:ascii="Arial" w:eastAsia="Times New Roman" w:hAnsi="Arial" w:cs="Arial"/>
          <w:bCs/>
          <w:iCs/>
          <w:lang w:eastAsia="ar-SA"/>
        </w:rPr>
        <w:t>.</w:t>
      </w:r>
    </w:p>
    <w:p w:rsidR="000963FD" w:rsidRPr="004A587E" w:rsidRDefault="000963FD" w:rsidP="000963FD">
      <w:pPr>
        <w:numPr>
          <w:ilvl w:val="0"/>
          <w:numId w:val="5"/>
        </w:numPr>
        <w:spacing w:after="200" w:line="276" w:lineRule="auto"/>
        <w:contextualSpacing/>
        <w:rPr>
          <w:rFonts w:ascii="Arial" w:eastAsia="Times New Roman" w:hAnsi="Arial" w:cs="Arial"/>
          <w:lang w:eastAsia="ar-SA"/>
        </w:rPr>
      </w:pPr>
      <w:r w:rsidRPr="004A587E">
        <w:rPr>
          <w:rFonts w:ascii="Arial" w:eastAsia="Times New Roman" w:hAnsi="Arial" w:cs="Arial"/>
          <w:b/>
          <w:lang w:eastAsia="ar-SA"/>
        </w:rPr>
        <w:t>Dostawa</w:t>
      </w:r>
      <w:r w:rsidRPr="004A587E">
        <w:rPr>
          <w:rFonts w:ascii="Arial" w:eastAsia="Times New Roman" w:hAnsi="Arial" w:cs="Arial"/>
          <w:lang w:eastAsia="ar-SA"/>
        </w:rPr>
        <w:t xml:space="preserve"> </w:t>
      </w:r>
      <w:r w:rsidRPr="004A587E">
        <w:rPr>
          <w:rFonts w:ascii="Arial" w:eastAsia="Times New Roman" w:hAnsi="Arial" w:cs="Arial"/>
          <w:b/>
          <w:lang w:eastAsia="ar-SA"/>
        </w:rPr>
        <w:t>analizator</w:t>
      </w:r>
      <w:r w:rsidR="004A587E" w:rsidRPr="004A587E">
        <w:rPr>
          <w:rFonts w:ascii="Arial" w:eastAsia="Times New Roman" w:hAnsi="Arial" w:cs="Arial"/>
          <w:b/>
          <w:lang w:eastAsia="ar-SA"/>
        </w:rPr>
        <w:t>a</w:t>
      </w:r>
      <w:r w:rsidRPr="004A587E">
        <w:rPr>
          <w:rFonts w:ascii="Arial" w:eastAsia="Times New Roman" w:hAnsi="Arial" w:cs="Arial"/>
          <w:lang w:eastAsia="ar-SA"/>
        </w:rPr>
        <w:t xml:space="preserve"> nastąpi w ciągu </w:t>
      </w:r>
      <w:r w:rsidR="006938C5" w:rsidRPr="006938C5">
        <w:rPr>
          <w:rFonts w:ascii="Arial" w:eastAsia="Times New Roman" w:hAnsi="Arial" w:cs="Arial"/>
          <w:b/>
          <w:lang w:eastAsia="ar-SA"/>
        </w:rPr>
        <w:t xml:space="preserve">2 </w:t>
      </w:r>
      <w:r w:rsidRPr="006938C5">
        <w:rPr>
          <w:rFonts w:ascii="Arial" w:eastAsia="Times New Roman" w:hAnsi="Arial" w:cs="Arial"/>
          <w:b/>
          <w:lang w:eastAsia="ar-SA"/>
        </w:rPr>
        <w:t>tygodni</w:t>
      </w:r>
      <w:r w:rsidRPr="006938C5">
        <w:rPr>
          <w:rFonts w:ascii="Arial" w:eastAsia="Times New Roman" w:hAnsi="Arial" w:cs="Arial"/>
          <w:lang w:eastAsia="ar-SA"/>
        </w:rPr>
        <w:t xml:space="preserve"> </w:t>
      </w:r>
      <w:r w:rsidRPr="004A587E">
        <w:rPr>
          <w:rFonts w:ascii="Arial" w:eastAsia="Times New Roman" w:hAnsi="Arial" w:cs="Arial"/>
          <w:lang w:eastAsia="ar-SA"/>
        </w:rPr>
        <w:t>po podpisaniu umowy, transportem oraz na koszt i ryzyko Wykonawcy, bezpośrednio do miejsca użytkowania urządzenia (Laboratorium Mikrobiologiczne SPS ZOZ w Lęborku, budynek główny, parter). Wraz z analizatorem Wykonawca dostarczy Zamawiającemu instrukcję obsługi w języku polskim w wersji elektronicznej</w:t>
      </w:r>
      <w:r w:rsidR="004A587E" w:rsidRPr="004A587E">
        <w:rPr>
          <w:rFonts w:ascii="Arial" w:eastAsia="Times New Roman" w:hAnsi="Arial" w:cs="Arial"/>
          <w:lang w:eastAsia="ar-SA"/>
        </w:rPr>
        <w:t xml:space="preserve"> oraz paszport techniczny</w:t>
      </w:r>
      <w:r w:rsidRPr="004A587E">
        <w:rPr>
          <w:rFonts w:ascii="Arial" w:eastAsia="Times New Roman" w:hAnsi="Arial" w:cs="Arial"/>
          <w:lang w:eastAsia="ar-SA"/>
        </w:rPr>
        <w:t>.</w:t>
      </w:r>
      <w:r w:rsidR="004A587E" w:rsidRPr="004A587E">
        <w:rPr>
          <w:rFonts w:ascii="Arial" w:eastAsia="Times New Roman" w:hAnsi="Arial" w:cs="Arial"/>
          <w:lang w:eastAsia="ar-SA"/>
        </w:rPr>
        <w:t xml:space="preserve"> </w:t>
      </w:r>
      <w:r w:rsidRPr="004A587E">
        <w:rPr>
          <w:rFonts w:ascii="Arial" w:eastAsia="Times New Roman" w:hAnsi="Arial" w:cs="Arial"/>
          <w:lang w:eastAsia="ar-SA"/>
        </w:rPr>
        <w:t xml:space="preserve">Wykonawca zobowiązany będzie do bezpłatnej instalacji oraz </w:t>
      </w:r>
      <w:r w:rsidRPr="00922CFA">
        <w:rPr>
          <w:rFonts w:ascii="Arial" w:eastAsia="Times New Roman" w:hAnsi="Arial" w:cs="Arial"/>
          <w:lang w:eastAsia="ar-SA"/>
        </w:rPr>
        <w:t>uruchomienia analizator</w:t>
      </w:r>
      <w:r w:rsidR="004A587E" w:rsidRPr="00922CFA">
        <w:rPr>
          <w:rFonts w:ascii="Arial" w:eastAsia="Times New Roman" w:hAnsi="Arial" w:cs="Arial"/>
          <w:lang w:eastAsia="ar-SA"/>
        </w:rPr>
        <w:t>a</w:t>
      </w:r>
      <w:r w:rsidRPr="004A587E">
        <w:rPr>
          <w:rFonts w:ascii="Arial" w:eastAsia="Times New Roman" w:hAnsi="Arial" w:cs="Arial"/>
          <w:lang w:eastAsia="ar-SA"/>
        </w:rPr>
        <w:t xml:space="preserve"> </w:t>
      </w:r>
      <w:r w:rsidR="00922CFA" w:rsidRPr="006938C5">
        <w:rPr>
          <w:rFonts w:ascii="Arial" w:eastAsia="Times New Roman" w:hAnsi="Arial" w:cs="Arial"/>
          <w:lang w:eastAsia="ar-SA"/>
        </w:rPr>
        <w:t xml:space="preserve">oraz – jeżeli dotyczy – </w:t>
      </w:r>
      <w:r w:rsidRPr="006938C5">
        <w:rPr>
          <w:rFonts w:ascii="Arial" w:eastAsia="Times New Roman" w:hAnsi="Arial" w:cs="Arial"/>
          <w:lang w:eastAsia="ar-SA"/>
        </w:rPr>
        <w:t xml:space="preserve"> podłączeni</w:t>
      </w:r>
      <w:r w:rsidR="00922CFA" w:rsidRPr="006938C5">
        <w:rPr>
          <w:rFonts w:ascii="Arial" w:eastAsia="Times New Roman" w:hAnsi="Arial" w:cs="Arial"/>
          <w:lang w:eastAsia="ar-SA"/>
        </w:rPr>
        <w:t>a go</w:t>
      </w:r>
      <w:r w:rsidRPr="006938C5">
        <w:rPr>
          <w:rFonts w:ascii="Arial" w:eastAsia="Times New Roman" w:hAnsi="Arial" w:cs="Arial"/>
          <w:lang w:eastAsia="ar-SA"/>
        </w:rPr>
        <w:t xml:space="preserve"> </w:t>
      </w:r>
      <w:r w:rsidRPr="004A587E">
        <w:rPr>
          <w:rFonts w:ascii="Arial" w:eastAsia="Times New Roman" w:hAnsi="Arial" w:cs="Arial"/>
          <w:lang w:eastAsia="ar-SA"/>
        </w:rPr>
        <w:t>do systemu informatycznego (</w:t>
      </w:r>
      <w:proofErr w:type="spellStart"/>
      <w:r w:rsidRPr="004A587E">
        <w:rPr>
          <w:rFonts w:ascii="Arial" w:eastAsia="Times New Roman" w:hAnsi="Arial" w:cs="Arial"/>
          <w:lang w:eastAsia="ar-SA"/>
        </w:rPr>
        <w:t>InfoMedica</w:t>
      </w:r>
      <w:proofErr w:type="spellEnd"/>
      <w:r w:rsidRPr="004A587E">
        <w:rPr>
          <w:rFonts w:ascii="Arial" w:eastAsia="Times New Roman" w:hAnsi="Arial" w:cs="Arial"/>
          <w:lang w:eastAsia="ar-SA"/>
        </w:rPr>
        <w:t xml:space="preserve"> – Asseco) w ciągu maksimum </w:t>
      </w:r>
      <w:r w:rsidR="00B020C7">
        <w:rPr>
          <w:rFonts w:ascii="Arial" w:eastAsia="Times New Roman" w:hAnsi="Arial" w:cs="Arial"/>
          <w:b/>
          <w:lang w:eastAsia="ar-SA"/>
        </w:rPr>
        <w:t>7</w:t>
      </w:r>
      <w:r w:rsidRPr="004A587E">
        <w:rPr>
          <w:rFonts w:ascii="Arial" w:eastAsia="Times New Roman" w:hAnsi="Arial" w:cs="Arial"/>
          <w:b/>
          <w:lang w:eastAsia="ar-SA"/>
        </w:rPr>
        <w:t xml:space="preserve"> dni roboczych</w:t>
      </w:r>
      <w:r w:rsidRPr="004A587E">
        <w:rPr>
          <w:rFonts w:ascii="Arial" w:eastAsia="Times New Roman" w:hAnsi="Arial" w:cs="Arial"/>
          <w:lang w:eastAsia="ar-SA"/>
        </w:rPr>
        <w:t xml:space="preserve"> po </w:t>
      </w:r>
      <w:r w:rsidR="004A587E" w:rsidRPr="004A587E">
        <w:rPr>
          <w:rFonts w:ascii="Arial" w:eastAsia="Times New Roman" w:hAnsi="Arial" w:cs="Arial"/>
          <w:lang w:eastAsia="ar-SA"/>
        </w:rPr>
        <w:t>jego</w:t>
      </w:r>
      <w:r w:rsidRPr="004A587E">
        <w:rPr>
          <w:rFonts w:ascii="Arial" w:eastAsia="Times New Roman" w:hAnsi="Arial" w:cs="Arial"/>
          <w:lang w:eastAsia="ar-SA"/>
        </w:rPr>
        <w:t xml:space="preserve"> dostarczeniu.</w:t>
      </w:r>
    </w:p>
    <w:p w:rsidR="000963FD" w:rsidRDefault="000963FD" w:rsidP="000963FD">
      <w:pPr>
        <w:numPr>
          <w:ilvl w:val="0"/>
          <w:numId w:val="5"/>
        </w:numPr>
        <w:spacing w:after="200" w:line="276" w:lineRule="auto"/>
        <w:contextualSpacing/>
        <w:rPr>
          <w:rFonts w:ascii="Arial" w:eastAsia="Times New Roman" w:hAnsi="Arial" w:cs="Arial"/>
          <w:lang w:eastAsia="ar-SA"/>
        </w:rPr>
      </w:pPr>
      <w:r>
        <w:rPr>
          <w:rFonts w:ascii="Arial" w:eastAsia="Times New Roman" w:hAnsi="Arial" w:cs="Arial"/>
          <w:lang w:eastAsia="ar-SA"/>
        </w:rPr>
        <w:t>Dostawy odczynników będą realizowane bezpośrednio do Laboratorium Mikrobiologicznego Samodzielnego Publicznego Specjalistycznego Zakładu Opieki Zdrowotnej w Lęborku w godz. 8:00 – 14.00 od poniedziałku do piątku, za wyjątkiem dni ustawowo wolnych od pracy, z usługą wniesienia do Laboratorium</w:t>
      </w:r>
      <w:r>
        <w:rPr>
          <w:rFonts w:ascii="Arial" w:eastAsia="Times New Roman" w:hAnsi="Arial" w:cs="Arial"/>
          <w:b/>
          <w:lang w:eastAsia="ar-SA"/>
        </w:rPr>
        <w:t>.</w:t>
      </w:r>
    </w:p>
    <w:p w:rsidR="000963FD" w:rsidRDefault="000963FD" w:rsidP="000963FD">
      <w:pPr>
        <w:numPr>
          <w:ilvl w:val="0"/>
          <w:numId w:val="5"/>
        </w:numPr>
        <w:spacing w:after="200" w:line="276" w:lineRule="auto"/>
        <w:contextualSpacing/>
        <w:rPr>
          <w:rFonts w:ascii="Arial" w:eastAsia="Times New Roman" w:hAnsi="Arial" w:cs="Arial"/>
          <w:lang w:eastAsia="ar-SA"/>
        </w:rPr>
      </w:pPr>
      <w:r w:rsidRPr="004A587E">
        <w:rPr>
          <w:rFonts w:ascii="Arial" w:eastAsia="Times New Roman" w:hAnsi="Arial" w:cs="Arial"/>
          <w:b/>
          <w:lang w:eastAsia="ar-SA"/>
        </w:rPr>
        <w:t>Realizacja</w:t>
      </w:r>
      <w:r>
        <w:rPr>
          <w:rFonts w:ascii="Arial" w:eastAsia="Times New Roman" w:hAnsi="Arial" w:cs="Arial"/>
          <w:lang w:eastAsia="ar-SA"/>
        </w:rPr>
        <w:t xml:space="preserve"> każdego jednostkowego </w:t>
      </w:r>
      <w:r w:rsidRPr="004A587E">
        <w:rPr>
          <w:rFonts w:ascii="Arial" w:eastAsia="Times New Roman" w:hAnsi="Arial" w:cs="Arial"/>
          <w:b/>
          <w:lang w:eastAsia="ar-SA"/>
        </w:rPr>
        <w:t>zamówienia na odczynniki</w:t>
      </w:r>
      <w:r>
        <w:rPr>
          <w:rFonts w:ascii="Arial" w:eastAsia="Times New Roman" w:hAnsi="Arial" w:cs="Arial"/>
          <w:lang w:eastAsia="ar-SA"/>
        </w:rPr>
        <w:t xml:space="preserve">, nastąpi w ciągu </w:t>
      </w:r>
      <w:r w:rsidR="006938C5">
        <w:rPr>
          <w:rFonts w:ascii="Arial" w:eastAsia="Times New Roman" w:hAnsi="Arial" w:cs="Arial"/>
          <w:lang w:eastAsia="ar-SA"/>
        </w:rPr>
        <w:t>maksymalnie</w:t>
      </w:r>
      <w:r w:rsidR="000E1E60">
        <w:rPr>
          <w:rFonts w:ascii="Arial" w:eastAsia="Times New Roman" w:hAnsi="Arial" w:cs="Arial"/>
          <w:lang w:eastAsia="ar-SA"/>
        </w:rPr>
        <w:t xml:space="preserve"> </w:t>
      </w:r>
      <w:r w:rsidR="006938C5" w:rsidRPr="00B020C7">
        <w:rPr>
          <w:rFonts w:ascii="Arial" w:eastAsia="Times New Roman" w:hAnsi="Arial" w:cs="Arial"/>
          <w:b/>
          <w:lang w:eastAsia="ar-SA"/>
        </w:rPr>
        <w:t>5</w:t>
      </w:r>
      <w:r w:rsidR="000E1E60">
        <w:rPr>
          <w:rFonts w:ascii="Arial" w:eastAsia="Times New Roman" w:hAnsi="Arial" w:cs="Arial"/>
          <w:lang w:eastAsia="ar-SA"/>
        </w:rPr>
        <w:t xml:space="preserve"> </w:t>
      </w:r>
      <w:r w:rsidR="000E1E60" w:rsidRPr="004A587E">
        <w:rPr>
          <w:rFonts w:ascii="Arial" w:eastAsia="Times New Roman" w:hAnsi="Arial" w:cs="Arial"/>
          <w:b/>
          <w:lang w:eastAsia="ar-SA"/>
        </w:rPr>
        <w:t>dni roboczych</w:t>
      </w:r>
      <w:r w:rsidR="000E1E60">
        <w:rPr>
          <w:rFonts w:ascii="Arial" w:eastAsia="Times New Roman" w:hAnsi="Arial" w:cs="Arial"/>
          <w:lang w:eastAsia="ar-SA"/>
        </w:rPr>
        <w:t xml:space="preserve"> </w:t>
      </w:r>
      <w:r w:rsidR="006938C5" w:rsidRPr="006938C5">
        <w:rPr>
          <w:rFonts w:ascii="Arial" w:eastAsia="Times New Roman" w:hAnsi="Arial" w:cs="Arial"/>
          <w:lang w:eastAsia="ar-SA"/>
        </w:rPr>
        <w:t>od momentu zamówienia dokonanego przez pracownika Zamawiającego</w:t>
      </w:r>
      <w:r>
        <w:rPr>
          <w:rFonts w:ascii="Arial" w:eastAsia="Times New Roman" w:hAnsi="Arial" w:cs="Arial"/>
          <w:lang w:eastAsia="ar-SA"/>
        </w:rPr>
        <w:t>. Bezpośrednio przed każdą dostawą przedstawiciel Zamawiającego określi faksem lub poprzez e-mail rodzaj i ilość zamawianego towaru.</w:t>
      </w:r>
    </w:p>
    <w:p w:rsidR="006938C5" w:rsidRPr="006938C5" w:rsidRDefault="000963FD" w:rsidP="000963FD">
      <w:pPr>
        <w:numPr>
          <w:ilvl w:val="0"/>
          <w:numId w:val="5"/>
        </w:numPr>
        <w:suppressAutoHyphens/>
        <w:spacing w:line="271" w:lineRule="auto"/>
        <w:rPr>
          <w:rFonts w:ascii="Arial" w:hAnsi="Arial" w:cs="Arial"/>
          <w:bCs/>
          <w:iCs/>
          <w:color w:val="0070C0"/>
        </w:rPr>
      </w:pPr>
      <w:r w:rsidRPr="006938C5">
        <w:rPr>
          <w:rFonts w:ascii="Arial" w:hAnsi="Arial" w:cs="Arial"/>
          <w:bCs/>
          <w:iCs/>
        </w:rPr>
        <w:t>Jeżeli dostawa wypada w dniu wolnym od pracy lub poza godzinami pracy</w:t>
      </w:r>
      <w:r w:rsidR="006938C5" w:rsidRPr="006938C5">
        <w:rPr>
          <w:rFonts w:ascii="Arial" w:hAnsi="Arial" w:cs="Arial"/>
          <w:bCs/>
          <w:iCs/>
        </w:rPr>
        <w:t>,</w:t>
      </w:r>
      <w:r w:rsidRPr="006938C5">
        <w:rPr>
          <w:rFonts w:ascii="Arial" w:hAnsi="Arial" w:cs="Arial"/>
          <w:bCs/>
          <w:iCs/>
        </w:rPr>
        <w:t xml:space="preserve"> dostawa nastąpi w pierwszym dniu roboczym po wyznaczonym terminie. </w:t>
      </w:r>
    </w:p>
    <w:p w:rsidR="0095336C" w:rsidRPr="0095336C" w:rsidRDefault="000963FD" w:rsidP="000963FD">
      <w:pPr>
        <w:numPr>
          <w:ilvl w:val="0"/>
          <w:numId w:val="5"/>
        </w:numPr>
        <w:spacing w:after="200" w:line="276" w:lineRule="auto"/>
        <w:contextualSpacing/>
        <w:rPr>
          <w:rFonts w:ascii="Arial" w:eastAsia="Times New Roman" w:hAnsi="Arial" w:cs="Arial"/>
          <w:lang w:eastAsia="ar-SA"/>
        </w:rPr>
      </w:pPr>
      <w:r w:rsidRPr="0033726A">
        <w:rPr>
          <w:rFonts w:ascii="Arial" w:hAnsi="Arial" w:cs="Arial"/>
          <w:bCs/>
          <w:iCs/>
        </w:rPr>
        <w:t xml:space="preserve">Zamawiający wskazuje następującą osobę pełniącą nadzór nad realizacją umowy: Kierownik Laboratorium </w:t>
      </w:r>
      <w:r>
        <w:rPr>
          <w:rFonts w:ascii="Arial" w:hAnsi="Arial" w:cs="Arial"/>
          <w:bCs/>
          <w:iCs/>
        </w:rPr>
        <w:t>Mikrobiologicznego</w:t>
      </w:r>
      <w:r w:rsidRPr="0033726A">
        <w:rPr>
          <w:rFonts w:ascii="Arial" w:hAnsi="Arial" w:cs="Arial"/>
          <w:bCs/>
          <w:iCs/>
        </w:rPr>
        <w:t xml:space="preserve"> lub inna upoważniona osoba.</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3</w:t>
      </w:r>
    </w:p>
    <w:p w:rsidR="00196B99" w:rsidRPr="00196B99" w:rsidRDefault="0095336C" w:rsidP="00196B99">
      <w:pPr>
        <w:numPr>
          <w:ilvl w:val="0"/>
          <w:numId w:val="2"/>
        </w:numPr>
        <w:spacing w:after="200" w:line="276" w:lineRule="auto"/>
        <w:contextualSpacing/>
        <w:rPr>
          <w:rFonts w:ascii="Arial" w:eastAsia="Times New Roman" w:hAnsi="Arial" w:cs="Arial"/>
          <w:lang w:eastAsia="ar-SA"/>
        </w:rPr>
      </w:pPr>
      <w:r w:rsidRPr="00196B99">
        <w:rPr>
          <w:rFonts w:ascii="Arial" w:eastAsia="Times New Roman" w:hAnsi="Arial" w:cs="Arial"/>
          <w:lang w:eastAsia="ar-SA"/>
        </w:rPr>
        <w:t>Wykonawca odpowiada za rodzaj, jakość oraz ilość dostarczonego asortymentu objętego zamówieniem.</w:t>
      </w:r>
      <w:r w:rsidR="00196B99" w:rsidRPr="00196B99">
        <w:rPr>
          <w:rFonts w:ascii="Arial" w:eastAsia="Times New Roman" w:hAnsi="Arial" w:cs="Arial"/>
          <w:lang w:eastAsia="ar-SA"/>
        </w:rPr>
        <w:t xml:space="preserve"> Wykonawca </w:t>
      </w:r>
      <w:r w:rsidR="006938C5">
        <w:rPr>
          <w:rFonts w:ascii="Arial" w:eastAsia="Times New Roman" w:hAnsi="Arial" w:cs="Arial"/>
          <w:lang w:eastAsia="ar-SA"/>
        </w:rPr>
        <w:t>gwarantuje Zamawiającemu</w:t>
      </w:r>
      <w:r w:rsidR="00196B99" w:rsidRPr="00196B99">
        <w:rPr>
          <w:rFonts w:ascii="Arial" w:eastAsia="Times New Roman" w:hAnsi="Arial" w:cs="Arial"/>
          <w:lang w:eastAsia="ar-SA"/>
        </w:rPr>
        <w:t xml:space="preserve">, że dostarczany asortyment jest zgodny z Załącznikiem nr 2 do SWZ. </w:t>
      </w:r>
    </w:p>
    <w:p w:rsidR="0095336C" w:rsidRPr="0095336C" w:rsidRDefault="0095336C" w:rsidP="00AC54F0">
      <w:pPr>
        <w:numPr>
          <w:ilvl w:val="0"/>
          <w:numId w:val="2"/>
        </w:numPr>
        <w:spacing w:after="200" w:line="276" w:lineRule="auto"/>
        <w:contextualSpacing/>
        <w:rPr>
          <w:rFonts w:ascii="Arial" w:eastAsia="Times New Roman" w:hAnsi="Arial" w:cs="Arial"/>
          <w:b/>
          <w:lang w:eastAsia="ar-SA"/>
        </w:rPr>
      </w:pPr>
      <w:r w:rsidRPr="0095336C">
        <w:rPr>
          <w:rFonts w:ascii="Arial" w:eastAsia="Times New Roman" w:hAnsi="Arial" w:cs="Arial"/>
          <w:lang w:eastAsia="ar-SA"/>
        </w:rPr>
        <w:t xml:space="preserve">Wykonawca zapewni </w:t>
      </w:r>
      <w:r w:rsidR="000963FD">
        <w:rPr>
          <w:rFonts w:ascii="Arial" w:eastAsia="Times New Roman" w:hAnsi="Arial" w:cs="Arial"/>
          <w:lang w:eastAsia="ar-SA"/>
        </w:rPr>
        <w:t xml:space="preserve">minimalny </w:t>
      </w:r>
      <w:r w:rsidRPr="0095336C">
        <w:rPr>
          <w:rFonts w:ascii="Arial" w:eastAsia="Times New Roman" w:hAnsi="Arial" w:cs="Arial"/>
          <w:lang w:eastAsia="ar-SA"/>
        </w:rPr>
        <w:t xml:space="preserve">termin ważności odczynników </w:t>
      </w:r>
      <w:r w:rsidR="000963FD">
        <w:rPr>
          <w:rFonts w:ascii="Arial" w:eastAsia="Times New Roman" w:hAnsi="Arial" w:cs="Arial"/>
          <w:lang w:eastAsia="ar-SA"/>
        </w:rPr>
        <w:t xml:space="preserve">zgodnie z </w:t>
      </w:r>
      <w:r w:rsidR="006938C5">
        <w:rPr>
          <w:rFonts w:ascii="Arial" w:eastAsia="Times New Roman" w:hAnsi="Arial" w:cs="Arial"/>
          <w:lang w:eastAsia="ar-SA"/>
        </w:rPr>
        <w:t>zaleceniami producenta</w:t>
      </w:r>
      <w:r w:rsidRPr="0095336C">
        <w:rPr>
          <w:rFonts w:ascii="Arial" w:eastAsia="Times New Roman" w:hAnsi="Arial" w:cs="Arial"/>
          <w:lang w:eastAsia="ar-SA"/>
        </w:rPr>
        <w:t>.</w:t>
      </w:r>
    </w:p>
    <w:p w:rsidR="0095336C" w:rsidRPr="0095336C" w:rsidRDefault="0095336C" w:rsidP="00AC54F0">
      <w:pPr>
        <w:numPr>
          <w:ilvl w:val="0"/>
          <w:numId w:val="2"/>
        </w:numPr>
        <w:spacing w:after="200" w:line="276" w:lineRule="auto"/>
        <w:contextualSpacing/>
        <w:rPr>
          <w:rFonts w:ascii="Arial" w:eastAsia="Times New Roman" w:hAnsi="Arial" w:cs="Arial"/>
          <w:b/>
          <w:lang w:eastAsia="ar-SA"/>
        </w:rPr>
      </w:pPr>
      <w:r w:rsidRPr="0095336C">
        <w:rPr>
          <w:rFonts w:ascii="Arial" w:eastAsia="Times New Roman" w:hAnsi="Arial" w:cs="Arial"/>
          <w:lang w:eastAsia="ar-SA"/>
        </w:rPr>
        <w:t>Wykonawca wraz z odczynnikami dostarczy materiały kalibracyjne w ilościach niezbędnych do kalibracji zgodnie z zaleceniami producenta odczynników, materiały kontrolne oraz wszystkie inne niezbędne akcesoria i materiały eksploatacyjne niezbędne do prawidłowej pracy analizatora. Wykonawca w ofercie uwzględni stabilność odczynników na pokładzie po otwarciu.</w:t>
      </w:r>
    </w:p>
    <w:p w:rsidR="0095336C" w:rsidRPr="006938C5" w:rsidRDefault="0095336C" w:rsidP="00114E05">
      <w:pPr>
        <w:numPr>
          <w:ilvl w:val="0"/>
          <w:numId w:val="2"/>
        </w:numPr>
        <w:spacing w:after="200" w:line="276" w:lineRule="auto"/>
        <w:contextualSpacing/>
        <w:rPr>
          <w:rFonts w:ascii="Arial" w:eastAsia="Times New Roman" w:hAnsi="Arial" w:cs="Arial"/>
          <w:lang w:eastAsia="ar-SA"/>
        </w:rPr>
      </w:pPr>
      <w:r w:rsidRPr="006938C5">
        <w:rPr>
          <w:rFonts w:ascii="Arial" w:eastAsia="Times New Roman" w:hAnsi="Arial" w:cs="Arial"/>
          <w:lang w:eastAsia="ar-SA"/>
        </w:rPr>
        <w:t>Opakowania dostarczanych odczynników muszą być czytelnie opisane, każde opakowanie musi zawierać instrukcje w języku polskim oraz ulotki opisujące odczynniki w języku polskim</w:t>
      </w:r>
      <w:r w:rsidRPr="006938C5">
        <w:rPr>
          <w:rFonts w:ascii="Arial" w:eastAsia="Times New Roman" w:hAnsi="Arial" w:cs="Arial"/>
          <w:b/>
          <w:lang w:eastAsia="ar-SA"/>
        </w:rPr>
        <w:t>.</w:t>
      </w:r>
      <w:r w:rsidR="00223CF6" w:rsidRPr="006938C5">
        <w:rPr>
          <w:rFonts w:ascii="Arial" w:eastAsia="Times New Roman" w:hAnsi="Arial" w:cs="Arial"/>
          <w:b/>
          <w:lang w:eastAsia="ar-SA"/>
        </w:rPr>
        <w:t xml:space="preserve"> </w:t>
      </w:r>
      <w:r w:rsidR="00223CF6" w:rsidRPr="006938C5">
        <w:rPr>
          <w:rFonts w:ascii="Arial" w:eastAsia="Times New Roman" w:hAnsi="Arial" w:cs="Arial"/>
          <w:lang w:eastAsia="ar-SA"/>
        </w:rPr>
        <w:t>Zamawiający dopuszcza udostępnienie ulotek opisujących odczynniki w języku polskim w bibliotece technicznej Wykonawcy dostępnej pod adresem www: .......................</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 xml:space="preserve">W przypadku ujawnienia wad jakościowych lub braków ilościowych w dostawie, Zamawiający zawiadamia pisemnie Wykonawcę o wadach sporządzając komisyjny protokół. </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 xml:space="preserve">W przypadku wad jakościowych Wykonawca zobowiązuje się do wymiany towaru w terminie do </w:t>
      </w:r>
      <w:r w:rsidR="00196B99">
        <w:rPr>
          <w:rFonts w:ascii="Arial" w:eastAsia="Times New Roman" w:hAnsi="Arial" w:cs="Arial"/>
          <w:lang w:eastAsia="ar-SA"/>
        </w:rPr>
        <w:t>pięciu</w:t>
      </w:r>
      <w:r w:rsidRPr="00990651">
        <w:rPr>
          <w:rFonts w:ascii="Arial" w:eastAsia="Times New Roman" w:hAnsi="Arial" w:cs="Arial"/>
          <w:lang w:eastAsia="ar-SA"/>
        </w:rPr>
        <w:t xml:space="preserve"> dni roboczych, a w przypadku niekompletności – usunięcia braków w terminie do </w:t>
      </w:r>
      <w:r w:rsidR="00196B99">
        <w:rPr>
          <w:rFonts w:ascii="Arial" w:eastAsia="Times New Roman" w:hAnsi="Arial" w:cs="Arial"/>
          <w:lang w:eastAsia="ar-SA"/>
        </w:rPr>
        <w:t>pięciu</w:t>
      </w:r>
      <w:r w:rsidRPr="00990651">
        <w:rPr>
          <w:rFonts w:ascii="Arial" w:eastAsia="Times New Roman" w:hAnsi="Arial" w:cs="Arial"/>
          <w:lang w:eastAsia="ar-SA"/>
        </w:rPr>
        <w:t xml:space="preserve"> dni roboczych od otrzymania zawiadomienia.</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 xml:space="preserve">Jeżeli Wykonawca nie uwzględni braków ilościowych lub wad jakościowych wymienionych w protokole, o którym mowa w ust. </w:t>
      </w:r>
      <w:r w:rsidR="00196B99">
        <w:rPr>
          <w:rFonts w:ascii="Arial" w:eastAsia="Times New Roman" w:hAnsi="Arial" w:cs="Arial"/>
          <w:lang w:eastAsia="ar-SA"/>
        </w:rPr>
        <w:t>5</w:t>
      </w:r>
      <w:r w:rsidRPr="00990651">
        <w:rPr>
          <w:rFonts w:ascii="Arial" w:eastAsia="Times New Roman" w:hAnsi="Arial" w:cs="Arial"/>
          <w:lang w:eastAsia="ar-SA"/>
        </w:rPr>
        <w:t xml:space="preserve">, zobowiązany jest na piśmie </w:t>
      </w:r>
      <w:r w:rsidRPr="00990651">
        <w:rPr>
          <w:rFonts w:ascii="Arial" w:eastAsia="Times New Roman" w:hAnsi="Arial" w:cs="Arial"/>
          <w:lang w:eastAsia="ar-SA"/>
        </w:rPr>
        <w:lastRenderedPageBreak/>
        <w:t xml:space="preserve">przedstawić swoje stanowisko. Nie wstrzymuje to jego obowiązku określonego w ust. </w:t>
      </w:r>
      <w:r w:rsidR="00196B99">
        <w:rPr>
          <w:rFonts w:ascii="Arial" w:eastAsia="Times New Roman" w:hAnsi="Arial" w:cs="Arial"/>
          <w:lang w:eastAsia="ar-SA"/>
        </w:rPr>
        <w:t>6</w:t>
      </w:r>
      <w:r w:rsidRPr="00990651">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sidR="00196B99">
        <w:rPr>
          <w:rFonts w:ascii="Arial" w:eastAsia="Times New Roman" w:hAnsi="Arial" w:cs="Arial"/>
          <w:lang w:eastAsia="ar-SA"/>
        </w:rPr>
        <w:t>5</w:t>
      </w:r>
      <w:r w:rsidRPr="00990651">
        <w:rPr>
          <w:rFonts w:ascii="Arial" w:eastAsia="Times New Roman" w:hAnsi="Arial" w:cs="Arial"/>
          <w:lang w:eastAsia="ar-SA"/>
        </w:rPr>
        <w:t>, podlega doliczeniu do jednostkowej dostawy, która ma nastąpić po otrzymaniu przez dostawcę pisma Zamawiającego o uwzględnieniu jego stanowiska.</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W przypadku, gdy Wykonawca nie posiada danego aso</w:t>
      </w:r>
      <w:r w:rsidR="00196B99">
        <w:rPr>
          <w:rFonts w:ascii="Arial" w:eastAsia="Times New Roman" w:hAnsi="Arial" w:cs="Arial"/>
          <w:lang w:eastAsia="ar-SA"/>
        </w:rPr>
        <w:t>rtymentu w czasie trwania umowy</w:t>
      </w:r>
      <w:r w:rsidRPr="00990651">
        <w:rPr>
          <w:rFonts w:ascii="Arial" w:eastAsia="Times New Roman" w:hAnsi="Arial" w:cs="Arial"/>
          <w:lang w:eastAsia="ar-SA"/>
        </w:rPr>
        <w:t>, jest zobowiązany poinformować o tym Zamawiającego pocztą elektroniczną, wskazując przyczynę braku oraz proponowane rozwiązanie.</w:t>
      </w:r>
    </w:p>
    <w:p w:rsidR="00990651" w:rsidRPr="00990651" w:rsidRDefault="00990651" w:rsidP="00990651">
      <w:pPr>
        <w:numPr>
          <w:ilvl w:val="0"/>
          <w:numId w:val="2"/>
        </w:numPr>
        <w:spacing w:after="200" w:line="276" w:lineRule="auto"/>
        <w:contextualSpacing/>
        <w:rPr>
          <w:rFonts w:ascii="Arial" w:eastAsia="Times New Roman" w:hAnsi="Arial" w:cs="Arial"/>
          <w:lang w:eastAsia="ar-SA"/>
        </w:rPr>
      </w:pPr>
      <w:r w:rsidRPr="00990651">
        <w:rPr>
          <w:rFonts w:ascii="Arial" w:eastAsia="Times New Roman" w:hAnsi="Arial" w:cs="Arial"/>
          <w:lang w:eastAsia="ar-SA"/>
        </w:rPr>
        <w:t xml:space="preserve">W sytuacji, o której mowa w ust. </w:t>
      </w:r>
      <w:r w:rsidR="00196B99">
        <w:rPr>
          <w:rFonts w:ascii="Arial" w:eastAsia="Times New Roman" w:hAnsi="Arial" w:cs="Arial"/>
          <w:lang w:eastAsia="ar-SA"/>
        </w:rPr>
        <w:t>8</w:t>
      </w:r>
      <w:r w:rsidR="000E14D4">
        <w:rPr>
          <w:rFonts w:ascii="Arial" w:eastAsia="Times New Roman" w:hAnsi="Arial" w:cs="Arial"/>
          <w:lang w:eastAsia="ar-SA"/>
        </w:rPr>
        <w:t>,</w:t>
      </w:r>
      <w:r w:rsidRPr="00990651">
        <w:rPr>
          <w:rFonts w:ascii="Arial" w:eastAsia="Times New Roman" w:hAnsi="Arial" w:cs="Arial"/>
          <w:lang w:eastAsia="ar-SA"/>
        </w:rPr>
        <w:t xml:space="preserve"> Wykonawca może</w:t>
      </w:r>
      <w:r w:rsidR="000E14D4">
        <w:rPr>
          <w:rFonts w:ascii="Arial" w:eastAsia="Times New Roman" w:hAnsi="Arial" w:cs="Arial"/>
          <w:lang w:eastAsia="ar-SA"/>
        </w:rPr>
        <w:t>,</w:t>
      </w:r>
      <w:r w:rsidRPr="00990651">
        <w:rPr>
          <w:rFonts w:ascii="Arial" w:eastAsia="Times New Roman" w:hAnsi="Arial" w:cs="Arial"/>
          <w:lang w:eastAsia="ar-SA"/>
        </w:rPr>
        <w:t xml:space="preserve"> </w:t>
      </w:r>
      <w:r w:rsidR="000E14D4">
        <w:rPr>
          <w:rFonts w:ascii="Arial" w:eastAsia="Times New Roman" w:hAnsi="Arial" w:cs="Arial"/>
          <w:lang w:eastAsia="ar-SA"/>
        </w:rPr>
        <w:t xml:space="preserve">po </w:t>
      </w:r>
      <w:r w:rsidR="000E14D4">
        <w:rPr>
          <w:rFonts w:ascii="Arial" w:eastAsia="Times New Roman" w:hAnsi="Arial" w:cs="Arial"/>
          <w:lang w:eastAsia="ar-SA"/>
        </w:rPr>
        <w:t xml:space="preserve">uzgodnieniu z Zamawiającym i uzyskaniu </w:t>
      </w:r>
      <w:r w:rsidR="000E14D4">
        <w:rPr>
          <w:rFonts w:ascii="Arial" w:eastAsia="Times New Roman" w:hAnsi="Arial" w:cs="Arial"/>
          <w:lang w:eastAsia="ar-SA"/>
        </w:rPr>
        <w:t>akceptacji</w:t>
      </w:r>
      <w:r w:rsidR="000E14D4">
        <w:rPr>
          <w:rFonts w:ascii="Arial" w:eastAsia="Times New Roman" w:hAnsi="Arial" w:cs="Arial"/>
          <w:lang w:eastAsia="ar-SA"/>
        </w:rPr>
        <w:t>,</w:t>
      </w:r>
      <w:bookmarkStart w:id="0" w:name="_GoBack"/>
      <w:bookmarkEnd w:id="0"/>
      <w:r w:rsidR="000E14D4" w:rsidRPr="00990651">
        <w:rPr>
          <w:rFonts w:ascii="Arial" w:eastAsia="Times New Roman" w:hAnsi="Arial" w:cs="Arial"/>
          <w:lang w:eastAsia="ar-SA"/>
        </w:rPr>
        <w:t xml:space="preserve"> </w:t>
      </w:r>
      <w:r w:rsidRPr="00990651">
        <w:rPr>
          <w:rFonts w:ascii="Arial" w:eastAsia="Times New Roman" w:hAnsi="Arial" w:cs="Arial"/>
          <w:lang w:eastAsia="ar-SA"/>
        </w:rPr>
        <w:t>dostarczyć Zamawiającemu</w:t>
      </w:r>
      <w:r w:rsidR="000E14D4">
        <w:rPr>
          <w:rFonts w:ascii="Arial" w:eastAsia="Times New Roman" w:hAnsi="Arial" w:cs="Arial"/>
          <w:lang w:eastAsia="ar-SA"/>
        </w:rPr>
        <w:t xml:space="preserve"> </w:t>
      </w:r>
      <w:r w:rsidRPr="00990651">
        <w:rPr>
          <w:rFonts w:ascii="Arial" w:eastAsia="Times New Roman" w:hAnsi="Arial" w:cs="Arial"/>
          <w:lang w:eastAsia="ar-SA"/>
        </w:rPr>
        <w:t>odpowiednik</w:t>
      </w:r>
      <w:r w:rsidR="000E14D4">
        <w:rPr>
          <w:rFonts w:ascii="Arial" w:eastAsia="Times New Roman" w:hAnsi="Arial" w:cs="Arial"/>
          <w:lang w:eastAsia="ar-SA"/>
        </w:rPr>
        <w:t xml:space="preserve"> </w:t>
      </w:r>
      <w:r w:rsidRPr="00990651">
        <w:rPr>
          <w:rFonts w:ascii="Arial" w:eastAsia="Times New Roman" w:hAnsi="Arial" w:cs="Arial"/>
          <w:lang w:eastAsia="ar-SA"/>
        </w:rPr>
        <w:t xml:space="preserve">brakującego asortymentu, o parametrach nie gorszych niż wymagane przez Zamawiającego, po cenie nie wyższej niż obowiązująca cena </w:t>
      </w:r>
      <w:r w:rsidR="00196B99">
        <w:rPr>
          <w:rFonts w:ascii="Arial" w:eastAsia="Times New Roman" w:hAnsi="Arial" w:cs="Arial"/>
          <w:lang w:eastAsia="ar-SA"/>
        </w:rPr>
        <w:t>umowna</w:t>
      </w:r>
      <w:r w:rsidRPr="00990651">
        <w:rPr>
          <w:rFonts w:ascii="Arial" w:eastAsia="Times New Roman" w:hAnsi="Arial" w:cs="Arial"/>
          <w:lang w:eastAsia="ar-SA"/>
        </w:rPr>
        <w:t xml:space="preserve"> lub zwrócić różnicę w cenie, jeżeli asortyment zostanie zakupiony przez Zamawiającego u innego dostawcy – w tym przypadku § </w:t>
      </w:r>
      <w:r w:rsidR="00196B99">
        <w:rPr>
          <w:rFonts w:ascii="Arial" w:eastAsia="Times New Roman" w:hAnsi="Arial" w:cs="Arial"/>
          <w:lang w:eastAsia="ar-SA"/>
        </w:rPr>
        <w:t>8</w:t>
      </w:r>
      <w:r w:rsidRPr="00990651">
        <w:rPr>
          <w:rFonts w:ascii="Arial" w:eastAsia="Times New Roman" w:hAnsi="Arial" w:cs="Arial"/>
          <w:lang w:eastAsia="ar-SA"/>
        </w:rPr>
        <w:t xml:space="preserve"> ust. 1 pkt 3 umowy nie będzie stosowany.</w:t>
      </w:r>
    </w:p>
    <w:p w:rsidR="00990651" w:rsidRPr="00990651" w:rsidRDefault="00025CAD" w:rsidP="00990651">
      <w:pPr>
        <w:numPr>
          <w:ilvl w:val="0"/>
          <w:numId w:val="2"/>
        </w:numPr>
        <w:spacing w:after="200" w:line="276" w:lineRule="auto"/>
        <w:contextualSpacing/>
        <w:rPr>
          <w:rFonts w:ascii="Arial" w:eastAsia="Times New Roman" w:hAnsi="Arial" w:cs="Arial"/>
          <w:lang w:eastAsia="ar-SA"/>
        </w:rPr>
      </w:pPr>
      <w:r w:rsidRPr="00025CA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lang w:eastAsia="ar-SA"/>
        </w:rPr>
        <w:t>.</w:t>
      </w:r>
    </w:p>
    <w:p w:rsidR="00990651" w:rsidRDefault="00990651" w:rsidP="00990651">
      <w:pPr>
        <w:spacing w:after="200" w:line="276" w:lineRule="auto"/>
        <w:contextualSpacing/>
        <w:rPr>
          <w:rFonts w:ascii="Arial" w:eastAsia="Times New Roman" w:hAnsi="Arial" w:cs="Arial"/>
          <w:b/>
          <w:lang w:eastAsia="ar-SA"/>
        </w:rPr>
      </w:pPr>
    </w:p>
    <w:p w:rsidR="00990651" w:rsidRPr="00114E05" w:rsidRDefault="00196B99" w:rsidP="00B2163E">
      <w:pPr>
        <w:spacing w:line="276" w:lineRule="auto"/>
        <w:contextualSpacing/>
        <w:jc w:val="center"/>
        <w:rPr>
          <w:rFonts w:ascii="Arial" w:eastAsia="Times New Roman" w:hAnsi="Arial" w:cs="Arial"/>
          <w:lang w:eastAsia="ar-SA"/>
        </w:rPr>
      </w:pPr>
      <w:r>
        <w:rPr>
          <w:rFonts w:ascii="Arial" w:eastAsia="Times New Roman" w:hAnsi="Arial" w:cs="Arial"/>
          <w:lang w:eastAsia="ar-SA"/>
        </w:rPr>
        <w:t>§ 4</w:t>
      </w:r>
      <w:r w:rsidR="00DE4C73">
        <w:rPr>
          <w:rStyle w:val="Odwoanieprzypisudolnego"/>
          <w:rFonts w:ascii="Arial" w:eastAsia="Times New Roman" w:hAnsi="Arial" w:cs="Arial"/>
          <w:lang w:eastAsia="ar-SA"/>
        </w:rPr>
        <w:footnoteReference w:id="1"/>
      </w:r>
    </w:p>
    <w:p w:rsidR="00DE4C73" w:rsidRDefault="00DE4C73" w:rsidP="00196B99">
      <w:pPr>
        <w:numPr>
          <w:ilvl w:val="0"/>
          <w:numId w:val="20"/>
        </w:numPr>
        <w:spacing w:after="200" w:line="276" w:lineRule="auto"/>
        <w:contextualSpacing/>
        <w:rPr>
          <w:rFonts w:ascii="Arial" w:eastAsia="Times New Roman" w:hAnsi="Arial" w:cs="Arial"/>
          <w:lang w:eastAsia="ar-SA"/>
        </w:rPr>
      </w:pPr>
      <w:r>
        <w:rPr>
          <w:rFonts w:ascii="Arial" w:eastAsia="Times New Roman" w:hAnsi="Arial" w:cs="Arial"/>
          <w:lang w:eastAsia="ar-SA"/>
        </w:rPr>
        <w:t>W</w:t>
      </w:r>
      <w:r w:rsidRPr="00DE4C73">
        <w:rPr>
          <w:rFonts w:ascii="Arial" w:eastAsia="Times New Roman" w:hAnsi="Arial" w:cs="Arial"/>
          <w:lang w:eastAsia="ar-SA"/>
        </w:rPr>
        <w:t xml:space="preserve">ymagany okres gwarancji na analizator: </w:t>
      </w:r>
      <w:r w:rsidRPr="00DE4C73">
        <w:rPr>
          <w:rFonts w:ascii="Arial" w:eastAsia="Times New Roman" w:hAnsi="Arial" w:cs="Arial"/>
          <w:b/>
          <w:lang w:eastAsia="ar-SA"/>
        </w:rPr>
        <w:t>36 miesięcy</w:t>
      </w:r>
      <w:r w:rsidRPr="00DE4C73">
        <w:rPr>
          <w:rFonts w:ascii="Arial" w:eastAsia="Times New Roman" w:hAnsi="Arial" w:cs="Arial"/>
          <w:lang w:eastAsia="ar-SA"/>
        </w:rPr>
        <w:t xml:space="preserve"> od daty jego uruchomienia</w:t>
      </w:r>
      <w:r>
        <w:rPr>
          <w:rFonts w:ascii="Arial" w:eastAsia="Times New Roman" w:hAnsi="Arial" w:cs="Arial"/>
          <w:lang w:eastAsia="ar-SA"/>
        </w:rPr>
        <w:t>.</w:t>
      </w:r>
    </w:p>
    <w:p w:rsidR="0095336C" w:rsidRPr="0095336C" w:rsidRDefault="0095336C" w:rsidP="00196B99">
      <w:pPr>
        <w:numPr>
          <w:ilvl w:val="0"/>
          <w:numId w:val="2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Warunki gwarancji i serwisu </w:t>
      </w:r>
      <w:r w:rsidR="00DE4C73">
        <w:rPr>
          <w:rFonts w:ascii="Arial" w:eastAsia="Times New Roman" w:hAnsi="Arial" w:cs="Arial"/>
          <w:lang w:eastAsia="ar-SA"/>
        </w:rPr>
        <w:t xml:space="preserve">analizatora </w:t>
      </w:r>
      <w:r w:rsidRPr="0095336C">
        <w:rPr>
          <w:rFonts w:ascii="Arial" w:eastAsia="Times New Roman" w:hAnsi="Arial" w:cs="Arial"/>
          <w:lang w:eastAsia="ar-SA"/>
        </w:rPr>
        <w:t>w okresie gwarancyjnym:</w:t>
      </w:r>
    </w:p>
    <w:p w:rsidR="00196B99" w:rsidRDefault="00196B99" w:rsidP="00196B99">
      <w:pPr>
        <w:numPr>
          <w:ilvl w:val="0"/>
          <w:numId w:val="21"/>
        </w:numPr>
        <w:spacing w:after="200" w:line="276" w:lineRule="auto"/>
        <w:contextualSpacing/>
        <w:rPr>
          <w:rFonts w:ascii="Arial" w:eastAsia="Times New Roman" w:hAnsi="Arial" w:cs="Arial"/>
          <w:lang w:eastAsia="ar-SA"/>
        </w:rPr>
      </w:pPr>
      <w:r>
        <w:rPr>
          <w:rFonts w:ascii="Arial" w:eastAsia="Times New Roman" w:hAnsi="Arial" w:cs="Arial"/>
          <w:lang w:eastAsia="ar-SA"/>
        </w:rPr>
        <w:t>p</w:t>
      </w:r>
      <w:r w:rsidRPr="00196B99">
        <w:rPr>
          <w:rFonts w:ascii="Arial" w:eastAsia="Times New Roman" w:hAnsi="Arial" w:cs="Arial"/>
          <w:lang w:eastAsia="ar-SA"/>
        </w:rPr>
        <w:t>ełna gwarancja na oferowan</w:t>
      </w:r>
      <w:r w:rsidR="00DE4C73">
        <w:rPr>
          <w:rFonts w:ascii="Arial" w:eastAsia="Times New Roman" w:hAnsi="Arial" w:cs="Arial"/>
          <w:lang w:eastAsia="ar-SA"/>
        </w:rPr>
        <w:t>y</w:t>
      </w:r>
      <w:r w:rsidRPr="00196B99">
        <w:rPr>
          <w:rFonts w:ascii="Arial" w:eastAsia="Times New Roman" w:hAnsi="Arial" w:cs="Arial"/>
          <w:lang w:eastAsia="ar-SA"/>
        </w:rPr>
        <w:t xml:space="preserve"> do dzierżawy </w:t>
      </w:r>
      <w:r w:rsidR="00DE4C73">
        <w:rPr>
          <w:rFonts w:ascii="Arial" w:eastAsia="Times New Roman" w:hAnsi="Arial" w:cs="Arial"/>
          <w:lang w:eastAsia="ar-SA"/>
        </w:rPr>
        <w:t>analizator</w:t>
      </w:r>
      <w:r>
        <w:rPr>
          <w:rFonts w:ascii="Arial" w:eastAsia="Times New Roman" w:hAnsi="Arial" w:cs="Arial"/>
          <w:lang w:eastAsia="ar-SA"/>
        </w:rPr>
        <w:t>,</w:t>
      </w:r>
      <w:r w:rsidRPr="00196B99">
        <w:rPr>
          <w:rFonts w:ascii="Arial" w:eastAsia="Times New Roman" w:hAnsi="Arial" w:cs="Arial"/>
          <w:lang w:eastAsia="ar-SA"/>
        </w:rPr>
        <w:t xml:space="preserve"> obejmująca</w:t>
      </w:r>
      <w:r w:rsidR="007C29C0">
        <w:rPr>
          <w:rFonts w:ascii="Arial" w:eastAsia="Times New Roman" w:hAnsi="Arial" w:cs="Arial"/>
          <w:lang w:eastAsia="ar-SA"/>
        </w:rPr>
        <w:t>:</w:t>
      </w:r>
      <w:r w:rsidRPr="00196B99">
        <w:rPr>
          <w:rFonts w:ascii="Arial" w:eastAsia="Times New Roman" w:hAnsi="Arial" w:cs="Arial"/>
          <w:lang w:eastAsia="ar-SA"/>
        </w:rPr>
        <w:t xml:space="preserve"> utrzymanie </w:t>
      </w:r>
      <w:r w:rsidR="00DE4C73">
        <w:rPr>
          <w:rFonts w:ascii="Arial" w:eastAsia="Times New Roman" w:hAnsi="Arial" w:cs="Arial"/>
          <w:lang w:eastAsia="ar-SA"/>
        </w:rPr>
        <w:t>analizatora</w:t>
      </w:r>
      <w:r w:rsidRPr="00196B99">
        <w:rPr>
          <w:rFonts w:ascii="Arial" w:eastAsia="Times New Roman" w:hAnsi="Arial" w:cs="Arial"/>
          <w:lang w:eastAsia="ar-SA"/>
        </w:rPr>
        <w:t xml:space="preserve"> w 100% sprawności i gotowości do bieżącej pracy</w:t>
      </w:r>
      <w:r>
        <w:rPr>
          <w:rFonts w:ascii="Arial" w:eastAsia="Times New Roman" w:hAnsi="Arial" w:cs="Arial"/>
          <w:lang w:eastAsia="ar-SA"/>
        </w:rPr>
        <w:t>,</w:t>
      </w:r>
      <w:r w:rsidRPr="00196B99">
        <w:rPr>
          <w:rFonts w:ascii="Arial" w:eastAsia="Times New Roman" w:hAnsi="Arial" w:cs="Arial"/>
          <w:lang w:eastAsia="ar-SA"/>
        </w:rPr>
        <w:t xml:space="preserve"> koszty wszystkich napraw, przeglądów, kalibracji i walidacji</w:t>
      </w:r>
      <w:r w:rsidR="007C29C0">
        <w:rPr>
          <w:rFonts w:ascii="Arial" w:eastAsia="Times New Roman" w:hAnsi="Arial" w:cs="Arial"/>
          <w:lang w:eastAsia="ar-SA"/>
        </w:rPr>
        <w:t xml:space="preserve"> (jeśli dotyczy)</w:t>
      </w:r>
      <w:r w:rsidRPr="00196B99">
        <w:rPr>
          <w:rFonts w:ascii="Arial" w:eastAsia="Times New Roman" w:hAnsi="Arial" w:cs="Arial"/>
          <w:lang w:eastAsia="ar-SA"/>
        </w:rPr>
        <w:t xml:space="preserve"> oraz wymianę wszystkich elementów serwisowych w</w:t>
      </w:r>
      <w:r w:rsidRPr="00196B99">
        <w:rPr>
          <w:rFonts w:ascii="Arial" w:eastAsia="Times New Roman" w:hAnsi="Arial" w:cs="Arial"/>
          <w:bCs/>
          <w:lang w:eastAsia="ar-SA"/>
        </w:rPr>
        <w:t xml:space="preserve"> całym okresie dzierżawy</w:t>
      </w:r>
      <w:r w:rsidR="007C29C0">
        <w:rPr>
          <w:rFonts w:ascii="Arial" w:eastAsia="Times New Roman" w:hAnsi="Arial" w:cs="Arial"/>
          <w:bCs/>
          <w:lang w:eastAsia="ar-SA"/>
        </w:rPr>
        <w:t>;</w:t>
      </w:r>
      <w:r w:rsidRPr="00196B99">
        <w:rPr>
          <w:rFonts w:ascii="Arial" w:eastAsia="Times New Roman" w:hAnsi="Arial" w:cs="Arial"/>
          <w:bCs/>
          <w:lang w:eastAsia="ar-SA"/>
        </w:rPr>
        <w:t xml:space="preserve"> </w:t>
      </w:r>
    </w:p>
    <w:p w:rsidR="007C29C0" w:rsidRDefault="007C29C0" w:rsidP="00196B99">
      <w:pPr>
        <w:numPr>
          <w:ilvl w:val="0"/>
          <w:numId w:val="21"/>
        </w:numPr>
        <w:spacing w:after="200" w:line="276" w:lineRule="auto"/>
        <w:contextualSpacing/>
        <w:rPr>
          <w:rFonts w:ascii="Arial" w:eastAsia="Times New Roman" w:hAnsi="Arial" w:cs="Arial"/>
          <w:lang w:eastAsia="ar-SA"/>
        </w:rPr>
      </w:pPr>
      <w:r>
        <w:rPr>
          <w:rFonts w:ascii="Arial" w:eastAsia="Times New Roman" w:hAnsi="Arial" w:cs="Arial"/>
          <w:lang w:eastAsia="ar-SA"/>
        </w:rPr>
        <w:t>b</w:t>
      </w:r>
      <w:r w:rsidRPr="007C29C0">
        <w:rPr>
          <w:rFonts w:ascii="Arial" w:eastAsia="Times New Roman" w:hAnsi="Arial" w:cs="Arial"/>
          <w:lang w:eastAsia="ar-SA"/>
        </w:rPr>
        <w:t>ezpłatna aktualizacja oprogramowania w okresie dzierżawy</w:t>
      </w:r>
      <w:r>
        <w:rPr>
          <w:rFonts w:ascii="Arial" w:eastAsia="Times New Roman" w:hAnsi="Arial" w:cs="Arial"/>
          <w:lang w:eastAsia="ar-SA"/>
        </w:rPr>
        <w:t xml:space="preserve"> (jeśli dotyczy);</w:t>
      </w:r>
    </w:p>
    <w:p w:rsidR="007C29C0" w:rsidRPr="0095336C" w:rsidRDefault="007C29C0" w:rsidP="007C29C0">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co najmniej 1 bezpłatny przegląd </w:t>
      </w:r>
      <w:r w:rsidR="00DE4C73">
        <w:rPr>
          <w:rFonts w:ascii="Arial" w:eastAsia="Times New Roman" w:hAnsi="Arial" w:cs="Arial"/>
          <w:lang w:eastAsia="ar-SA"/>
        </w:rPr>
        <w:t>analizatora</w:t>
      </w:r>
      <w:r w:rsidRPr="0095336C">
        <w:rPr>
          <w:rFonts w:ascii="Arial" w:eastAsia="Times New Roman" w:hAnsi="Arial" w:cs="Arial"/>
          <w:lang w:eastAsia="ar-SA"/>
        </w:rPr>
        <w:t xml:space="preserve"> (o ile producent nie wymaga więcej) w każdym roku obowiązywania gwarancji z wpisem do paszportu technicznego</w:t>
      </w:r>
      <w:r>
        <w:rPr>
          <w:rFonts w:ascii="Arial" w:eastAsia="Times New Roman" w:hAnsi="Arial" w:cs="Arial"/>
          <w:lang w:eastAsia="ar-SA"/>
        </w:rPr>
        <w:t xml:space="preserve"> </w:t>
      </w:r>
      <w:r w:rsidRPr="007C29C0">
        <w:rPr>
          <w:rFonts w:ascii="Arial" w:eastAsia="Times New Roman" w:hAnsi="Arial" w:cs="Arial"/>
          <w:lang w:eastAsia="ar-SA"/>
        </w:rPr>
        <w:t>wraz z kosztami wymienianych części zamiennych, pakietów naprawczych i innych elementów zużywalnych</w:t>
      </w:r>
      <w:r>
        <w:rPr>
          <w:rFonts w:ascii="Arial" w:eastAsia="Times New Roman" w:hAnsi="Arial" w:cs="Arial"/>
          <w:lang w:eastAsia="ar-SA"/>
        </w:rPr>
        <w:t xml:space="preserve"> (b</w:t>
      </w:r>
      <w:r w:rsidRPr="00196B99">
        <w:rPr>
          <w:rFonts w:ascii="Arial" w:eastAsia="Times New Roman" w:hAnsi="Arial" w:cs="Arial"/>
          <w:bCs/>
          <w:lang w:eastAsia="ar-SA"/>
        </w:rPr>
        <w:t>rak odpłatnej wymiany asortymentu podczas przeglądu</w:t>
      </w:r>
      <w:r>
        <w:rPr>
          <w:rFonts w:ascii="Arial" w:eastAsia="Times New Roman" w:hAnsi="Arial" w:cs="Arial"/>
          <w:bCs/>
          <w:lang w:eastAsia="ar-SA"/>
        </w:rPr>
        <w:t>);</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bezpłatny serwis świadczony przez stałą, uprawnioną do tego placówkę, dostępną na terenie Polski; koszty dojazdu do i z miejsca użytkowania </w:t>
      </w:r>
      <w:r w:rsidR="00DE4C73">
        <w:rPr>
          <w:rFonts w:ascii="Arial" w:eastAsia="Times New Roman" w:hAnsi="Arial" w:cs="Arial"/>
          <w:lang w:eastAsia="ar-SA"/>
        </w:rPr>
        <w:t>analizatora</w:t>
      </w:r>
      <w:r w:rsidRPr="0095336C">
        <w:rPr>
          <w:rFonts w:ascii="Arial" w:eastAsia="Times New Roman" w:hAnsi="Arial" w:cs="Arial"/>
          <w:lang w:eastAsia="ar-SA"/>
        </w:rPr>
        <w:t xml:space="preserve"> w okresie gwarancyjnym obciążają Wykonawcę;</w:t>
      </w:r>
    </w:p>
    <w:p w:rsidR="007C29C0" w:rsidRPr="0095336C" w:rsidRDefault="007C29C0" w:rsidP="007C29C0">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 przypadku awarii, przystąpienie do usunięcia usterki w terminie do 24 godzin w dni robocze, od momentu zgłoszenia uszkodzenia przez pracownika Zamawiającego,</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nieodpłatne naprawy </w:t>
      </w:r>
      <w:r w:rsidR="00DE4C73">
        <w:rPr>
          <w:rFonts w:ascii="Arial" w:eastAsia="Times New Roman" w:hAnsi="Arial" w:cs="Arial"/>
          <w:lang w:eastAsia="ar-SA"/>
        </w:rPr>
        <w:t>analizatora</w:t>
      </w:r>
      <w:r w:rsidRPr="0095336C">
        <w:rPr>
          <w:rFonts w:ascii="Arial" w:eastAsia="Times New Roman" w:hAnsi="Arial" w:cs="Arial"/>
          <w:lang w:eastAsia="ar-SA"/>
        </w:rPr>
        <w:t xml:space="preserve"> wraz z zapewnieniem części i akcesoriów niezbędnych do usunięcia usterki; w przypadku </w:t>
      </w:r>
      <w:r w:rsidRPr="0095336C">
        <w:rPr>
          <w:rFonts w:ascii="Arial" w:eastAsia="Times New Roman" w:hAnsi="Arial" w:cs="Arial"/>
          <w:bCs/>
          <w:lang w:eastAsia="ar-SA"/>
        </w:rPr>
        <w:t>3-krotnej</w:t>
      </w:r>
      <w:r w:rsidRPr="0095336C">
        <w:rPr>
          <w:rFonts w:ascii="Arial" w:eastAsia="Times New Roman" w:hAnsi="Arial" w:cs="Arial"/>
          <w:lang w:eastAsia="ar-SA"/>
        </w:rPr>
        <w:t xml:space="preserve"> naprawy gwarancyjnej tego samego elementu lub podzespołu, wymiana tego elementu lub podzespołu na oryginalnie nowy; nieodpłatna naprawa i wymiana akcesoriów nie obejmuje przypadków wynikających z winy personelu obsługującego </w:t>
      </w:r>
      <w:r w:rsidR="00DE4C73">
        <w:rPr>
          <w:rFonts w:ascii="Arial" w:eastAsia="Times New Roman" w:hAnsi="Arial" w:cs="Arial"/>
          <w:lang w:eastAsia="ar-SA"/>
        </w:rPr>
        <w:t>analizator;</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 przypadku</w:t>
      </w:r>
      <w:r w:rsidR="007C29C0">
        <w:rPr>
          <w:rFonts w:ascii="Arial" w:eastAsia="Times New Roman" w:hAnsi="Arial" w:cs="Arial"/>
          <w:lang w:eastAsia="ar-SA"/>
        </w:rPr>
        <w:t>,</w:t>
      </w:r>
      <w:r w:rsidRPr="0095336C">
        <w:rPr>
          <w:rFonts w:ascii="Arial" w:eastAsia="Times New Roman" w:hAnsi="Arial" w:cs="Arial"/>
          <w:lang w:eastAsia="ar-SA"/>
        </w:rPr>
        <w:t xml:space="preserve"> </w:t>
      </w:r>
      <w:r w:rsidR="007C29C0" w:rsidRPr="007C29C0">
        <w:rPr>
          <w:rFonts w:ascii="Arial" w:eastAsia="Times New Roman" w:hAnsi="Arial" w:cs="Arial"/>
          <w:lang w:eastAsia="ar-SA"/>
        </w:rPr>
        <w:t xml:space="preserve">gdy okres niesprawności </w:t>
      </w:r>
      <w:r w:rsidR="00DE4C73">
        <w:rPr>
          <w:rFonts w:ascii="Arial" w:eastAsia="Times New Roman" w:hAnsi="Arial" w:cs="Arial"/>
          <w:lang w:eastAsia="ar-SA"/>
        </w:rPr>
        <w:t>analizatora</w:t>
      </w:r>
      <w:r w:rsidR="007C29C0">
        <w:rPr>
          <w:rFonts w:ascii="Arial" w:eastAsia="Times New Roman" w:hAnsi="Arial" w:cs="Arial"/>
          <w:lang w:eastAsia="ar-SA"/>
        </w:rPr>
        <w:t xml:space="preserve"> przekracza </w:t>
      </w:r>
      <w:r w:rsidR="00990651">
        <w:rPr>
          <w:rFonts w:ascii="Arial" w:eastAsia="Times New Roman" w:hAnsi="Arial" w:cs="Arial"/>
          <w:lang w:eastAsia="ar-SA"/>
        </w:rPr>
        <w:t>72</w:t>
      </w:r>
      <w:r w:rsidRPr="0095336C">
        <w:rPr>
          <w:rFonts w:ascii="Arial" w:eastAsia="Times New Roman" w:hAnsi="Arial" w:cs="Arial"/>
          <w:lang w:eastAsia="ar-SA"/>
        </w:rPr>
        <w:t xml:space="preserve"> godzin</w:t>
      </w:r>
      <w:r w:rsidR="00990651">
        <w:rPr>
          <w:rFonts w:ascii="Arial" w:eastAsia="Times New Roman" w:hAnsi="Arial" w:cs="Arial"/>
          <w:lang w:eastAsia="ar-SA"/>
        </w:rPr>
        <w:t>y</w:t>
      </w:r>
      <w:r w:rsidRPr="0095336C">
        <w:rPr>
          <w:rFonts w:ascii="Arial" w:eastAsia="Times New Roman" w:hAnsi="Arial" w:cs="Arial"/>
          <w:lang w:eastAsia="ar-SA"/>
        </w:rPr>
        <w:t xml:space="preserve"> (czas liczony od momentu zgłoszenia uszkodzenia przez Zamawiającego) Wykonawca dostarczy Zamawiającemu na czas naprawy, na swój koszt i ryzyko, </w:t>
      </w:r>
      <w:r w:rsidR="00DE4C73">
        <w:rPr>
          <w:rFonts w:ascii="Arial" w:eastAsia="Times New Roman" w:hAnsi="Arial" w:cs="Arial"/>
          <w:lang w:eastAsia="ar-SA"/>
        </w:rPr>
        <w:t>analizator</w:t>
      </w:r>
      <w:r w:rsidR="007C29C0">
        <w:rPr>
          <w:rFonts w:ascii="Arial" w:eastAsia="Times New Roman" w:hAnsi="Arial" w:cs="Arial"/>
          <w:lang w:eastAsia="ar-SA"/>
        </w:rPr>
        <w:t xml:space="preserve"> </w:t>
      </w:r>
      <w:r w:rsidRPr="0095336C">
        <w:rPr>
          <w:rFonts w:ascii="Arial" w:eastAsia="Times New Roman" w:hAnsi="Arial" w:cs="Arial"/>
          <w:lang w:eastAsia="ar-SA"/>
        </w:rPr>
        <w:t>zastępcz</w:t>
      </w:r>
      <w:r w:rsidR="00DE4C73">
        <w:rPr>
          <w:rFonts w:ascii="Arial" w:eastAsia="Times New Roman" w:hAnsi="Arial" w:cs="Arial"/>
          <w:lang w:eastAsia="ar-SA"/>
        </w:rPr>
        <w:t>y</w:t>
      </w:r>
      <w:r w:rsidRPr="0095336C">
        <w:rPr>
          <w:rFonts w:ascii="Arial" w:eastAsia="Times New Roman" w:hAnsi="Arial" w:cs="Arial"/>
          <w:lang w:eastAsia="ar-SA"/>
        </w:rPr>
        <w:t>, o porównywalnych parametrach;</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lastRenderedPageBreak/>
        <w:t>nieograniczona możliwość zgłaszania awarii przez pracownika Zam</w:t>
      </w:r>
      <w:r w:rsidR="00DE4C73">
        <w:rPr>
          <w:rFonts w:ascii="Arial" w:eastAsia="Times New Roman" w:hAnsi="Arial" w:cs="Arial"/>
          <w:lang w:eastAsia="ar-SA"/>
        </w:rPr>
        <w:t xml:space="preserve">awiającego, drogą telefoniczną </w:t>
      </w:r>
      <w:r w:rsidRPr="0095336C">
        <w:rPr>
          <w:rFonts w:ascii="Arial" w:eastAsia="Times New Roman" w:hAnsi="Arial" w:cs="Arial"/>
          <w:lang w:eastAsia="ar-SA"/>
        </w:rPr>
        <w:t xml:space="preserve">lub pocztą elektroniczną przez </w:t>
      </w:r>
      <w:r w:rsidRPr="0095336C">
        <w:rPr>
          <w:rFonts w:ascii="Arial" w:eastAsia="Times New Roman" w:hAnsi="Arial" w:cs="Arial"/>
          <w:bCs/>
          <w:lang w:eastAsia="ar-SA"/>
        </w:rPr>
        <w:t>24 h/dobę</w:t>
      </w:r>
      <w:r w:rsidRPr="0095336C">
        <w:rPr>
          <w:rFonts w:ascii="Arial" w:eastAsia="Times New Roman" w:hAnsi="Arial" w:cs="Arial"/>
          <w:lang w:eastAsia="ar-SA"/>
        </w:rPr>
        <w:t>.</w:t>
      </w:r>
    </w:p>
    <w:p w:rsidR="0095336C" w:rsidRPr="0095336C" w:rsidRDefault="0095336C" w:rsidP="00196B99">
      <w:pPr>
        <w:numPr>
          <w:ilvl w:val="0"/>
          <w:numId w:val="2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rękojmia za wady fizyczne i prawne.</w:t>
      </w:r>
    </w:p>
    <w:p w:rsidR="0095336C" w:rsidRPr="0095336C" w:rsidRDefault="0095336C" w:rsidP="00196B99">
      <w:pPr>
        <w:numPr>
          <w:ilvl w:val="0"/>
          <w:numId w:val="2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Gwarancją nie są objęte uszkodzenia i wady wynikłe na skutek:</w:t>
      </w:r>
    </w:p>
    <w:p w:rsidR="0095336C" w:rsidRPr="0095336C" w:rsidRDefault="0095336C" w:rsidP="007C29C0">
      <w:pPr>
        <w:numPr>
          <w:ilvl w:val="0"/>
          <w:numId w:val="2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mechanicznego uszkodzenia powstałego z przyczyn leżących po stronie Zamawiającego i wywołane nimi wady;</w:t>
      </w:r>
    </w:p>
    <w:p w:rsidR="0095336C" w:rsidRPr="0095336C" w:rsidRDefault="0095336C" w:rsidP="007C29C0">
      <w:pPr>
        <w:numPr>
          <w:ilvl w:val="0"/>
          <w:numId w:val="2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samowolnych napraw, przeróbek lub zmian konstrukcyjnych (dokonywanych przez Zamawiającego lub inne nieuprawnione osoby);</w:t>
      </w:r>
    </w:p>
    <w:p w:rsidR="0095336C" w:rsidRPr="0095336C" w:rsidRDefault="0095336C" w:rsidP="007C29C0">
      <w:pPr>
        <w:numPr>
          <w:ilvl w:val="0"/>
          <w:numId w:val="2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zdarzeń losowych tzw. siła wyższa (pożar, powódź, zalanie itp.).</w:t>
      </w:r>
    </w:p>
    <w:p w:rsidR="0095336C" w:rsidRDefault="0095336C" w:rsidP="00196B99">
      <w:pPr>
        <w:numPr>
          <w:ilvl w:val="0"/>
          <w:numId w:val="2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W okresie obowiązywania niniejszej umowy </w:t>
      </w:r>
      <w:r w:rsidR="00DE4C73">
        <w:rPr>
          <w:rFonts w:ascii="Arial" w:eastAsia="Times New Roman" w:hAnsi="Arial" w:cs="Arial"/>
          <w:lang w:eastAsia="ar-SA"/>
        </w:rPr>
        <w:t>analizator</w:t>
      </w:r>
      <w:r w:rsidRPr="0095336C">
        <w:rPr>
          <w:rFonts w:ascii="Arial" w:eastAsia="Times New Roman" w:hAnsi="Arial" w:cs="Arial"/>
          <w:lang w:eastAsia="ar-SA"/>
        </w:rPr>
        <w:t xml:space="preserve"> pozostaj</w:t>
      </w:r>
      <w:r w:rsidR="00990651">
        <w:rPr>
          <w:rFonts w:ascii="Arial" w:eastAsia="Times New Roman" w:hAnsi="Arial" w:cs="Arial"/>
          <w:lang w:eastAsia="ar-SA"/>
        </w:rPr>
        <w:t>e</w:t>
      </w:r>
      <w:r w:rsidRPr="0095336C">
        <w:rPr>
          <w:rFonts w:ascii="Arial" w:eastAsia="Times New Roman" w:hAnsi="Arial" w:cs="Arial"/>
          <w:lang w:eastAsia="ar-SA"/>
        </w:rPr>
        <w:t xml:space="preserve"> własnością Wykonawcy i nie mo</w:t>
      </w:r>
      <w:r w:rsidR="00990651">
        <w:rPr>
          <w:rFonts w:ascii="Arial" w:eastAsia="Times New Roman" w:hAnsi="Arial" w:cs="Arial"/>
          <w:lang w:eastAsia="ar-SA"/>
        </w:rPr>
        <w:t>że</w:t>
      </w:r>
      <w:r w:rsidRPr="0095336C">
        <w:rPr>
          <w:rFonts w:ascii="Arial" w:eastAsia="Times New Roman" w:hAnsi="Arial" w:cs="Arial"/>
          <w:lang w:eastAsia="ar-SA"/>
        </w:rPr>
        <w:t xml:space="preserve"> być przekazan</w:t>
      </w:r>
      <w:r w:rsidR="00DE4C73">
        <w:rPr>
          <w:rFonts w:ascii="Arial" w:eastAsia="Times New Roman" w:hAnsi="Arial" w:cs="Arial"/>
          <w:lang w:eastAsia="ar-SA"/>
        </w:rPr>
        <w:t>y</w:t>
      </w:r>
      <w:r w:rsidRPr="0095336C">
        <w:rPr>
          <w:rFonts w:ascii="Arial" w:eastAsia="Times New Roman" w:hAnsi="Arial" w:cs="Arial"/>
          <w:lang w:eastAsia="ar-SA"/>
        </w:rPr>
        <w:t xml:space="preserve"> poza siedzibę Zamawiającego bez uzgodnienia z Wykonawcą.</w:t>
      </w:r>
      <w:r w:rsidR="00DE4C73">
        <w:rPr>
          <w:rFonts w:ascii="Arial" w:eastAsia="Times New Roman" w:hAnsi="Arial" w:cs="Arial"/>
          <w:lang w:eastAsia="ar-SA"/>
        </w:rPr>
        <w:t xml:space="preserve"> </w:t>
      </w:r>
    </w:p>
    <w:p w:rsidR="0095336C" w:rsidRPr="0095336C" w:rsidRDefault="0095336C" w:rsidP="00196B99">
      <w:pPr>
        <w:numPr>
          <w:ilvl w:val="0"/>
          <w:numId w:val="2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W przypadku ujawnienia wad </w:t>
      </w:r>
      <w:r w:rsidR="00DE4C73">
        <w:rPr>
          <w:rFonts w:ascii="Arial" w:eastAsia="Times New Roman" w:hAnsi="Arial" w:cs="Arial"/>
          <w:lang w:eastAsia="ar-SA"/>
        </w:rPr>
        <w:t>analizatora</w:t>
      </w:r>
      <w:r w:rsidRPr="0095336C">
        <w:rPr>
          <w:rFonts w:ascii="Arial" w:eastAsia="Times New Roman" w:hAnsi="Arial" w:cs="Arial"/>
          <w:lang w:eastAsia="ar-SA"/>
        </w:rPr>
        <w:t xml:space="preserve">, </w:t>
      </w:r>
      <w:r w:rsidR="0061556E" w:rsidRPr="0061556E">
        <w:rPr>
          <w:rFonts w:ascii="Arial" w:eastAsia="Times New Roman" w:hAnsi="Arial" w:cs="Arial"/>
          <w:lang w:eastAsia="ar-SA"/>
        </w:rPr>
        <w:t xml:space="preserve">Zamawiający poinformuje Wykonawcę na piśmie, bezzwłocznie po wykryciu, celem ich komisyjnego stwierdzenia i </w:t>
      </w:r>
      <w:r w:rsidR="0061556E">
        <w:rPr>
          <w:rFonts w:ascii="Arial" w:eastAsia="Times New Roman" w:hAnsi="Arial" w:cs="Arial"/>
          <w:lang w:eastAsia="ar-SA"/>
        </w:rPr>
        <w:t>ustalenia dalszego postępowania</w:t>
      </w:r>
      <w:r w:rsidRPr="0095336C">
        <w:rPr>
          <w:rFonts w:ascii="Arial" w:eastAsia="Times New Roman" w:hAnsi="Arial" w:cs="Arial"/>
          <w:lang w:eastAsia="ar-SA"/>
        </w:rPr>
        <w:t xml:space="preserve">. </w:t>
      </w:r>
    </w:p>
    <w:p w:rsidR="0061556E" w:rsidRPr="0061556E" w:rsidRDefault="00025CAD" w:rsidP="0061556E">
      <w:pPr>
        <w:numPr>
          <w:ilvl w:val="0"/>
          <w:numId w:val="20"/>
        </w:numPr>
        <w:spacing w:after="200" w:line="276" w:lineRule="auto"/>
        <w:contextualSpacing/>
        <w:rPr>
          <w:rFonts w:ascii="Arial" w:eastAsia="Times New Roman" w:hAnsi="Arial" w:cs="Arial"/>
          <w:lang w:eastAsia="ar-SA"/>
        </w:rPr>
      </w:pPr>
      <w:r>
        <w:rPr>
          <w:rFonts w:ascii="Arial" w:eastAsia="Times New Roman" w:hAnsi="Arial" w:cs="Arial"/>
          <w:lang w:eastAsia="ar-SA"/>
        </w:rPr>
        <w:t>W</w:t>
      </w:r>
      <w:r w:rsidR="0061556E" w:rsidRPr="0061556E">
        <w:rPr>
          <w:rFonts w:ascii="Arial" w:eastAsia="Times New Roman" w:hAnsi="Arial" w:cs="Arial"/>
          <w:lang w:eastAsia="ar-SA"/>
        </w:rPr>
        <w:t xml:space="preserve"> </w:t>
      </w:r>
      <w:r>
        <w:rPr>
          <w:rFonts w:ascii="Arial" w:eastAsia="Times New Roman" w:hAnsi="Arial" w:cs="Arial"/>
          <w:lang w:eastAsia="ar-SA"/>
        </w:rPr>
        <w:t>przypadku</w:t>
      </w:r>
      <w:r w:rsidR="0061556E" w:rsidRPr="0061556E">
        <w:rPr>
          <w:rFonts w:ascii="Arial" w:eastAsia="Times New Roman" w:hAnsi="Arial" w:cs="Arial"/>
          <w:lang w:eastAsia="ar-SA"/>
        </w:rPr>
        <w:t xml:space="preserve"> stwierdzenia wad </w:t>
      </w:r>
      <w:r w:rsidR="00DE4C73">
        <w:rPr>
          <w:rFonts w:ascii="Arial" w:eastAsia="Times New Roman" w:hAnsi="Arial" w:cs="Arial"/>
          <w:lang w:eastAsia="ar-SA"/>
        </w:rPr>
        <w:t>analizatora</w:t>
      </w:r>
      <w:r w:rsidR="0061556E" w:rsidRPr="0061556E">
        <w:rPr>
          <w:rFonts w:ascii="Arial" w:eastAsia="Times New Roman" w:hAnsi="Arial" w:cs="Arial"/>
          <w:lang w:eastAsia="ar-SA"/>
        </w:rPr>
        <w:t xml:space="preserve"> w czasie obowiązywania gwarancji</w:t>
      </w:r>
      <w:r w:rsidRPr="00025CAD">
        <w:rPr>
          <w:rFonts w:ascii="Arial" w:eastAsia="Times New Roman" w:hAnsi="Arial" w:cs="Arial"/>
          <w:lang w:eastAsia="ar-SA"/>
        </w:rPr>
        <w:t xml:space="preserve"> Zamawiającemu przysługują następujące uprawnienia</w:t>
      </w:r>
      <w:r w:rsidR="0061556E" w:rsidRPr="0061556E">
        <w:rPr>
          <w:rFonts w:ascii="Arial" w:eastAsia="Times New Roman" w:hAnsi="Arial" w:cs="Arial"/>
          <w:lang w:eastAsia="ar-SA"/>
        </w:rPr>
        <w:t xml:space="preserve">: </w:t>
      </w:r>
    </w:p>
    <w:p w:rsidR="0061556E" w:rsidRPr="0061556E" w:rsidRDefault="0061556E" w:rsidP="0061556E">
      <w:pPr>
        <w:numPr>
          <w:ilvl w:val="0"/>
          <w:numId w:val="27"/>
        </w:numPr>
        <w:spacing w:after="200" w:line="276" w:lineRule="auto"/>
        <w:contextualSpacing/>
        <w:rPr>
          <w:rFonts w:ascii="Arial" w:eastAsia="Times New Roman" w:hAnsi="Arial" w:cs="Arial"/>
          <w:lang w:eastAsia="ar-SA"/>
        </w:rPr>
      </w:pPr>
      <w:r w:rsidRPr="0061556E">
        <w:rPr>
          <w:rFonts w:ascii="Arial" w:eastAsia="Times New Roman" w:hAnsi="Arial" w:cs="Arial"/>
          <w:lang w:eastAsia="ar-SA"/>
        </w:rPr>
        <w:t xml:space="preserve">w przypadku, gdy wady nie uniemożliwiają użytkowania </w:t>
      </w:r>
      <w:r w:rsidR="00DE4C73" w:rsidRPr="00DE4C73">
        <w:rPr>
          <w:rFonts w:ascii="Arial" w:eastAsia="Times New Roman" w:hAnsi="Arial" w:cs="Arial"/>
          <w:lang w:eastAsia="ar-SA"/>
        </w:rPr>
        <w:t xml:space="preserve">analizatora </w:t>
      </w:r>
      <w:r w:rsidRPr="0061556E">
        <w:rPr>
          <w:rFonts w:ascii="Arial" w:eastAsia="Times New Roman" w:hAnsi="Arial" w:cs="Arial"/>
          <w:lang w:eastAsia="ar-SA"/>
        </w:rPr>
        <w:t xml:space="preserve">zgodnie z jego przeznaczeniem, Zamawiający będzie miał uprawnienie do żądania usunięcia wad w uzgodnionym z Wykonawcą terminie, </w:t>
      </w:r>
      <w:r>
        <w:rPr>
          <w:rFonts w:ascii="Arial" w:eastAsia="Times New Roman" w:hAnsi="Arial" w:cs="Arial"/>
          <w:lang w:eastAsia="ar-SA"/>
        </w:rPr>
        <w:t xml:space="preserve">nie dłuższym niż 4 tygodnie, </w:t>
      </w:r>
      <w:r w:rsidRPr="0061556E">
        <w:rPr>
          <w:rFonts w:ascii="Arial" w:eastAsia="Times New Roman" w:hAnsi="Arial" w:cs="Arial"/>
          <w:lang w:eastAsia="ar-SA"/>
        </w:rPr>
        <w:t>a w przypadku niedotrzymania przez Wykonawcę tego terminu</w:t>
      </w:r>
      <w:r>
        <w:rPr>
          <w:rFonts w:ascii="Arial" w:eastAsia="Times New Roman" w:hAnsi="Arial" w:cs="Arial"/>
          <w:lang w:eastAsia="ar-SA"/>
        </w:rPr>
        <w:t>,</w:t>
      </w:r>
      <w:r w:rsidRPr="0061556E">
        <w:rPr>
          <w:rFonts w:ascii="Arial" w:eastAsia="Times New Roman" w:hAnsi="Arial" w:cs="Arial"/>
          <w:lang w:eastAsia="ar-SA"/>
        </w:rPr>
        <w:t xml:space="preserve"> będzie</w:t>
      </w:r>
      <w:r w:rsidR="00025CAD">
        <w:rPr>
          <w:rFonts w:ascii="Arial" w:eastAsia="Times New Roman" w:hAnsi="Arial" w:cs="Arial"/>
          <w:lang w:eastAsia="ar-SA"/>
        </w:rPr>
        <w:t xml:space="preserve"> automatycznie</w:t>
      </w:r>
      <w:r w:rsidRPr="0061556E">
        <w:rPr>
          <w:rFonts w:ascii="Arial" w:eastAsia="Times New Roman" w:hAnsi="Arial" w:cs="Arial"/>
          <w:lang w:eastAsia="ar-SA"/>
        </w:rPr>
        <w:t xml:space="preserve"> </w:t>
      </w:r>
      <w:r w:rsidR="00025CAD">
        <w:rPr>
          <w:rFonts w:ascii="Arial" w:eastAsia="Times New Roman" w:hAnsi="Arial" w:cs="Arial"/>
          <w:lang w:eastAsia="ar-SA"/>
        </w:rPr>
        <w:t>zwolniony z obowiązku zapłaty czynszu dzierżawnego za okres od dnia poinformowania Wykonawcy o ujawnieniu wady do dnia jej usunięcia przez Wykonawcę włącznie</w:t>
      </w:r>
      <w:r w:rsidRPr="0061556E">
        <w:rPr>
          <w:rFonts w:ascii="Arial" w:eastAsia="Times New Roman" w:hAnsi="Arial" w:cs="Arial"/>
          <w:lang w:eastAsia="ar-SA"/>
        </w:rPr>
        <w:t xml:space="preserve">; </w:t>
      </w:r>
    </w:p>
    <w:p w:rsidR="0095336C" w:rsidRPr="00B2163E" w:rsidRDefault="0061556E" w:rsidP="0061556E">
      <w:pPr>
        <w:numPr>
          <w:ilvl w:val="0"/>
          <w:numId w:val="27"/>
        </w:numPr>
        <w:spacing w:after="200" w:line="276" w:lineRule="auto"/>
        <w:contextualSpacing/>
        <w:rPr>
          <w:rFonts w:ascii="Arial" w:eastAsia="Times New Roman" w:hAnsi="Arial" w:cs="Arial"/>
          <w:bCs/>
          <w:lang w:eastAsia="ar-SA"/>
        </w:rPr>
      </w:pPr>
      <w:r w:rsidRPr="0061556E">
        <w:rPr>
          <w:rFonts w:ascii="Arial" w:eastAsia="Times New Roman" w:hAnsi="Arial" w:cs="Arial"/>
          <w:lang w:eastAsia="ar-SA"/>
        </w:rPr>
        <w:t xml:space="preserve">w przypadku, gdy wady uniemożliwiają użytkowanie </w:t>
      </w:r>
      <w:r w:rsidR="00DE4C73" w:rsidRPr="00DE4C73">
        <w:rPr>
          <w:rFonts w:ascii="Arial" w:eastAsia="Times New Roman" w:hAnsi="Arial" w:cs="Arial"/>
          <w:lang w:eastAsia="ar-SA"/>
        </w:rPr>
        <w:t>analizatora</w:t>
      </w:r>
      <w:r w:rsidRPr="0061556E">
        <w:rPr>
          <w:rFonts w:ascii="Arial" w:eastAsia="Times New Roman" w:hAnsi="Arial" w:cs="Arial"/>
          <w:lang w:eastAsia="ar-SA"/>
        </w:rPr>
        <w:t xml:space="preserve"> zgodn</w:t>
      </w:r>
      <w:r>
        <w:rPr>
          <w:rFonts w:ascii="Arial" w:eastAsia="Times New Roman" w:hAnsi="Arial" w:cs="Arial"/>
          <w:lang w:eastAsia="ar-SA"/>
        </w:rPr>
        <w:t>i</w:t>
      </w:r>
      <w:r w:rsidRPr="0061556E">
        <w:rPr>
          <w:rFonts w:ascii="Arial" w:eastAsia="Times New Roman" w:hAnsi="Arial" w:cs="Arial"/>
          <w:lang w:eastAsia="ar-SA"/>
        </w:rPr>
        <w:t xml:space="preserve">e z jego przeznaczeniem, Zamawiający będzie miał uprawnienie do żądania usunięcia wad w </w:t>
      </w:r>
      <w:r w:rsidR="00D33C43" w:rsidRPr="00D33C43">
        <w:rPr>
          <w:rFonts w:ascii="Arial" w:eastAsia="Times New Roman" w:hAnsi="Arial" w:cs="Arial"/>
          <w:lang w:eastAsia="ar-SA"/>
        </w:rPr>
        <w:t>uzgodnionym z Wykonawcą terminie</w:t>
      </w:r>
      <w:r w:rsidR="00D33C43">
        <w:rPr>
          <w:rFonts w:ascii="Arial" w:eastAsia="Times New Roman" w:hAnsi="Arial" w:cs="Arial"/>
          <w:lang w:eastAsia="ar-SA"/>
        </w:rPr>
        <w:t>,</w:t>
      </w:r>
      <w:r w:rsidR="00D33C43" w:rsidRPr="00D33C43">
        <w:rPr>
          <w:rFonts w:ascii="Arial" w:eastAsia="Times New Roman" w:hAnsi="Arial" w:cs="Arial"/>
          <w:lang w:eastAsia="ar-SA"/>
        </w:rPr>
        <w:t xml:space="preserve"> </w:t>
      </w:r>
      <w:r w:rsidRPr="0061556E">
        <w:rPr>
          <w:rFonts w:ascii="Arial" w:eastAsia="Times New Roman" w:hAnsi="Arial" w:cs="Arial"/>
          <w:lang w:eastAsia="ar-SA"/>
        </w:rPr>
        <w:t xml:space="preserve">nie </w:t>
      </w:r>
      <w:r>
        <w:rPr>
          <w:rFonts w:ascii="Arial" w:eastAsia="Times New Roman" w:hAnsi="Arial" w:cs="Arial"/>
          <w:lang w:eastAsia="ar-SA"/>
        </w:rPr>
        <w:t>dłuższym</w:t>
      </w:r>
      <w:r w:rsidRPr="0061556E">
        <w:rPr>
          <w:rFonts w:ascii="Arial" w:eastAsia="Times New Roman" w:hAnsi="Arial" w:cs="Arial"/>
          <w:lang w:eastAsia="ar-SA"/>
        </w:rPr>
        <w:t xml:space="preserve"> niż </w:t>
      </w:r>
      <w:r w:rsidR="00D33C43">
        <w:rPr>
          <w:rFonts w:ascii="Arial" w:eastAsia="Times New Roman" w:hAnsi="Arial" w:cs="Arial"/>
          <w:lang w:eastAsia="ar-SA"/>
        </w:rPr>
        <w:t>4</w:t>
      </w:r>
      <w:r w:rsidRPr="0061556E">
        <w:rPr>
          <w:rFonts w:ascii="Arial" w:eastAsia="Times New Roman" w:hAnsi="Arial" w:cs="Arial"/>
          <w:lang w:eastAsia="ar-SA"/>
        </w:rPr>
        <w:t xml:space="preserve"> </w:t>
      </w:r>
      <w:r w:rsidR="00D33C43">
        <w:rPr>
          <w:rFonts w:ascii="Arial" w:eastAsia="Times New Roman" w:hAnsi="Arial" w:cs="Arial"/>
          <w:lang w:eastAsia="ar-SA"/>
        </w:rPr>
        <w:t>tygodnie, przy równoczesnym obowiązku</w:t>
      </w:r>
      <w:r w:rsidR="009B1847">
        <w:rPr>
          <w:rFonts w:ascii="Arial" w:eastAsia="Times New Roman" w:hAnsi="Arial" w:cs="Arial"/>
          <w:lang w:eastAsia="ar-SA"/>
        </w:rPr>
        <w:t xml:space="preserve"> Wykonawcy </w:t>
      </w:r>
      <w:r w:rsidR="00D33C43">
        <w:rPr>
          <w:rFonts w:ascii="Arial" w:eastAsia="Times New Roman" w:hAnsi="Arial" w:cs="Arial"/>
          <w:lang w:eastAsia="ar-SA"/>
        </w:rPr>
        <w:t>zapewnieni</w:t>
      </w:r>
      <w:r w:rsidR="00CD0FE2">
        <w:rPr>
          <w:rFonts w:ascii="Arial" w:eastAsia="Times New Roman" w:hAnsi="Arial" w:cs="Arial"/>
          <w:lang w:eastAsia="ar-SA"/>
        </w:rPr>
        <w:t>a</w:t>
      </w:r>
      <w:r w:rsidR="00D33C43">
        <w:rPr>
          <w:rFonts w:ascii="Arial" w:eastAsia="Times New Roman" w:hAnsi="Arial" w:cs="Arial"/>
          <w:lang w:eastAsia="ar-SA"/>
        </w:rPr>
        <w:t xml:space="preserve"> </w:t>
      </w:r>
      <w:r w:rsidR="00DE4C73" w:rsidRPr="00DE4C73">
        <w:rPr>
          <w:rFonts w:ascii="Arial" w:eastAsia="Times New Roman" w:hAnsi="Arial" w:cs="Arial"/>
          <w:lang w:eastAsia="ar-SA"/>
        </w:rPr>
        <w:t>analizatora</w:t>
      </w:r>
      <w:r w:rsidR="00D33C43">
        <w:rPr>
          <w:rFonts w:ascii="Arial" w:eastAsia="Times New Roman" w:hAnsi="Arial" w:cs="Arial"/>
          <w:lang w:eastAsia="ar-SA"/>
        </w:rPr>
        <w:t xml:space="preserve"> zastępczego</w:t>
      </w:r>
      <w:r w:rsidR="00CD0FE2">
        <w:rPr>
          <w:rFonts w:ascii="Arial" w:eastAsia="Times New Roman" w:hAnsi="Arial" w:cs="Arial"/>
          <w:lang w:eastAsia="ar-SA"/>
        </w:rPr>
        <w:t xml:space="preserve"> do czasu usunięcia wady</w:t>
      </w:r>
      <w:r w:rsidR="00D33C43">
        <w:rPr>
          <w:rFonts w:ascii="Arial" w:eastAsia="Times New Roman" w:hAnsi="Arial" w:cs="Arial"/>
          <w:lang w:eastAsia="ar-SA"/>
        </w:rPr>
        <w:t xml:space="preserve">, </w:t>
      </w:r>
      <w:r w:rsidRPr="0061556E">
        <w:rPr>
          <w:rFonts w:ascii="Arial" w:eastAsia="Times New Roman" w:hAnsi="Arial" w:cs="Arial"/>
          <w:lang w:eastAsia="ar-SA"/>
        </w:rPr>
        <w:t>a w przypadku niedotrzymania przez Wykonawcę tego terminu</w:t>
      </w:r>
      <w:r w:rsidR="00D33C43">
        <w:rPr>
          <w:rFonts w:ascii="Arial" w:eastAsia="Times New Roman" w:hAnsi="Arial" w:cs="Arial"/>
          <w:lang w:eastAsia="ar-SA"/>
        </w:rPr>
        <w:t>,</w:t>
      </w:r>
      <w:r w:rsidRPr="0061556E">
        <w:rPr>
          <w:rFonts w:ascii="Arial" w:eastAsia="Times New Roman" w:hAnsi="Arial" w:cs="Arial"/>
          <w:lang w:eastAsia="ar-SA"/>
        </w:rPr>
        <w:t xml:space="preserve"> </w:t>
      </w:r>
      <w:r w:rsidR="00D33C43" w:rsidRPr="00D33C43">
        <w:rPr>
          <w:rFonts w:ascii="Arial" w:eastAsia="Times New Roman" w:hAnsi="Arial" w:cs="Arial"/>
          <w:lang w:eastAsia="ar-SA"/>
        </w:rPr>
        <w:t>będzie automatycznie zwolniony z obowiązku zapłaty czynszu dzierżawnego za okres od dnia poinformowania Wykonawcy o ujawnieniu wady do dnia jej usunięcia przez Wykonawcę włącznie</w:t>
      </w:r>
      <w:r w:rsidR="0095336C" w:rsidRPr="00B2163E">
        <w:rPr>
          <w:rFonts w:ascii="Arial" w:eastAsia="Times New Roman" w:hAnsi="Arial" w:cs="Arial"/>
          <w:lang w:eastAsia="ar-SA"/>
        </w:rPr>
        <w:t>.</w:t>
      </w:r>
    </w:p>
    <w:p w:rsidR="0095336C" w:rsidRDefault="00025CAD" w:rsidP="00E82098">
      <w:pPr>
        <w:numPr>
          <w:ilvl w:val="0"/>
          <w:numId w:val="20"/>
        </w:numPr>
        <w:spacing w:line="276" w:lineRule="auto"/>
        <w:contextualSpacing/>
        <w:rPr>
          <w:rFonts w:ascii="Arial" w:eastAsia="Times New Roman" w:hAnsi="Arial" w:cs="Arial"/>
          <w:lang w:eastAsia="ar-SA"/>
        </w:rPr>
      </w:pPr>
      <w:r w:rsidRPr="00025CA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lang w:eastAsia="ar-SA"/>
        </w:rPr>
        <w:t>.</w:t>
      </w:r>
    </w:p>
    <w:p w:rsidR="00E82098" w:rsidRPr="00E82098" w:rsidRDefault="00E82098" w:rsidP="00E82098">
      <w:pPr>
        <w:pStyle w:val="Akapitzlist"/>
        <w:numPr>
          <w:ilvl w:val="0"/>
          <w:numId w:val="20"/>
        </w:numPr>
        <w:rPr>
          <w:rFonts w:ascii="Arial" w:eastAsia="Times New Roman" w:hAnsi="Arial" w:cs="Arial"/>
          <w:lang w:eastAsia="ar-SA"/>
        </w:rPr>
      </w:pPr>
      <w:r w:rsidRPr="00E82098">
        <w:rPr>
          <w:rFonts w:ascii="Arial" w:eastAsia="Times New Roman" w:hAnsi="Arial" w:cs="Arial"/>
          <w:lang w:eastAsia="ar-SA"/>
        </w:rPr>
        <w:t xml:space="preserve">Wykonawca w ramach realizacji umowy i wynagrodzenia przewidzianego w § </w:t>
      </w:r>
      <w:r>
        <w:rPr>
          <w:rFonts w:ascii="Arial" w:eastAsia="Times New Roman" w:hAnsi="Arial" w:cs="Arial"/>
          <w:lang w:eastAsia="ar-SA"/>
        </w:rPr>
        <w:t>5</w:t>
      </w:r>
      <w:r w:rsidRPr="00E82098">
        <w:rPr>
          <w:rFonts w:ascii="Arial" w:eastAsia="Times New Roman" w:hAnsi="Arial" w:cs="Arial"/>
          <w:lang w:eastAsia="ar-SA"/>
        </w:rPr>
        <w:t xml:space="preserve"> zapewni:</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 xml:space="preserve">sprzęt w pełni sprawny, </w:t>
      </w:r>
      <w:proofErr w:type="spellStart"/>
      <w:r w:rsidRPr="00DE4C73">
        <w:rPr>
          <w:rFonts w:ascii="Arial" w:eastAsia="Times New Roman" w:hAnsi="Arial" w:cs="Arial"/>
          <w:lang w:eastAsia="ar-SA"/>
        </w:rPr>
        <w:t>zwalidowany</w:t>
      </w:r>
      <w:proofErr w:type="spellEnd"/>
      <w:r w:rsidRPr="00DE4C73">
        <w:rPr>
          <w:rFonts w:ascii="Arial" w:eastAsia="Times New Roman" w:hAnsi="Arial" w:cs="Arial"/>
          <w:lang w:eastAsia="ar-SA"/>
        </w:rPr>
        <w:t>, kompletny, który po zainstalowaniu będzie gotowy do użytkowania bez żadnych dodatkowych zakupów i inwestycji (poza materiałami eksploatacyjnymi), oznakowany, posiadający niezbędne instrukcje, paszporty techniczne, gwarancje i dokumentację w języku polskim oraz właściwe opakowanie;</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 xml:space="preserve">bezpłatny montaż oraz uruchomienie analizatora w miejscu użytkowania w siedzibie Zamawiającego. </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instrukcję obsługi analizatora w języku polskim w wersji elektronicznej, kartę eksploatacji sprzętu (Paszport techniczny) dołączoną do dostawy;</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opiekę aplikacyjną w czasie użytkowania urządzenia na żądanie Zamawiającego, bezpłatne aktualizacje oprogramowania;</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lastRenderedPageBreak/>
        <w:t>bezpłatne szkolenia personelu Laboratorium Mikrobiologicznego Zamawiającego w siedzibie Zamawiającego:</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w zakresie obsługi systemu pozwalające na samodzielne podjęcie pracy na dzierżawionym analizatorze, obejmujące wykonanie badania oraz interpretację wyników, w terminie uzgodnionym z Kierownikiem Laboratorium Mikrobiologicznego,</w:t>
      </w:r>
    </w:p>
    <w:p w:rsidR="00DE4C73" w:rsidRPr="00DE4C73" w:rsidRDefault="00DE4C73" w:rsidP="00DE4C73">
      <w:pPr>
        <w:numPr>
          <w:ilvl w:val="0"/>
          <w:numId w:val="32"/>
        </w:numPr>
        <w:spacing w:after="200" w:line="276" w:lineRule="auto"/>
        <w:contextualSpacing/>
        <w:rPr>
          <w:rFonts w:ascii="Arial" w:eastAsia="Times New Roman" w:hAnsi="Arial" w:cs="Arial"/>
          <w:lang w:eastAsia="ar-SA"/>
        </w:rPr>
      </w:pPr>
      <w:r w:rsidRPr="00DE4C73">
        <w:rPr>
          <w:rFonts w:ascii="Arial" w:eastAsia="Times New Roman" w:hAnsi="Arial" w:cs="Arial"/>
          <w:lang w:eastAsia="ar-SA"/>
        </w:rPr>
        <w:t>szkolenie przypominające po około 30 dniach od instalacji w terminie uzgodnionym z Kierownikiem Laboratorium Mikrobiologicznego.</w:t>
      </w:r>
    </w:p>
    <w:p w:rsidR="00DE4C73" w:rsidRDefault="00DE4C73" w:rsidP="00DE4C73">
      <w:pPr>
        <w:spacing w:line="276" w:lineRule="auto"/>
        <w:ind w:left="360"/>
        <w:contextualSpacing/>
        <w:rPr>
          <w:rFonts w:ascii="Arial" w:eastAsia="Times New Roman" w:hAnsi="Arial" w:cs="Arial"/>
          <w:lang w:eastAsia="ar-SA"/>
        </w:rPr>
      </w:pPr>
      <w:r w:rsidRPr="00DE4C73">
        <w:rPr>
          <w:rFonts w:ascii="Arial" w:eastAsia="Times New Roman" w:hAnsi="Arial" w:cs="Arial"/>
          <w:lang w:eastAsia="ar-SA"/>
        </w:rPr>
        <w:t>Szkolenia powinny zostać potwierdzone podpisem uczestników</w:t>
      </w:r>
      <w:r>
        <w:rPr>
          <w:rFonts w:ascii="Arial" w:eastAsia="Times New Roman" w:hAnsi="Arial" w:cs="Arial"/>
          <w:lang w:eastAsia="ar-SA"/>
        </w:rPr>
        <w:t>.</w:t>
      </w:r>
    </w:p>
    <w:p w:rsidR="00265208" w:rsidRPr="00514C96" w:rsidRDefault="00265208" w:rsidP="00DE4C73">
      <w:pPr>
        <w:pStyle w:val="Akapitzlist"/>
        <w:numPr>
          <w:ilvl w:val="0"/>
          <w:numId w:val="20"/>
        </w:numPr>
        <w:spacing w:line="276" w:lineRule="auto"/>
        <w:rPr>
          <w:rFonts w:ascii="Arial" w:eastAsia="Times New Roman" w:hAnsi="Arial" w:cs="Arial"/>
          <w:lang w:eastAsia="ar-SA"/>
        </w:rPr>
      </w:pPr>
      <w:r w:rsidRPr="00514C96">
        <w:rPr>
          <w:rFonts w:ascii="Arial" w:eastAsia="Times New Roman" w:hAnsi="Arial" w:cs="Arial"/>
          <w:lang w:eastAsia="ar-SA"/>
        </w:rPr>
        <w:t xml:space="preserve">Wykonawca jest zobowiązany odebrać urządzenie od Zamawiającego we własnym zakresie, na swój koszt i ryzyko w ciągu 7 dni roboczych po upływie okresu obowiązywania umowy. Jeżeli Wykonawca nie dopełni tego obowiązku, Zamawiający zabezpieczy aparat, jednakże Wykonawca nie będzie miał prawa do obciążania Zamawiającego czynszem dzierżawnym za okres wykraczający poza termin wynikający z umowy – dotyczy Części nr </w:t>
      </w:r>
      <w:r w:rsidR="00514C96" w:rsidRPr="00514C96">
        <w:rPr>
          <w:rFonts w:ascii="Arial" w:eastAsia="Times New Roman" w:hAnsi="Arial" w:cs="Arial"/>
          <w:lang w:eastAsia="ar-SA"/>
        </w:rPr>
        <w:t>7</w:t>
      </w:r>
      <w:r w:rsidRPr="00514C96">
        <w:rPr>
          <w:rFonts w:ascii="Arial" w:eastAsia="Times New Roman" w:hAnsi="Arial" w:cs="Arial"/>
          <w:lang w:eastAsia="ar-SA"/>
        </w:rPr>
        <w:t>.</w:t>
      </w:r>
      <w:r w:rsidR="00514C96" w:rsidRPr="00514C96">
        <w:rPr>
          <w:rFonts w:ascii="Arial" w:eastAsia="Times New Roman" w:hAnsi="Arial" w:cs="Arial"/>
          <w:lang w:eastAsia="ar-SA"/>
        </w:rPr>
        <w:t>*</w:t>
      </w:r>
    </w:p>
    <w:p w:rsidR="00514C96" w:rsidRPr="00514C96" w:rsidRDefault="00514C96" w:rsidP="00514C96">
      <w:pPr>
        <w:numPr>
          <w:ilvl w:val="0"/>
          <w:numId w:val="20"/>
        </w:numPr>
        <w:spacing w:line="276" w:lineRule="auto"/>
        <w:contextualSpacing/>
        <w:rPr>
          <w:rFonts w:ascii="Arial" w:eastAsia="Times New Roman" w:hAnsi="Arial" w:cs="Arial"/>
          <w:lang w:eastAsia="ar-SA"/>
        </w:rPr>
      </w:pPr>
      <w:r w:rsidRPr="00514C96">
        <w:rPr>
          <w:rFonts w:ascii="Arial" w:eastAsia="Times New Roman" w:hAnsi="Arial" w:cs="Arial"/>
          <w:lang w:eastAsia="ar-SA"/>
        </w:rPr>
        <w:t>Analizator po upływie okresu obowiązywania umowy stają się własnością Zamawiającego – dotyczy Części nr 6.*</w:t>
      </w:r>
    </w:p>
    <w:p w:rsidR="00265208" w:rsidRPr="00514C96" w:rsidRDefault="00265208" w:rsidP="00DE4C73">
      <w:pPr>
        <w:numPr>
          <w:ilvl w:val="0"/>
          <w:numId w:val="20"/>
        </w:numPr>
        <w:spacing w:line="276" w:lineRule="auto"/>
        <w:contextualSpacing/>
        <w:rPr>
          <w:rFonts w:ascii="Arial" w:eastAsia="Times New Roman" w:hAnsi="Arial" w:cs="Arial"/>
          <w:lang w:eastAsia="ar-SA"/>
        </w:rPr>
      </w:pPr>
      <w:r w:rsidRPr="00514C96">
        <w:rPr>
          <w:rFonts w:ascii="Arial" w:eastAsia="Times New Roman" w:hAnsi="Arial" w:cs="Arial"/>
          <w:lang w:eastAsia="ar-SA"/>
        </w:rPr>
        <w:t xml:space="preserve">W przypadku wykorzystania przez Zamawiającego odczynników w ilościach wskazanych w </w:t>
      </w:r>
      <w:r w:rsidR="00514C96" w:rsidRPr="00514C96">
        <w:rPr>
          <w:rFonts w:ascii="Arial" w:eastAsia="Times New Roman" w:hAnsi="Arial" w:cs="Arial"/>
          <w:lang w:eastAsia="ar-SA"/>
        </w:rPr>
        <w:t>A</w:t>
      </w:r>
      <w:r w:rsidRPr="00514C96">
        <w:rPr>
          <w:rFonts w:ascii="Arial" w:eastAsia="Times New Roman" w:hAnsi="Arial" w:cs="Arial"/>
          <w:lang w:eastAsia="ar-SA"/>
        </w:rPr>
        <w:t xml:space="preserve">rkuszu asortymentowo-cenowym, będącym załącznikiem do niniejszej umowy, przed terminem zakończenia realizacji umowy, o którym mowa w § 2 ust. 1, umowa dzierżawy aparatu ulegnie wygaśnięciu, a aparat zostanie zwrócony Wykonawcy na zasadach określonych w ust. </w:t>
      </w:r>
      <w:r w:rsidR="00514C96" w:rsidRPr="00514C96">
        <w:rPr>
          <w:rFonts w:ascii="Arial" w:eastAsia="Times New Roman" w:hAnsi="Arial" w:cs="Arial"/>
          <w:lang w:eastAsia="ar-SA"/>
        </w:rPr>
        <w:t>9 – dotyczy Części nr 7 / stanie się własnością Zamawiającego – dotyczy Części nr 6.*</w:t>
      </w:r>
      <w:r w:rsidRPr="00514C96">
        <w:rPr>
          <w:rFonts w:ascii="Arial" w:eastAsia="Times New Roman" w:hAnsi="Arial" w:cs="Arial"/>
          <w:lang w:eastAsia="ar-SA"/>
        </w:rPr>
        <w:t>.</w:t>
      </w:r>
    </w:p>
    <w:p w:rsidR="00265208" w:rsidRDefault="00265208" w:rsidP="0095336C">
      <w:pPr>
        <w:ind w:left="397" w:hanging="397"/>
        <w:contextualSpacing/>
        <w:jc w:val="center"/>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716D69">
        <w:rPr>
          <w:rFonts w:ascii="Arial" w:eastAsia="Times New Roman" w:hAnsi="Arial" w:cs="Arial"/>
          <w:lang w:eastAsia="ar-SA"/>
        </w:rPr>
        <w:t>5</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realizację przedmiotu umowy określonego w § 1 ust. 1, Strony ustalają wynagrodzenie zgodnie ze złożoną ofertą. Ogólną wartość zamówienia </w:t>
      </w:r>
      <w:r w:rsidR="00514C96">
        <w:rPr>
          <w:rFonts w:ascii="Arial" w:eastAsia="Times New Roman" w:hAnsi="Arial" w:cs="Arial"/>
          <w:lang w:eastAsia="ar-SA"/>
        </w:rPr>
        <w:t xml:space="preserve">/ </w:t>
      </w:r>
      <w:r w:rsidRPr="0095336C">
        <w:rPr>
          <w:rFonts w:ascii="Arial" w:eastAsia="Times New Roman" w:hAnsi="Arial" w:cs="Arial"/>
          <w:lang w:eastAsia="ar-SA"/>
        </w:rPr>
        <w:t>koszt stosowania systemu</w:t>
      </w:r>
      <w:r w:rsidR="00514C96">
        <w:rPr>
          <w:rFonts w:ascii="Arial" w:eastAsia="Times New Roman" w:hAnsi="Arial" w:cs="Arial"/>
          <w:lang w:eastAsia="ar-SA"/>
        </w:rPr>
        <w:t>*</w:t>
      </w:r>
      <w:r w:rsidRPr="0095336C">
        <w:rPr>
          <w:rFonts w:ascii="Arial" w:eastAsia="Times New Roman" w:hAnsi="Arial" w:cs="Arial"/>
          <w:lang w:eastAsia="ar-SA"/>
        </w:rPr>
        <w:t xml:space="preserve"> ustala się na </w:t>
      </w:r>
      <w:r w:rsidRPr="00514C96">
        <w:rPr>
          <w:rFonts w:ascii="Arial" w:eastAsia="Times New Roman" w:hAnsi="Arial" w:cs="Arial"/>
          <w:b/>
          <w:lang w:eastAsia="ar-SA"/>
        </w:rPr>
        <w:t>netto ……... zł</w:t>
      </w:r>
      <w:r w:rsidRPr="0095336C">
        <w:rPr>
          <w:rFonts w:ascii="Arial" w:eastAsia="Times New Roman" w:hAnsi="Arial" w:cs="Arial"/>
          <w:lang w:eastAsia="ar-SA"/>
        </w:rPr>
        <w:t xml:space="preserve">, </w:t>
      </w:r>
      <w:r w:rsidR="00514C96">
        <w:rPr>
          <w:rFonts w:ascii="Arial" w:eastAsia="Times New Roman" w:hAnsi="Arial" w:cs="Arial"/>
          <w:lang w:eastAsia="ar-SA"/>
        </w:rPr>
        <w:t>plus obowiązujący podatek VAT.</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b/>
          <w:lang w:eastAsia="ar-SA"/>
        </w:rPr>
        <w:t>Warunki płatności:</w:t>
      </w:r>
      <w:r w:rsidRPr="0095336C">
        <w:rPr>
          <w:rFonts w:ascii="Arial" w:eastAsia="Times New Roman" w:hAnsi="Arial" w:cs="Arial"/>
          <w:lang w:eastAsia="ar-SA"/>
        </w:rPr>
        <w:t xml:space="preserve"> termin płatności za odczynniki objęte dostawą sukcesywną: </w:t>
      </w:r>
      <w:r w:rsidRPr="0095336C">
        <w:rPr>
          <w:rFonts w:ascii="Arial" w:eastAsia="Times New Roman" w:hAnsi="Arial" w:cs="Arial"/>
          <w:b/>
          <w:lang w:eastAsia="ar-SA"/>
        </w:rPr>
        <w:t>60 dni</w:t>
      </w:r>
      <w:r w:rsidRPr="0095336C">
        <w:rPr>
          <w:rFonts w:ascii="Arial" w:eastAsia="Times New Roman" w:hAnsi="Arial" w:cs="Arial"/>
          <w:lang w:eastAsia="ar-SA"/>
        </w:rPr>
        <w:t xml:space="preserve"> od daty dostarczenia faktury; termin płatności czynszu dzierżawnego za </w:t>
      </w:r>
      <w:r w:rsidR="00716D69">
        <w:rPr>
          <w:rFonts w:ascii="Arial" w:eastAsia="Times New Roman" w:hAnsi="Arial" w:cs="Arial"/>
          <w:lang w:eastAsia="ar-SA"/>
        </w:rPr>
        <w:t>urządzenia</w:t>
      </w:r>
      <w:r w:rsidRPr="00514C96">
        <w:rPr>
          <w:rFonts w:ascii="Arial" w:eastAsia="Times New Roman" w:hAnsi="Arial" w:cs="Arial"/>
          <w:lang w:eastAsia="ar-SA"/>
        </w:rPr>
        <w:t xml:space="preserve">: </w:t>
      </w:r>
      <w:r w:rsidR="00514C96" w:rsidRPr="00514C96">
        <w:rPr>
          <w:rFonts w:ascii="Arial" w:eastAsia="Times New Roman" w:hAnsi="Arial" w:cs="Arial"/>
          <w:b/>
          <w:lang w:eastAsia="ar-SA"/>
        </w:rPr>
        <w:t>30</w:t>
      </w:r>
      <w:r w:rsidRPr="00514C96">
        <w:rPr>
          <w:rFonts w:ascii="Arial" w:eastAsia="Times New Roman" w:hAnsi="Arial" w:cs="Arial"/>
          <w:b/>
          <w:lang w:eastAsia="ar-SA"/>
        </w:rPr>
        <w:t xml:space="preserve"> dni</w:t>
      </w:r>
      <w:r w:rsidRPr="0095336C">
        <w:rPr>
          <w:rFonts w:ascii="Arial" w:eastAsia="Times New Roman" w:hAnsi="Arial" w:cs="Arial"/>
          <w:lang w:eastAsia="ar-SA"/>
        </w:rPr>
        <w:t xml:space="preserve"> od daty dostarczenia faktury do siedziby Zamawiającego.</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Wysokość czynszu dzierżawnego nie ulegnie zmianie przez cały okres trwania umowy.</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Jako dzień zapłaty uważać się będzie dzień obciążenia rachunku bankowego Zamawiającego.</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Wykonawca zobowiązuje się nie korzystać z prawa do wstrzymywania dostaw na podstawie art. 552 ustawy z dnia 23 kwietnia 1964r. Kodeks cywilny</w:t>
      </w:r>
      <w:r w:rsidR="00114E05">
        <w:rPr>
          <w:rFonts w:ascii="Arial" w:eastAsia="Times New Roman" w:hAnsi="Arial" w:cs="Arial"/>
          <w:lang w:eastAsia="ar-SA"/>
        </w:rPr>
        <w:t>,</w:t>
      </w:r>
      <w:r w:rsidRPr="0095336C">
        <w:rPr>
          <w:rFonts w:ascii="Arial" w:eastAsia="Times New Roman" w:hAnsi="Arial" w:cs="Arial"/>
          <w:lang w:eastAsia="ar-SA"/>
        </w:rPr>
        <w:t xml:space="preserve"> dalej K.c. lub jakiegokolwiek innego tytułu prawnego. Strony ustalają, że nieterminowe regulowanie należności przez Zamawiającego za dostarczony przedmiot umowy nie zwalnia Wykonawcy od obowiązku dalszych dostaw</w:t>
      </w:r>
      <w:r w:rsidR="00114E05">
        <w:rPr>
          <w:rFonts w:ascii="Arial" w:eastAsia="Times New Roman" w:hAnsi="Arial" w:cs="Arial"/>
          <w:lang w:eastAsia="ar-SA"/>
        </w:rPr>
        <w:t>, chyba że zwłoka w płatnościach przekracza 60 dni.</w:t>
      </w:r>
    </w:p>
    <w:p w:rsidR="0095336C" w:rsidRPr="0095336C" w:rsidRDefault="0095336C" w:rsidP="00AC54F0">
      <w:pPr>
        <w:numPr>
          <w:ilvl w:val="0"/>
          <w:numId w:val="16"/>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t>
      </w:r>
      <w:r w:rsidRPr="0095336C">
        <w:rPr>
          <w:rFonts w:ascii="Arial" w:eastAsia="Times New Roman" w:hAnsi="Arial" w:cs="Arial"/>
          <w:lang w:eastAsia="ar-SA"/>
        </w:rPr>
        <w:lastRenderedPageBreak/>
        <w:t>Wykonawca nie może również zawrzeć umowy z osobą trzecią o podstawienie w prawa wierzyciela (art. 518 K.c.) umowy poręczenia, przekazu. Art. 54 ust. 5, 6 i 7 ustawy z dnia 15 kwietnia 2011 r. o działalności leczniczej ma zastosowanie.</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716D69">
        <w:rPr>
          <w:rFonts w:ascii="Arial" w:eastAsia="Times New Roman" w:hAnsi="Arial" w:cs="Arial"/>
          <w:lang w:eastAsia="ar-SA"/>
        </w:rPr>
        <w:t>6</w:t>
      </w:r>
    </w:p>
    <w:p w:rsidR="0095336C" w:rsidRPr="0095336C" w:rsidRDefault="0095336C" w:rsidP="00AC54F0">
      <w:pPr>
        <w:numPr>
          <w:ilvl w:val="0"/>
          <w:numId w:val="9"/>
        </w:numPr>
        <w:spacing w:after="200" w:line="276" w:lineRule="auto"/>
        <w:contextualSpacing/>
        <w:rPr>
          <w:rFonts w:ascii="Arial" w:eastAsia="Times New Roman" w:hAnsi="Arial" w:cs="Arial"/>
          <w:b/>
          <w:lang w:eastAsia="ar-SA"/>
        </w:rPr>
      </w:pPr>
      <w:r w:rsidRPr="0095336C">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95336C">
        <w:rPr>
          <w:rFonts w:ascii="Arial" w:eastAsia="Times New Roman" w:hAnsi="Arial" w:cs="Arial"/>
          <w:b/>
          <w:lang w:eastAsia="ar-SA"/>
        </w:rPr>
        <w:t xml:space="preserve"> </w:t>
      </w:r>
    </w:p>
    <w:p w:rsidR="0095336C" w:rsidRPr="0095336C" w:rsidRDefault="0095336C" w:rsidP="00AC54F0">
      <w:pPr>
        <w:numPr>
          <w:ilvl w:val="0"/>
          <w:numId w:val="1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zmiana struktury organizacyjnej Szpitala, rezygnacja z prowadzenia niektórych Zakładów Leczniczych Szpitala;</w:t>
      </w:r>
    </w:p>
    <w:p w:rsidR="0095336C" w:rsidRPr="0095336C" w:rsidRDefault="0095336C" w:rsidP="00AC54F0">
      <w:pPr>
        <w:numPr>
          <w:ilvl w:val="0"/>
          <w:numId w:val="1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zaprzestanie kontraktowania procedur, do których wykonania została zawarta niniejsza umowa;</w:t>
      </w:r>
    </w:p>
    <w:p w:rsidR="0095336C" w:rsidRPr="0095336C" w:rsidRDefault="0095336C" w:rsidP="00AC54F0">
      <w:pPr>
        <w:numPr>
          <w:ilvl w:val="0"/>
          <w:numId w:val="10"/>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wydzielenie ze struktury organizacyjnej Szpitala niektórych realizowanych samodzielnie funkcji i przekazania ich do wykonania innym podmiotom.</w:t>
      </w:r>
    </w:p>
    <w:p w:rsidR="0095336C" w:rsidRPr="0095336C" w:rsidRDefault="0095336C" w:rsidP="00AC54F0">
      <w:pPr>
        <w:ind w:left="757" w:hanging="397"/>
        <w:contextualSpacing/>
        <w:rPr>
          <w:rFonts w:ascii="Arial" w:eastAsia="Times New Roman" w:hAnsi="Arial" w:cs="Arial"/>
          <w:lang w:eastAsia="ar-SA"/>
        </w:rPr>
      </w:pPr>
      <w:r w:rsidRPr="0095336C">
        <w:rPr>
          <w:rFonts w:ascii="Arial" w:eastAsia="Times New Roman" w:hAnsi="Arial" w:cs="Arial"/>
          <w:lang w:eastAsia="ar-SA"/>
        </w:rPr>
        <w:t xml:space="preserve">- jeżeli zmiany te uniemożliwiają Zamawiającemu realizację umowy  lub powodują, że dalsze jej wykonywanie nie leży w interesie Zamawiającego. </w:t>
      </w:r>
    </w:p>
    <w:p w:rsidR="0095336C" w:rsidRPr="0095336C" w:rsidRDefault="0095336C" w:rsidP="00AC54F0">
      <w:pPr>
        <w:numPr>
          <w:ilvl w:val="0"/>
          <w:numId w:val="9"/>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rsidR="0095336C" w:rsidRPr="0095336C" w:rsidRDefault="0095336C" w:rsidP="00AC54F0">
      <w:pPr>
        <w:numPr>
          <w:ilvl w:val="0"/>
          <w:numId w:val="1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trzykrotna kolejna zwłoka Wykonawcy w realizacji </w:t>
      </w:r>
      <w:r w:rsidR="00716D69" w:rsidRPr="00716D69">
        <w:rPr>
          <w:rFonts w:ascii="Arial" w:eastAsia="Times New Roman" w:hAnsi="Arial" w:cs="Arial"/>
          <w:lang w:eastAsia="ar-SA"/>
        </w:rPr>
        <w:t>zamówienia</w:t>
      </w:r>
      <w:r w:rsidRPr="0095336C">
        <w:rPr>
          <w:rFonts w:ascii="Arial" w:eastAsia="Times New Roman" w:hAnsi="Arial" w:cs="Arial"/>
          <w:lang w:eastAsia="ar-SA"/>
        </w:rPr>
        <w:t>,</w:t>
      </w:r>
    </w:p>
    <w:p w:rsidR="0095336C" w:rsidRPr="0095336C" w:rsidRDefault="0095336C" w:rsidP="00AC54F0">
      <w:pPr>
        <w:numPr>
          <w:ilvl w:val="0"/>
          <w:numId w:val="1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rsidR="0095336C" w:rsidRPr="0095336C" w:rsidRDefault="0095336C" w:rsidP="00AC54F0">
      <w:pPr>
        <w:numPr>
          <w:ilvl w:val="0"/>
          <w:numId w:val="11"/>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p>
    <w:p w:rsidR="0095336C" w:rsidRPr="0095336C" w:rsidRDefault="0095336C" w:rsidP="00AC54F0">
      <w:pPr>
        <w:numPr>
          <w:ilvl w:val="0"/>
          <w:numId w:val="11"/>
        </w:numPr>
        <w:spacing w:after="200" w:line="276" w:lineRule="auto"/>
        <w:contextualSpacing/>
        <w:rPr>
          <w:rFonts w:ascii="Arial" w:eastAsia="Times New Roman" w:hAnsi="Arial" w:cs="Arial"/>
          <w:lang w:eastAsia="ar-SA"/>
        </w:rPr>
      </w:pPr>
      <w:r w:rsidRPr="0095336C">
        <w:rPr>
          <w:rFonts w:ascii="Arial" w:eastAsia="Times New Roman" w:hAnsi="Arial" w:cs="Arial"/>
          <w:bCs/>
          <w:lang w:eastAsia="ar-SA"/>
        </w:rPr>
        <w:t>dwukrotne dostarczeni</w:t>
      </w:r>
      <w:r w:rsidR="00716D69">
        <w:rPr>
          <w:rFonts w:ascii="Arial" w:eastAsia="Times New Roman" w:hAnsi="Arial" w:cs="Arial"/>
          <w:bCs/>
          <w:lang w:eastAsia="ar-SA"/>
        </w:rPr>
        <w:t>e</w:t>
      </w:r>
      <w:r w:rsidRPr="0095336C">
        <w:rPr>
          <w:rFonts w:ascii="Arial" w:eastAsia="Times New Roman" w:hAnsi="Arial" w:cs="Arial"/>
          <w:bCs/>
          <w:lang w:eastAsia="ar-SA"/>
        </w:rPr>
        <w:t xml:space="preserve"> Zamawiającemu towaru, którego termin użycia minął</w:t>
      </w:r>
      <w:r w:rsidR="00716D69">
        <w:rPr>
          <w:rFonts w:ascii="Arial" w:eastAsia="Times New Roman" w:hAnsi="Arial" w:cs="Arial"/>
          <w:bCs/>
          <w:lang w:eastAsia="ar-SA"/>
        </w:rPr>
        <w:t xml:space="preserve"> lub jest krótszy niż wymagany w Arkuszu asortymentowo-cenowym</w:t>
      </w:r>
      <w:r w:rsidRPr="0095336C">
        <w:rPr>
          <w:rFonts w:ascii="Arial" w:eastAsia="Times New Roman" w:hAnsi="Arial" w:cs="Arial"/>
          <w:bCs/>
          <w:lang w:eastAsia="ar-SA"/>
        </w:rPr>
        <w:t>.</w:t>
      </w:r>
    </w:p>
    <w:p w:rsidR="0095336C" w:rsidRPr="0095336C" w:rsidRDefault="0095336C" w:rsidP="00AC54F0">
      <w:pPr>
        <w:numPr>
          <w:ilvl w:val="0"/>
          <w:numId w:val="9"/>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rsidR="0095336C" w:rsidRPr="0095336C" w:rsidRDefault="0095336C" w:rsidP="00AC54F0">
      <w:pPr>
        <w:numPr>
          <w:ilvl w:val="0"/>
          <w:numId w:val="9"/>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Zamawiający zastrzega, iż uprawniony będzie do odstąpienia od umowy w trybie art. 456 ustawy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w:t>
      </w:r>
    </w:p>
    <w:p w:rsidR="009B1847" w:rsidRDefault="009B1847" w:rsidP="0095336C">
      <w:pPr>
        <w:ind w:left="397" w:hanging="397"/>
        <w:contextualSpacing/>
        <w:jc w:val="center"/>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716D69">
        <w:rPr>
          <w:rFonts w:ascii="Arial" w:eastAsia="Times New Roman" w:hAnsi="Arial" w:cs="Arial"/>
          <w:lang w:eastAsia="ar-SA"/>
        </w:rPr>
        <w:t>7</w:t>
      </w:r>
    </w:p>
    <w:p w:rsidR="0095336C" w:rsidRPr="0095336C" w:rsidRDefault="0095336C" w:rsidP="00AC54F0">
      <w:pPr>
        <w:numPr>
          <w:ilvl w:val="0"/>
          <w:numId w:val="4"/>
        </w:numPr>
        <w:spacing w:after="200" w:line="276" w:lineRule="auto"/>
        <w:contextualSpacing/>
        <w:rPr>
          <w:rFonts w:ascii="Arial" w:eastAsia="Times New Roman" w:hAnsi="Arial" w:cs="Arial"/>
          <w:bCs/>
          <w:lang w:eastAsia="ar-SA"/>
        </w:rPr>
      </w:pPr>
      <w:r w:rsidRPr="0095336C">
        <w:rPr>
          <w:rFonts w:ascii="Arial" w:eastAsia="Times New Roman" w:hAnsi="Arial" w:cs="Arial"/>
          <w:bCs/>
          <w:lang w:eastAsia="ar-SA"/>
        </w:rPr>
        <w:t xml:space="preserve">Wykonawca powierza / nie powierza* wykonanie części zamówienia podwykonawcom. </w:t>
      </w:r>
    </w:p>
    <w:p w:rsidR="0095336C" w:rsidRPr="0095336C" w:rsidRDefault="0095336C" w:rsidP="00AC54F0">
      <w:pPr>
        <w:numPr>
          <w:ilvl w:val="0"/>
          <w:numId w:val="4"/>
        </w:numPr>
        <w:spacing w:after="200" w:line="276" w:lineRule="auto"/>
        <w:contextualSpacing/>
        <w:rPr>
          <w:rFonts w:ascii="Arial" w:eastAsia="Times New Roman" w:hAnsi="Arial" w:cs="Arial"/>
          <w:bCs/>
          <w:lang w:eastAsia="ar-SA"/>
        </w:rPr>
      </w:pPr>
      <w:r w:rsidRPr="0095336C">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95336C" w:rsidRPr="0095336C" w:rsidRDefault="0095336C" w:rsidP="00AC54F0">
      <w:pPr>
        <w:numPr>
          <w:ilvl w:val="0"/>
          <w:numId w:val="4"/>
        </w:numPr>
        <w:spacing w:after="200" w:line="276" w:lineRule="auto"/>
        <w:contextualSpacing/>
        <w:rPr>
          <w:rFonts w:ascii="Arial" w:eastAsia="Times New Roman" w:hAnsi="Arial" w:cs="Arial"/>
          <w:bCs/>
          <w:lang w:eastAsia="ar-SA"/>
        </w:rPr>
      </w:pPr>
      <w:r w:rsidRPr="0095336C">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rsidR="0095336C" w:rsidRPr="0095336C" w:rsidRDefault="0095336C" w:rsidP="00AC54F0">
      <w:pPr>
        <w:numPr>
          <w:ilvl w:val="0"/>
          <w:numId w:val="4"/>
        </w:numPr>
        <w:spacing w:after="200" w:line="276" w:lineRule="auto"/>
        <w:contextualSpacing/>
        <w:rPr>
          <w:rFonts w:ascii="Arial" w:eastAsia="Times New Roman" w:hAnsi="Arial" w:cs="Arial"/>
          <w:bCs/>
          <w:i/>
          <w:lang w:eastAsia="ar-SA"/>
        </w:rPr>
      </w:pPr>
      <w:r w:rsidRPr="0095336C">
        <w:rPr>
          <w:rFonts w:ascii="Arial" w:eastAsia="Times New Roman" w:hAnsi="Arial" w:cs="Arial"/>
          <w:bCs/>
          <w:lang w:eastAsia="ar-SA"/>
        </w:rPr>
        <w:t xml:space="preserve">Płatności w stosunku do podwykonawców muszą być zgodne z przepisami ustawy Kodeks Cywilny. </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716D69">
        <w:rPr>
          <w:rFonts w:ascii="Arial" w:eastAsia="Times New Roman" w:hAnsi="Arial" w:cs="Arial"/>
          <w:lang w:eastAsia="ar-SA"/>
        </w:rPr>
        <w:t>8</w:t>
      </w:r>
    </w:p>
    <w:p w:rsidR="0095336C" w:rsidRPr="0095336C" w:rsidRDefault="0095336C" w:rsidP="00AC54F0">
      <w:pPr>
        <w:numPr>
          <w:ilvl w:val="0"/>
          <w:numId w:val="17"/>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lastRenderedPageBreak/>
        <w:t xml:space="preserve"> Wykonawca płaci Zamawiającemu kary umowne:</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zwłokę w dostarczeniu i / lub uruchomieniu </w:t>
      </w:r>
      <w:r w:rsidR="00716D69">
        <w:rPr>
          <w:rFonts w:ascii="Arial" w:eastAsia="Times New Roman" w:hAnsi="Arial" w:cs="Arial"/>
          <w:lang w:eastAsia="ar-SA"/>
        </w:rPr>
        <w:t>urządzenia</w:t>
      </w:r>
      <w:r w:rsidRPr="0095336C">
        <w:rPr>
          <w:rFonts w:ascii="Arial" w:eastAsia="Times New Roman" w:hAnsi="Arial" w:cs="Arial"/>
          <w:lang w:eastAsia="ar-SA"/>
        </w:rPr>
        <w:t xml:space="preserve"> w wysokości </w:t>
      </w:r>
      <w:r w:rsidR="004A587E">
        <w:rPr>
          <w:rFonts w:ascii="Arial" w:eastAsia="Times New Roman" w:hAnsi="Arial" w:cs="Arial"/>
          <w:lang w:eastAsia="ar-SA"/>
        </w:rPr>
        <w:t>0,5</w:t>
      </w:r>
      <w:r w:rsidRPr="0095336C">
        <w:rPr>
          <w:rFonts w:ascii="Arial" w:eastAsia="Times New Roman" w:hAnsi="Arial" w:cs="Arial"/>
          <w:lang w:eastAsia="ar-SA"/>
        </w:rPr>
        <w:t xml:space="preserve">% wartości brutto </w:t>
      </w:r>
      <w:r w:rsidR="004A587E">
        <w:rPr>
          <w:rFonts w:ascii="Arial" w:eastAsia="Times New Roman" w:hAnsi="Arial" w:cs="Arial"/>
          <w:lang w:eastAsia="ar-SA"/>
        </w:rPr>
        <w:t>czynszu dzierżawnego za cały okres trwania umowy, określonego w Arkuszu asortymentowo-cenowym,</w:t>
      </w:r>
      <w:r w:rsidRPr="0095336C">
        <w:rPr>
          <w:rFonts w:ascii="Arial" w:eastAsia="Times New Roman" w:hAnsi="Arial" w:cs="Arial"/>
          <w:lang w:eastAsia="ar-SA"/>
        </w:rPr>
        <w:t xml:space="preserve"> za każdy dzień zwłoki powyżej terminu określonego w § 2 ust. </w:t>
      </w:r>
      <w:r w:rsidR="004A587E">
        <w:rPr>
          <w:rFonts w:ascii="Arial" w:eastAsia="Times New Roman" w:hAnsi="Arial" w:cs="Arial"/>
          <w:lang w:eastAsia="ar-SA"/>
        </w:rPr>
        <w:t>3</w:t>
      </w:r>
      <w:r w:rsidRPr="0095336C">
        <w:rPr>
          <w:rFonts w:ascii="Arial" w:eastAsia="Times New Roman" w:hAnsi="Arial" w:cs="Arial"/>
          <w:lang w:eastAsia="ar-SA"/>
        </w:rPr>
        <w:t>;</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zwłokę w wykonaniu zamówienia w wysokości 1% wartości brutto niezrealizowanego jednostkowego zamówienia za każdy dzień zwłoki powyżej terminu określonego w § 2 ust. </w:t>
      </w:r>
      <w:r w:rsidR="00514C96">
        <w:rPr>
          <w:rFonts w:ascii="Arial" w:eastAsia="Times New Roman" w:hAnsi="Arial" w:cs="Arial"/>
          <w:lang w:eastAsia="ar-SA"/>
        </w:rPr>
        <w:t>5</w:t>
      </w:r>
      <w:r w:rsidRPr="0095336C">
        <w:rPr>
          <w:rFonts w:ascii="Arial" w:eastAsia="Times New Roman" w:hAnsi="Arial" w:cs="Arial"/>
          <w:lang w:eastAsia="ar-SA"/>
        </w:rPr>
        <w:t xml:space="preserve">, nie więcej jednak niż wartość </w:t>
      </w:r>
      <w:r w:rsidR="004A587E">
        <w:rPr>
          <w:rFonts w:ascii="Arial" w:eastAsia="Times New Roman" w:hAnsi="Arial" w:cs="Arial"/>
          <w:lang w:eastAsia="ar-SA"/>
        </w:rPr>
        <w:t xml:space="preserve">niezrealizowanej </w:t>
      </w:r>
      <w:r w:rsidRPr="0095336C">
        <w:rPr>
          <w:rFonts w:ascii="Arial" w:eastAsia="Times New Roman" w:hAnsi="Arial" w:cs="Arial"/>
          <w:lang w:eastAsia="ar-SA"/>
        </w:rPr>
        <w:t>dostawy;</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odmowę dostarczenia zamówionego towaru w wysokości </w:t>
      </w:r>
      <w:r w:rsidR="00E82098">
        <w:rPr>
          <w:rFonts w:ascii="Arial" w:eastAsia="Times New Roman" w:hAnsi="Arial" w:cs="Arial"/>
          <w:lang w:eastAsia="ar-SA"/>
        </w:rPr>
        <w:t>5</w:t>
      </w:r>
      <w:r w:rsidRPr="0095336C">
        <w:rPr>
          <w:rFonts w:ascii="Arial" w:eastAsia="Times New Roman" w:hAnsi="Arial" w:cs="Arial"/>
          <w:lang w:eastAsia="ar-SA"/>
        </w:rPr>
        <w:t>% wartości brutto niezrealizowanego jednostkowego zamówienia, przy czym Zamawiający zastrzega sobie prawo do dokonania zakupu u innego dostawcy i ewentualną różnicą cen obciąży Wykonawcę;</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 naruszenie przez Wykonawcę obowiązków określonych w § 3 </w:t>
      </w:r>
      <w:r w:rsidR="00CA248C">
        <w:rPr>
          <w:rFonts w:ascii="Arial" w:eastAsia="Times New Roman" w:hAnsi="Arial" w:cs="Arial"/>
          <w:lang w:eastAsia="ar-SA"/>
        </w:rPr>
        <w:t>i / lub § 4</w:t>
      </w:r>
      <w:r w:rsidR="00514C96">
        <w:rPr>
          <w:rFonts w:ascii="Arial" w:eastAsia="Times New Roman" w:hAnsi="Arial" w:cs="Arial"/>
          <w:lang w:eastAsia="ar-SA"/>
        </w:rPr>
        <w:t>*</w:t>
      </w:r>
      <w:r w:rsidR="00CA248C">
        <w:rPr>
          <w:rFonts w:ascii="Arial" w:eastAsia="Times New Roman" w:hAnsi="Arial" w:cs="Arial"/>
          <w:lang w:eastAsia="ar-SA"/>
        </w:rPr>
        <w:t xml:space="preserve"> </w:t>
      </w:r>
      <w:r w:rsidRPr="0095336C">
        <w:rPr>
          <w:rFonts w:ascii="Arial" w:eastAsia="Times New Roman" w:hAnsi="Arial" w:cs="Arial"/>
          <w:lang w:eastAsia="ar-SA"/>
        </w:rPr>
        <w:t>w wysokości 25 zł za każde naruszenie oraz dodatkowo w przypadku zwłoki – w wysokości 10 zł za każdy rozpoczęty dzień,</w:t>
      </w:r>
    </w:p>
    <w:p w:rsidR="0095336C" w:rsidRPr="0095336C" w:rsidRDefault="0095336C" w:rsidP="00AC54F0">
      <w:pPr>
        <w:numPr>
          <w:ilvl w:val="0"/>
          <w:numId w:val="3"/>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 tytułu odstąpienia od umowy </w:t>
      </w:r>
      <w:r w:rsidR="009B1847">
        <w:rPr>
          <w:rFonts w:ascii="Arial" w:eastAsia="Times New Roman" w:hAnsi="Arial" w:cs="Arial"/>
          <w:lang w:eastAsia="ar-SA"/>
        </w:rPr>
        <w:t xml:space="preserve">przez Zamawiającego </w:t>
      </w:r>
      <w:r w:rsidRPr="0095336C">
        <w:rPr>
          <w:rFonts w:ascii="Arial" w:eastAsia="Times New Roman" w:hAnsi="Arial" w:cs="Arial"/>
          <w:lang w:eastAsia="ar-SA"/>
        </w:rPr>
        <w:t xml:space="preserve">z przyczyn </w:t>
      </w:r>
      <w:r w:rsidR="009B1847">
        <w:rPr>
          <w:rFonts w:ascii="Arial" w:eastAsia="Times New Roman" w:hAnsi="Arial" w:cs="Arial"/>
          <w:lang w:eastAsia="ar-SA"/>
        </w:rPr>
        <w:t>leżących po stronie</w:t>
      </w:r>
      <w:r w:rsidRPr="0095336C">
        <w:rPr>
          <w:rFonts w:ascii="Arial" w:eastAsia="Times New Roman" w:hAnsi="Arial" w:cs="Arial"/>
          <w:lang w:eastAsia="ar-SA"/>
        </w:rPr>
        <w:t xml:space="preserve"> Wykonawcy w wysokości 10% niezrealizowanej wartości brutto </w:t>
      </w:r>
      <w:r w:rsidR="009B1847">
        <w:rPr>
          <w:rFonts w:ascii="Arial" w:eastAsia="Times New Roman" w:hAnsi="Arial" w:cs="Arial"/>
          <w:lang w:eastAsia="ar-SA"/>
        </w:rPr>
        <w:t>umowy</w:t>
      </w:r>
      <w:r w:rsidRPr="0095336C">
        <w:rPr>
          <w:rFonts w:ascii="Arial" w:eastAsia="Times New Roman" w:hAnsi="Arial" w:cs="Arial"/>
          <w:lang w:eastAsia="ar-SA"/>
        </w:rPr>
        <w:t>.</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Zamawiający zapłaci Wykonawcy karę umowną z tytułu odstąpienia </w:t>
      </w:r>
      <w:r w:rsidR="00514C96">
        <w:rPr>
          <w:rFonts w:ascii="Arial" w:eastAsia="Times New Roman" w:hAnsi="Arial" w:cs="Arial"/>
          <w:lang w:eastAsia="ar-SA"/>
        </w:rPr>
        <w:t xml:space="preserve">przez Wykonawcę </w:t>
      </w:r>
      <w:r w:rsidRPr="0095336C">
        <w:rPr>
          <w:rFonts w:ascii="Arial" w:eastAsia="Times New Roman" w:hAnsi="Arial" w:cs="Arial"/>
          <w:lang w:eastAsia="ar-SA"/>
        </w:rPr>
        <w:t xml:space="preserve">od umowy z przyczyn </w:t>
      </w:r>
      <w:r w:rsidR="009B1847">
        <w:rPr>
          <w:rFonts w:ascii="Arial" w:eastAsia="Times New Roman" w:hAnsi="Arial" w:cs="Arial"/>
          <w:lang w:eastAsia="ar-SA"/>
        </w:rPr>
        <w:t>leżących po stronie</w:t>
      </w:r>
      <w:r w:rsidRPr="0095336C">
        <w:rPr>
          <w:rFonts w:ascii="Arial" w:eastAsia="Times New Roman" w:hAnsi="Arial" w:cs="Arial"/>
          <w:lang w:eastAsia="ar-SA"/>
        </w:rPr>
        <w:t xml:space="preserve"> Zamawiającego w wysokości 10% niezrealizowanej wartości brutto </w:t>
      </w:r>
      <w:r w:rsidR="003E6DD7">
        <w:rPr>
          <w:rFonts w:ascii="Arial" w:eastAsia="Times New Roman" w:hAnsi="Arial" w:cs="Arial"/>
          <w:lang w:eastAsia="ar-SA"/>
        </w:rPr>
        <w:t>umowy</w:t>
      </w:r>
      <w:r w:rsidRPr="0095336C">
        <w:rPr>
          <w:rFonts w:ascii="Arial" w:eastAsia="Times New Roman" w:hAnsi="Arial" w:cs="Arial"/>
          <w:lang w:eastAsia="ar-SA"/>
        </w:rPr>
        <w:t xml:space="preserve">, z zastrzeżeniem § </w:t>
      </w:r>
      <w:r w:rsidR="003E6DD7">
        <w:rPr>
          <w:rFonts w:ascii="Arial" w:eastAsia="Times New Roman" w:hAnsi="Arial" w:cs="Arial"/>
          <w:lang w:eastAsia="ar-SA"/>
        </w:rPr>
        <w:t>6</w:t>
      </w:r>
      <w:r w:rsidRPr="0095336C">
        <w:rPr>
          <w:rFonts w:ascii="Arial" w:eastAsia="Times New Roman" w:hAnsi="Arial" w:cs="Arial"/>
          <w:lang w:eastAsia="ar-SA"/>
        </w:rPr>
        <w:t>.</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Łączna wysokość naliczonych kar umownych należnych Zamawiającemu lub Wykonawcy nie może przekroczyć 20% wartości </w:t>
      </w:r>
      <w:r w:rsidRPr="0095336C">
        <w:rPr>
          <w:rFonts w:ascii="Arial" w:eastAsia="Times New Roman" w:hAnsi="Arial" w:cs="Arial"/>
          <w:lang w:val="pl" w:eastAsia="ar-SA"/>
        </w:rPr>
        <w:t>wynagrodzenia umownego brutto</w:t>
      </w:r>
      <w:r w:rsidR="003E6DD7">
        <w:rPr>
          <w:rFonts w:ascii="Arial" w:eastAsia="Times New Roman" w:hAnsi="Arial" w:cs="Arial"/>
          <w:lang w:val="pl" w:eastAsia="ar-SA"/>
        </w:rPr>
        <w:t>.</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 xml:space="preserve">Zapłata kar umownych zostanie dokonana w terminie 14 dni liczonych od dnia wystąpienia z żądaniem jej zapłaty. </w:t>
      </w:r>
    </w:p>
    <w:p w:rsidR="0095336C" w:rsidRPr="0095336C" w:rsidRDefault="0095336C" w:rsidP="00AC54F0">
      <w:pPr>
        <w:numPr>
          <w:ilvl w:val="0"/>
          <w:numId w:val="12"/>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3E6DD7">
        <w:rPr>
          <w:rFonts w:ascii="Arial" w:eastAsia="Times New Roman" w:hAnsi="Arial" w:cs="Arial"/>
          <w:lang w:eastAsia="ar-SA"/>
        </w:rPr>
        <w:t>9</w:t>
      </w:r>
    </w:p>
    <w:p w:rsidR="0095336C" w:rsidRPr="0095336C" w:rsidRDefault="0095336C" w:rsidP="00AC54F0">
      <w:pPr>
        <w:numPr>
          <w:ilvl w:val="0"/>
          <w:numId w:val="13"/>
        </w:numPr>
        <w:spacing w:after="200" w:line="276" w:lineRule="auto"/>
        <w:ind w:left="360"/>
        <w:contextualSpacing/>
        <w:rPr>
          <w:rFonts w:ascii="Arial" w:eastAsia="Times New Roman" w:hAnsi="Arial" w:cs="Arial"/>
          <w:lang w:eastAsia="ar-SA"/>
        </w:rPr>
      </w:pPr>
      <w:r w:rsidRPr="0095336C">
        <w:rPr>
          <w:rFonts w:ascii="Arial" w:eastAsia="Times New Roman" w:hAnsi="Arial" w:cs="Arial"/>
          <w:lang w:eastAsia="ar-SA"/>
        </w:rPr>
        <w:t xml:space="preserve">Wszelkie zmiany niniejszej umowy muszą być dokonywane za zgodą obu stron wyrażoną </w:t>
      </w:r>
      <w:r w:rsidRPr="0095336C">
        <w:rPr>
          <w:rFonts w:ascii="Arial" w:eastAsia="Times New Roman" w:hAnsi="Arial" w:cs="Arial"/>
          <w:lang w:eastAsia="ar-SA"/>
        </w:rPr>
        <w:br/>
        <w:t>na piśmie pod rygorem nieważności.</w:t>
      </w:r>
    </w:p>
    <w:p w:rsidR="0095336C" w:rsidRPr="0095336C" w:rsidRDefault="0095336C" w:rsidP="00AC54F0">
      <w:pPr>
        <w:numPr>
          <w:ilvl w:val="0"/>
          <w:numId w:val="13"/>
        </w:numPr>
        <w:spacing w:after="200" w:line="276" w:lineRule="auto"/>
        <w:ind w:left="360"/>
        <w:contextualSpacing/>
        <w:rPr>
          <w:rFonts w:ascii="Arial" w:eastAsia="Times New Roman" w:hAnsi="Arial" w:cs="Arial"/>
          <w:lang w:eastAsia="ar-SA"/>
        </w:rPr>
      </w:pPr>
      <w:r w:rsidRPr="0095336C">
        <w:rPr>
          <w:rFonts w:ascii="Arial" w:eastAsia="Times New Roman" w:hAnsi="Arial" w:cs="Arial"/>
          <w:lang w:eastAsia="ar-SA"/>
        </w:rPr>
        <w:t>Zamawiający przewiduje następujące zmiany umowy w stosunku do treści oferty:</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95336C">
        <w:rPr>
          <w:rFonts w:ascii="Arial" w:eastAsia="Times New Roman" w:hAnsi="Arial" w:cs="Arial"/>
          <w:lang w:val="cs-CZ" w:eastAsia="ar-SA"/>
        </w:rPr>
        <w:t>wymaga pisemnego aneksu</w:t>
      </w:r>
      <w:r w:rsidRPr="0095336C">
        <w:rPr>
          <w:rFonts w:ascii="Arial" w:eastAsia="Times New Roman" w:hAnsi="Arial" w:cs="Arial"/>
          <w:lang w:eastAsia="ar-SA"/>
        </w:rPr>
        <w:t>, a wartość brutto umowy ulegnie automatycznie zmianie proporcjonalnej do wprowadzonych zmian;</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 xml:space="preserve">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w:t>
      </w:r>
      <w:r w:rsidRPr="0095336C">
        <w:rPr>
          <w:rFonts w:ascii="Arial" w:eastAsia="Times New Roman" w:hAnsi="Arial" w:cs="Arial"/>
          <w:lang w:eastAsia="ar-SA"/>
        </w:rPr>
        <w:lastRenderedPageBreak/>
        <w:t>medyczny będący przedmiotem zamówienia właściwościach jakościowych lub technicznych bądź będącego „następcą” wycofanego wcześniej wyrobu medycznego;</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iż czynsz dzierżawny nie ulegnie zwiększeniu;</w:t>
      </w:r>
    </w:p>
    <w:p w:rsidR="0095336C" w:rsidRPr="0095336C" w:rsidRDefault="0095336C" w:rsidP="00AC54F0">
      <w:pPr>
        <w:numPr>
          <w:ilvl w:val="0"/>
          <w:numId w:val="1"/>
        </w:numPr>
        <w:spacing w:after="200" w:line="276" w:lineRule="auto"/>
        <w:ind w:left="720"/>
        <w:contextualSpacing/>
        <w:rPr>
          <w:rFonts w:ascii="Arial" w:eastAsia="Times New Roman" w:hAnsi="Arial" w:cs="Arial"/>
          <w:lang w:eastAsia="ar-SA"/>
        </w:rPr>
      </w:pPr>
      <w:r w:rsidRPr="0095336C">
        <w:rPr>
          <w:rFonts w:ascii="Arial" w:eastAsia="Times New Roman" w:hAnsi="Arial" w:cs="Arial"/>
          <w:lang w:eastAsia="ar-SA"/>
        </w:rPr>
        <w:t>wydłużenie terminu wykonania zamówienia, w przypadku niewykorzystania w terminie określonym w § 2 ust. 1 całej wartości asortymentu, którego dotyczy umowa</w:t>
      </w:r>
      <w:r w:rsidR="00943EC3">
        <w:rPr>
          <w:rFonts w:ascii="Arial" w:eastAsia="Times New Roman" w:hAnsi="Arial" w:cs="Arial"/>
          <w:lang w:eastAsia="ar-SA"/>
        </w:rPr>
        <w:t xml:space="preserve">, </w:t>
      </w:r>
      <w:r w:rsidR="00514C96">
        <w:rPr>
          <w:rFonts w:ascii="Arial" w:eastAsia="Times New Roman" w:hAnsi="Arial" w:cs="Arial"/>
          <w:lang w:eastAsia="ar-SA"/>
        </w:rPr>
        <w:t>o okres nie dłuższy niż 6 miesięcy</w:t>
      </w:r>
      <w:r w:rsidRPr="0095336C">
        <w:rPr>
          <w:rFonts w:ascii="Arial" w:eastAsia="Times New Roman" w:hAnsi="Arial" w:cs="Arial"/>
          <w:lang w:eastAsia="ar-SA"/>
        </w:rPr>
        <w:t>.</w:t>
      </w:r>
    </w:p>
    <w:p w:rsidR="0095336C" w:rsidRPr="0095336C" w:rsidRDefault="0095336C" w:rsidP="00AC54F0">
      <w:pPr>
        <w:numPr>
          <w:ilvl w:val="0"/>
          <w:numId w:val="13"/>
        </w:numPr>
        <w:spacing w:after="200" w:line="276" w:lineRule="auto"/>
        <w:ind w:left="360"/>
        <w:contextualSpacing/>
        <w:rPr>
          <w:rFonts w:ascii="Arial" w:eastAsia="Times New Roman" w:hAnsi="Arial" w:cs="Arial"/>
          <w:lang w:val="cs-CZ" w:eastAsia="ar-SA"/>
        </w:rPr>
      </w:pPr>
      <w:r w:rsidRPr="0095336C">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95336C">
        <w:rPr>
          <w:rFonts w:ascii="Arial" w:eastAsia="Times New Roman" w:hAnsi="Arial" w:cs="Arial"/>
          <w:lang w:val="cs-CZ" w:eastAsia="ar-SA"/>
        </w:rPr>
        <w:t xml:space="preserve">jeżeli zmiany te będą miały wpływ na koszty wykonania zamówienia przez Wykonawcę. </w:t>
      </w:r>
      <w:r w:rsidRPr="0095336C">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95336C">
        <w:rPr>
          <w:rFonts w:ascii="Arial" w:eastAsia="Times New Roman" w:hAnsi="Arial" w:cs="Arial"/>
          <w:lang w:val="cs-CZ" w:eastAsia="ar-SA"/>
        </w:rPr>
        <w:t xml:space="preserve">pisemne uzasadnienie wpływu </w:t>
      </w:r>
      <w:r w:rsidRPr="0095336C">
        <w:rPr>
          <w:rFonts w:ascii="Arial" w:eastAsia="Times New Roman" w:hAnsi="Arial" w:cs="Arial"/>
          <w:lang w:eastAsia="ar-SA"/>
        </w:rPr>
        <w:t xml:space="preserve">okoliczności wskazanych w art. 436 pkt. 4 lit. b ustawy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 xml:space="preserve"> </w:t>
      </w:r>
      <w:r w:rsidRPr="0095336C">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rsidR="0095336C" w:rsidRPr="0095336C" w:rsidRDefault="0095336C" w:rsidP="00AC54F0">
      <w:pPr>
        <w:numPr>
          <w:ilvl w:val="0"/>
          <w:numId w:val="13"/>
        </w:numPr>
        <w:spacing w:after="200" w:line="276" w:lineRule="auto"/>
        <w:ind w:left="360"/>
        <w:contextualSpacing/>
        <w:rPr>
          <w:rFonts w:ascii="Arial" w:eastAsia="Times New Roman" w:hAnsi="Arial" w:cs="Arial"/>
          <w:lang w:val="cs-CZ" w:eastAsia="ar-SA"/>
        </w:rPr>
      </w:pPr>
      <w:r w:rsidRPr="0095336C">
        <w:rPr>
          <w:rFonts w:ascii="Arial" w:eastAsia="Times New Roman" w:hAnsi="Arial" w:cs="Arial"/>
          <w:lang w:val="cs-CZ" w:eastAsia="ar-SA"/>
        </w:rPr>
        <w:t xml:space="preserve">Strona wnioskująca o zmianę umowy, w okolicznościach, o których mowa w ust. 2 pkt. 2 - 5 przedkłada drugiej stronie pisemne uzasadnienie konieczności wprowadzenia zmian do umowy, w razie potrzeby z załączeniem odpowiednich dokumentów uzasadniających konieczność zmiany. Zmiany zawartej umowy będą wymagały aneksu w formie pisemnej. </w:t>
      </w:r>
    </w:p>
    <w:p w:rsidR="0095336C" w:rsidRPr="0095336C" w:rsidRDefault="0095336C" w:rsidP="0095336C">
      <w:pPr>
        <w:ind w:left="397" w:hanging="397"/>
        <w:contextualSpacing/>
        <w:rPr>
          <w:rFonts w:ascii="Arial" w:eastAsia="Times New Roman" w:hAnsi="Arial" w:cs="Arial"/>
          <w:lang w:val="cs-CZ"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xml:space="preserve">§ </w:t>
      </w:r>
      <w:r w:rsidR="003E6DD7">
        <w:rPr>
          <w:rFonts w:ascii="Arial" w:eastAsia="Times New Roman" w:hAnsi="Arial" w:cs="Arial"/>
          <w:lang w:eastAsia="ar-SA"/>
        </w:rPr>
        <w:t>10</w:t>
      </w:r>
    </w:p>
    <w:p w:rsidR="0095336C" w:rsidRPr="0095336C" w:rsidRDefault="0095336C" w:rsidP="0095336C">
      <w:pPr>
        <w:contextualSpacing/>
        <w:rPr>
          <w:rFonts w:ascii="Arial" w:eastAsia="Times New Roman" w:hAnsi="Arial" w:cs="Arial"/>
          <w:lang w:eastAsia="ar-SA"/>
        </w:rPr>
      </w:pPr>
      <w:r w:rsidRPr="0095336C">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r w:rsidR="003E6DD7">
        <w:rPr>
          <w:rFonts w:ascii="Arial" w:eastAsia="Times New Roman" w:hAnsi="Arial" w:cs="Arial"/>
          <w:lang w:eastAsia="ar-SA"/>
        </w:rPr>
        <w:t>1</w:t>
      </w:r>
    </w:p>
    <w:p w:rsidR="0095336C" w:rsidRPr="0095336C" w:rsidRDefault="0095336C" w:rsidP="00AC54F0">
      <w:pPr>
        <w:numPr>
          <w:ilvl w:val="0"/>
          <w:numId w:val="14"/>
        </w:numPr>
        <w:spacing w:after="200" w:line="276" w:lineRule="auto"/>
        <w:contextualSpacing/>
        <w:rPr>
          <w:rFonts w:ascii="Arial" w:eastAsia="Times New Roman" w:hAnsi="Arial" w:cs="Arial"/>
          <w:lang w:eastAsia="ar-SA"/>
        </w:rPr>
      </w:pPr>
      <w:r w:rsidRPr="0095336C">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95336C" w:rsidRPr="0095336C" w:rsidRDefault="0095336C" w:rsidP="00AC54F0">
      <w:pPr>
        <w:numPr>
          <w:ilvl w:val="0"/>
          <w:numId w:val="14"/>
        </w:numPr>
        <w:spacing w:after="200" w:line="276" w:lineRule="auto"/>
        <w:contextualSpacing/>
        <w:rPr>
          <w:rFonts w:ascii="Arial" w:eastAsia="Times New Roman" w:hAnsi="Arial" w:cs="Arial"/>
          <w:b/>
          <w:lang w:eastAsia="ar-SA"/>
        </w:rPr>
      </w:pPr>
      <w:r w:rsidRPr="0095336C">
        <w:rPr>
          <w:rFonts w:ascii="Arial" w:eastAsia="Times New Roman" w:hAnsi="Arial" w:cs="Arial"/>
          <w:lang w:eastAsia="ar-SA"/>
        </w:rPr>
        <w:lastRenderedPageBreak/>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B90CC0" w:rsidRDefault="00B90CC0" w:rsidP="0095336C">
      <w:pPr>
        <w:ind w:left="397" w:hanging="397"/>
        <w:contextualSpacing/>
        <w:jc w:val="center"/>
        <w:rPr>
          <w:rFonts w:ascii="Arial" w:eastAsia="Times New Roman" w:hAnsi="Arial" w:cs="Arial"/>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r w:rsidR="003E6DD7">
        <w:rPr>
          <w:rFonts w:ascii="Arial" w:eastAsia="Times New Roman" w:hAnsi="Arial" w:cs="Arial"/>
          <w:lang w:eastAsia="ar-SA"/>
        </w:rPr>
        <w:t>2</w:t>
      </w:r>
    </w:p>
    <w:p w:rsidR="0095336C" w:rsidRPr="0095336C" w:rsidRDefault="0095336C" w:rsidP="0095336C">
      <w:pPr>
        <w:contextualSpacing/>
        <w:rPr>
          <w:rFonts w:ascii="Arial" w:eastAsia="Times New Roman" w:hAnsi="Arial" w:cs="Arial"/>
          <w:lang w:eastAsia="ar-SA"/>
        </w:rPr>
      </w:pPr>
      <w:r w:rsidRPr="0095336C">
        <w:rPr>
          <w:rFonts w:ascii="Arial" w:eastAsia="Times New Roman" w:hAnsi="Arial" w:cs="Arial"/>
          <w:lang w:eastAsia="ar-SA"/>
        </w:rPr>
        <w:t>W sprawach nie uregulowanych niniejszą umową mają zastosowanie właściwe przepisy Kodeksu Cywilnego oraz ustawy Prawo Zamówień Publicznych.</w:t>
      </w:r>
    </w:p>
    <w:p w:rsidR="0095336C" w:rsidRPr="0095336C" w:rsidRDefault="0095336C" w:rsidP="0095336C">
      <w:pPr>
        <w:ind w:left="397" w:hanging="397"/>
        <w:contextualSpacing/>
        <w:rPr>
          <w:rFonts w:ascii="Arial" w:eastAsia="Times New Roman" w:hAnsi="Arial" w:cs="Arial"/>
          <w:b/>
          <w:lang w:eastAsia="ar-SA"/>
        </w:rPr>
      </w:pPr>
    </w:p>
    <w:p w:rsidR="0095336C" w:rsidRPr="0095336C" w:rsidRDefault="0095336C" w:rsidP="0095336C">
      <w:pPr>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r w:rsidR="003E6DD7">
        <w:rPr>
          <w:rFonts w:ascii="Arial" w:eastAsia="Times New Roman" w:hAnsi="Arial" w:cs="Arial"/>
          <w:lang w:eastAsia="ar-SA"/>
        </w:rPr>
        <w:t>3</w:t>
      </w:r>
    </w:p>
    <w:p w:rsidR="0095336C" w:rsidRPr="0095336C" w:rsidRDefault="0095336C" w:rsidP="0095336C">
      <w:pPr>
        <w:contextualSpacing/>
        <w:rPr>
          <w:rFonts w:ascii="Arial" w:eastAsia="Times New Roman" w:hAnsi="Arial" w:cs="Arial"/>
          <w:lang w:eastAsia="ar-SA"/>
        </w:rPr>
      </w:pPr>
      <w:r w:rsidRPr="0095336C">
        <w:rPr>
          <w:rFonts w:ascii="Arial" w:eastAsia="Times New Roman" w:hAnsi="Arial" w:cs="Arial"/>
          <w:lang w:eastAsia="ar-SA"/>
        </w:rPr>
        <w:t xml:space="preserve">Umowę niniejszą sporządzono w dwóch jednobrzmiących egzemplarzach po jednym dla każdej ze stron. </w:t>
      </w:r>
    </w:p>
    <w:p w:rsidR="0095336C" w:rsidRPr="0095336C" w:rsidRDefault="0095336C" w:rsidP="0095336C">
      <w:pPr>
        <w:ind w:left="397" w:hanging="397"/>
        <w:contextualSpacing/>
        <w:rPr>
          <w:rFonts w:ascii="Arial" w:eastAsia="Times New Roman" w:hAnsi="Arial" w:cs="Arial"/>
          <w:lang w:eastAsia="ar-SA"/>
        </w:rPr>
      </w:pPr>
    </w:p>
    <w:p w:rsidR="0095336C" w:rsidRPr="0095336C" w:rsidRDefault="0095336C" w:rsidP="0095336C">
      <w:pPr>
        <w:ind w:left="397" w:hanging="397"/>
        <w:contextualSpacing/>
        <w:rPr>
          <w:rFonts w:ascii="Arial" w:eastAsia="Times New Roman" w:hAnsi="Arial" w:cs="Arial"/>
          <w:i/>
          <w:sz w:val="20"/>
          <w:u w:val="single"/>
          <w:lang w:eastAsia="ar-SA"/>
        </w:rPr>
      </w:pPr>
      <w:r w:rsidRPr="0095336C">
        <w:rPr>
          <w:rFonts w:ascii="Arial" w:eastAsia="Times New Roman" w:hAnsi="Arial" w:cs="Arial"/>
          <w:i/>
          <w:sz w:val="20"/>
          <w:u w:val="single"/>
          <w:lang w:eastAsia="ar-SA"/>
        </w:rPr>
        <w:t>Załączniki:</w:t>
      </w:r>
    </w:p>
    <w:p w:rsidR="0095336C" w:rsidRPr="0095336C" w:rsidRDefault="0095336C" w:rsidP="0095336C">
      <w:pPr>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1) nr 1 – Formularz oferty – Załącznik nr 1 do SWZ </w:t>
      </w:r>
    </w:p>
    <w:p w:rsidR="0095336C" w:rsidRPr="0095336C" w:rsidRDefault="0095336C" w:rsidP="0095336C">
      <w:pPr>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2) nr 2 – Arkusz asortymentowo-cenowy – Załącznik nr 2 do SWZ</w:t>
      </w:r>
    </w:p>
    <w:p w:rsidR="0095336C" w:rsidRPr="0095336C" w:rsidRDefault="0095336C" w:rsidP="0095336C">
      <w:pPr>
        <w:ind w:left="397" w:hanging="397"/>
        <w:contextualSpacing/>
        <w:rPr>
          <w:rFonts w:ascii="Arial" w:eastAsia="Times New Roman" w:hAnsi="Arial" w:cs="Arial"/>
          <w:i/>
          <w:lang w:eastAsia="ar-SA"/>
        </w:rPr>
      </w:pPr>
      <w:r w:rsidRPr="0095336C">
        <w:rPr>
          <w:rFonts w:ascii="Arial" w:eastAsia="Times New Roman" w:hAnsi="Arial" w:cs="Arial"/>
          <w:sz w:val="20"/>
          <w:lang w:eastAsia="ar-SA"/>
        </w:rPr>
        <w:t xml:space="preserve">3) </w:t>
      </w:r>
      <w:r w:rsidRPr="0095336C">
        <w:rPr>
          <w:rFonts w:ascii="Arial" w:eastAsia="Times New Roman" w:hAnsi="Arial" w:cs="Arial"/>
          <w:i/>
          <w:sz w:val="20"/>
          <w:lang w:eastAsia="ar-SA"/>
        </w:rPr>
        <w:t xml:space="preserve">nr </w:t>
      </w:r>
      <w:r w:rsidR="006E2BBF">
        <w:rPr>
          <w:rFonts w:ascii="Arial" w:eastAsia="Times New Roman" w:hAnsi="Arial" w:cs="Arial"/>
          <w:i/>
          <w:sz w:val="20"/>
          <w:lang w:eastAsia="ar-SA"/>
        </w:rPr>
        <w:t>3</w:t>
      </w:r>
      <w:r w:rsidRPr="0095336C">
        <w:rPr>
          <w:rFonts w:ascii="Arial" w:eastAsia="Times New Roman" w:hAnsi="Arial" w:cs="Arial"/>
          <w:i/>
          <w:sz w:val="20"/>
          <w:lang w:eastAsia="ar-SA"/>
        </w:rPr>
        <w:t xml:space="preserve"> – Pełnomocnictwo</w:t>
      </w:r>
      <w:r w:rsidR="00AC54F0">
        <w:rPr>
          <w:rFonts w:ascii="Arial" w:eastAsia="Times New Roman" w:hAnsi="Arial" w:cs="Arial"/>
          <w:i/>
          <w:sz w:val="20"/>
          <w:lang w:eastAsia="ar-SA"/>
        </w:rPr>
        <w:t>/-a</w:t>
      </w:r>
    </w:p>
    <w:p w:rsidR="0095336C" w:rsidRPr="0095336C" w:rsidRDefault="0095336C" w:rsidP="0095336C">
      <w:pPr>
        <w:ind w:left="397" w:hanging="397"/>
        <w:contextualSpacing/>
        <w:rPr>
          <w:rFonts w:ascii="Arial" w:eastAsia="Times New Roman" w:hAnsi="Arial" w:cs="Arial"/>
          <w:b/>
          <w:i/>
          <w:lang w:eastAsia="ar-SA"/>
        </w:rPr>
      </w:pPr>
    </w:p>
    <w:p w:rsidR="0095336C" w:rsidRPr="0095336C" w:rsidRDefault="0095336C" w:rsidP="0095336C">
      <w:pPr>
        <w:ind w:left="397" w:hanging="397"/>
        <w:contextualSpacing/>
        <w:rPr>
          <w:rFonts w:ascii="Arial" w:eastAsia="Times New Roman" w:hAnsi="Arial" w:cs="Arial"/>
          <w:b/>
          <w:lang w:eastAsia="ar-SA"/>
        </w:rPr>
      </w:pPr>
      <w:r w:rsidRPr="0095336C">
        <w:rPr>
          <w:rFonts w:ascii="Arial" w:eastAsia="Times New Roman" w:hAnsi="Arial" w:cs="Arial"/>
          <w:b/>
          <w:lang w:eastAsia="ar-SA"/>
        </w:rPr>
        <w:t>Zamawiający</w:t>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t xml:space="preserve">                   Wykonawca</w:t>
      </w:r>
    </w:p>
    <w:p w:rsidR="0095336C" w:rsidRPr="0095336C" w:rsidRDefault="0095336C" w:rsidP="0095336C">
      <w:pPr>
        <w:contextualSpacing/>
        <w:rPr>
          <w:rFonts w:ascii="Arial" w:eastAsia="Times New Roman" w:hAnsi="Arial" w:cs="Arial"/>
          <w:lang w:eastAsia="ar-SA"/>
        </w:rPr>
      </w:pPr>
    </w:p>
    <w:p w:rsidR="00963876" w:rsidRDefault="0096387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p w:rsidR="00514C96" w:rsidRDefault="00514C96">
      <w:r w:rsidRPr="00514C96">
        <w:rPr>
          <w:bCs/>
          <w:i/>
        </w:rPr>
        <w:t>* niepotrzebne skreślić</w:t>
      </w:r>
    </w:p>
    <w:sectPr w:rsidR="00514C96" w:rsidSect="00A60F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F0" w:rsidRDefault="00AC54F0" w:rsidP="00AC54F0">
      <w:pPr>
        <w:spacing w:line="240" w:lineRule="auto"/>
      </w:pPr>
      <w:r>
        <w:separator/>
      </w:r>
    </w:p>
  </w:endnote>
  <w:endnote w:type="continuationSeparator" w:id="0">
    <w:p w:rsidR="00AC54F0" w:rsidRDefault="00AC54F0" w:rsidP="00AC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F0" w:rsidRPr="000963FD" w:rsidRDefault="00B87201" w:rsidP="00AC54F0">
    <w:pPr>
      <w:pStyle w:val="Stopka"/>
      <w:jc w:val="center"/>
      <w:rPr>
        <w:rFonts w:ascii="Arial" w:hAnsi="Arial" w:cs="Arial"/>
        <w:sz w:val="20"/>
      </w:rPr>
    </w:pPr>
    <w:r w:rsidRPr="000963FD">
      <w:rPr>
        <w:rFonts w:ascii="Arial" w:hAnsi="Arial" w:cs="Arial"/>
        <w:sz w:val="20"/>
      </w:rPr>
      <w:t>ZP-</w:t>
    </w:r>
    <w:r w:rsidR="006938C5">
      <w:rPr>
        <w:rFonts w:ascii="Arial" w:hAnsi="Arial" w:cs="Arial"/>
        <w:sz w:val="20"/>
      </w:rPr>
      <w:t>TP/30/22</w:t>
    </w:r>
  </w:p>
  <w:p w:rsidR="00FE3616" w:rsidRPr="000963FD" w:rsidRDefault="00AC54F0" w:rsidP="00443B08">
    <w:pPr>
      <w:pStyle w:val="Stopka"/>
      <w:jc w:val="right"/>
      <w:rPr>
        <w:rFonts w:ascii="Arial" w:hAnsi="Arial" w:cs="Arial"/>
        <w:sz w:val="20"/>
      </w:rPr>
    </w:pPr>
    <w:r w:rsidRPr="000963FD">
      <w:rPr>
        <w:rFonts w:ascii="Arial" w:hAnsi="Arial" w:cs="Arial"/>
        <w:sz w:val="20"/>
      </w:rPr>
      <w:t xml:space="preserve">Strona | </w:t>
    </w:r>
    <w:r w:rsidRPr="000963FD">
      <w:rPr>
        <w:rFonts w:ascii="Arial" w:hAnsi="Arial" w:cs="Arial"/>
        <w:sz w:val="20"/>
      </w:rPr>
      <w:fldChar w:fldCharType="begin"/>
    </w:r>
    <w:r w:rsidRPr="000963FD">
      <w:rPr>
        <w:rFonts w:ascii="Arial" w:hAnsi="Arial" w:cs="Arial"/>
        <w:sz w:val="20"/>
      </w:rPr>
      <w:instrText>PAGE   \* MERGEFORMAT</w:instrText>
    </w:r>
    <w:r w:rsidRPr="000963FD">
      <w:rPr>
        <w:rFonts w:ascii="Arial" w:hAnsi="Arial" w:cs="Arial"/>
        <w:sz w:val="20"/>
      </w:rPr>
      <w:fldChar w:fldCharType="separate"/>
    </w:r>
    <w:r w:rsidR="000E14D4">
      <w:rPr>
        <w:rFonts w:ascii="Arial" w:hAnsi="Arial" w:cs="Arial"/>
        <w:noProof/>
        <w:sz w:val="20"/>
      </w:rPr>
      <w:t>3</w:t>
    </w:r>
    <w:r w:rsidRPr="000963F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F0" w:rsidRDefault="00AC54F0" w:rsidP="00AC54F0">
      <w:pPr>
        <w:spacing w:line="240" w:lineRule="auto"/>
      </w:pPr>
      <w:r>
        <w:separator/>
      </w:r>
    </w:p>
  </w:footnote>
  <w:footnote w:type="continuationSeparator" w:id="0">
    <w:p w:rsidR="00AC54F0" w:rsidRDefault="00AC54F0" w:rsidP="00AC54F0">
      <w:pPr>
        <w:spacing w:line="240" w:lineRule="auto"/>
      </w:pPr>
      <w:r>
        <w:continuationSeparator/>
      </w:r>
    </w:p>
  </w:footnote>
  <w:footnote w:id="1">
    <w:p w:rsidR="00DE4C73" w:rsidRDefault="00DE4C73">
      <w:pPr>
        <w:pStyle w:val="Tekstprzypisudolnego"/>
      </w:pPr>
      <w:r>
        <w:rPr>
          <w:rStyle w:val="Odwoanieprzypisudolnego"/>
        </w:rPr>
        <w:footnoteRef/>
      </w:r>
      <w:r>
        <w:t xml:space="preserve"> Dotyczy Części / Zadania nr 6 i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A11DBF"/>
    <w:multiLevelType w:val="hybridMultilevel"/>
    <w:tmpl w:val="A9165764"/>
    <w:lvl w:ilvl="0" w:tplc="F594E816">
      <w:start w:val="1"/>
      <w:numFmt w:val="decimal"/>
      <w:lvlText w:val="%1."/>
      <w:lvlJc w:val="left"/>
      <w:pPr>
        <w:tabs>
          <w:tab w:val="num" w:pos="374"/>
        </w:tabs>
        <w:ind w:left="374" w:hanging="360"/>
      </w:pPr>
      <w:rPr>
        <w:rFonts w:ascii="Times New Roman" w:hAnsi="Times New Roman" w:cs="Times New Roman" w:hint="default"/>
        <w:sz w:val="22"/>
      </w:rPr>
    </w:lvl>
    <w:lvl w:ilvl="1" w:tplc="04150019">
      <w:start w:val="1"/>
      <w:numFmt w:val="lowerLetter"/>
      <w:lvlText w:val="%2."/>
      <w:lvlJc w:val="left"/>
      <w:pPr>
        <w:tabs>
          <w:tab w:val="num" w:pos="1094"/>
        </w:tabs>
        <w:ind w:left="1094" w:hanging="360"/>
      </w:p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7">
    <w:nsid w:val="19447055"/>
    <w:multiLevelType w:val="hybridMultilevel"/>
    <w:tmpl w:val="96165C12"/>
    <w:lvl w:ilvl="0" w:tplc="04150011">
      <w:start w:val="1"/>
      <w:numFmt w:val="decimal"/>
      <w:lvlText w:val="%1)"/>
      <w:lvlJc w:val="left"/>
      <w:pPr>
        <w:ind w:left="728" w:hanging="360"/>
      </w:pPr>
      <w:rPr>
        <w:b w:val="0"/>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8">
    <w:nsid w:val="197F404C"/>
    <w:multiLevelType w:val="hybridMultilevel"/>
    <w:tmpl w:val="D040CD0A"/>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0">
    <w:nsid w:val="223204CB"/>
    <w:multiLevelType w:val="hybridMultilevel"/>
    <w:tmpl w:val="FBF6BE68"/>
    <w:lvl w:ilvl="0" w:tplc="04150011">
      <w:start w:val="1"/>
      <w:numFmt w:val="decimal"/>
      <w:lvlText w:val="%1)"/>
      <w:lvlJc w:val="left"/>
      <w:pPr>
        <w:ind w:left="728" w:hanging="360"/>
      </w:pPr>
      <w:rPr>
        <w:b w:val="0"/>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11">
    <w:nsid w:val="246E5557"/>
    <w:multiLevelType w:val="hybridMultilevel"/>
    <w:tmpl w:val="797C1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4">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9">
    <w:nsid w:val="4CA05957"/>
    <w:multiLevelType w:val="hybridMultilevel"/>
    <w:tmpl w:val="9BBE4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nsid w:val="50C72AA0"/>
    <w:multiLevelType w:val="hybridMultilevel"/>
    <w:tmpl w:val="F698CE62"/>
    <w:lvl w:ilvl="0" w:tplc="69C64454">
      <w:start w:val="1"/>
      <w:numFmt w:val="bullet"/>
      <w:lvlText w:val=""/>
      <w:lvlJc w:val="left"/>
      <w:pPr>
        <w:ind w:left="1429" w:hanging="360"/>
      </w:pPr>
      <w:rPr>
        <w:rFonts w:ascii="Symbol" w:hAnsi="Symbol"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58893F17"/>
    <w:multiLevelType w:val="hybridMultilevel"/>
    <w:tmpl w:val="118CA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655C3F6B"/>
    <w:multiLevelType w:val="hybridMultilevel"/>
    <w:tmpl w:val="E3943FD2"/>
    <w:lvl w:ilvl="0" w:tplc="4B209CFC">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E04569C"/>
    <w:multiLevelType w:val="hybridMultilevel"/>
    <w:tmpl w:val="D458A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C754E8"/>
    <w:multiLevelType w:val="hybridMultilevel"/>
    <w:tmpl w:val="F9D64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4995E82"/>
    <w:multiLevelType w:val="hybridMultilevel"/>
    <w:tmpl w:val="E1064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581BED"/>
    <w:multiLevelType w:val="hybridMultilevel"/>
    <w:tmpl w:val="09A664C6"/>
    <w:lvl w:ilvl="0" w:tplc="8C308CE6">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7EFC5556"/>
    <w:multiLevelType w:val="hybridMultilevel"/>
    <w:tmpl w:val="0792C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A644A3"/>
    <w:multiLevelType w:val="multilevel"/>
    <w:tmpl w:val="D07EFE9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800"/>
        </w:tabs>
        <w:ind w:left="1800" w:hanging="360"/>
      </w:pPr>
      <w:rPr>
        <w:rFonts w:ascii="Times New Roman" w:eastAsia="Times New Roman" w:hAnsi="Times New Roman" w:cs="Times New Roman"/>
        <w:b w:val="0"/>
        <w:i w:val="0"/>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num w:numId="1">
    <w:abstractNumId w:val="1"/>
  </w:num>
  <w:num w:numId="2">
    <w:abstractNumId w:val="29"/>
  </w:num>
  <w:num w:numId="3">
    <w:abstractNumId w:val="9"/>
  </w:num>
  <w:num w:numId="4">
    <w:abstractNumId w:val="18"/>
  </w:num>
  <w:num w:numId="5">
    <w:abstractNumId w:val="4"/>
  </w:num>
  <w:num w:numId="6">
    <w:abstractNumId w:val="7"/>
  </w:num>
  <w:num w:numId="7">
    <w:abstractNumId w:val="10"/>
  </w:num>
  <w:num w:numId="8">
    <w:abstractNumId w:val="31"/>
  </w:num>
  <w:num w:numId="9">
    <w:abstractNumId w:val="14"/>
  </w:num>
  <w:num w:numId="10">
    <w:abstractNumId w:val="23"/>
  </w:num>
  <w:num w:numId="11">
    <w:abstractNumId w:val="2"/>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13"/>
  </w:num>
  <w:num w:numId="16">
    <w:abstractNumId w:val="5"/>
  </w:num>
  <w:num w:numId="17">
    <w:abstractNumId w:val="12"/>
  </w:num>
  <w:num w:numId="18">
    <w:abstractNumId w:val="0"/>
  </w:num>
  <w:num w:numId="19">
    <w:abstractNumId w:val="28"/>
  </w:num>
  <w:num w:numId="20">
    <w:abstractNumId w:val="19"/>
  </w:num>
  <w:num w:numId="21">
    <w:abstractNumId w:val="25"/>
  </w:num>
  <w:num w:numId="22">
    <w:abstractNumId w:val="22"/>
  </w:num>
  <w:num w:numId="23">
    <w:abstractNumId w:val="27"/>
  </w:num>
  <w:num w:numId="24">
    <w:abstractNumId w:val="24"/>
  </w:num>
  <w:num w:numId="25">
    <w:abstractNumId w:val="17"/>
  </w:num>
  <w:num w:numId="26">
    <w:abstractNumId w:val="16"/>
  </w:num>
  <w:num w:numId="27">
    <w:abstractNumId w:val="3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8"/>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6C"/>
    <w:rsid w:val="00025CAD"/>
    <w:rsid w:val="000963FD"/>
    <w:rsid w:val="000E14D4"/>
    <w:rsid w:val="000E1E60"/>
    <w:rsid w:val="00114E05"/>
    <w:rsid w:val="00196B99"/>
    <w:rsid w:val="001B2121"/>
    <w:rsid w:val="00223CF6"/>
    <w:rsid w:val="00265208"/>
    <w:rsid w:val="002D7FAB"/>
    <w:rsid w:val="003651F2"/>
    <w:rsid w:val="003E6DD7"/>
    <w:rsid w:val="004743AC"/>
    <w:rsid w:val="004A587E"/>
    <w:rsid w:val="00514C96"/>
    <w:rsid w:val="00576BD2"/>
    <w:rsid w:val="00604FBB"/>
    <w:rsid w:val="0061556E"/>
    <w:rsid w:val="006938C5"/>
    <w:rsid w:val="006E2BBF"/>
    <w:rsid w:val="00716D69"/>
    <w:rsid w:val="007C29C0"/>
    <w:rsid w:val="00875EC5"/>
    <w:rsid w:val="00922CFA"/>
    <w:rsid w:val="00943EC3"/>
    <w:rsid w:val="0095336C"/>
    <w:rsid w:val="00963876"/>
    <w:rsid w:val="00990651"/>
    <w:rsid w:val="009B1847"/>
    <w:rsid w:val="00A20627"/>
    <w:rsid w:val="00AC54F0"/>
    <w:rsid w:val="00B020C7"/>
    <w:rsid w:val="00B2163E"/>
    <w:rsid w:val="00B87201"/>
    <w:rsid w:val="00B90CC0"/>
    <w:rsid w:val="00CA248C"/>
    <w:rsid w:val="00CD0FE2"/>
    <w:rsid w:val="00D33C43"/>
    <w:rsid w:val="00DE4C73"/>
    <w:rsid w:val="00E82098"/>
    <w:rsid w:val="00FB2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basedOn w:val="Normalny"/>
    <w:uiPriority w:val="34"/>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basedOn w:val="Normalny"/>
    <w:uiPriority w:val="34"/>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4C2D-4C2E-41E3-BF6F-51928ADC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3448</Words>
  <Characters>20689</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7</cp:revision>
  <cp:lastPrinted>2021-08-23T06:59:00Z</cp:lastPrinted>
  <dcterms:created xsi:type="dcterms:W3CDTF">2021-10-11T10:26:00Z</dcterms:created>
  <dcterms:modified xsi:type="dcterms:W3CDTF">2022-07-05T09:04:00Z</dcterms:modified>
</cp:coreProperties>
</file>