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75B7B" w14:textId="536BCF0F" w:rsidR="005A42B5" w:rsidRDefault="005A42B5" w:rsidP="005A42B5">
      <w:pPr>
        <w:jc w:val="right"/>
        <w:rPr>
          <w:rFonts w:ascii="Calibri" w:eastAsia="Calibri" w:hAnsi="Calibri" w:cs="Calibri"/>
          <w:bCs/>
          <w:sz w:val="20"/>
        </w:rPr>
      </w:pPr>
      <w:r w:rsidRPr="005A42B5">
        <w:rPr>
          <w:rFonts w:ascii="Calibri" w:eastAsia="Calibri" w:hAnsi="Calibri" w:cs="Calibri"/>
          <w:bCs/>
          <w:sz w:val="20"/>
        </w:rPr>
        <w:t xml:space="preserve">Nr postępowania </w:t>
      </w:r>
      <w:r w:rsidR="00DE24D4">
        <w:rPr>
          <w:rFonts w:ascii="Calibri" w:eastAsia="Calibri" w:hAnsi="Calibri" w:cs="Calibri"/>
          <w:bCs/>
          <w:sz w:val="20"/>
        </w:rPr>
        <w:t>4/ZO/2023</w:t>
      </w:r>
    </w:p>
    <w:p w14:paraId="7DCCFFF0" w14:textId="77777777" w:rsidR="00C7532C" w:rsidRPr="005A42B5" w:rsidRDefault="00C7532C" w:rsidP="005A42B5">
      <w:pPr>
        <w:jc w:val="right"/>
        <w:rPr>
          <w:rFonts w:ascii="Calibri" w:eastAsia="Calibri" w:hAnsi="Calibri" w:cs="Calibri"/>
          <w:bCs/>
          <w:sz w:val="20"/>
        </w:rPr>
      </w:pPr>
    </w:p>
    <w:p w14:paraId="5120B168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14E2C80D" w14:textId="77777777" w:rsidR="00EE4396" w:rsidRDefault="006503C4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hAnsi="Calibri" w:cs="Calibri"/>
          <w:b/>
          <w:sz w:val="20"/>
          <w:szCs w:val="20"/>
        </w:rPr>
        <w:t>..................................................................</w:t>
      </w:r>
    </w:p>
    <w:p w14:paraId="5B2165E0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2B4E2355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6FAE4F5D" w14:textId="77777777" w:rsidR="00EE4396" w:rsidRDefault="006503C4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0"/>
        </w:rPr>
        <w:t xml:space="preserve">Oświadczenie Wykonawcy w zakresie przeciwdziałaniu wspierania agresji na Ukrainę oraz  służące ochronie bezpieczeństwa narodowego </w:t>
      </w:r>
    </w:p>
    <w:p w14:paraId="0D279AAD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436583F0" w14:textId="5D2C9BBE" w:rsidR="00EE4396" w:rsidRDefault="006503C4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Jako Wykonawca: </w:t>
      </w:r>
      <w:r w:rsidR="009A1804" w:rsidRPr="009A1804">
        <w:rPr>
          <w:rFonts w:ascii="Calibri" w:eastAsia="Calibri" w:hAnsi="Calibri" w:cs="Calibri"/>
          <w:sz w:val="20"/>
        </w:rPr>
        <w:t>………………………………………………………………………………………</w:t>
      </w:r>
      <w:r w:rsidR="00AF3093" w:rsidRPr="009A1804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 xml:space="preserve">(należy podać nazwę wykonawcy), oświadczam, że nie jestem podmiotem, o którym  mowa w art. 7 ust. 1 ustawy z dnia 13 kwietnia 2022 r.  o szczególnych rozwiązaniach w zakresie przeciwdziałania wspieraniu agresji na Ukrainę oraz służących  ochronie bezpieczeństwa narodowego (tj. Dz. U. z dnia 15 kwietnia 2022 r. poz. 835), zwanej dalej  „ustawą o przeciwdziałaniu” tj. nie jestem </w:t>
      </w:r>
    </w:p>
    <w:p w14:paraId="288364A8" w14:textId="77777777" w:rsidR="00EE4396" w:rsidRDefault="006503C4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1) wykonawcą wymienionym w wykazach określonych w  rozporządzeniu Rady (WE) nr 765/2006 z dnia 18 maja 2006 r. dotyczącego środków ograniczających  w związku z sytuacją na Białorusi i udziałem Białorusi w agresji Rosji wobec Ukrainy (Dz. Urz. UE L 134  z 20.05.2006, str. 1, z późn. zm.), zwanego dalej „rozporządzeniem 765/2006” i rozporządzeniu Rady  (UE) nr 269/2014 z dnia 17 marca 2014 r. w sprawie środków ograniczających w odniesieniu do działań  podważających integralność terytorialną, suwerenność i niezależność Ukrainy lub im zagrażających (Dz.  Urz. UE L 78 z 17.03.2014, str. 6, z późn. zm.), zwanego dalej „rozporządzeniem 269/2014” albo  wpisanym na listę na podstawie decyzji w sprawie wpisu na listę rozstrzygającej o zastosowaniu środka,  o którym mowa w art. 1 pkt 3 ustawy o przeciwdziałaniu; </w:t>
      </w:r>
    </w:p>
    <w:p w14:paraId="53B94C09" w14:textId="77777777" w:rsidR="00EE4396" w:rsidRDefault="006503C4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2) wykonawcą, którego beneficjentem rzeczywistym w rozumieniu ustawy z dnia 1 marca 2018 r. o  przeciwdziałaniu praniu pieniędzy oraz finansowaniu terroryzmu (Dz. U. z 2022 r. poz. 593 i 655) jest  osoba wymieniona w wykazach określonych w rozporządzeniu 765/2006 i rozporządzeniu 269/2014”  albo wpisana na listę lub będąca takim beneficjentem rzeczywistym od dnia 24 lutego 2022 r., o ile  została wpisana na listę na podstawie decyzji w sprawie wpisu na listę rozstrzygającej o zastosowaniu  środka, o którym mowa w art. 1 pkt 3 ustawy o przeciwdziałaniu;</w:t>
      </w:r>
    </w:p>
    <w:p w14:paraId="06A6C84B" w14:textId="77777777" w:rsidR="00EE4396" w:rsidRDefault="006503C4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3) wykonawcą, którego jednostką dominującą w rozumieniu art. 3 ust. 1 pkt 37 ustawy z dnia 29  września 1994 r. o rachunkowości (Dz. U. z 2021 r. poz. 217, 2105 i 2106) jest podmiot wymieniony w  wykazach określonych w rozporządzeniu 765/2006 i rozporządzeniu 269/2014 albo wpisany na listę  lub będący taką jednostką dominującą od dnia 24 lutego 2022 r., o ile został wpisany na listę na  podstawie decyzji w sprawie wpisu na listę rozstrzygającej o zastosowaniu środka, o którym mowa w  art. 1 pkt 3 ustawy o przeciwdziałaniu.  </w:t>
      </w:r>
    </w:p>
    <w:p w14:paraId="475EA29D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149131D0" w14:textId="77777777" w:rsidR="00EE4396" w:rsidRDefault="006503C4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………………………………………………………….</w:t>
      </w:r>
    </w:p>
    <w:p w14:paraId="2130A4B3" w14:textId="77777777" w:rsidR="00EE4396" w:rsidRDefault="006503C4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Data i podpis Wykonawcy/</w:t>
      </w:r>
    </w:p>
    <w:p w14:paraId="622B19FA" w14:textId="7D80EE2D" w:rsidR="00EE4396" w:rsidRDefault="006503C4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osoby uprawnionej do reprezentowania </w:t>
      </w:r>
      <w:r w:rsidR="00AF3093">
        <w:rPr>
          <w:rFonts w:ascii="Calibri" w:eastAsia="Calibri" w:hAnsi="Calibri" w:cs="Calibri"/>
          <w:sz w:val="20"/>
        </w:rPr>
        <w:t>W</w:t>
      </w:r>
      <w:r>
        <w:rPr>
          <w:rFonts w:ascii="Calibri" w:eastAsia="Calibri" w:hAnsi="Calibri" w:cs="Calibri"/>
          <w:sz w:val="20"/>
        </w:rPr>
        <w:t>ykonawcy</w:t>
      </w:r>
    </w:p>
    <w:sectPr w:rsidR="00EE439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786C5" w14:textId="77777777" w:rsidR="00FF3AFA" w:rsidRDefault="00FF3AFA">
      <w:pPr>
        <w:spacing w:after="0" w:line="240" w:lineRule="auto"/>
      </w:pPr>
      <w:r>
        <w:separator/>
      </w:r>
    </w:p>
  </w:endnote>
  <w:endnote w:type="continuationSeparator" w:id="0">
    <w:p w14:paraId="6085EBC3" w14:textId="77777777" w:rsidR="00FF3AFA" w:rsidRDefault="00FF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D4352" w14:textId="77777777" w:rsidR="00FF3AFA" w:rsidRDefault="00FF3AFA">
      <w:pPr>
        <w:spacing w:after="0" w:line="240" w:lineRule="auto"/>
      </w:pPr>
      <w:r>
        <w:separator/>
      </w:r>
    </w:p>
  </w:footnote>
  <w:footnote w:type="continuationSeparator" w:id="0">
    <w:p w14:paraId="61C5C6CD" w14:textId="77777777" w:rsidR="00FF3AFA" w:rsidRDefault="00FF3A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396"/>
    <w:rsid w:val="00291BE2"/>
    <w:rsid w:val="005A42B5"/>
    <w:rsid w:val="00603386"/>
    <w:rsid w:val="006503C4"/>
    <w:rsid w:val="007A0CC7"/>
    <w:rsid w:val="007C6CB6"/>
    <w:rsid w:val="009A1804"/>
    <w:rsid w:val="00A02922"/>
    <w:rsid w:val="00A7325F"/>
    <w:rsid w:val="00A737CF"/>
    <w:rsid w:val="00AF3093"/>
    <w:rsid w:val="00B003E0"/>
    <w:rsid w:val="00BF54EC"/>
    <w:rsid w:val="00C7532C"/>
    <w:rsid w:val="00DE24D4"/>
    <w:rsid w:val="00EC586F"/>
    <w:rsid w:val="00EE4396"/>
    <w:rsid w:val="00FD5837"/>
    <w:rsid w:val="00FF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820C"/>
  <w15:docId w15:val="{F774468D-06FE-4864-94C9-4F463820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Krzystanek</dc:creator>
  <cp:lastModifiedBy>Justyna Krzystanek</cp:lastModifiedBy>
  <cp:revision>3</cp:revision>
  <cp:lastPrinted>2022-10-17T10:58:00Z</cp:lastPrinted>
  <dcterms:created xsi:type="dcterms:W3CDTF">2023-01-17T13:47:00Z</dcterms:created>
  <dcterms:modified xsi:type="dcterms:W3CDTF">2023-01-20T06:57:00Z</dcterms:modified>
</cp:coreProperties>
</file>