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78D9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40"/>
          <w:szCs w:val="40"/>
          <w:u w:val="single"/>
        </w:rPr>
      </w:pPr>
      <w:r w:rsidRPr="00DC1056">
        <w:rPr>
          <w:rFonts w:ascii="Times New Roman" w:eastAsia="Calibri" w:hAnsi="Times New Roman" w:cs="Times New Roman"/>
          <w:b/>
          <w:bCs/>
          <w:color w:val="00000A"/>
          <w:kern w:val="2"/>
          <w:sz w:val="40"/>
          <w:szCs w:val="40"/>
          <w:u w:val="single"/>
        </w:rPr>
        <w:t>Opis przedmiotu zamówienia.</w:t>
      </w:r>
    </w:p>
    <w:p w14:paraId="4FF1FF70" w14:textId="77777777" w:rsidR="00DC1056" w:rsidRPr="00DC1056" w:rsidRDefault="00DC1056" w:rsidP="00DC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E14707" w14:textId="77777777" w:rsidR="00DC1056" w:rsidRPr="00DC1056" w:rsidRDefault="00DC1056" w:rsidP="00DC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9B22" w14:textId="228B0B17" w:rsidR="00DC1056" w:rsidRPr="00DC1056" w:rsidRDefault="00DC1056" w:rsidP="00F7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5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Pr="00DC1056">
        <w:rPr>
          <w:rFonts w:ascii="Times New Roman" w:hAnsi="Times New Roman" w:cs="Times New Roman"/>
          <w:sz w:val="24"/>
          <w:szCs w:val="24"/>
        </w:rPr>
        <w:t xml:space="preserve"> budynku </w:t>
      </w:r>
      <w:r>
        <w:rPr>
          <w:rFonts w:ascii="Times New Roman" w:hAnsi="Times New Roman" w:cs="Times New Roman"/>
          <w:sz w:val="24"/>
          <w:szCs w:val="24"/>
        </w:rPr>
        <w:t>remizy Ochotniczej Straży Pożarnej</w:t>
      </w:r>
      <w:r w:rsidRPr="00DC1056">
        <w:rPr>
          <w:rFonts w:ascii="Times New Roman" w:hAnsi="Times New Roman" w:cs="Times New Roman"/>
          <w:sz w:val="24"/>
          <w:szCs w:val="24"/>
        </w:rPr>
        <w:t xml:space="preserve"> zlokalizowan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C1056">
        <w:rPr>
          <w:rFonts w:ascii="Times New Roman" w:hAnsi="Times New Roman" w:cs="Times New Roman"/>
          <w:sz w:val="24"/>
          <w:szCs w:val="24"/>
        </w:rPr>
        <w:t xml:space="preserve"> na działce nr </w:t>
      </w:r>
      <w:r>
        <w:rPr>
          <w:rFonts w:ascii="Times New Roman" w:hAnsi="Times New Roman" w:cs="Times New Roman"/>
          <w:sz w:val="24"/>
          <w:szCs w:val="24"/>
        </w:rPr>
        <w:t>277/1 w Jodłówce Tuchowskiej</w:t>
      </w:r>
      <w:r w:rsidRPr="00DC1056">
        <w:rPr>
          <w:rFonts w:ascii="Times New Roman" w:hAnsi="Times New Roman" w:cs="Times New Roman"/>
          <w:sz w:val="24"/>
          <w:szCs w:val="24"/>
        </w:rPr>
        <w:t>.</w:t>
      </w:r>
    </w:p>
    <w:p w14:paraId="3439752F" w14:textId="77777777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599E4" w14:textId="77777777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F5960" w14:textId="55171FE8" w:rsidR="00813920" w:rsidRPr="00F731FC" w:rsidRDefault="00813920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1FC">
        <w:rPr>
          <w:rFonts w:ascii="Times New Roman" w:hAnsi="Times New Roman" w:cs="Times New Roman"/>
          <w:b/>
          <w:bCs/>
          <w:sz w:val="24"/>
          <w:szCs w:val="24"/>
        </w:rPr>
        <w:t>CHARAKTERYSTYKA OBIEKTU</w:t>
      </w:r>
      <w:r w:rsidR="00DC1056" w:rsidRPr="00F731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2FE790" w14:textId="77777777" w:rsidR="00DC1056" w:rsidRPr="00813920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47FBB" w14:textId="547CC18E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Na działce nr 277/1 w miejscowości Jodłówka Tuchowska projektowany budynek </w:t>
      </w:r>
      <w:r w:rsidR="00DC1056">
        <w:rPr>
          <w:rFonts w:ascii="Times New Roman" w:hAnsi="Times New Roman" w:cs="Times New Roman"/>
          <w:sz w:val="24"/>
          <w:szCs w:val="24"/>
        </w:rPr>
        <w:t xml:space="preserve">dwu </w:t>
      </w:r>
      <w:r w:rsidRPr="00813920">
        <w:rPr>
          <w:rFonts w:ascii="Times New Roman" w:hAnsi="Times New Roman" w:cs="Times New Roman"/>
          <w:sz w:val="24"/>
          <w:szCs w:val="24"/>
        </w:rPr>
        <w:t>kondygnacyjny, niepodpiwniczony z dachem dwuspadowym.</w:t>
      </w:r>
    </w:p>
    <w:p w14:paraId="79B4CAF2" w14:textId="744BB64C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Jest to budynek murowany, ściany zewnętrzne i wewnętrzne wykonana z pustaka ceramicznego gr. 25 cm, stropy między</w:t>
      </w:r>
      <w:r w:rsidR="00DC1056">
        <w:rPr>
          <w:rFonts w:ascii="Times New Roman" w:hAnsi="Times New Roman" w:cs="Times New Roman"/>
          <w:sz w:val="24"/>
          <w:szCs w:val="24"/>
        </w:rPr>
        <w:t>-</w:t>
      </w:r>
      <w:r w:rsidRPr="00813920">
        <w:rPr>
          <w:rFonts w:ascii="Times New Roman" w:hAnsi="Times New Roman" w:cs="Times New Roman"/>
          <w:sz w:val="24"/>
          <w:szCs w:val="24"/>
        </w:rPr>
        <w:t>kondygnacyjne</w:t>
      </w:r>
      <w:r w:rsidR="00DC1056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żelbetowe, wylewane na mokr</w:t>
      </w:r>
      <w:r w:rsidR="00F731FC">
        <w:rPr>
          <w:rFonts w:ascii="Times New Roman" w:hAnsi="Times New Roman" w:cs="Times New Roman"/>
          <w:sz w:val="24"/>
          <w:szCs w:val="24"/>
        </w:rPr>
        <w:t>o.</w:t>
      </w:r>
    </w:p>
    <w:p w14:paraId="27DA9B41" w14:textId="3943F3C7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Długość</w:t>
      </w:r>
      <w:r w:rsidR="00490D09">
        <w:rPr>
          <w:rFonts w:ascii="Times New Roman" w:hAnsi="Times New Roman" w:cs="Times New Roman"/>
          <w:sz w:val="24"/>
          <w:szCs w:val="24"/>
        </w:rPr>
        <w:t xml:space="preserve"> budynku</w:t>
      </w:r>
      <w:r w:rsidRPr="00813920">
        <w:rPr>
          <w:rFonts w:ascii="Times New Roman" w:hAnsi="Times New Roman" w:cs="Times New Roman"/>
          <w:sz w:val="24"/>
          <w:szCs w:val="24"/>
        </w:rPr>
        <w:t xml:space="preserve">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17,19 m</w:t>
      </w:r>
    </w:p>
    <w:p w14:paraId="0882D17A" w14:textId="3CC9F1CD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Szerokość: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11,78 m</w:t>
      </w:r>
    </w:p>
    <w:p w14:paraId="1DAAE607" w14:textId="550F720B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Wysokość: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</w:r>
      <w:r w:rsidR="009768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3920">
        <w:rPr>
          <w:rFonts w:ascii="Times New Roman" w:hAnsi="Times New Roman" w:cs="Times New Roman"/>
          <w:sz w:val="24"/>
          <w:szCs w:val="24"/>
        </w:rPr>
        <w:t>7,85 m</w:t>
      </w:r>
    </w:p>
    <w:p w14:paraId="6D763859" w14:textId="77777777" w:rsidR="00490D09" w:rsidRDefault="00490D09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5091" w14:textId="6B5C9FFF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Parametry budynku:</w:t>
      </w:r>
    </w:p>
    <w:p w14:paraId="0AEAA318" w14:textId="36CBF1A1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Powierzchnia zabudowy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149,21 m2</w:t>
      </w:r>
    </w:p>
    <w:p w14:paraId="667F9015" w14:textId="6331F4C1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Powierzchnia użytkowa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211,98 m2</w:t>
      </w:r>
    </w:p>
    <w:p w14:paraId="46C75097" w14:textId="373A29B0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Powierzchnia całkowita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F731FC">
        <w:rPr>
          <w:rFonts w:ascii="Times New Roman" w:hAnsi="Times New Roman" w:cs="Times New Roman"/>
          <w:sz w:val="24"/>
          <w:szCs w:val="24"/>
        </w:rPr>
        <w:t xml:space="preserve">   </w:t>
      </w:r>
      <w:r w:rsidRPr="00813920">
        <w:rPr>
          <w:rFonts w:ascii="Times New Roman" w:hAnsi="Times New Roman" w:cs="Times New Roman"/>
          <w:sz w:val="24"/>
          <w:szCs w:val="24"/>
        </w:rPr>
        <w:t>298,41 m2</w:t>
      </w:r>
    </w:p>
    <w:p w14:paraId="676B9E53" w14:textId="179D8004" w:rsidR="00813920" w:rsidRPr="00813920" w:rsidRDefault="00813920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Kubatura </w:t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="00490D09">
        <w:rPr>
          <w:rFonts w:ascii="Times New Roman" w:hAnsi="Times New Roman" w:cs="Times New Roman"/>
          <w:sz w:val="24"/>
          <w:szCs w:val="24"/>
        </w:rPr>
        <w:tab/>
      </w:r>
      <w:r w:rsidRPr="00813920">
        <w:rPr>
          <w:rFonts w:ascii="Times New Roman" w:hAnsi="Times New Roman" w:cs="Times New Roman"/>
          <w:sz w:val="24"/>
          <w:szCs w:val="24"/>
        </w:rPr>
        <w:t>1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131,72 m3</w:t>
      </w:r>
    </w:p>
    <w:p w14:paraId="1013FED3" w14:textId="77777777" w:rsidR="00490D09" w:rsidRDefault="00490D09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5BE74" w14:textId="29A73E7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PROGRAM FUNKCJONALNO-UŻYTKOWY</w:t>
      </w:r>
    </w:p>
    <w:p w14:paraId="68721633" w14:textId="3B0AA5F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Parter: garaż na samochód pożarniczy oraz zaplecze składające się z pomieszczenia socjalnego oraz szatni z sanitariatem</w:t>
      </w:r>
      <w:r w:rsidR="0037467E">
        <w:rPr>
          <w:rFonts w:ascii="Times New Roman" w:hAnsi="Times New Roman" w:cs="Times New Roman"/>
          <w:sz w:val="24"/>
          <w:szCs w:val="24"/>
        </w:rPr>
        <w:t>, n</w:t>
      </w:r>
      <w:r w:rsidRPr="00813920">
        <w:rPr>
          <w:rFonts w:ascii="Times New Roman" w:hAnsi="Times New Roman" w:cs="Times New Roman"/>
          <w:sz w:val="24"/>
          <w:szCs w:val="24"/>
        </w:rPr>
        <w:t>a poddaszu znajduje się kotłownia oraz pomieszczenia gospodarcze i strych</w:t>
      </w:r>
      <w:r w:rsidR="0037467E">
        <w:rPr>
          <w:rFonts w:ascii="Times New Roman" w:hAnsi="Times New Roman" w:cs="Times New Roman"/>
          <w:sz w:val="24"/>
          <w:szCs w:val="24"/>
        </w:rPr>
        <w:t xml:space="preserve"> nieużytkowy</w:t>
      </w:r>
      <w:r w:rsidRPr="00813920">
        <w:rPr>
          <w:rFonts w:ascii="Times New Roman" w:hAnsi="Times New Roman" w:cs="Times New Roman"/>
          <w:sz w:val="24"/>
          <w:szCs w:val="24"/>
        </w:rPr>
        <w:t>.</w:t>
      </w:r>
    </w:p>
    <w:p w14:paraId="742B092A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92B1" w14:textId="6A23A2D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WARUNKI LOKALIZACYJNE</w:t>
      </w:r>
    </w:p>
    <w:p w14:paraId="03BADC1A" w14:textId="3D81241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Budynek remizy OSP wraz z infrastrukturą techniczną tj. miejsca postojowe, zjazd</w:t>
      </w:r>
      <w:r w:rsidR="0037467E">
        <w:rPr>
          <w:rFonts w:ascii="Times New Roman" w:hAnsi="Times New Roman" w:cs="Times New Roman"/>
          <w:sz w:val="24"/>
          <w:szCs w:val="24"/>
        </w:rPr>
        <w:t xml:space="preserve"> i </w:t>
      </w:r>
      <w:r w:rsidRPr="00813920">
        <w:rPr>
          <w:rFonts w:ascii="Times New Roman" w:hAnsi="Times New Roman" w:cs="Times New Roman"/>
          <w:sz w:val="24"/>
          <w:szCs w:val="24"/>
        </w:rPr>
        <w:t>przyłącza do sieci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zlokalizowane będą w Jodłówce Tuchowskiej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na działce nr 277/1.</w:t>
      </w:r>
    </w:p>
    <w:p w14:paraId="2E9F22D8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75DD" w14:textId="0AA9C96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FUNDAMENTY</w:t>
      </w:r>
    </w:p>
    <w:p w14:paraId="243AE440" w14:textId="1E5261B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Szerokość ław fundamentowych i głębokość posadowienia min. 1,2 m p</w:t>
      </w:r>
      <w:r w:rsidR="0037467E">
        <w:rPr>
          <w:rFonts w:ascii="Times New Roman" w:hAnsi="Times New Roman" w:cs="Times New Roman"/>
          <w:sz w:val="24"/>
          <w:szCs w:val="24"/>
        </w:rPr>
        <w:t>.</w:t>
      </w:r>
      <w:r w:rsidRPr="00813920">
        <w:rPr>
          <w:rFonts w:ascii="Times New Roman" w:hAnsi="Times New Roman" w:cs="Times New Roman"/>
          <w:sz w:val="24"/>
          <w:szCs w:val="24"/>
        </w:rPr>
        <w:t>pt istniejącego.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3920">
        <w:rPr>
          <w:rFonts w:ascii="Times New Roman" w:hAnsi="Times New Roman" w:cs="Times New Roman"/>
          <w:sz w:val="24"/>
          <w:szCs w:val="24"/>
        </w:rPr>
        <w:t xml:space="preserve">Ławy fundamentowe zewnętrzne o szerokości 80 cm i wewnętrzne ławy fundamentowe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o szerokości 70 cm (zgodnie z rys. konstrukcyjnym)</w:t>
      </w:r>
      <w:r w:rsidR="00490D09">
        <w:rPr>
          <w:rFonts w:ascii="Times New Roman" w:hAnsi="Times New Roman" w:cs="Times New Roman"/>
          <w:sz w:val="24"/>
          <w:szCs w:val="24"/>
        </w:rPr>
        <w:t xml:space="preserve">, </w:t>
      </w:r>
      <w:r w:rsidRPr="00813920">
        <w:rPr>
          <w:rFonts w:ascii="Times New Roman" w:hAnsi="Times New Roman" w:cs="Times New Roman"/>
          <w:sz w:val="24"/>
          <w:szCs w:val="24"/>
        </w:rPr>
        <w:t>wysokości 40 cm z betonu B20 zbrojone zgodnie z rysunkami konstrukcyjnymi. Ławy fundamentowe wykonać na 10 cm warstwie chudego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betonu - B10. Pod fundamentami należy wykonać wymianę gruntu rodzimego.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Grunt rodzimy należy zastąpić materiałem typu żwir o miąższości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50 cm z zagęszczeniem warstwami gr 30 cm. </w:t>
      </w:r>
    </w:p>
    <w:p w14:paraId="079BDD4E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233A" w14:textId="02F4E25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FUNDAMENTOWE</w:t>
      </w:r>
    </w:p>
    <w:p w14:paraId="22FF0867" w14:textId="19A11F6E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fundamentowane zaprojektowano jako betonowe zbrojone siatkami, wzmocnione rdzeniami żelbetowymi o szerokości zewnętrze 29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cm i wewnętrzne o szerokości 29 i 25 cm. Ściany fundamentowe zbroić siatkami dwustronnie #12/25 cm. Rozmieszczenie ścian fundamentowych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i rdzeni żelbetowych według rysunku konstrukcyjnego fundamentów K-1.</w:t>
      </w:r>
    </w:p>
    <w:p w14:paraId="019F7BA0" w14:textId="2A3CF56D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1037" w14:textId="77777777" w:rsidR="001C5A19" w:rsidRDefault="001C5A1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8A7A9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2D10" w14:textId="5E56625E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lastRenderedPageBreak/>
        <w:t>ŚCIANY</w:t>
      </w:r>
    </w:p>
    <w:p w14:paraId="3C3D6459" w14:textId="2D268BF9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Ściany zewnętrzne - murowane. Ściany zewnętrzne i wewnętrzne wykonane z pustaków ceramicznych, zabezpieczone od wewnątrz tynkiem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cementowo - wapiennym od zewnątrz ocieplone styropianem oraz wełną mineralną w pasach oddzielenia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 xml:space="preserve"> - gr średnio 20 cm. Warstwą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zabezpieczającą styropian przed uszkodzeniami mechanicznymi oraz czynnikami atmosferycznymi jest tynk cienkowarstwowy na siatce z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włókna szklanego. Współczynnik przenikania ciepła dla tej ściany wynosi: &lt;0,23 W/m2K. Ściany wewnętrzne konstrukcyjne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3920">
        <w:rPr>
          <w:rFonts w:ascii="Times New Roman" w:hAnsi="Times New Roman" w:cs="Times New Roman"/>
          <w:sz w:val="24"/>
          <w:szCs w:val="24"/>
        </w:rPr>
        <w:t>gr. 25 cm z pustaka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>., działowe gr. 12 cm z pustaka jw. oraz z płyt g-k.</w:t>
      </w:r>
    </w:p>
    <w:p w14:paraId="07AE7A3D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6F0B" w14:textId="4C3E28C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KOMINY</w:t>
      </w:r>
    </w:p>
    <w:p w14:paraId="56E0D747" w14:textId="67291280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Przewód spalinowy z kotłowni wykonać jako dwupłaszczowy ze stali nierdzewnej. Zaleca się aby było to rozwiązanie systemowe zalecane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przez producentów kotłów. Przewód taki umieścić w jednym z otworów kominowych. Kanały wentylacyjne z pomieszczeń typu sanitariaty, kotłownie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a nie ujęte w systemy wentylacji mechaniczne należy wykonać z pustaków systemowych.</w:t>
      </w:r>
    </w:p>
    <w:p w14:paraId="0889FBA7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AC91" w14:textId="3AD495F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STROPY I NADPROŻA</w:t>
      </w:r>
    </w:p>
    <w:p w14:paraId="107BEE20" w14:textId="7777777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Strop </w:t>
      </w:r>
      <w:proofErr w:type="spellStart"/>
      <w:r w:rsidRPr="00813920">
        <w:rPr>
          <w:rFonts w:ascii="Times New Roman" w:hAnsi="Times New Roman" w:cs="Times New Roman"/>
          <w:sz w:val="24"/>
          <w:szCs w:val="24"/>
        </w:rPr>
        <w:t>międzykondygnacyjny</w:t>
      </w:r>
      <w:proofErr w:type="spellEnd"/>
      <w:r w:rsidRPr="00813920">
        <w:rPr>
          <w:rFonts w:ascii="Times New Roman" w:hAnsi="Times New Roman" w:cs="Times New Roman"/>
          <w:sz w:val="24"/>
          <w:szCs w:val="24"/>
        </w:rPr>
        <w:t xml:space="preserve"> żelbetowy - strop wykonać o klasie nośności ogniowej REI60.</w:t>
      </w:r>
    </w:p>
    <w:p w14:paraId="79D43E7A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04FB" w14:textId="2DB7A8D2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DACH</w:t>
      </w:r>
    </w:p>
    <w:p w14:paraId="0DAB1CB4" w14:textId="448E29A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Budynek przykryty dachem wielospadowym. Pokrycie dachu - blachodachówka.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3920">
        <w:rPr>
          <w:rFonts w:ascii="Times New Roman" w:hAnsi="Times New Roman" w:cs="Times New Roman"/>
          <w:sz w:val="24"/>
          <w:szCs w:val="24"/>
        </w:rPr>
        <w:t>Konstrukcja dachu drewniana krokwiowo płatwiowa.</w:t>
      </w:r>
    </w:p>
    <w:p w14:paraId="343A0C35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E141" w14:textId="5E6DC561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STOLARKA OKIENNA I DRZWIOWA</w:t>
      </w:r>
    </w:p>
    <w:p w14:paraId="07430D16" w14:textId="24B7A75B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Stolarka okienna PCV, stolarka drzwiowa wewnętrzna - MDF, zewnętrzna aluminiowa. Wymiary wszystkich drzwi nie mniejsze w świetle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>ościeżnicy jak 90x200 cm</w:t>
      </w:r>
    </w:p>
    <w:p w14:paraId="1CB9A875" w14:textId="7873328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 xml:space="preserve">Drzwi do łazienki, umywalni i wydzielonego ustępu w dolnej części należy wyposażyć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w otwory o sumarycznym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813920">
        <w:rPr>
          <w:rFonts w:ascii="Times New Roman" w:hAnsi="Times New Roman" w:cs="Times New Roman"/>
          <w:sz w:val="24"/>
          <w:szCs w:val="24"/>
        </w:rPr>
        <w:t xml:space="preserve">przekroju nie mniejszym niż 0,022 m2 dla dopływu powietrza </w:t>
      </w:r>
      <w:r w:rsidR="00490D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3920">
        <w:rPr>
          <w:rFonts w:ascii="Times New Roman" w:hAnsi="Times New Roman" w:cs="Times New Roman"/>
          <w:sz w:val="24"/>
          <w:szCs w:val="24"/>
        </w:rPr>
        <w:t>z zewnątrz.</w:t>
      </w:r>
    </w:p>
    <w:p w14:paraId="4FDCC3EE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55F7" w14:textId="76665BCD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IZOLACJE</w:t>
      </w:r>
    </w:p>
    <w:p w14:paraId="6B6EA6D1" w14:textId="77777777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Izolacje przeciwwilgociowe oraz termiczne stropów.</w:t>
      </w:r>
    </w:p>
    <w:p w14:paraId="0F0281B6" w14:textId="5EC5052B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 xml:space="preserve">Izolacja cieplna sufitu (strop nad poddaszem) - płyta żelbetowa docieplona styropianem </w:t>
      </w:r>
      <w:r w:rsidR="00490D09" w:rsidRPr="00490D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0D09">
        <w:rPr>
          <w:rFonts w:ascii="Times New Roman" w:hAnsi="Times New Roman" w:cs="Times New Roman"/>
          <w:sz w:val="24"/>
          <w:szCs w:val="24"/>
        </w:rPr>
        <w:t xml:space="preserve">gr. min 20 cm i </w:t>
      </w:r>
      <w:proofErr w:type="spellStart"/>
      <w:r w:rsidRPr="00490D09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490D09">
        <w:rPr>
          <w:rFonts w:ascii="Times New Roman" w:hAnsi="Times New Roman" w:cs="Times New Roman"/>
          <w:sz w:val="24"/>
          <w:szCs w:val="24"/>
        </w:rPr>
        <w:t xml:space="preserve"> min 0,35 W/m2*K</w:t>
      </w:r>
    </w:p>
    <w:p w14:paraId="6E36D83D" w14:textId="676543DF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fundamentowe:</w:t>
      </w:r>
    </w:p>
    <w:p w14:paraId="4912940C" w14:textId="5B5A5F17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Termiczna - płyty styropianu ekstradowanego przyklejone do ściany czystej i suchej, bez nalotów, wykwitów i środków utrudniających wiązanie</w:t>
      </w:r>
    </w:p>
    <w:p w14:paraId="57D1FFAA" w14:textId="58F83272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Przeciwwilgociowa pionowa - trzykrotnie bitumiczna na bazie wody na rapówce lub masy szpachlowe do izolacji ścian fundamentowych - w</w:t>
      </w:r>
    </w:p>
    <w:p w14:paraId="1E6BB993" w14:textId="36F9AC29" w:rsidR="00813920" w:rsidRPr="00490D09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Izolacja wodoszczelna pozioma - na ścianach fundamentowych 2 x papa asfaltowa na lepiku asfaltowym. Pod posadzką na gruncie 2 x folia</w:t>
      </w:r>
      <w:r w:rsid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sz w:val="24"/>
          <w:szCs w:val="24"/>
        </w:rPr>
        <w:t>PVC.</w:t>
      </w:r>
    </w:p>
    <w:p w14:paraId="10DC1D1B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EF5B" w14:textId="234E6096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WYKOŃCZENIE WEWNĘTRZNE</w:t>
      </w:r>
    </w:p>
    <w:p w14:paraId="0F7D3D52" w14:textId="67130FF9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murowane, tynkowane wewnątrz zaprawą cementowo - wapienną, szpachlowane</w:t>
      </w:r>
      <w:r w:rsidR="00490D09" w:rsidRPr="00490D09">
        <w:rPr>
          <w:rFonts w:ascii="Times New Roman" w:hAnsi="Times New Roman" w:cs="Times New Roman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sz w:val="24"/>
          <w:szCs w:val="24"/>
        </w:rPr>
        <w:t>i malowane farbami emulsyjnymi w kolorach pastelowych.</w:t>
      </w:r>
    </w:p>
    <w:p w14:paraId="52A61C4C" w14:textId="0117A243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Sufit w sanitariatach systemowy np. kasetonowy podwieszany do konstrukcji stropu;</w:t>
      </w:r>
    </w:p>
    <w:p w14:paraId="49988193" w14:textId="6B6B78EA" w:rsidR="00813920" w:rsidRPr="00490D09" w:rsidRDefault="00813920" w:rsidP="00490D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Wykończenie podłóg - wg wykazu na rysunkach.</w:t>
      </w:r>
    </w:p>
    <w:p w14:paraId="50832A81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46EB5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184AB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368C" w14:textId="2A97CEB3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lastRenderedPageBreak/>
        <w:t>WYKOŃCZENIE ZEWNĘTRZNE</w:t>
      </w:r>
    </w:p>
    <w:p w14:paraId="2EBD9C49" w14:textId="0D27637F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Ściany budynku - tynk cienkowarstwowy mineralny, typu "baranek", kolor pastelowy jasny,</w:t>
      </w:r>
    </w:p>
    <w:p w14:paraId="3B216713" w14:textId="3801BFC0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Cokół budynku - płytki okładzinowe np. gres polerowany - kolor brązowy</w:t>
      </w:r>
    </w:p>
    <w:p w14:paraId="0B7C137B" w14:textId="7D1050F3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Dach - pokrycie blachodachówka- kolor brązowy.</w:t>
      </w:r>
    </w:p>
    <w:p w14:paraId="3204056A" w14:textId="0615205E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Stolarka okienna i drzwiowa - okna PCV, drzwiowa zewnętrzna aluminiowa - kolor brązowy.</w:t>
      </w:r>
    </w:p>
    <w:p w14:paraId="5F508208" w14:textId="0B88F20F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Rynny i rury spustowe - PVC - kolor brązowy</w:t>
      </w:r>
    </w:p>
    <w:p w14:paraId="2E995489" w14:textId="1CED1A17" w:rsidR="00813920" w:rsidRPr="00490D09" w:rsidRDefault="00813920" w:rsidP="0049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Okucia parapetów, gzymsów - blacha stalowa powlekana - kolor brązowy.</w:t>
      </w:r>
    </w:p>
    <w:p w14:paraId="5B8537B8" w14:textId="0CD8DBA9" w:rsidR="00813920" w:rsidRPr="00F731FC" w:rsidRDefault="00813920" w:rsidP="00F731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09">
        <w:rPr>
          <w:rFonts w:ascii="Times New Roman" w:hAnsi="Times New Roman" w:cs="Times New Roman"/>
          <w:sz w:val="24"/>
          <w:szCs w:val="24"/>
        </w:rPr>
        <w:t>Elementy ozdobne elewacji - deska elewacyjna oraz okładziny elewacyjne mocowane do elewacji zgodnie z rozwiązaniami systemowymi</w:t>
      </w:r>
      <w:r w:rsidR="00F731FC">
        <w:rPr>
          <w:rFonts w:ascii="Times New Roman" w:hAnsi="Times New Roman" w:cs="Times New Roman"/>
          <w:sz w:val="24"/>
          <w:szCs w:val="24"/>
        </w:rPr>
        <w:t xml:space="preserve"> </w:t>
      </w:r>
      <w:r w:rsidRPr="00F731FC">
        <w:rPr>
          <w:rFonts w:ascii="Times New Roman" w:hAnsi="Times New Roman" w:cs="Times New Roman"/>
          <w:sz w:val="24"/>
          <w:szCs w:val="24"/>
        </w:rPr>
        <w:t>zalecanymi przez producenta danej okładziny - kolor brązowy jasny</w:t>
      </w:r>
    </w:p>
    <w:p w14:paraId="01EE8AB1" w14:textId="77777777" w:rsidR="00490D09" w:rsidRDefault="00490D09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7AA4" w14:textId="38752A8F" w:rsidR="00813920" w:rsidRPr="00813920" w:rsidRDefault="00813920" w:rsidP="0049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20">
        <w:rPr>
          <w:rFonts w:ascii="Times New Roman" w:hAnsi="Times New Roman" w:cs="Times New Roman"/>
          <w:sz w:val="24"/>
          <w:szCs w:val="24"/>
        </w:rPr>
        <w:t>WYPOSAŻENIE W INSTALACJE</w:t>
      </w:r>
    </w:p>
    <w:p w14:paraId="39E8B587" w14:textId="2ED936EA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oświetlenia ogólnego i gniazd wtykowych.</w:t>
      </w:r>
    </w:p>
    <w:p w14:paraId="2F88CE9E" w14:textId="09787107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ochrony od porażeń.</w:t>
      </w:r>
    </w:p>
    <w:p w14:paraId="2E6B3D52" w14:textId="207E8FB3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odgromowa wykonana zgodnie z normą PN - EN 62305.</w:t>
      </w:r>
    </w:p>
    <w:p w14:paraId="631C35EC" w14:textId="5DF28C15" w:rsidR="00813920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centralnego ogrzewania - ogrzewanie grzejnikowe z kotłowni gazowej.</w:t>
      </w:r>
    </w:p>
    <w:p w14:paraId="3CF4E3A3" w14:textId="14BB640E" w:rsidR="00E724AA" w:rsidRPr="00F731FC" w:rsidRDefault="00E724AA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fotowoltaiczna.</w:t>
      </w:r>
    </w:p>
    <w:p w14:paraId="4C4D9558" w14:textId="0F999E8D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Instalacja wodna: zasilana z projektowanego przyłącza wodociągowego.</w:t>
      </w:r>
    </w:p>
    <w:p w14:paraId="57673F69" w14:textId="25B87A89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Kanalizacja opadowa: odprowadzenie wód opadowych z dachu oraz z placów utwardzonych po działce inwestora.</w:t>
      </w:r>
    </w:p>
    <w:p w14:paraId="2EF8954F" w14:textId="6E96996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Kanalizacja sanitarna: do zbiornika okresowo wybieralnego.</w:t>
      </w:r>
    </w:p>
    <w:p w14:paraId="1184BC56" w14:textId="32F592A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Woda ciepła z lokalnych podgrzewaczy elektrycznych zainstalowanych w miejscach poboru.</w:t>
      </w:r>
    </w:p>
    <w:p w14:paraId="2C39F168" w14:textId="7EBAC8B5" w:rsidR="00813920" w:rsidRPr="00F731FC" w:rsidRDefault="00813920" w:rsidP="00F731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 xml:space="preserve">Wentylacja: wentylacja grawitacyjna wspomagana mechaniczne (garaż). </w:t>
      </w:r>
      <w:r w:rsidR="00F731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31FC">
        <w:rPr>
          <w:rFonts w:ascii="Times New Roman" w:hAnsi="Times New Roman" w:cs="Times New Roman"/>
          <w:sz w:val="24"/>
          <w:szCs w:val="24"/>
        </w:rPr>
        <w:t>W sanitariatach oraz w pomieszczeniach gdzie brak jest okna</w:t>
      </w:r>
    </w:p>
    <w:p w14:paraId="7348DAE3" w14:textId="67C21981" w:rsidR="00F731FC" w:rsidRPr="00F731FC" w:rsidRDefault="00813920" w:rsidP="00490D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FC">
        <w:rPr>
          <w:rFonts w:ascii="Times New Roman" w:hAnsi="Times New Roman" w:cs="Times New Roman"/>
          <w:sz w:val="24"/>
          <w:szCs w:val="24"/>
        </w:rPr>
        <w:t>wentylatory mechaniczne uruchamiane będą za pomocą włącznika światła - sprzężone z włącznikiem światła w pomieszczeniu.</w:t>
      </w:r>
    </w:p>
    <w:p w14:paraId="54FA8E99" w14:textId="77777777" w:rsidR="008D6523" w:rsidRDefault="008D6523" w:rsidP="008D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5EBE" w14:textId="5DD69BA6" w:rsidR="008D6523" w:rsidRDefault="008D6523" w:rsidP="008D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</w:t>
      </w:r>
    </w:p>
    <w:p w14:paraId="0514ED62" w14:textId="236442F8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podłoża pod drogę dojazdową, chodniki i miejsca postojowe dla samochodów,</w:t>
      </w:r>
    </w:p>
    <w:p w14:paraId="0D1E14D6" w14:textId="7F5D1D29" w:rsidR="008D6523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podbudowy z kruszywa naturalnego,</w:t>
      </w:r>
    </w:p>
    <w:p w14:paraId="3234A050" w14:textId="0666C724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 kostką betonową,</w:t>
      </w:r>
    </w:p>
    <w:p w14:paraId="3D3D7BC6" w14:textId="55408C9D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skarpy kamieniem naturalnym i płytami ażurowymi,</w:t>
      </w:r>
    </w:p>
    <w:p w14:paraId="15629DF9" w14:textId="5EC9D514" w:rsidR="004272AC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 budowy wraz z wykonaniem terenów zielonych,</w:t>
      </w:r>
    </w:p>
    <w:p w14:paraId="00004666" w14:textId="15DF5943" w:rsidR="004272AC" w:rsidRPr="00CB6A0F" w:rsidRDefault="004272AC" w:rsidP="00CB6A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ogrodzenia systemowego wokół obiektu.</w:t>
      </w:r>
    </w:p>
    <w:p w14:paraId="53A30C5B" w14:textId="311DE650" w:rsidR="00DC1056" w:rsidRDefault="00DC1056" w:rsidP="0081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BB1E3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79243C62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robót budowlanych przy składaniu i wycenie ofert winien uwzględnić specyfikację techniczną wykonania i odbioru robót budowlanych.</w:t>
      </w:r>
    </w:p>
    <w:p w14:paraId="7E2D8385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331B7257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4.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3EFE322C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lastRenderedPageBreak/>
        <w:t>5.</w:t>
      </w: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38D78F29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Zgodnie z rozporządzeniem Parlamentu Europejskiego i Rady (UE) Nr 305/2011 z dnia                  9 marca 2011 r. ustanawiającego zharmonizowane warunki wprowadzania do obrotu  wyrobów budowlanych i uchylającego dyrektywę Rady 89/106/EWG (Dz. Urz. UE L 88                z 04.04.2011, str. 5) powinny one odpowiadać, co do jakości wymaganiom określonym ustawą z dnia 16 kwietnia 2004 r. o wyrobach budowlanych (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t.j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. Dz. U. z 2016 r. poz. 883                      z 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późn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. zm.) oraz wymaganiom określonym w </w:t>
      </w:r>
      <w:proofErr w:type="spellStart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STWiORB</w:t>
      </w:r>
      <w:proofErr w:type="spellEnd"/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.</w:t>
      </w:r>
    </w:p>
    <w:p w14:paraId="409BF52E" w14:textId="77777777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Użyte materiały powinny być w </w:t>
      </w:r>
      <w:r w:rsidRPr="00DC1056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I gatunku jakościowym i wymiarowym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, </w:t>
      </w:r>
    </w:p>
    <w:p w14:paraId="3A19C505" w14:textId="5BA1B191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7.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Użyte materiały winne posiadać odpowiednie dopuszczenia do stosowania  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                                           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 budownictwie i zapewniających sprawność eksploatacyjną.</w:t>
      </w:r>
    </w:p>
    <w:p w14:paraId="09A82C75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8.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Zamawiającego.</w:t>
      </w:r>
    </w:p>
    <w:p w14:paraId="13BE3D9A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9.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  dla przedmiotu zamówienia.</w:t>
      </w:r>
    </w:p>
    <w:p w14:paraId="044E0029" w14:textId="77777777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10.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zamówienia.</w:t>
      </w:r>
    </w:p>
    <w:p w14:paraId="3F68D5C0" w14:textId="65260182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11.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zobowiązany jest umieścić tablice informacyjne i ostrzegawcze w miejscu prowadzenia robót, </w:t>
      </w:r>
    </w:p>
    <w:p w14:paraId="33DCEAB6" w14:textId="7CFFB0D3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12.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,</w:t>
      </w:r>
    </w:p>
    <w:p w14:paraId="5321B65C" w14:textId="673B19D9" w:rsidR="00DC1056" w:rsidRPr="00DC1056" w:rsidRDefault="00DC1056" w:rsidP="00F731FC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13.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Wykonawca ponosi całkowitą odpowiedzialność za szkody powstałe i wynikłe na terenie budowy, od daty protokolarnego przejęcia placu budowy przez Wykonawcę, do daty protokolarnego oddania budowy do odbioru końcowego robót.</w:t>
      </w:r>
    </w:p>
    <w:p w14:paraId="4F5DBB57" w14:textId="10E96BB0" w:rsidR="00DC1056" w:rsidRPr="00DC1056" w:rsidRDefault="00DC1056" w:rsidP="00DC1056">
      <w:pPr>
        <w:widowControl w:val="0"/>
        <w:suppressAutoHyphens/>
        <w:overflowPunct w:val="0"/>
        <w:spacing w:before="120" w:after="0" w:line="240" w:lineRule="auto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4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 – praca na wysokości.</w:t>
      </w:r>
    </w:p>
    <w:p w14:paraId="59E8E33A" w14:textId="36BD8EA9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5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                          posiadać atesty i certyfikaty bezpieczeństwa zgodnie z obowiązującymi w tym zakresie przepisami i normami.</w:t>
      </w:r>
    </w:p>
    <w:p w14:paraId="5662141E" w14:textId="01DC6002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0BAA99E5" w14:textId="77777777" w:rsidR="00DC1056" w:rsidRPr="00DC1056" w:rsidRDefault="00DC1056" w:rsidP="00DC1056">
      <w:pPr>
        <w:widowControl w:val="0"/>
        <w:numPr>
          <w:ilvl w:val="1"/>
          <w:numId w:val="1"/>
        </w:numPr>
        <w:suppressAutoHyphens/>
        <w:overflowPunct w:val="0"/>
        <w:spacing w:before="60"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dokumenty dopuszczające do stosowania w budownictwie zastosowanych wyrobów                          i materiałów budowlanych. </w:t>
      </w:r>
    </w:p>
    <w:p w14:paraId="2ADE953F" w14:textId="77777777" w:rsidR="00DC1056" w:rsidRPr="00DC1056" w:rsidRDefault="00DC1056" w:rsidP="00DC1056">
      <w:pPr>
        <w:widowControl w:val="0"/>
        <w:numPr>
          <w:ilvl w:val="1"/>
          <w:numId w:val="1"/>
        </w:numPr>
        <w:suppressAutoHyphens/>
        <w:overflowPunct w:val="0"/>
        <w:spacing w:before="60"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A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38106E6D" w14:textId="03FA6E7B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7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Dokumentacja, o której mowa w pkt. 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6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69690B96" w14:textId="4D052D0A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8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Reklamacje dotyczące stwierdzonych usterek i wad winne być załatwiane z należytą starannością w terminie 14 dni od daty ich zgłoszenia.</w:t>
      </w:r>
    </w:p>
    <w:p w14:paraId="7DEE57F9" w14:textId="22B1B801" w:rsidR="00DC1056" w:rsidRPr="00DC1056" w:rsidRDefault="00F731FC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19</w:t>
      </w:r>
      <w:r w:rsidR="00DC1056"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="00DC1056"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BB1ED88" w14:textId="142F9718" w:rsidR="00DC1056" w:rsidRPr="00DC1056" w:rsidRDefault="00DC1056" w:rsidP="00DC1056">
      <w:pPr>
        <w:widowControl w:val="0"/>
        <w:suppressAutoHyphens/>
        <w:overflowPunct w:val="0"/>
        <w:spacing w:before="60" w:after="0" w:line="100" w:lineRule="atLeast"/>
        <w:ind w:left="380" w:hanging="386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lastRenderedPageBreak/>
        <w:t>2</w:t>
      </w:r>
      <w:r w:rsidR="00F731F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0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DC105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33F260D6" w14:textId="6896AAEC" w:rsid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72800C3" w14:textId="77777777" w:rsidR="0046696E" w:rsidRPr="00DC1056" w:rsidRDefault="0046696E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79B0D4" w14:textId="77777777" w:rsidR="00DC1056" w:rsidRP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Sporządził:</w:t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1DC96960" w14:textId="396D1DA2" w:rsidR="00DC1056" w:rsidRPr="00DC1056" w:rsidRDefault="00DC1056" w:rsidP="00DC1056">
      <w:pPr>
        <w:widowControl w:val="0"/>
        <w:overflowPunct w:val="0"/>
        <w:spacing w:before="60" w:after="0" w:line="240" w:lineRule="auto"/>
        <w:jc w:val="both"/>
        <w:rPr>
          <w:rFonts w:ascii="Calibri" w:eastAsia="Calibri" w:hAnsi="Calibri" w:cs="Tahoma"/>
          <w:color w:val="00000A"/>
        </w:rPr>
      </w:pPr>
      <w:r w:rsidRPr="00DC1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3194A13" w14:textId="1DF6005B" w:rsidR="00DC1056" w:rsidRPr="00F731FC" w:rsidRDefault="00DC1056" w:rsidP="00F731FC">
      <w:pPr>
        <w:widowControl w:val="0"/>
        <w:overflowPunct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73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Marek Mężyk</w:t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C10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</w:p>
    <w:sectPr w:rsidR="00DC1056" w:rsidRPr="00F73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2B5A" w14:textId="77777777" w:rsidR="00711CE0" w:rsidRDefault="00711CE0" w:rsidP="00711CE0">
      <w:pPr>
        <w:spacing w:after="0" w:line="240" w:lineRule="auto"/>
      </w:pPr>
      <w:r>
        <w:separator/>
      </w:r>
    </w:p>
  </w:endnote>
  <w:endnote w:type="continuationSeparator" w:id="0">
    <w:p w14:paraId="74D9FF0D" w14:textId="77777777" w:rsidR="00711CE0" w:rsidRDefault="00711CE0" w:rsidP="007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ED3E" w14:textId="77777777" w:rsidR="00711CE0" w:rsidRDefault="00711CE0" w:rsidP="00711CE0">
      <w:pPr>
        <w:spacing w:after="0" w:line="240" w:lineRule="auto"/>
      </w:pPr>
      <w:r>
        <w:separator/>
      </w:r>
    </w:p>
  </w:footnote>
  <w:footnote w:type="continuationSeparator" w:id="0">
    <w:p w14:paraId="5988B3A7" w14:textId="77777777" w:rsidR="00711CE0" w:rsidRDefault="00711CE0" w:rsidP="007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2EA7" w14:textId="15A8738F" w:rsidR="00711CE0" w:rsidRDefault="00711CE0" w:rsidP="005341F6">
    <w:pPr>
      <w:pStyle w:val="Standard"/>
      <w:ind w:right="-142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5341F6">
      <w:rPr>
        <w:rFonts w:ascii="Calibri" w:hAnsi="Calibri" w:cs="Arial"/>
        <w:b/>
        <w:color w:val="000000"/>
        <w:sz w:val="22"/>
        <w:szCs w:val="22"/>
        <w:lang w:val="pl-PL"/>
      </w:rPr>
      <w:t>10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 w:rsidR="005341F6">
      <w:rPr>
        <w:rFonts w:ascii="Calibri" w:hAnsi="Calibri"/>
        <w:b/>
        <w:color w:val="000000"/>
        <w:sz w:val="22"/>
        <w:szCs w:val="22"/>
        <w:lang w:val="pl-PL"/>
      </w:rPr>
      <w:t xml:space="preserve">          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Załącznik nr 5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22DCF8B0" w14:textId="77777777" w:rsidR="00711CE0" w:rsidRDefault="00711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377"/>
    <w:multiLevelType w:val="hybridMultilevel"/>
    <w:tmpl w:val="206E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223C"/>
    <w:multiLevelType w:val="hybridMultilevel"/>
    <w:tmpl w:val="71B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3FCA"/>
    <w:multiLevelType w:val="hybridMultilevel"/>
    <w:tmpl w:val="B930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B1C"/>
    <w:multiLevelType w:val="hybridMultilevel"/>
    <w:tmpl w:val="BF62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F56"/>
    <w:multiLevelType w:val="hybridMultilevel"/>
    <w:tmpl w:val="BCE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A36971"/>
    <w:multiLevelType w:val="hybridMultilevel"/>
    <w:tmpl w:val="286A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D49"/>
    <w:multiLevelType w:val="hybridMultilevel"/>
    <w:tmpl w:val="FABCA87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747"/>
    <w:multiLevelType w:val="hybridMultilevel"/>
    <w:tmpl w:val="8E5A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D"/>
    <w:rsid w:val="001C5A19"/>
    <w:rsid w:val="00362213"/>
    <w:rsid w:val="0037467E"/>
    <w:rsid w:val="003A1E7B"/>
    <w:rsid w:val="004272AC"/>
    <w:rsid w:val="0046696E"/>
    <w:rsid w:val="00490D09"/>
    <w:rsid w:val="005341F6"/>
    <w:rsid w:val="00711CE0"/>
    <w:rsid w:val="00813920"/>
    <w:rsid w:val="008D6523"/>
    <w:rsid w:val="009768EB"/>
    <w:rsid w:val="009F6F9D"/>
    <w:rsid w:val="00CB6A0F"/>
    <w:rsid w:val="00D11AD4"/>
    <w:rsid w:val="00DC1056"/>
    <w:rsid w:val="00E724AA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436"/>
  <w15:chartTrackingRefBased/>
  <w15:docId w15:val="{7AAFC5A3-4871-436D-BC0B-144FD9F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CE0"/>
  </w:style>
  <w:style w:type="paragraph" w:styleId="Stopka">
    <w:name w:val="footer"/>
    <w:basedOn w:val="Normalny"/>
    <w:link w:val="StopkaZnak"/>
    <w:uiPriority w:val="99"/>
    <w:unhideWhenUsed/>
    <w:rsid w:val="0071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CE0"/>
  </w:style>
  <w:style w:type="paragraph" w:customStyle="1" w:styleId="Standard">
    <w:name w:val="Standard"/>
    <w:rsid w:val="00711CE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849F-C966-4495-94B8-50767C36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16</cp:revision>
  <dcterms:created xsi:type="dcterms:W3CDTF">2021-06-22T06:18:00Z</dcterms:created>
  <dcterms:modified xsi:type="dcterms:W3CDTF">2021-08-17T07:03:00Z</dcterms:modified>
</cp:coreProperties>
</file>