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8582D" w:rsidRDefault="00B8582D" w:rsidP="00EB3833">
      <w:pPr>
        <w:pStyle w:val="Tematkomentarza"/>
        <w:tabs>
          <w:tab w:val="left" w:pos="6521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0A37501D" w14:textId="77777777" w:rsidR="00B8582D" w:rsidRDefault="00B8582D" w:rsidP="00EB3833">
      <w:pPr>
        <w:pStyle w:val="Tematkomentarza"/>
        <w:tabs>
          <w:tab w:val="left" w:pos="6521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32BD12AB" w14:textId="64E0F2B7" w:rsidR="007B45A6" w:rsidRPr="00FD20B2" w:rsidRDefault="00B8582D" w:rsidP="00EB3833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FD20B2">
        <w:rPr>
          <w:rFonts w:ascii="Calibri" w:hAnsi="Calibri" w:cs="Calibri"/>
          <w:b w:val="0"/>
          <w:sz w:val="24"/>
          <w:szCs w:val="24"/>
        </w:rPr>
        <w:tab/>
      </w:r>
      <w:r w:rsidR="007B45A6"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990888">
        <w:rPr>
          <w:rFonts w:ascii="Calibri" w:hAnsi="Calibri" w:cs="Calibri"/>
          <w:b w:val="0"/>
          <w:sz w:val="24"/>
          <w:szCs w:val="24"/>
        </w:rPr>
        <w:t>19</w:t>
      </w:r>
      <w:r w:rsidR="00F24914">
        <w:rPr>
          <w:rFonts w:ascii="Calibri" w:hAnsi="Calibri" w:cs="Calibri"/>
          <w:b w:val="0"/>
          <w:sz w:val="24"/>
          <w:szCs w:val="24"/>
        </w:rPr>
        <w:t>.</w:t>
      </w:r>
      <w:r w:rsidR="00F20581">
        <w:rPr>
          <w:rFonts w:ascii="Calibri" w:hAnsi="Calibri" w:cs="Calibri"/>
          <w:b w:val="0"/>
          <w:sz w:val="24"/>
          <w:szCs w:val="24"/>
        </w:rPr>
        <w:t>0</w:t>
      </w:r>
      <w:r w:rsidR="00F24914">
        <w:rPr>
          <w:rFonts w:ascii="Calibri" w:hAnsi="Calibri" w:cs="Calibri"/>
          <w:b w:val="0"/>
          <w:sz w:val="24"/>
          <w:szCs w:val="24"/>
        </w:rPr>
        <w:t>1</w:t>
      </w:r>
      <w:r w:rsidR="00A434E6">
        <w:rPr>
          <w:rFonts w:ascii="Calibri" w:hAnsi="Calibri" w:cs="Calibri"/>
          <w:b w:val="0"/>
          <w:sz w:val="24"/>
          <w:szCs w:val="24"/>
        </w:rPr>
        <w:t>.</w:t>
      </w:r>
      <w:r w:rsidR="008B194C" w:rsidRPr="00FD20B2">
        <w:rPr>
          <w:rFonts w:ascii="Calibri" w:hAnsi="Calibri" w:cs="Calibri"/>
          <w:b w:val="0"/>
          <w:sz w:val="24"/>
          <w:szCs w:val="24"/>
        </w:rPr>
        <w:t>202</w:t>
      </w:r>
      <w:r w:rsidR="00F20581">
        <w:rPr>
          <w:rFonts w:ascii="Calibri" w:hAnsi="Calibri" w:cs="Calibri"/>
          <w:b w:val="0"/>
          <w:sz w:val="24"/>
          <w:szCs w:val="24"/>
        </w:rPr>
        <w:t>3</w:t>
      </w:r>
      <w:r w:rsidR="007B45A6"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5DAB6C7B" w14:textId="77777777" w:rsidR="00B8582D" w:rsidRPr="00FD20B2" w:rsidRDefault="00B8582D" w:rsidP="00EB3833">
      <w:pPr>
        <w:pStyle w:val="Tekstkomentarza"/>
        <w:rPr>
          <w:sz w:val="24"/>
          <w:szCs w:val="24"/>
          <w:lang w:eastAsia="pl-PL"/>
        </w:rPr>
      </w:pPr>
    </w:p>
    <w:p w14:paraId="1CEA370B" w14:textId="77777777" w:rsidR="007B45A6" w:rsidRDefault="007B45A6" w:rsidP="00EB3833">
      <w:pPr>
        <w:ind w:left="5434" w:firstLine="95"/>
        <w:rPr>
          <w:rFonts w:cs="Calibri"/>
          <w:b/>
          <w:noProof/>
          <w:sz w:val="24"/>
          <w:szCs w:val="24"/>
        </w:rPr>
      </w:pPr>
      <w:r w:rsidRPr="00FD20B2">
        <w:rPr>
          <w:rFonts w:cs="Calibri"/>
          <w:b/>
          <w:noProof/>
          <w:sz w:val="24"/>
          <w:szCs w:val="24"/>
        </w:rPr>
        <w:t>Wszyscy</w:t>
      </w:r>
      <w:r w:rsidR="00B8582D" w:rsidRPr="00FD20B2">
        <w:rPr>
          <w:rFonts w:cs="Calibri"/>
          <w:b/>
          <w:noProof/>
          <w:sz w:val="24"/>
          <w:szCs w:val="24"/>
        </w:rPr>
        <w:t xml:space="preserve"> </w:t>
      </w:r>
      <w:r w:rsidRPr="00FD20B2">
        <w:rPr>
          <w:rFonts w:cs="Calibri"/>
          <w:b/>
          <w:noProof/>
          <w:sz w:val="24"/>
          <w:szCs w:val="24"/>
        </w:rPr>
        <w:t>Wykonawcy</w:t>
      </w:r>
    </w:p>
    <w:p w14:paraId="44E15109" w14:textId="77777777" w:rsidR="00BE6167" w:rsidRPr="00800DCD" w:rsidRDefault="00B8582D" w:rsidP="00EB3833">
      <w:pPr>
        <w:spacing w:before="240"/>
        <w:ind w:left="851" w:hanging="851"/>
        <w:rPr>
          <w:rFonts w:cs="Calibri"/>
          <w:bCs/>
          <w:noProof/>
          <w:sz w:val="24"/>
          <w:szCs w:val="24"/>
        </w:rPr>
      </w:pPr>
      <w:r w:rsidRPr="00800DCD">
        <w:rPr>
          <w:rFonts w:cs="Calibri"/>
          <w:bCs/>
          <w:noProof/>
          <w:sz w:val="24"/>
          <w:szCs w:val="24"/>
        </w:rPr>
        <w:t>dotyczy: postępowania na „</w:t>
      </w:r>
      <w:bookmarkStart w:id="0" w:name="_Hlk123544198"/>
      <w:r w:rsidR="00635F75" w:rsidRPr="00800DCD">
        <w:rPr>
          <w:rFonts w:cs="Calibri"/>
          <w:bCs/>
          <w:noProof/>
          <w:sz w:val="24"/>
          <w:szCs w:val="24"/>
        </w:rPr>
        <w:t>Usługa asysty technicznej i konserwacji oraz rozwój Systemu Obsługi Wsparcia finansowego ze środków PFRON</w:t>
      </w:r>
      <w:bookmarkEnd w:id="0"/>
      <w:r w:rsidRPr="00800DCD">
        <w:rPr>
          <w:rFonts w:cs="Calibri"/>
          <w:bCs/>
          <w:noProof/>
          <w:sz w:val="24"/>
          <w:szCs w:val="24"/>
        </w:rPr>
        <w:t>” – numer sprawy ZP/</w:t>
      </w:r>
      <w:r w:rsidR="00F20581" w:rsidRPr="00800DCD">
        <w:rPr>
          <w:rFonts w:cs="Calibri"/>
          <w:bCs/>
          <w:noProof/>
          <w:sz w:val="24"/>
          <w:szCs w:val="24"/>
        </w:rPr>
        <w:t>30</w:t>
      </w:r>
      <w:r w:rsidRPr="00800DCD">
        <w:rPr>
          <w:rFonts w:cs="Calibri"/>
          <w:bCs/>
          <w:noProof/>
          <w:sz w:val="24"/>
          <w:szCs w:val="24"/>
        </w:rPr>
        <w:t>/2</w:t>
      </w:r>
      <w:r w:rsidR="00F20581" w:rsidRPr="00800DCD">
        <w:rPr>
          <w:rFonts w:cs="Calibri"/>
          <w:bCs/>
          <w:noProof/>
          <w:sz w:val="24"/>
          <w:szCs w:val="24"/>
        </w:rPr>
        <w:t>2</w:t>
      </w:r>
      <w:r w:rsidRPr="00800DCD">
        <w:rPr>
          <w:rFonts w:cs="Calibri"/>
          <w:bCs/>
          <w:noProof/>
          <w:sz w:val="24"/>
          <w:szCs w:val="24"/>
        </w:rPr>
        <w:t>.</w:t>
      </w:r>
    </w:p>
    <w:p w14:paraId="02EB378F" w14:textId="77777777" w:rsidR="00951D4F" w:rsidRPr="004E14D3" w:rsidRDefault="00951D4F" w:rsidP="00EB3833">
      <w:pPr>
        <w:spacing w:after="0"/>
        <w:rPr>
          <w:rFonts w:cs="Calibri"/>
          <w:b/>
          <w:bCs/>
          <w:sz w:val="24"/>
          <w:szCs w:val="24"/>
        </w:rPr>
      </w:pPr>
    </w:p>
    <w:p w14:paraId="4DE3B828" w14:textId="77777777" w:rsidR="00B1441E" w:rsidRPr="004E14D3" w:rsidRDefault="00B1441E" w:rsidP="00EB3833">
      <w:pPr>
        <w:spacing w:after="0"/>
        <w:rPr>
          <w:rFonts w:cs="Calibri"/>
          <w:sz w:val="24"/>
          <w:szCs w:val="24"/>
        </w:rPr>
      </w:pPr>
      <w:r w:rsidRPr="004E14D3">
        <w:rPr>
          <w:rFonts w:cs="Calibri"/>
          <w:sz w:val="24"/>
          <w:szCs w:val="24"/>
        </w:rPr>
        <w:t>Uprzejmie informujemy, że do Zamawiającego wpłyn</w:t>
      </w:r>
      <w:r w:rsidR="00DC624B" w:rsidRPr="004E14D3">
        <w:rPr>
          <w:rFonts w:cs="Calibri"/>
          <w:sz w:val="24"/>
          <w:szCs w:val="24"/>
        </w:rPr>
        <w:t>ęły</w:t>
      </w:r>
      <w:r w:rsidRPr="004E14D3">
        <w:rPr>
          <w:rFonts w:cs="Calibri"/>
          <w:sz w:val="24"/>
          <w:szCs w:val="24"/>
        </w:rPr>
        <w:t xml:space="preserve"> wnios</w:t>
      </w:r>
      <w:r w:rsidR="00DC624B" w:rsidRPr="004E14D3">
        <w:rPr>
          <w:rFonts w:cs="Calibri"/>
          <w:sz w:val="24"/>
          <w:szCs w:val="24"/>
        </w:rPr>
        <w:t>ki</w:t>
      </w:r>
      <w:r w:rsidRPr="004E14D3">
        <w:rPr>
          <w:rFonts w:cs="Calibri"/>
          <w:sz w:val="24"/>
          <w:szCs w:val="24"/>
        </w:rPr>
        <w:t xml:space="preserve"> o wyjaśnienie treści Specyfikacji Warunków Zamówienia w postępowaniu prowadzonym w trybie przetargu nieograniczonego na </w:t>
      </w:r>
      <w:r w:rsidR="00635F75" w:rsidRPr="004E14D3">
        <w:rPr>
          <w:rFonts w:cs="Calibri"/>
          <w:sz w:val="24"/>
          <w:szCs w:val="24"/>
        </w:rPr>
        <w:t>usługę asysty technicznej i konserwacji oraz rozwój Systemu Obsługi Wsparcia finansowego ze środków PFRON.</w:t>
      </w:r>
    </w:p>
    <w:p w14:paraId="20CB04D3" w14:textId="77777777" w:rsidR="007B45A6" w:rsidRPr="004E14D3" w:rsidRDefault="007B45A6" w:rsidP="00EB3833">
      <w:pPr>
        <w:rPr>
          <w:rFonts w:cs="Calibri"/>
          <w:bCs/>
          <w:iCs/>
          <w:sz w:val="24"/>
          <w:szCs w:val="24"/>
        </w:rPr>
      </w:pPr>
      <w:r w:rsidRPr="004E14D3">
        <w:rPr>
          <w:rFonts w:cs="Calibri"/>
          <w:bCs/>
          <w:iCs/>
          <w:sz w:val="24"/>
          <w:szCs w:val="24"/>
        </w:rPr>
        <w:t>Poniżej Zamawiający zamieszcza</w:t>
      </w:r>
      <w:r w:rsidR="00B65802" w:rsidRPr="004E14D3">
        <w:rPr>
          <w:rFonts w:cs="Calibri"/>
          <w:bCs/>
          <w:iCs/>
          <w:sz w:val="24"/>
          <w:szCs w:val="24"/>
        </w:rPr>
        <w:t xml:space="preserve"> wyjaśnienia</w:t>
      </w:r>
      <w:r w:rsidRPr="004E14D3">
        <w:rPr>
          <w:rFonts w:cs="Calibri"/>
          <w:bCs/>
          <w:iCs/>
          <w:sz w:val="24"/>
          <w:szCs w:val="24"/>
        </w:rPr>
        <w:t>.</w:t>
      </w:r>
    </w:p>
    <w:p w14:paraId="48B576AD" w14:textId="77777777" w:rsidR="0020489C" w:rsidRPr="004C24E6" w:rsidRDefault="0020489C" w:rsidP="004C24E6">
      <w:pPr>
        <w:spacing w:after="0"/>
        <w:ind w:left="10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4257890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1 </w:t>
      </w:r>
    </w:p>
    <w:bookmarkEnd w:id="1"/>
    <w:p w14:paraId="58739B29" w14:textId="77777777" w:rsidR="0020489C" w:rsidRPr="004C24E6" w:rsidRDefault="00DC624B" w:rsidP="004C24E6">
      <w:pPr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W Załączniku nr 4 Wymagania WCAG 2.1 w punkcie 4 Inne Wymagania techniczne w punkcie 4.1 określono wymagania związane z szybkością działania i optymalizacją systemu. Tak przekrojowe i ogólne wymagania są niemożliwe do oszacowania w ramach </w:t>
      </w:r>
      <w:proofErr w:type="spellStart"/>
      <w:r w:rsidRPr="004C24E6">
        <w:rPr>
          <w:rFonts w:asciiTheme="minorHAnsi" w:hAnsiTheme="minorHAnsi" w:cstheme="minorHAnsi"/>
          <w:sz w:val="24"/>
          <w:szCs w:val="24"/>
        </w:rPr>
        <w:t>ATiK</w:t>
      </w:r>
      <w:proofErr w:type="spellEnd"/>
      <w:r w:rsidRPr="004C24E6">
        <w:rPr>
          <w:rFonts w:asciiTheme="minorHAnsi" w:hAnsiTheme="minorHAnsi" w:cstheme="minorHAnsi"/>
          <w:sz w:val="24"/>
          <w:szCs w:val="24"/>
        </w:rPr>
        <w:t xml:space="preserve"> w przypadku rozwoju i dostosowania już istniejącego systemu. W związku z tym prosimy o potwierdzenie, że system jest aktualnie w pełni zoptymalizowany we wszystkich obszarach zdefiniowanych w punkcie 4.1 lub usunięcie zapisu.</w:t>
      </w:r>
    </w:p>
    <w:p w14:paraId="065EA204" w14:textId="77777777" w:rsidR="0020489C" w:rsidRPr="004C24E6" w:rsidRDefault="0020489C" w:rsidP="004C24E6">
      <w:pPr>
        <w:spacing w:after="0"/>
        <w:ind w:left="11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>Odpowiedź</w:t>
      </w:r>
      <w:r w:rsidR="001A14A6" w:rsidRPr="004C24E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DAC0340" w14:textId="3428DA6B" w:rsidR="70F2F93A" w:rsidRPr="004C24E6" w:rsidRDefault="70F2F93A" w:rsidP="004C24E6">
      <w:pPr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informuje, iż system a</w:t>
      </w:r>
      <w:r w:rsidR="212D069F" w:rsidRPr="004C24E6">
        <w:rPr>
          <w:rFonts w:asciiTheme="minorHAnsi" w:hAnsiTheme="minorHAnsi" w:cstheme="minorHAnsi"/>
          <w:sz w:val="24"/>
          <w:szCs w:val="24"/>
        </w:rPr>
        <w:t>ktualnie</w:t>
      </w:r>
      <w:r w:rsidRPr="004C24E6">
        <w:rPr>
          <w:rFonts w:asciiTheme="minorHAnsi" w:hAnsiTheme="minorHAnsi" w:cstheme="minorHAnsi"/>
          <w:sz w:val="24"/>
          <w:szCs w:val="24"/>
        </w:rPr>
        <w:t xml:space="preserve"> </w:t>
      </w:r>
      <w:r w:rsidR="225BE8FA" w:rsidRPr="004C24E6">
        <w:rPr>
          <w:rFonts w:asciiTheme="minorHAnsi" w:hAnsiTheme="minorHAnsi" w:cstheme="minorHAnsi"/>
          <w:sz w:val="24"/>
          <w:szCs w:val="24"/>
        </w:rPr>
        <w:t xml:space="preserve">spełnia wymagania opisane w </w:t>
      </w:r>
      <w:r w:rsidR="005C1F8A" w:rsidRPr="004C24E6">
        <w:rPr>
          <w:rFonts w:asciiTheme="minorHAnsi" w:hAnsiTheme="minorHAnsi" w:cstheme="minorHAnsi"/>
          <w:sz w:val="24"/>
          <w:szCs w:val="24"/>
        </w:rPr>
        <w:t xml:space="preserve">Załączniku </w:t>
      </w:r>
      <w:r w:rsidR="225BE8FA" w:rsidRPr="004C24E6">
        <w:rPr>
          <w:rFonts w:asciiTheme="minorHAnsi" w:hAnsiTheme="minorHAnsi" w:cstheme="minorHAnsi"/>
          <w:sz w:val="24"/>
          <w:szCs w:val="24"/>
        </w:rPr>
        <w:t>nr 4</w:t>
      </w:r>
      <w:r w:rsidR="005C1F8A" w:rsidRPr="004C24E6">
        <w:rPr>
          <w:rFonts w:asciiTheme="minorHAnsi" w:hAnsiTheme="minorHAnsi" w:cstheme="minorHAnsi"/>
          <w:sz w:val="24"/>
          <w:szCs w:val="24"/>
        </w:rPr>
        <w:t>: Wymagania WCAG 2.1 do Załącznika nr 1 do SWZ</w:t>
      </w:r>
      <w:r w:rsidR="25EF3232" w:rsidRPr="004C24E6">
        <w:rPr>
          <w:rFonts w:asciiTheme="minorHAnsi" w:hAnsiTheme="minorHAnsi" w:cstheme="minorHAnsi"/>
          <w:sz w:val="24"/>
          <w:szCs w:val="24"/>
        </w:rPr>
        <w:t>,</w:t>
      </w:r>
      <w:r w:rsidR="274C02FF" w:rsidRPr="004C24E6">
        <w:rPr>
          <w:rFonts w:asciiTheme="minorHAnsi" w:hAnsiTheme="minorHAnsi" w:cstheme="minorHAnsi"/>
          <w:sz w:val="24"/>
          <w:szCs w:val="24"/>
        </w:rPr>
        <w:t xml:space="preserve"> zgodnie z informacją zawartą w deklaracji dostępności dla Systemu SOW.</w:t>
      </w:r>
    </w:p>
    <w:p w14:paraId="5A39BBE3" w14:textId="77777777" w:rsidR="00B10B2A" w:rsidRPr="004C24E6" w:rsidRDefault="00B10B2A" w:rsidP="00EB3833">
      <w:pPr>
        <w:spacing w:after="0"/>
        <w:ind w:left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7AC5C468" w14:textId="77777777" w:rsidR="0020489C" w:rsidRPr="004C24E6" w:rsidRDefault="0020489C" w:rsidP="004C24E6">
      <w:pPr>
        <w:spacing w:after="0"/>
        <w:ind w:left="1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2 </w:t>
      </w:r>
    </w:p>
    <w:p w14:paraId="33420A46" w14:textId="77777777" w:rsidR="00DC624B" w:rsidRPr="004C24E6" w:rsidRDefault="00DC624B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W Załączniku nr 4 Wymagania WCAG 2.1 w punkcie 6 Zalecenia na poziomie AAA określono dodatkowe wymagania w zakresie WCAG na poziomie AAA wykraczające poza zakres określony w Ustawie z dnia 4 kwietnia 2019 r. o dostępności cyfrowej stron internetowych i aplikacji mobilnych podmiotów publicznych. Prosimy o potwierdzenie, że system aktualnie spełnia w 100% te dodatkowe wytyczne lub usunięcie z OPZ wspomnianego wymagania. Wydaje się, że jest to wymaganie zasadne w przypadku tworzenia od podstaw nowego systemu jednak w przypadku dalszego rozwoju istniejącego już systemu określanie globalnych wymagań związanych z dostosowaniem do WCAG na poziomie AAA nie jest możliwe do oszacowania w ramach </w:t>
      </w:r>
      <w:proofErr w:type="spellStart"/>
      <w:r w:rsidRPr="004C24E6">
        <w:rPr>
          <w:rFonts w:asciiTheme="minorHAnsi" w:hAnsiTheme="minorHAnsi" w:cstheme="minorHAnsi"/>
          <w:sz w:val="24"/>
          <w:szCs w:val="24"/>
        </w:rPr>
        <w:t>ATiK</w:t>
      </w:r>
      <w:proofErr w:type="spellEnd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4379EEEE" w14:textId="77777777" w:rsidR="0020489C" w:rsidRPr="004C24E6" w:rsidRDefault="0020489C" w:rsidP="004C24E6">
      <w:pPr>
        <w:keepNext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24258024"/>
      <w:r w:rsidRPr="004C24E6">
        <w:rPr>
          <w:rFonts w:asciiTheme="minorHAnsi" w:hAnsiTheme="minorHAnsi" w:cstheme="minorHAnsi"/>
          <w:b/>
          <w:bCs/>
          <w:sz w:val="24"/>
          <w:szCs w:val="24"/>
        </w:rPr>
        <w:lastRenderedPageBreak/>
        <w:t>Odpowiedź</w:t>
      </w:r>
      <w:r w:rsidR="001A14A6" w:rsidRPr="004C24E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bookmarkEnd w:id="2"/>
    <w:p w14:paraId="13262A55" w14:textId="1E4FFB16" w:rsidR="57A0C29A" w:rsidRPr="004C24E6" w:rsidRDefault="57A0C29A" w:rsidP="004C24E6">
      <w:pPr>
        <w:keepNext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informuje, iż system a</w:t>
      </w:r>
      <w:r w:rsidR="6F3C39F4" w:rsidRPr="004C24E6">
        <w:rPr>
          <w:rFonts w:asciiTheme="minorHAnsi" w:hAnsiTheme="minorHAnsi" w:cstheme="minorHAnsi"/>
          <w:sz w:val="24"/>
          <w:szCs w:val="24"/>
        </w:rPr>
        <w:t>ktualnie</w:t>
      </w:r>
      <w:r w:rsidRPr="004C24E6">
        <w:rPr>
          <w:rFonts w:asciiTheme="minorHAnsi" w:hAnsiTheme="minorHAnsi" w:cstheme="minorHAnsi"/>
          <w:sz w:val="24"/>
          <w:szCs w:val="24"/>
        </w:rPr>
        <w:t xml:space="preserve"> spełnia wymagania opisane w </w:t>
      </w:r>
      <w:r w:rsidR="005C1F8A" w:rsidRPr="004C24E6">
        <w:rPr>
          <w:rFonts w:asciiTheme="minorHAnsi" w:hAnsiTheme="minorHAnsi" w:cstheme="minorHAnsi"/>
          <w:sz w:val="24"/>
          <w:szCs w:val="24"/>
        </w:rPr>
        <w:t xml:space="preserve">Załączniku </w:t>
      </w:r>
      <w:r w:rsidRPr="004C24E6">
        <w:rPr>
          <w:rFonts w:asciiTheme="minorHAnsi" w:hAnsiTheme="minorHAnsi" w:cstheme="minorHAnsi"/>
          <w:sz w:val="24"/>
          <w:szCs w:val="24"/>
        </w:rPr>
        <w:t>nr 4</w:t>
      </w:r>
      <w:r w:rsidR="04BD72A9" w:rsidRPr="004C24E6">
        <w:rPr>
          <w:rFonts w:asciiTheme="minorHAnsi" w:hAnsiTheme="minorHAnsi" w:cstheme="minorHAnsi"/>
          <w:sz w:val="24"/>
          <w:szCs w:val="24"/>
        </w:rPr>
        <w:t>,</w:t>
      </w:r>
      <w:r w:rsidRPr="004C24E6">
        <w:rPr>
          <w:rFonts w:asciiTheme="minorHAnsi" w:hAnsiTheme="minorHAnsi" w:cstheme="minorHAnsi"/>
          <w:sz w:val="24"/>
          <w:szCs w:val="24"/>
        </w:rPr>
        <w:t xml:space="preserve"> </w:t>
      </w:r>
      <w:r w:rsidR="005C1F8A" w:rsidRPr="004C24E6">
        <w:rPr>
          <w:rFonts w:asciiTheme="minorHAnsi" w:hAnsiTheme="minorHAnsi" w:cstheme="minorHAnsi"/>
          <w:sz w:val="24"/>
          <w:szCs w:val="24"/>
        </w:rPr>
        <w:t xml:space="preserve">: Wymagania WCAG 2.1 do Załącznika nr 1 do SWZ </w:t>
      </w:r>
      <w:r w:rsidRPr="004C24E6">
        <w:rPr>
          <w:rFonts w:asciiTheme="minorHAnsi" w:hAnsiTheme="minorHAnsi" w:cstheme="minorHAnsi"/>
          <w:sz w:val="24"/>
          <w:szCs w:val="24"/>
        </w:rPr>
        <w:t>zgodnie z informacją zawartą w deklaracji dostępności dla Systemu SOW.</w:t>
      </w:r>
    </w:p>
    <w:p w14:paraId="49E95F98" w14:textId="7D604804" w:rsidR="3BCCAD7C" w:rsidRPr="004C24E6" w:rsidRDefault="3BCCAD7C" w:rsidP="004C24E6">
      <w:pPr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Zamawiający informuje, iż nie </w:t>
      </w:r>
      <w:r w:rsidR="00792236" w:rsidRPr="004C24E6">
        <w:rPr>
          <w:rFonts w:asciiTheme="minorHAnsi" w:hAnsiTheme="minorHAnsi" w:cstheme="minorHAnsi"/>
          <w:sz w:val="24"/>
          <w:szCs w:val="24"/>
        </w:rPr>
        <w:t xml:space="preserve">zmieni zapisów SWZ w tym zakresie. </w:t>
      </w:r>
    </w:p>
    <w:p w14:paraId="72A3D3EC" w14:textId="77777777" w:rsidR="0020489C" w:rsidRDefault="0020489C" w:rsidP="00EB3833">
      <w:pPr>
        <w:spacing w:after="12" w:line="255" w:lineRule="auto"/>
        <w:ind w:left="10"/>
      </w:pPr>
    </w:p>
    <w:p w14:paraId="2CDC92F8" w14:textId="77777777" w:rsidR="0020489C" w:rsidRPr="004C24E6" w:rsidRDefault="0020489C" w:rsidP="004C24E6">
      <w:pPr>
        <w:spacing w:after="0"/>
        <w:ind w:left="1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3 </w:t>
      </w:r>
    </w:p>
    <w:p w14:paraId="1C1B3477" w14:textId="77777777" w:rsidR="00DC624B" w:rsidRPr="004C24E6" w:rsidRDefault="00DC624B" w:rsidP="004C24E6">
      <w:pPr>
        <w:spacing w:after="12"/>
        <w:ind w:left="1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W Załączniku nr 4 Wymagania WCAG 2.1 w punkcie 7 Dokumenty określono, że wszystkie dokumenty publikowane muszą spełniać wymagania WCAG w odniesieniu do dokumentów cyfrowych, a Wykonawca jest zobowiązany do każdorazowej adaptacji dokumentów dostarczanych przez Zamawiającego. W związku z tym, że adaptacja nieznanej ilości dokumentów o różnym stopniu złożoności do wymagań WCAG nie jest możliwa do oszacowania w ramach </w:t>
      </w:r>
      <w:proofErr w:type="spellStart"/>
      <w:r w:rsidRPr="004C24E6">
        <w:rPr>
          <w:rFonts w:asciiTheme="minorHAnsi" w:hAnsiTheme="minorHAnsi" w:cstheme="minorHAnsi"/>
          <w:sz w:val="24"/>
          <w:szCs w:val="24"/>
        </w:rPr>
        <w:t>ATiK</w:t>
      </w:r>
      <w:proofErr w:type="spellEnd"/>
      <w:r w:rsidRPr="004C24E6">
        <w:rPr>
          <w:rFonts w:asciiTheme="minorHAnsi" w:hAnsiTheme="minorHAnsi" w:cstheme="minorHAnsi"/>
          <w:sz w:val="24"/>
          <w:szCs w:val="24"/>
        </w:rPr>
        <w:t xml:space="preserve"> prosimy o potwierdzenie, że wszystkie planowane prace wymagające publikowania i dostosowania do wymagań WCAG nowych dokumentów będą przedmiotem prac rozwojowych, a nie prac rozliczanych w ramach </w:t>
      </w:r>
      <w:proofErr w:type="spellStart"/>
      <w:r w:rsidRPr="004C24E6">
        <w:rPr>
          <w:rFonts w:asciiTheme="minorHAnsi" w:hAnsiTheme="minorHAnsi" w:cstheme="minorHAnsi"/>
          <w:sz w:val="24"/>
          <w:szCs w:val="24"/>
        </w:rPr>
        <w:t>ATiK</w:t>
      </w:r>
      <w:proofErr w:type="spellEnd"/>
      <w:r w:rsidRPr="004C24E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6E397C" w14:textId="77777777" w:rsidR="0020489C" w:rsidRPr="004C24E6" w:rsidRDefault="0020489C" w:rsidP="004C24E6">
      <w:pPr>
        <w:spacing w:after="12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24258207"/>
      <w:r w:rsidRPr="004C24E6">
        <w:rPr>
          <w:rFonts w:asciiTheme="minorHAnsi" w:hAnsiTheme="minorHAnsi" w:cstheme="minorHAnsi"/>
          <w:b/>
          <w:bCs/>
          <w:sz w:val="24"/>
          <w:szCs w:val="24"/>
        </w:rPr>
        <w:t>Odpowiedź</w:t>
      </w:r>
      <w:r w:rsidR="001A14A6" w:rsidRPr="004C24E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bookmarkEnd w:id="3"/>
    <w:p w14:paraId="2AA4015A" w14:textId="3C14B142" w:rsidR="68C33589" w:rsidRPr="004C24E6" w:rsidRDefault="68C33589" w:rsidP="004C24E6">
      <w:pPr>
        <w:spacing w:after="12"/>
        <w:ind w:left="1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</w:t>
      </w:r>
      <w:r w:rsidR="005C1F8A" w:rsidRPr="004C24E6">
        <w:rPr>
          <w:rFonts w:asciiTheme="minorHAnsi" w:hAnsiTheme="minorHAnsi" w:cstheme="minorHAnsi"/>
          <w:sz w:val="24"/>
          <w:szCs w:val="24"/>
        </w:rPr>
        <w:t>e</w:t>
      </w:r>
      <w:r w:rsidRPr="004C24E6">
        <w:rPr>
          <w:rFonts w:asciiTheme="minorHAnsi" w:hAnsiTheme="minorHAnsi" w:cstheme="minorHAnsi"/>
          <w:sz w:val="24"/>
          <w:szCs w:val="24"/>
        </w:rPr>
        <w:t>n</w:t>
      </w:r>
      <w:r w:rsidR="005C1F8A" w:rsidRPr="004C24E6">
        <w:rPr>
          <w:rFonts w:asciiTheme="minorHAnsi" w:hAnsiTheme="minorHAnsi" w:cstheme="minorHAnsi"/>
          <w:sz w:val="24"/>
          <w:szCs w:val="24"/>
        </w:rPr>
        <w:t>i</w:t>
      </w:r>
      <w:r w:rsidRPr="004C24E6">
        <w:rPr>
          <w:rFonts w:asciiTheme="minorHAnsi" w:hAnsiTheme="minorHAnsi" w:cstheme="minorHAnsi"/>
          <w:sz w:val="24"/>
          <w:szCs w:val="24"/>
        </w:rPr>
        <w:t xml:space="preserve"> </w:t>
      </w:r>
      <w:r w:rsidR="005C1F8A" w:rsidRPr="004C24E6">
        <w:rPr>
          <w:rFonts w:asciiTheme="minorHAnsi" w:hAnsiTheme="minorHAnsi" w:cstheme="minorHAnsi"/>
          <w:sz w:val="24"/>
          <w:szCs w:val="24"/>
        </w:rPr>
        <w:t xml:space="preserve">zapisów </w:t>
      </w:r>
      <w:r w:rsidRPr="004C24E6">
        <w:rPr>
          <w:rFonts w:asciiTheme="minorHAnsi" w:hAnsiTheme="minorHAnsi" w:cstheme="minorHAnsi"/>
          <w:sz w:val="24"/>
          <w:szCs w:val="24"/>
        </w:rPr>
        <w:t>SWZ</w:t>
      </w:r>
      <w:r w:rsidR="005C1F8A" w:rsidRPr="004C24E6">
        <w:rPr>
          <w:rFonts w:asciiTheme="minorHAnsi" w:hAnsiTheme="minorHAnsi" w:cstheme="minorHAnsi"/>
          <w:sz w:val="24"/>
          <w:szCs w:val="24"/>
        </w:rPr>
        <w:t xml:space="preserve"> w tym zakresie</w:t>
      </w:r>
      <w:r w:rsidRPr="004C24E6">
        <w:rPr>
          <w:rFonts w:asciiTheme="minorHAnsi" w:hAnsiTheme="minorHAnsi" w:cstheme="minorHAnsi"/>
          <w:sz w:val="24"/>
          <w:szCs w:val="24"/>
        </w:rPr>
        <w:t>.</w:t>
      </w:r>
    </w:p>
    <w:p w14:paraId="0E27B00A" w14:textId="77777777" w:rsidR="00B10B2A" w:rsidRPr="004C24E6" w:rsidRDefault="00B10B2A" w:rsidP="004C24E6">
      <w:pPr>
        <w:spacing w:after="12"/>
        <w:ind w:left="10"/>
        <w:rPr>
          <w:rFonts w:asciiTheme="minorHAnsi" w:hAnsiTheme="minorHAnsi" w:cstheme="minorHAnsi"/>
        </w:rPr>
      </w:pPr>
    </w:p>
    <w:p w14:paraId="3A12CA0F" w14:textId="77777777" w:rsidR="0020489C" w:rsidRPr="009E661D" w:rsidRDefault="0020489C" w:rsidP="004C24E6">
      <w:pPr>
        <w:spacing w:after="0"/>
        <w:ind w:left="10"/>
        <w:rPr>
          <w:rFonts w:cs="Calibri"/>
          <w:b/>
          <w:bCs/>
          <w:sz w:val="24"/>
          <w:szCs w:val="24"/>
        </w:rPr>
      </w:pPr>
      <w:r w:rsidRPr="7A2E0E1D">
        <w:rPr>
          <w:rFonts w:cs="Calibri"/>
          <w:b/>
          <w:bCs/>
          <w:sz w:val="24"/>
          <w:szCs w:val="24"/>
        </w:rPr>
        <w:t xml:space="preserve">Pytanie 4 </w:t>
      </w:r>
    </w:p>
    <w:p w14:paraId="57FD366D" w14:textId="00E0F34B" w:rsidR="005C1F8A" w:rsidRDefault="00DC624B" w:rsidP="004C24E6">
      <w:pPr>
        <w:spacing w:after="12"/>
        <w:rPr>
          <w:rFonts w:cs="Calibri"/>
          <w:sz w:val="24"/>
          <w:szCs w:val="24"/>
        </w:rPr>
      </w:pPr>
      <w:r w:rsidRPr="7A2E0E1D">
        <w:rPr>
          <w:rFonts w:cs="Calibri"/>
          <w:sz w:val="24"/>
          <w:szCs w:val="24"/>
        </w:rPr>
        <w:t xml:space="preserve">W rozdziale 3.3 Architektura sprzętowa w OPZ występują maszyny opisane jako pfron.sow.prod.gluster-01-03. </w:t>
      </w:r>
      <w:proofErr w:type="spellStart"/>
      <w:r w:rsidRPr="7A2E0E1D">
        <w:rPr>
          <w:rFonts w:cs="Calibri"/>
          <w:sz w:val="24"/>
          <w:szCs w:val="24"/>
        </w:rPr>
        <w:t>GlusterFS</w:t>
      </w:r>
      <w:proofErr w:type="spellEnd"/>
      <w:r w:rsidRPr="7A2E0E1D">
        <w:rPr>
          <w:rFonts w:cs="Calibri"/>
          <w:sz w:val="24"/>
          <w:szCs w:val="24"/>
        </w:rPr>
        <w:t xml:space="preserve"> jest zwyczajowo rozwiązanie stosowanym w przypadku konieczności obsługi w systemie znaczącej ilości plików binarnych (np. załączników do dokumentów) co może mieć również dodatkowy wpływ na wycenę kosztów utrzymania systemu. Prosimy o informację na temat przeznaczenia maszyn pfron.sow.prod.gluster-01-03 oraz wolumen plików znajdujących się na tych maszynach. </w:t>
      </w:r>
    </w:p>
    <w:p w14:paraId="3480436B" w14:textId="50A15315" w:rsidR="0020489C" w:rsidRDefault="0020489C" w:rsidP="004C24E6">
      <w:pPr>
        <w:spacing w:after="0"/>
        <w:ind w:left="-6"/>
        <w:rPr>
          <w:rFonts w:cs="Calibri"/>
          <w:b/>
          <w:bCs/>
          <w:sz w:val="24"/>
          <w:szCs w:val="24"/>
        </w:rPr>
      </w:pPr>
      <w:r w:rsidRPr="7A2E0E1D">
        <w:rPr>
          <w:rFonts w:cs="Calibri"/>
          <w:b/>
          <w:bCs/>
          <w:sz w:val="24"/>
          <w:szCs w:val="24"/>
        </w:rPr>
        <w:t>Odpowiedź</w:t>
      </w:r>
      <w:r w:rsidR="001A14A6" w:rsidRPr="7A2E0E1D">
        <w:rPr>
          <w:rFonts w:cs="Calibri"/>
          <w:b/>
          <w:bCs/>
          <w:sz w:val="24"/>
          <w:szCs w:val="24"/>
        </w:rPr>
        <w:t>:</w:t>
      </w:r>
      <w:r w:rsidR="00B10B2A" w:rsidRPr="7A2E0E1D">
        <w:rPr>
          <w:rFonts w:cs="Calibri"/>
          <w:b/>
          <w:bCs/>
          <w:sz w:val="24"/>
          <w:szCs w:val="24"/>
        </w:rPr>
        <w:t xml:space="preserve"> </w:t>
      </w:r>
    </w:p>
    <w:p w14:paraId="6AA6BFCD" w14:textId="6FA2E28B" w:rsidR="54D367F7" w:rsidRDefault="54D367F7" w:rsidP="004C24E6">
      <w:pPr>
        <w:spacing w:after="12"/>
        <w:rPr>
          <w:rFonts w:cs="Calibri"/>
          <w:sz w:val="24"/>
          <w:szCs w:val="24"/>
        </w:rPr>
      </w:pPr>
      <w:r w:rsidRPr="7A2E0E1D">
        <w:rPr>
          <w:rFonts w:cs="Calibri"/>
          <w:sz w:val="24"/>
          <w:szCs w:val="24"/>
        </w:rPr>
        <w:t>Zamawiający informuje, że na serwerach pfron.sow.prod.gluster-01-03 przechowywane są pliki binarne powiązane z obiektami biznesowymi w systemie. Każdy z serwerów zawiera dokładną, synchronizowaną w czasie rzeczywistym kopię tych samych plików.</w:t>
      </w:r>
    </w:p>
    <w:p w14:paraId="7CA9F202" w14:textId="059B037B" w:rsidR="54D367F7" w:rsidRDefault="54D367F7" w:rsidP="004C24E6">
      <w:pPr>
        <w:spacing w:after="12"/>
        <w:rPr>
          <w:rFonts w:cs="Calibri"/>
          <w:sz w:val="24"/>
          <w:szCs w:val="24"/>
        </w:rPr>
      </w:pPr>
      <w:r w:rsidRPr="7A2E0E1D">
        <w:rPr>
          <w:rFonts w:cs="Calibri"/>
          <w:sz w:val="24"/>
          <w:szCs w:val="24"/>
        </w:rPr>
        <w:t xml:space="preserve">Są to między innymi: centralne szablony dokumentów, szablony dokumentów (pisma, umowy, aneksy etc.), podpisane dokumenty, dokumenty powiązane z naborami (dokumentacja, załączniki), dokumenty powiązane z poszczególnymi dokumentami elektronicznymi - dla wniosków np. załączniki, dokumenty dodawane przez administratora - dokumentacja użytkownika, pliki pomocy, dokumenty powiązane z danymi użytkowników (np. orzeczenia </w:t>
      </w:r>
      <w:r w:rsidR="005C1F8A" w:rsidRPr="7A2E0E1D">
        <w:rPr>
          <w:rFonts w:cs="Calibri"/>
          <w:sz w:val="24"/>
          <w:szCs w:val="24"/>
        </w:rPr>
        <w:t>o</w:t>
      </w:r>
      <w:r w:rsidR="005C1F8A">
        <w:rPr>
          <w:rFonts w:cs="Calibri"/>
          <w:sz w:val="24"/>
          <w:szCs w:val="24"/>
        </w:rPr>
        <w:t> </w:t>
      </w:r>
      <w:r w:rsidRPr="7A2E0E1D">
        <w:rPr>
          <w:rFonts w:cs="Calibri"/>
          <w:sz w:val="24"/>
          <w:szCs w:val="24"/>
        </w:rPr>
        <w:t>niepełnosprawności). Aktualny wolumen plików to 2TB (na każdym z serwerów).</w:t>
      </w:r>
    </w:p>
    <w:p w14:paraId="65A8FB61" w14:textId="1A4553DD" w:rsidR="7A2E0E1D" w:rsidRDefault="7A2E0E1D" w:rsidP="00EB3833">
      <w:pPr>
        <w:spacing w:after="0"/>
        <w:rPr>
          <w:rFonts w:cs="Calibri"/>
          <w:sz w:val="24"/>
          <w:szCs w:val="24"/>
        </w:rPr>
      </w:pPr>
      <w:bookmarkStart w:id="4" w:name="_Hlk124258264"/>
    </w:p>
    <w:p w14:paraId="0CE5C1D6" w14:textId="77777777" w:rsidR="0020489C" w:rsidRPr="004C24E6" w:rsidRDefault="0020489C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5 </w:t>
      </w:r>
    </w:p>
    <w:bookmarkEnd w:id="4"/>
    <w:p w14:paraId="5D612A37" w14:textId="77777777" w:rsidR="00DA760E" w:rsidRPr="004C24E6" w:rsidRDefault="00DC624B" w:rsidP="004C24E6">
      <w:pPr>
        <w:tabs>
          <w:tab w:val="left" w:pos="4395"/>
        </w:tabs>
        <w:spacing w:after="12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W celu lepszego oszacowania złożoności systemu w zakresie prac programistycznych prosimy o przedstawienie następujących metryk: </w:t>
      </w:r>
      <w:r w:rsidR="00C10D9F" w:rsidRPr="004C24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A9900E" w14:textId="77777777" w:rsidR="00DC624B" w:rsidRPr="004C24E6" w:rsidRDefault="00DC624B" w:rsidP="004C24E6">
      <w:pPr>
        <w:tabs>
          <w:tab w:val="left" w:pos="567"/>
        </w:tabs>
        <w:spacing w:after="12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a. </w:t>
      </w:r>
      <w:r w:rsidRPr="004C24E6">
        <w:rPr>
          <w:rFonts w:asciiTheme="minorHAnsi" w:hAnsiTheme="minorHAnsi" w:cstheme="minorHAnsi"/>
          <w:sz w:val="24"/>
          <w:szCs w:val="24"/>
        </w:rPr>
        <w:tab/>
        <w:t xml:space="preserve">Liczba tabel bazodanowych </w:t>
      </w:r>
    </w:p>
    <w:p w14:paraId="4B3DDF55" w14:textId="77777777" w:rsidR="00C10D9F" w:rsidRPr="004C24E6" w:rsidRDefault="00DC624B" w:rsidP="004C24E6">
      <w:p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lastRenderedPageBreak/>
        <w:t xml:space="preserve">b. </w:t>
      </w:r>
      <w:r w:rsidRPr="004C24E6">
        <w:rPr>
          <w:rFonts w:asciiTheme="minorHAnsi" w:hAnsiTheme="minorHAnsi" w:cstheme="minorHAnsi"/>
          <w:sz w:val="24"/>
          <w:szCs w:val="24"/>
        </w:rPr>
        <w:tab/>
        <w:t xml:space="preserve">Liczba plików i linii kodu dla głównych języków programowania zastosowanych w kodach źródłowych systemu zliczona z użyciem narzędzia CLOC </w:t>
      </w:r>
      <w:proofErr w:type="spellStart"/>
      <w:r w:rsidRPr="004C24E6">
        <w:rPr>
          <w:rFonts w:asciiTheme="minorHAnsi" w:hAnsiTheme="minorHAnsi" w:cstheme="minorHAnsi"/>
          <w:sz w:val="24"/>
          <w:szCs w:val="24"/>
        </w:rPr>
        <w:t>Count</w:t>
      </w:r>
      <w:proofErr w:type="spellEnd"/>
      <w:r w:rsidRPr="004C24E6">
        <w:rPr>
          <w:rFonts w:asciiTheme="minorHAnsi" w:hAnsiTheme="minorHAnsi" w:cstheme="minorHAnsi"/>
          <w:sz w:val="24"/>
          <w:szCs w:val="24"/>
        </w:rPr>
        <w:t xml:space="preserve"> Lines of </w:t>
      </w:r>
      <w:proofErr w:type="spellStart"/>
      <w:r w:rsidRPr="004C24E6">
        <w:rPr>
          <w:rFonts w:asciiTheme="minorHAnsi" w:hAnsiTheme="minorHAnsi" w:cstheme="minorHAnsi"/>
          <w:sz w:val="24"/>
          <w:szCs w:val="24"/>
        </w:rPr>
        <w:t>Code</w:t>
      </w:r>
      <w:proofErr w:type="spellEnd"/>
      <w:r w:rsidRPr="004C24E6">
        <w:rPr>
          <w:rFonts w:asciiTheme="minorHAnsi" w:hAnsiTheme="minorHAnsi" w:cstheme="minorHAnsi"/>
          <w:sz w:val="24"/>
          <w:szCs w:val="24"/>
        </w:rPr>
        <w:t xml:space="preserve"> (</w:t>
      </w:r>
      <w:r w:rsidRPr="004C24E6">
        <w:rPr>
          <w:rFonts w:asciiTheme="minorHAnsi" w:hAnsiTheme="minorHAnsi" w:cstheme="minorHAnsi"/>
          <w:color w:val="0563C1"/>
          <w:sz w:val="24"/>
          <w:szCs w:val="24"/>
          <w:u w:val="single" w:color="0563C1"/>
        </w:rPr>
        <w:t>https://cloc.sourceforge.net/</w:t>
      </w:r>
      <w:r w:rsidRPr="004C24E6">
        <w:rPr>
          <w:rFonts w:asciiTheme="minorHAnsi" w:hAnsiTheme="minorHAnsi" w:cstheme="minorHAnsi"/>
          <w:sz w:val="24"/>
          <w:szCs w:val="24"/>
        </w:rPr>
        <w:t xml:space="preserve">) lub innego analogicznego. </w:t>
      </w:r>
    </w:p>
    <w:p w14:paraId="732D74CA" w14:textId="77777777" w:rsidR="00C10D9F" w:rsidRPr="004C24E6" w:rsidRDefault="00C10D9F" w:rsidP="004C24E6">
      <w:pPr>
        <w:spacing w:after="0"/>
        <w:ind w:left="-6"/>
        <w:rPr>
          <w:rFonts w:asciiTheme="minorHAnsi" w:hAnsiTheme="minorHAnsi" w:cstheme="minorHAnsi"/>
          <w:sz w:val="24"/>
          <w:szCs w:val="24"/>
        </w:rPr>
      </w:pPr>
      <w:bookmarkStart w:id="5" w:name="_Hlk124258308"/>
      <w:r w:rsidRPr="004C24E6">
        <w:rPr>
          <w:rFonts w:asciiTheme="minorHAnsi" w:hAnsiTheme="minorHAnsi" w:cstheme="minorHAnsi"/>
          <w:b/>
          <w:bCs/>
          <w:sz w:val="24"/>
          <w:szCs w:val="24"/>
        </w:rPr>
        <w:t>Odpowiedź</w:t>
      </w:r>
      <w:r w:rsidR="001A14A6" w:rsidRPr="004C24E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bookmarkEnd w:id="5"/>
    <w:p w14:paraId="79964FDF" w14:textId="21ADB745" w:rsidR="050D4087" w:rsidRPr="004C24E6" w:rsidRDefault="050D4087" w:rsidP="004C24E6">
      <w:pPr>
        <w:spacing w:after="0"/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Zamawiający informuje, iż </w:t>
      </w:r>
    </w:p>
    <w:p w14:paraId="3D68E375" w14:textId="49EAA574" w:rsidR="050D4087" w:rsidRPr="004C24E6" w:rsidRDefault="050D4087" w:rsidP="004C24E6">
      <w:pPr>
        <w:spacing w:after="0"/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Ad </w:t>
      </w:r>
      <w:r w:rsidR="00990888" w:rsidRPr="004C24E6">
        <w:rPr>
          <w:rFonts w:asciiTheme="minorHAnsi" w:hAnsiTheme="minorHAnsi" w:cstheme="minorHAnsi"/>
          <w:sz w:val="24"/>
          <w:szCs w:val="24"/>
        </w:rPr>
        <w:t>a)</w:t>
      </w:r>
      <w:r w:rsidRPr="004C24E6">
        <w:rPr>
          <w:rFonts w:asciiTheme="minorHAnsi" w:hAnsiTheme="minorHAnsi" w:cstheme="minorHAnsi"/>
          <w:sz w:val="24"/>
          <w:szCs w:val="24"/>
        </w:rPr>
        <w:t xml:space="preserve"> liczba tabel bazodanowych wynosi</w:t>
      </w:r>
      <w:r w:rsidR="3A40B715" w:rsidRPr="004C24E6">
        <w:rPr>
          <w:rFonts w:asciiTheme="minorHAnsi" w:hAnsiTheme="minorHAnsi" w:cstheme="minorHAnsi"/>
          <w:sz w:val="24"/>
          <w:szCs w:val="24"/>
        </w:rPr>
        <w:t xml:space="preserve"> </w:t>
      </w:r>
      <w:r w:rsidR="707EF98B" w:rsidRPr="004C24E6">
        <w:rPr>
          <w:rFonts w:asciiTheme="minorHAnsi" w:hAnsiTheme="minorHAnsi" w:cstheme="minorHAnsi"/>
          <w:sz w:val="24"/>
          <w:szCs w:val="24"/>
        </w:rPr>
        <w:t xml:space="preserve">odpowiednio </w:t>
      </w:r>
      <w:r w:rsidR="3A40B715" w:rsidRPr="004C24E6">
        <w:rPr>
          <w:rFonts w:asciiTheme="minorHAnsi" w:hAnsiTheme="minorHAnsi" w:cstheme="minorHAnsi"/>
          <w:sz w:val="24"/>
          <w:szCs w:val="24"/>
        </w:rPr>
        <w:t>444 oraz 430 widoki</w:t>
      </w:r>
      <w:r w:rsidR="0A257294" w:rsidRPr="004C24E6">
        <w:rPr>
          <w:rFonts w:asciiTheme="minorHAnsi" w:hAnsiTheme="minorHAnsi" w:cstheme="minorHAnsi"/>
          <w:sz w:val="24"/>
          <w:szCs w:val="24"/>
        </w:rPr>
        <w:t xml:space="preserve"> </w:t>
      </w:r>
      <w:r w:rsidR="3A40B715" w:rsidRPr="004C24E6">
        <w:rPr>
          <w:rFonts w:asciiTheme="minorHAnsi" w:hAnsiTheme="minorHAnsi" w:cstheme="minorHAnsi"/>
          <w:sz w:val="24"/>
          <w:szCs w:val="24"/>
        </w:rPr>
        <w:t>bazodanowe.</w:t>
      </w:r>
    </w:p>
    <w:p w14:paraId="39EBB026" w14:textId="49E296D7" w:rsidR="050D4087" w:rsidRPr="004C24E6" w:rsidRDefault="050D4087" w:rsidP="004C24E6">
      <w:pPr>
        <w:spacing w:after="0"/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Ad </w:t>
      </w:r>
      <w:r w:rsidR="00990888" w:rsidRPr="004C24E6">
        <w:rPr>
          <w:rFonts w:asciiTheme="minorHAnsi" w:hAnsiTheme="minorHAnsi" w:cstheme="minorHAnsi"/>
          <w:sz w:val="24"/>
          <w:szCs w:val="24"/>
        </w:rPr>
        <w:t>b)</w:t>
      </w:r>
      <w:r w:rsidRPr="004C24E6">
        <w:rPr>
          <w:rFonts w:asciiTheme="minorHAnsi" w:hAnsiTheme="minorHAnsi" w:cstheme="minorHAnsi"/>
          <w:sz w:val="24"/>
          <w:szCs w:val="24"/>
        </w:rPr>
        <w:t xml:space="preserve"> liczba plików i linii kodu wynosi </w:t>
      </w:r>
      <w:r w:rsidR="20213A46" w:rsidRPr="004C24E6">
        <w:rPr>
          <w:rFonts w:asciiTheme="minorHAnsi" w:hAnsiTheme="minorHAnsi" w:cstheme="minorHAnsi"/>
          <w:sz w:val="24"/>
          <w:szCs w:val="24"/>
        </w:rPr>
        <w:t>odpowiednio:</w:t>
      </w:r>
    </w:p>
    <w:p w14:paraId="51436117" w14:textId="2A1BE614" w:rsidR="6177363E" w:rsidRPr="004C24E6" w:rsidRDefault="6177363E" w:rsidP="004C24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eastAsia="Segoe UI" w:hAnsiTheme="minorHAnsi" w:cstheme="minorHAnsi"/>
          <w:color w:val="242424"/>
          <w:sz w:val="24"/>
          <w:szCs w:val="24"/>
        </w:rPr>
        <w:t>PHP                5350      946224</w:t>
      </w:r>
    </w:p>
    <w:p w14:paraId="5509D0BF" w14:textId="5758BA6E" w:rsidR="6177363E" w:rsidRPr="004C24E6" w:rsidRDefault="6177363E" w:rsidP="004C24E6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eastAsia="Segoe UI" w:hAnsiTheme="minorHAnsi" w:cstheme="minorHAnsi"/>
          <w:color w:val="242424"/>
          <w:sz w:val="24"/>
          <w:szCs w:val="24"/>
        </w:rPr>
        <w:t>XML                   56      672273</w:t>
      </w:r>
    </w:p>
    <w:p w14:paraId="34F48DFA" w14:textId="5D77A3A3" w:rsidR="6177363E" w:rsidRPr="004C24E6" w:rsidRDefault="6177363E" w:rsidP="004C24E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eastAsia="Segoe UI" w:hAnsiTheme="minorHAnsi" w:cstheme="minorHAnsi"/>
          <w:color w:val="242424"/>
          <w:sz w:val="24"/>
          <w:szCs w:val="24"/>
        </w:rPr>
        <w:t>JavaScript       2834      520085</w:t>
      </w:r>
    </w:p>
    <w:p w14:paraId="7482B8C5" w14:textId="14A547DA" w:rsidR="6177363E" w:rsidRPr="004C24E6" w:rsidRDefault="6177363E" w:rsidP="004C24E6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eastAsia="Segoe UI" w:hAnsiTheme="minorHAnsi" w:cstheme="minorHAnsi"/>
          <w:color w:val="242424"/>
          <w:sz w:val="24"/>
          <w:szCs w:val="24"/>
        </w:rPr>
        <w:t>CSS                   388      155096</w:t>
      </w:r>
    </w:p>
    <w:p w14:paraId="5657EF4F" w14:textId="2AF2F708" w:rsidR="6177363E" w:rsidRPr="004C24E6" w:rsidRDefault="6177363E" w:rsidP="004C24E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eastAsia="Segoe UI" w:hAnsiTheme="minorHAnsi" w:cstheme="minorHAnsi"/>
          <w:color w:val="242424"/>
          <w:sz w:val="24"/>
          <w:szCs w:val="24"/>
        </w:rPr>
        <w:t>SQL                 1617     75448</w:t>
      </w:r>
    </w:p>
    <w:p w14:paraId="45FBBC35" w14:textId="77777777" w:rsidR="004C24E6" w:rsidRPr="004C24E6" w:rsidRDefault="004C24E6" w:rsidP="004C24E6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6DEF4A7F" w14:textId="77777777" w:rsidR="00B10B2A" w:rsidRPr="009059FE" w:rsidRDefault="00C10D9F" w:rsidP="004C24E6">
      <w:pPr>
        <w:spacing w:after="0"/>
        <w:ind w:left="-6"/>
        <w:rPr>
          <w:rFonts w:cs="Calibri"/>
          <w:sz w:val="24"/>
          <w:szCs w:val="24"/>
        </w:rPr>
      </w:pPr>
      <w:r w:rsidRPr="009059FE">
        <w:rPr>
          <w:rFonts w:cs="Calibri"/>
          <w:b/>
          <w:bCs/>
          <w:sz w:val="24"/>
          <w:szCs w:val="24"/>
        </w:rPr>
        <w:t xml:space="preserve">Pytanie 6 </w:t>
      </w:r>
    </w:p>
    <w:p w14:paraId="62ABB281" w14:textId="77777777" w:rsidR="00DC624B" w:rsidRPr="009059FE" w:rsidRDefault="00DC624B" w:rsidP="004C24E6">
      <w:pPr>
        <w:spacing w:after="0"/>
        <w:ind w:left="-5"/>
        <w:rPr>
          <w:rFonts w:cs="Calibri"/>
          <w:sz w:val="24"/>
          <w:szCs w:val="24"/>
        </w:rPr>
      </w:pPr>
      <w:r w:rsidRPr="009059FE">
        <w:rPr>
          <w:rFonts w:cs="Calibri"/>
          <w:sz w:val="24"/>
          <w:szCs w:val="24"/>
        </w:rPr>
        <w:t xml:space="preserve">Prosimy o zdefiniowanie pojęcia „Obejścia” w OPZ, w szczególności w sposób wskazujący na konsekwencje zastosowania Obejścia. </w:t>
      </w:r>
    </w:p>
    <w:p w14:paraId="7A958305" w14:textId="77777777" w:rsidR="00C10D9F" w:rsidRPr="00C10D9F" w:rsidRDefault="00C10D9F" w:rsidP="004C24E6">
      <w:pPr>
        <w:spacing w:after="0"/>
        <w:ind w:left="-6"/>
        <w:rPr>
          <w:rFonts w:cs="Calibri"/>
          <w:sz w:val="24"/>
          <w:szCs w:val="24"/>
        </w:rPr>
      </w:pPr>
      <w:r w:rsidRPr="484CCD2C">
        <w:rPr>
          <w:rFonts w:cs="Calibri"/>
          <w:b/>
          <w:bCs/>
          <w:sz w:val="24"/>
          <w:szCs w:val="24"/>
        </w:rPr>
        <w:t>Odpowiedź</w:t>
      </w:r>
      <w:r w:rsidR="001A14A6" w:rsidRPr="484CCD2C">
        <w:rPr>
          <w:rFonts w:cs="Calibri"/>
          <w:b/>
          <w:bCs/>
          <w:sz w:val="24"/>
          <w:szCs w:val="24"/>
        </w:rPr>
        <w:t>:</w:t>
      </w:r>
    </w:p>
    <w:p w14:paraId="0C3DEA88" w14:textId="7759AD24" w:rsidR="005C2F18" w:rsidRDefault="005C2F18" w:rsidP="004C24E6">
      <w:pPr>
        <w:pStyle w:val="Default"/>
        <w:spacing w:line="276" w:lineRule="auto"/>
      </w:pPr>
      <w:r>
        <w:rPr>
          <w:b/>
          <w:bCs/>
          <w:sz w:val="23"/>
          <w:szCs w:val="23"/>
        </w:rPr>
        <w:t>Zamawiający informuje, że dokonuje zmiany zapisów SWZ w pkt 1 „</w:t>
      </w:r>
      <w:bookmarkStart w:id="6" w:name="_Toc115089193"/>
      <w:r w:rsidRPr="0092296F">
        <w:rPr>
          <w:rStyle w:val="Pogrubienie"/>
        </w:rPr>
        <w:t>Zastosowane definicje.</w:t>
      </w:r>
      <w:bookmarkEnd w:id="6"/>
      <w:r>
        <w:rPr>
          <w:b/>
          <w:bCs/>
          <w:sz w:val="23"/>
          <w:szCs w:val="23"/>
        </w:rPr>
        <w:t>” Załącznika nr 1 do SWZ poprzez dodanie w Tabeli definicji pojęcia „Obejście” o treści</w:t>
      </w:r>
      <w:r w:rsidR="00EB3833">
        <w:rPr>
          <w:b/>
          <w:bCs/>
          <w:sz w:val="23"/>
          <w:szCs w:val="23"/>
        </w:rPr>
        <w:t>:</w:t>
      </w:r>
    </w:p>
    <w:p w14:paraId="05746597" w14:textId="597E8CAE" w:rsidR="1EBDCA37" w:rsidRDefault="00792236" w:rsidP="004C24E6">
      <w:pPr>
        <w:ind w:left="1134" w:hanging="113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5C2F18">
        <w:rPr>
          <w:rFonts w:cs="Calibri"/>
          <w:sz w:val="24"/>
          <w:szCs w:val="24"/>
        </w:rPr>
        <w:t>Obejście</w:t>
      </w:r>
      <w:r w:rsidR="005C2F18">
        <w:rPr>
          <w:rFonts w:cs="Calibri"/>
          <w:sz w:val="24"/>
          <w:szCs w:val="24"/>
        </w:rPr>
        <w:tab/>
      </w:r>
      <w:r w:rsidR="1EBDCA37" w:rsidRPr="53F75D5A">
        <w:rPr>
          <w:rFonts w:cs="Calibri"/>
          <w:sz w:val="24"/>
          <w:szCs w:val="24"/>
        </w:rPr>
        <w:t xml:space="preserve">Zapewnienie funkcjonowania </w:t>
      </w:r>
      <w:r w:rsidR="6018E505" w:rsidRPr="53F75D5A">
        <w:rPr>
          <w:rFonts w:cs="Calibri"/>
          <w:sz w:val="24"/>
          <w:szCs w:val="24"/>
        </w:rPr>
        <w:t>Systemu</w:t>
      </w:r>
      <w:r w:rsidR="1EBDCA37" w:rsidRPr="53F75D5A">
        <w:rPr>
          <w:rFonts w:cs="Calibri"/>
          <w:sz w:val="24"/>
          <w:szCs w:val="24"/>
        </w:rPr>
        <w:t xml:space="preserve"> poprzez zminimalizowanie</w:t>
      </w:r>
      <w:r w:rsidR="5D2A3075" w:rsidRPr="53F75D5A">
        <w:rPr>
          <w:rFonts w:cs="Calibri"/>
          <w:sz w:val="24"/>
          <w:szCs w:val="24"/>
        </w:rPr>
        <w:t xml:space="preserve"> </w:t>
      </w:r>
      <w:r w:rsidR="1EBDCA37" w:rsidRPr="53F75D5A">
        <w:rPr>
          <w:rFonts w:cs="Calibri"/>
          <w:sz w:val="24"/>
          <w:szCs w:val="24"/>
        </w:rPr>
        <w:t xml:space="preserve">uciążliwości Wady i doprowadzenie </w:t>
      </w:r>
      <w:r w:rsidR="1A99F1BC" w:rsidRPr="53F75D5A">
        <w:rPr>
          <w:rFonts w:cs="Calibri"/>
          <w:sz w:val="24"/>
          <w:szCs w:val="24"/>
        </w:rPr>
        <w:t>Systemu</w:t>
      </w:r>
      <w:r w:rsidR="1EBDCA37" w:rsidRPr="53F75D5A">
        <w:rPr>
          <w:rFonts w:cs="Calibri"/>
          <w:sz w:val="24"/>
          <w:szCs w:val="24"/>
        </w:rPr>
        <w:t xml:space="preserve"> do działania bez</w:t>
      </w:r>
      <w:r w:rsidR="6C5A89DB" w:rsidRPr="53F75D5A">
        <w:rPr>
          <w:rFonts w:cs="Calibri"/>
          <w:sz w:val="24"/>
          <w:szCs w:val="24"/>
        </w:rPr>
        <w:t xml:space="preserve"> </w:t>
      </w:r>
      <w:r w:rsidR="1EBDCA37" w:rsidRPr="53F75D5A">
        <w:rPr>
          <w:rFonts w:cs="Calibri"/>
          <w:sz w:val="24"/>
          <w:szCs w:val="24"/>
        </w:rPr>
        <w:t>usuwania przyczyny wystąpienia Wady. Obejście nie stanowi Naprawy,</w:t>
      </w:r>
      <w:r w:rsidR="5853C0F7" w:rsidRPr="53F75D5A">
        <w:rPr>
          <w:rFonts w:cs="Calibri"/>
          <w:sz w:val="24"/>
          <w:szCs w:val="24"/>
        </w:rPr>
        <w:t xml:space="preserve"> </w:t>
      </w:r>
      <w:r w:rsidR="1EBDCA37" w:rsidRPr="53F75D5A">
        <w:rPr>
          <w:rFonts w:cs="Calibri"/>
          <w:sz w:val="24"/>
          <w:szCs w:val="24"/>
        </w:rPr>
        <w:t xml:space="preserve">jednak pozwala korzystać nieprzerwanie </w:t>
      </w:r>
      <w:r w:rsidR="005C2F18" w:rsidRPr="53F75D5A">
        <w:rPr>
          <w:rFonts w:cs="Calibri"/>
          <w:sz w:val="24"/>
          <w:szCs w:val="24"/>
        </w:rPr>
        <w:t>z</w:t>
      </w:r>
      <w:r w:rsidR="005C2F18">
        <w:rPr>
          <w:rFonts w:cs="Calibri"/>
          <w:sz w:val="24"/>
          <w:szCs w:val="24"/>
        </w:rPr>
        <w:t> </w:t>
      </w:r>
      <w:r w:rsidR="1EBDCA37" w:rsidRPr="53F75D5A">
        <w:rPr>
          <w:rFonts w:cs="Calibri"/>
          <w:sz w:val="24"/>
          <w:szCs w:val="24"/>
        </w:rPr>
        <w:t>wszystkich funkcjonalności</w:t>
      </w:r>
      <w:r w:rsidR="005C2F18">
        <w:rPr>
          <w:rFonts w:cs="Calibri"/>
          <w:sz w:val="24"/>
          <w:szCs w:val="24"/>
        </w:rPr>
        <w:t xml:space="preserve"> </w:t>
      </w:r>
      <w:r w:rsidR="435018EC" w:rsidRPr="53F75D5A">
        <w:rPr>
          <w:rFonts w:cs="Calibri"/>
          <w:sz w:val="24"/>
          <w:szCs w:val="24"/>
        </w:rPr>
        <w:t>Systemu</w:t>
      </w:r>
      <w:r w:rsidR="1EBDCA37" w:rsidRPr="53F75D5A">
        <w:rPr>
          <w:rFonts w:cs="Calibri"/>
          <w:sz w:val="24"/>
          <w:szCs w:val="24"/>
        </w:rPr>
        <w:t>.</w:t>
      </w:r>
      <w:r w:rsidR="00EB3833">
        <w:rPr>
          <w:rFonts w:cs="Calibri"/>
          <w:sz w:val="24"/>
          <w:szCs w:val="24"/>
        </w:rPr>
        <w:t>".</w:t>
      </w:r>
    </w:p>
    <w:p w14:paraId="7A72F7A2" w14:textId="77777777" w:rsidR="00C10D9F" w:rsidRPr="004C24E6" w:rsidRDefault="00C10D9F" w:rsidP="004C24E6">
      <w:pPr>
        <w:spacing w:after="0"/>
        <w:ind w:left="1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7 </w:t>
      </w:r>
    </w:p>
    <w:p w14:paraId="4CF24F7B" w14:textId="77777777" w:rsidR="00DC624B" w:rsidRPr="004C24E6" w:rsidRDefault="00DC624B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Czy Zamawiający wyraża zgodę na dopisanie w definicjach Czasu naprawy i Czasu Obejścia zdania: „Do czasu tego nie są wliczane okresy oczekiwania na rezultaty niezbędnego i wymaganego do realizacji usług-współdziałania Zamawiającego”? </w:t>
      </w:r>
    </w:p>
    <w:p w14:paraId="1EED3068" w14:textId="5334C212" w:rsidR="00C10D9F" w:rsidRPr="004C24E6" w:rsidRDefault="00C10D9F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124258646"/>
      <w:r w:rsidRPr="004C24E6">
        <w:rPr>
          <w:rFonts w:asciiTheme="minorHAnsi" w:hAnsiTheme="minorHAnsi" w:cstheme="minorHAnsi"/>
          <w:b/>
          <w:bCs/>
          <w:sz w:val="24"/>
          <w:szCs w:val="24"/>
        </w:rPr>
        <w:t>Odpowiedź</w:t>
      </w:r>
      <w:r w:rsidR="001A14A6" w:rsidRPr="004C24E6">
        <w:rPr>
          <w:rFonts w:asciiTheme="minorHAnsi" w:hAnsiTheme="minorHAnsi" w:cstheme="minorHAnsi"/>
          <w:b/>
          <w:bCs/>
          <w:sz w:val="24"/>
          <w:szCs w:val="24"/>
        </w:rPr>
        <w:t>:</w:t>
      </w:r>
      <w:bookmarkEnd w:id="7"/>
    </w:p>
    <w:p w14:paraId="75D7431E" w14:textId="1DE1F6EC" w:rsidR="3D4B8F54" w:rsidRPr="004C24E6" w:rsidRDefault="3D4B8F54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</w:t>
      </w:r>
      <w:r w:rsidR="005C2F18" w:rsidRPr="004C24E6">
        <w:rPr>
          <w:rFonts w:asciiTheme="minorHAnsi" w:hAnsiTheme="minorHAnsi" w:cstheme="minorHAnsi"/>
          <w:sz w:val="24"/>
          <w:szCs w:val="24"/>
        </w:rPr>
        <w:t xml:space="preserve">eni zapisów </w:t>
      </w:r>
      <w:r w:rsidRPr="004C24E6">
        <w:rPr>
          <w:rFonts w:asciiTheme="minorHAnsi" w:hAnsiTheme="minorHAnsi" w:cstheme="minorHAnsi"/>
          <w:sz w:val="24"/>
          <w:szCs w:val="24"/>
        </w:rPr>
        <w:t>SWZ</w:t>
      </w:r>
      <w:r w:rsidR="005C2F18" w:rsidRPr="004C24E6">
        <w:rPr>
          <w:rFonts w:asciiTheme="minorHAnsi" w:hAnsiTheme="minorHAnsi" w:cstheme="minorHAnsi"/>
          <w:sz w:val="24"/>
          <w:szCs w:val="24"/>
        </w:rPr>
        <w:t xml:space="preserve"> w tym zakresie.</w:t>
      </w:r>
    </w:p>
    <w:p w14:paraId="46BBDC4D" w14:textId="77777777" w:rsidR="001A14A6" w:rsidRPr="004C24E6" w:rsidRDefault="001A14A6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8" w:name="_Hlk124258668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8 </w:t>
      </w:r>
    </w:p>
    <w:bookmarkEnd w:id="8"/>
    <w:p w14:paraId="34115CDA" w14:textId="77777777" w:rsidR="00DC624B" w:rsidRPr="004C24E6" w:rsidRDefault="00DC624B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Czy - mając na uwadze, iż dość powszechnie w doktrynie prawa cywilnego kwestionuje się możliwoś</w:t>
      </w:r>
      <w:r w:rsidR="001A14A6" w:rsidRPr="004C24E6">
        <w:rPr>
          <w:rFonts w:asciiTheme="minorHAnsi" w:hAnsiTheme="minorHAnsi" w:cstheme="minorHAnsi"/>
          <w:sz w:val="24"/>
          <w:szCs w:val="24"/>
        </w:rPr>
        <w:t xml:space="preserve">ć </w:t>
      </w:r>
      <w:r w:rsidRPr="004C24E6">
        <w:rPr>
          <w:rFonts w:asciiTheme="minorHAnsi" w:hAnsiTheme="minorHAnsi" w:cstheme="minorHAnsi"/>
          <w:sz w:val="24"/>
          <w:szCs w:val="24"/>
        </w:rPr>
        <w:t xml:space="preserve">stosowania rękojmi do udostępniania programów komputerowych, argumentując to przede wszystkim tym, że: </w:t>
      </w:r>
    </w:p>
    <w:p w14:paraId="3DD9878C" w14:textId="77777777" w:rsidR="00DC624B" w:rsidRPr="004C24E6" w:rsidRDefault="00DC624B" w:rsidP="004C24E6">
      <w:pPr>
        <w:numPr>
          <w:ilvl w:val="1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oprogramowanie nie jest rzeczą;  </w:t>
      </w:r>
    </w:p>
    <w:p w14:paraId="0C95C813" w14:textId="13182EE9" w:rsidR="00DC624B" w:rsidRPr="004C24E6" w:rsidRDefault="00DC624B" w:rsidP="004C24E6">
      <w:pPr>
        <w:numPr>
          <w:ilvl w:val="1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art. 55 ustawy o prawie autorskim i prawach pokrewnych stanowi lex </w:t>
      </w:r>
      <w:proofErr w:type="spellStart"/>
      <w:r w:rsidRPr="004C24E6">
        <w:rPr>
          <w:rFonts w:asciiTheme="minorHAnsi" w:hAnsiTheme="minorHAnsi" w:cstheme="minorHAnsi"/>
          <w:sz w:val="24"/>
          <w:szCs w:val="24"/>
        </w:rPr>
        <w:t>specialis</w:t>
      </w:r>
      <w:proofErr w:type="spellEnd"/>
      <w:r w:rsidRPr="004C24E6">
        <w:rPr>
          <w:rFonts w:asciiTheme="minorHAnsi" w:hAnsiTheme="minorHAnsi" w:cstheme="minorHAnsi"/>
          <w:sz w:val="24"/>
          <w:szCs w:val="24"/>
        </w:rPr>
        <w:t xml:space="preserve"> w</w:t>
      </w:r>
      <w:r w:rsidR="00EB3833" w:rsidRPr="004C24E6">
        <w:rPr>
          <w:rFonts w:asciiTheme="minorHAnsi" w:hAnsiTheme="minorHAnsi" w:cstheme="minorHAnsi"/>
          <w:sz w:val="24"/>
          <w:szCs w:val="24"/>
        </w:rPr>
        <w:t> </w:t>
      </w:r>
      <w:r w:rsidRPr="004C24E6">
        <w:rPr>
          <w:rFonts w:asciiTheme="minorHAnsi" w:hAnsiTheme="minorHAnsi" w:cstheme="minorHAnsi"/>
          <w:sz w:val="24"/>
          <w:szCs w:val="24"/>
        </w:rPr>
        <w:t>stosunku do przepisów do art. 561, 563, 564, 568, i 576 k.c. wyłączając tym samym ich zastosowanie</w:t>
      </w:r>
      <w:r w:rsidR="00EB3833" w:rsidRPr="004C24E6">
        <w:rPr>
          <w:rFonts w:asciiTheme="minorHAnsi" w:hAnsiTheme="minorHAnsi" w:cstheme="minorHAnsi"/>
          <w:sz w:val="24"/>
          <w:szCs w:val="24"/>
        </w:rPr>
        <w:t xml:space="preserve"> </w:t>
      </w:r>
      <w:r w:rsidRPr="004C24E6">
        <w:rPr>
          <w:rFonts w:asciiTheme="minorHAnsi" w:hAnsiTheme="minorHAnsi" w:cstheme="minorHAnsi"/>
          <w:sz w:val="24"/>
          <w:szCs w:val="24"/>
        </w:rPr>
        <w:t xml:space="preserve">- Zamawiający wyraża zgodę na usunięcie par 8 ust. 16 Umowy i dodanie do Umowy postanowienia: Odpowiedzialność Wykonawcy z tytułu rękojmi jest wyłączona? </w:t>
      </w:r>
    </w:p>
    <w:p w14:paraId="3A6D9E6F" w14:textId="77777777" w:rsidR="001A14A6" w:rsidRPr="004C24E6" w:rsidRDefault="001A14A6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p w14:paraId="1501A444" w14:textId="77777777" w:rsidR="00EB3833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3D736291" w14:textId="77777777" w:rsidR="001A14A6" w:rsidRPr="004C24E6" w:rsidRDefault="001A14A6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9 </w:t>
      </w:r>
    </w:p>
    <w:p w14:paraId="2113E205" w14:textId="77777777" w:rsidR="00DC624B" w:rsidRPr="004C24E6" w:rsidRDefault="00DC624B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Jeżeli odpowiedź na poprzednie pytanie jest negatywna, czy Zamawiający zgadza się na doprecyzowanie postanowień §3 ust. 14 Umowy w ten sposób, iż otrzyma on brzmienie: </w:t>
      </w:r>
    </w:p>
    <w:p w14:paraId="3D02023E" w14:textId="77777777" w:rsidR="00DC624B" w:rsidRPr="004C24E6" w:rsidRDefault="00DC624B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”Zamawiający wymaga, aby rękojmia za wady wynosiła 24 miesiące od Odbioru danego Produktu”? Wykonawca zauważa, iż brak powyższej zmiany skutkuje odpowiedzialnością Wykonawcy z tytułu rękojmi w okresie nawet 5 lat, np. w odniesieniu do Produktów wykonanych w pierwszym miesiącu obowiązywania Umowy. </w:t>
      </w:r>
    </w:p>
    <w:p w14:paraId="41AC3F40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14:paraId="1EDBE016" w14:textId="77777777" w:rsidR="00EB3833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27269ACA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10 </w:t>
      </w:r>
    </w:p>
    <w:p w14:paraId="4B22B854" w14:textId="77777777" w:rsidR="00DC624B" w:rsidRPr="004C24E6" w:rsidRDefault="00DC624B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Prosimy o doprecyzowanie postanowień Umowy w sposób określający przedmiot gwarancji, jako Produktów dostarczonych przez Wykonawcę w ramach Umowy. Obecnie postanowienia gwarancji są skonstruowane na zasadzie statuującej de facto bezpłatne 6 miesięczne przedłużenie wszystkich zobowiązań Wykonawcy związanych z realizacją Usług </w:t>
      </w:r>
      <w:proofErr w:type="spellStart"/>
      <w:r w:rsidRPr="004C24E6">
        <w:rPr>
          <w:rFonts w:asciiTheme="minorHAnsi" w:hAnsiTheme="minorHAnsi" w:cstheme="minorHAnsi"/>
          <w:sz w:val="24"/>
          <w:szCs w:val="24"/>
        </w:rPr>
        <w:t>ATiK</w:t>
      </w:r>
      <w:proofErr w:type="spellEnd"/>
      <w:r w:rsidRPr="004C24E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EFF4BA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9" w:name="_Hlk124258872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bookmarkEnd w:id="9"/>
    <w:p w14:paraId="7139D9A6" w14:textId="77777777" w:rsidR="00EB3833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18EF105C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11 </w:t>
      </w:r>
    </w:p>
    <w:p w14:paraId="7F29D983" w14:textId="34CF576E" w:rsidR="00DC624B" w:rsidRPr="004C24E6" w:rsidRDefault="00DC624B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Prosimy o dodanie do Umowy postanowienia o treści - </w:t>
      </w:r>
      <w:r w:rsidRPr="004C24E6">
        <w:rPr>
          <w:rFonts w:asciiTheme="minorHAnsi" w:hAnsiTheme="minorHAnsi" w:cstheme="minorHAnsi"/>
          <w:i/>
          <w:iCs/>
          <w:sz w:val="24"/>
          <w:szCs w:val="24"/>
        </w:rPr>
        <w:t>Wykonawca nie ponosi odpowiedzialności z tytułu gwarancji za wady powstałe na skutek dokonanych przez Zamawiającego lub jego zlecenie modyfikacji i zmian Systemu</w:t>
      </w:r>
      <w:r w:rsidRPr="004C24E6">
        <w:rPr>
          <w:rFonts w:asciiTheme="minorHAnsi" w:hAnsiTheme="minorHAnsi" w:cstheme="minorHAnsi"/>
          <w:sz w:val="24"/>
          <w:szCs w:val="24"/>
        </w:rPr>
        <w:t xml:space="preserve">. Brak takiego wyłączenia prowadzi do nieuzasadnionego rozszerzenia zakresu odpowiedzialności Wykonawcy całkowicie sprzecznego z ideą gwarancji, odrywając jej podstawy od wadliwości Systemu, za które odpowiedzialność ponosi Wykonawca, co niewątpliwie znacząco zwiększa ryzyko Wykonawcy i jako takie zdecydowanie wpłynie na cenę usługi. </w:t>
      </w:r>
    </w:p>
    <w:p w14:paraId="239BA6DE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p w14:paraId="5A5DFE68" w14:textId="77777777" w:rsidR="00EB3833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45FB0818" w14:textId="77777777" w:rsidR="00515D74" w:rsidRPr="009E661D" w:rsidRDefault="00515D74" w:rsidP="00EB3833">
      <w:pPr>
        <w:spacing w:after="0"/>
        <w:rPr>
          <w:rFonts w:cs="Calibri"/>
          <w:sz w:val="24"/>
          <w:szCs w:val="24"/>
        </w:rPr>
      </w:pPr>
    </w:p>
    <w:p w14:paraId="6E43654E" w14:textId="77777777" w:rsidR="00DC624B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Hlk124258979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12 </w:t>
      </w:r>
      <w:bookmarkEnd w:id="10"/>
      <w:r w:rsidR="00DC624B" w:rsidRPr="004C24E6">
        <w:rPr>
          <w:rFonts w:asciiTheme="minorHAnsi" w:hAnsiTheme="minorHAnsi" w:cstheme="minorHAnsi"/>
          <w:sz w:val="24"/>
          <w:szCs w:val="24"/>
        </w:rPr>
        <w:t xml:space="preserve">Czy Zamawiający wyraża zgodę na zmodyfikowanie postanowienia Umowy § 3 ust. 2 Umowy poprzez wprowadzenie postanowienia wprowadzającego automatyzm wygaszenia gwarancji przed upływem terminu jej obowiązywania, w sytuacji, gdy Zamawiający zleci realizację usługi </w:t>
      </w:r>
      <w:proofErr w:type="spellStart"/>
      <w:r w:rsidR="00DC624B" w:rsidRPr="004C24E6">
        <w:rPr>
          <w:rFonts w:asciiTheme="minorHAnsi" w:hAnsiTheme="minorHAnsi" w:cstheme="minorHAnsi"/>
          <w:sz w:val="24"/>
          <w:szCs w:val="24"/>
        </w:rPr>
        <w:t>ATiK</w:t>
      </w:r>
      <w:proofErr w:type="spellEnd"/>
      <w:r w:rsidR="00DC624B" w:rsidRPr="004C24E6">
        <w:rPr>
          <w:rFonts w:asciiTheme="minorHAnsi" w:hAnsiTheme="minorHAnsi" w:cstheme="minorHAnsi"/>
          <w:sz w:val="24"/>
          <w:szCs w:val="24"/>
        </w:rPr>
        <w:t xml:space="preserve"> podmiotowi trzeciemu? W przeciwnym razie mimo zlecenia usług </w:t>
      </w:r>
      <w:proofErr w:type="spellStart"/>
      <w:r w:rsidR="00DC624B" w:rsidRPr="004C24E6">
        <w:rPr>
          <w:rFonts w:asciiTheme="minorHAnsi" w:hAnsiTheme="minorHAnsi" w:cstheme="minorHAnsi"/>
          <w:sz w:val="24"/>
          <w:szCs w:val="24"/>
        </w:rPr>
        <w:t>ATiK</w:t>
      </w:r>
      <w:proofErr w:type="spellEnd"/>
      <w:r w:rsidR="00DC624B" w:rsidRPr="004C24E6">
        <w:rPr>
          <w:rFonts w:asciiTheme="minorHAnsi" w:hAnsiTheme="minorHAnsi" w:cstheme="minorHAnsi"/>
          <w:sz w:val="24"/>
          <w:szCs w:val="24"/>
        </w:rPr>
        <w:t xml:space="preserve"> podmiotowi trzeciemu, bez osobnego oświadczenia woli Zamawiającego w tym zakresie, Wykonawca związany będzie zobowiązaniami gwarancyjnymi wobec przedmiotu, w który na bieżąco ingeruje podmiot trzeci. </w:t>
      </w:r>
    </w:p>
    <w:p w14:paraId="53BF9234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11" w:name="_Hlk124259057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bookmarkEnd w:id="11"/>
    <w:p w14:paraId="3D9849B3" w14:textId="77777777" w:rsidR="00EB3833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25B2AD4F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13 </w:t>
      </w:r>
    </w:p>
    <w:p w14:paraId="3D9EBEBC" w14:textId="77777777" w:rsidR="00DC624B" w:rsidRPr="004C24E6" w:rsidRDefault="00DC624B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Procedura odbioru jest skonstruowana w ten sposób, iż Zamawiający nie ma obowiązku zgłaszania stwierdzonych wad jednocześnie, może de facto po każdej iteracji odbiorowej </w:t>
      </w:r>
      <w:r w:rsidRPr="004C24E6">
        <w:rPr>
          <w:rFonts w:asciiTheme="minorHAnsi" w:hAnsiTheme="minorHAnsi" w:cstheme="minorHAnsi"/>
          <w:sz w:val="24"/>
          <w:szCs w:val="24"/>
        </w:rPr>
        <w:lastRenderedPageBreak/>
        <w:t>zgłaszać nowe (nie zgłoszone uprzednio) wady. Takie postanowienia kształtują sytuację prawną Wykonawcy w sposób skrajnie niekorzystny - wystarczy, że Zamawiający zgłosi jedną drobną wadę w pierwszej iteracji odbiorowej a potem - mimo jej usunięcia przez Wykonawcę - Zamawiający odmówi ponownie odbioru z uwagi na inną wadę - wówczas rozpocznie się naliczanie kar umownych przewidzianych w Umowie, mimo, iż Wykonawca mógłby usunąć tą wadę, gdyby została zgłoszona w pierwszej iteracji odbiorowej. Czy w związku z powyższym Zamawiający wyraża zgodę na doprecyzowanie postanowień §7 ust. 14 Umowy w ten sposób, i</w:t>
      </w:r>
      <w:r w:rsidR="00515D74" w:rsidRPr="004C24E6">
        <w:rPr>
          <w:rFonts w:asciiTheme="minorHAnsi" w:hAnsiTheme="minorHAnsi" w:cstheme="minorHAnsi"/>
          <w:sz w:val="24"/>
          <w:szCs w:val="24"/>
        </w:rPr>
        <w:t>ż</w:t>
      </w:r>
      <w:r w:rsidRPr="004C24E6">
        <w:rPr>
          <w:rFonts w:asciiTheme="minorHAnsi" w:hAnsiTheme="minorHAnsi" w:cstheme="minorHAnsi"/>
          <w:sz w:val="24"/>
          <w:szCs w:val="24"/>
        </w:rPr>
        <w:t xml:space="preserve"> uzyska on brzmienie: </w:t>
      </w:r>
    </w:p>
    <w:p w14:paraId="003A1A66" w14:textId="77777777" w:rsidR="00DC624B" w:rsidRPr="004C24E6" w:rsidRDefault="00DC624B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„14.O ile w Umowie nie postanowiono inaczej, datą należytego spełnienia określonego świadczenia będzie zgłoszenie przez Wykonawcę danej pracy/Produktu do Odbioru pod warunkiem, że praca/Produkt zostanie zaakceptowana przez Zamawiającego bez zastrzeżeń przy pierwszym Odbiorze, zgodnie z procedurą Odbioru przewidzianą w niniejszym Paragrafie tj. po przeprowadzeniu jednej iteracji odbiorowej (przedstawienie przez Wykonawcę do Odbioru prac/Produktów, zgłoszenie uwag przez Zamawiającego, ponowne przedstawienie przedmiotu Odbioru przez Wykonawcę). W takim przypadku, gdy Zamawiający po raz drugi zgłosi </w:t>
      </w:r>
      <w:r w:rsidRPr="004C24E6">
        <w:rPr>
          <w:rFonts w:asciiTheme="minorHAnsi" w:hAnsiTheme="minorHAnsi" w:cstheme="minorHAnsi"/>
          <w:sz w:val="24"/>
          <w:szCs w:val="24"/>
          <w:u w:val="single" w:color="000000"/>
        </w:rPr>
        <w:t>te same</w:t>
      </w:r>
      <w:r w:rsidRPr="004C24E6">
        <w:rPr>
          <w:rFonts w:asciiTheme="minorHAnsi" w:hAnsiTheme="minorHAnsi" w:cstheme="minorHAnsi"/>
          <w:sz w:val="24"/>
          <w:szCs w:val="24"/>
        </w:rPr>
        <w:t xml:space="preserve"> uwagi do przedmiotu Odbioru, kary umowne będą naliczane począwszy od dnia, w którym Zamawiający zgłosi Wykonawcy uwagi do przedmiotu Odbioru po raz drugi, </w:t>
      </w:r>
      <w:r w:rsidRPr="004C24E6">
        <w:rPr>
          <w:rFonts w:asciiTheme="minorHAnsi" w:hAnsiTheme="minorHAnsi" w:cstheme="minorHAnsi"/>
          <w:sz w:val="24"/>
          <w:szCs w:val="24"/>
          <w:u w:val="single" w:color="000000"/>
        </w:rPr>
        <w:t>Jeżeli są to nowe uwagi nie zgłoszone w pierwszej iteracji odbiorowej traktuje się je</w:t>
      </w:r>
      <w:r w:rsidRPr="004C24E6">
        <w:rPr>
          <w:rFonts w:asciiTheme="minorHAnsi" w:hAnsiTheme="minorHAnsi" w:cstheme="minorHAnsi"/>
          <w:sz w:val="24"/>
          <w:szCs w:val="24"/>
        </w:rPr>
        <w:t xml:space="preserve"> </w:t>
      </w:r>
      <w:r w:rsidRPr="004C24E6">
        <w:rPr>
          <w:rFonts w:asciiTheme="minorHAnsi" w:hAnsiTheme="minorHAnsi" w:cstheme="minorHAnsi"/>
          <w:sz w:val="24"/>
          <w:szCs w:val="24"/>
          <w:u w:val="single" w:color="000000"/>
        </w:rPr>
        <w:t xml:space="preserve">jako zgłoszone w ramach pierwszego Odbioru. </w:t>
      </w:r>
      <w:r w:rsidRPr="004C24E6">
        <w:rPr>
          <w:rFonts w:asciiTheme="minorHAnsi" w:hAnsiTheme="minorHAnsi" w:cstheme="minorHAnsi"/>
          <w:sz w:val="24"/>
          <w:szCs w:val="24"/>
        </w:rPr>
        <w:t xml:space="preserve">Kara umowna nie będzie naliczana za dni, w których przedmiot Odbioru jest weryfikowany przez Zamawiającego w ramach kolejnych iteracji. </w:t>
      </w:r>
    </w:p>
    <w:p w14:paraId="729093FB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p w14:paraId="4B403D0F" w14:textId="77777777" w:rsidR="00EB3833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04E08885" w14:textId="34DA6043" w:rsidR="484CCD2C" w:rsidRDefault="484CCD2C" w:rsidP="00EB3833">
      <w:pPr>
        <w:spacing w:after="0"/>
        <w:rPr>
          <w:b/>
          <w:bCs/>
          <w:sz w:val="24"/>
          <w:szCs w:val="24"/>
        </w:rPr>
      </w:pPr>
    </w:p>
    <w:p w14:paraId="6F4D84D0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14 </w:t>
      </w:r>
    </w:p>
    <w:p w14:paraId="1D188E4E" w14:textId="77777777" w:rsidR="00DC624B" w:rsidRPr="004C24E6" w:rsidRDefault="00DC624B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Czy, z uwagi na określenie poziomu i podstaw do naliczenia kar w sposób powodujących znaczny wzrost ryzyka projektowego po stronie Wykonawcy, które to ryzyko będzie musiało być uwzględnione w cenie, Zamawiający wyraża zgodę na dodanie do Umowy postanowienia: </w:t>
      </w:r>
    </w:p>
    <w:p w14:paraId="49C5B828" w14:textId="77777777" w:rsidR="00DC624B" w:rsidRPr="004C24E6" w:rsidRDefault="00DC624B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„W razie zbiegu podstaw do naliczenia kar umownych, Zamawiający uprawniony jest do naliczenia jednej wybranej przez siebie kary”? </w:t>
      </w:r>
    </w:p>
    <w:p w14:paraId="20246974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p w14:paraId="1D0C8461" w14:textId="77777777" w:rsidR="00EB3833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33A25EF1" w14:textId="77777777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12" w:name="_Hlk124259222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15 </w:t>
      </w:r>
    </w:p>
    <w:bookmarkEnd w:id="12"/>
    <w:p w14:paraId="0FE8AF47" w14:textId="77777777" w:rsidR="004C24E6" w:rsidRDefault="00DC624B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Czy, z uwagi na określenie poziomu i podstaw do naliczenia kar w sposób powodujących znaczny wzrost ryzyka projektowego po stronie Wykonawcy, które to ryzyko będzie musiało być uwzględnione w cenie, Zamawiający wyraża zgodę, aby kary umowne liczone jako procent od wartości wynagrodzenia Wykonawcy liczone były od wartości wynagrodzenia netto a nie brutto?</w:t>
      </w:r>
      <w:r w:rsidR="00515D74" w:rsidRPr="004C24E6">
        <w:rPr>
          <w:rFonts w:asciiTheme="minorHAnsi" w:hAnsiTheme="minorHAnsi" w:cstheme="minorHAnsi"/>
          <w:sz w:val="24"/>
          <w:szCs w:val="24"/>
        </w:rPr>
        <w:t xml:space="preserve"> </w:t>
      </w:r>
      <w:bookmarkStart w:id="13" w:name="_Hlk124324046"/>
      <w:bookmarkStart w:id="14" w:name="_Hlk124259418"/>
    </w:p>
    <w:p w14:paraId="3D015CFF" w14:textId="77777777" w:rsidR="004C24E6" w:rsidRDefault="00515D74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339C31CF">
        <w:rPr>
          <w:rFonts w:cs="Calibri"/>
          <w:b/>
          <w:bCs/>
          <w:sz w:val="24"/>
          <w:szCs w:val="24"/>
        </w:rPr>
        <w:t>Odpowiedź:</w:t>
      </w:r>
      <w:bookmarkEnd w:id="13"/>
      <w:r w:rsidRPr="339C31CF">
        <w:rPr>
          <w:rFonts w:cs="Calibri"/>
          <w:b/>
          <w:bCs/>
          <w:sz w:val="24"/>
          <w:szCs w:val="24"/>
        </w:rPr>
        <w:t xml:space="preserve"> </w:t>
      </w:r>
    </w:p>
    <w:p w14:paraId="479378FC" w14:textId="00D9C258" w:rsidR="00EB3833" w:rsidRPr="004C24E6" w:rsidRDefault="00EB3833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53F75D5A">
        <w:rPr>
          <w:sz w:val="24"/>
          <w:szCs w:val="24"/>
        </w:rPr>
        <w:t>Zamawiający nie zmi</w:t>
      </w:r>
      <w:r>
        <w:rPr>
          <w:sz w:val="24"/>
          <w:szCs w:val="24"/>
        </w:rPr>
        <w:t xml:space="preserve">eni zapisów </w:t>
      </w:r>
      <w:r w:rsidRPr="53F75D5A">
        <w:rPr>
          <w:sz w:val="24"/>
          <w:szCs w:val="24"/>
        </w:rPr>
        <w:t>SWZ</w:t>
      </w:r>
      <w:r>
        <w:rPr>
          <w:sz w:val="24"/>
          <w:szCs w:val="24"/>
        </w:rPr>
        <w:t xml:space="preserve"> w tym zakresie.</w:t>
      </w:r>
    </w:p>
    <w:p w14:paraId="1A4BA581" w14:textId="77777777" w:rsidR="004C24E6" w:rsidRDefault="004C24E6" w:rsidP="00EB3833">
      <w:pPr>
        <w:spacing w:after="0"/>
        <w:rPr>
          <w:rFonts w:cs="Calibri"/>
          <w:b/>
          <w:bCs/>
          <w:sz w:val="24"/>
          <w:szCs w:val="24"/>
        </w:rPr>
      </w:pPr>
      <w:bookmarkStart w:id="15" w:name="_Hlk124323997"/>
      <w:bookmarkEnd w:id="14"/>
    </w:p>
    <w:p w14:paraId="2E28DFE4" w14:textId="785970DC" w:rsidR="00515D74" w:rsidRPr="004C24E6" w:rsidRDefault="00515D74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16 </w:t>
      </w:r>
    </w:p>
    <w:bookmarkEnd w:id="15"/>
    <w:p w14:paraId="03564E68" w14:textId="77777777" w:rsidR="003E3149" w:rsidRPr="004C24E6" w:rsidRDefault="003E3149" w:rsidP="004C24E6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pl-PL"/>
        </w:rPr>
        <w:t xml:space="preserve">§11 ust. 9 Umowy brzmi: </w:t>
      </w:r>
    </w:p>
    <w:p w14:paraId="3C85912D" w14:textId="77777777" w:rsidR="003E3149" w:rsidRPr="004C24E6" w:rsidRDefault="003E3149" w:rsidP="004C24E6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pl-PL"/>
        </w:rPr>
        <w:t xml:space="preserve">„9. Jeżeli w toku realizacji Przedmiotu Umowy w wyniku: </w:t>
      </w:r>
    </w:p>
    <w:p w14:paraId="7C46C7C0" w14:textId="77777777" w:rsidR="003E3149" w:rsidRPr="004C24E6" w:rsidRDefault="003E3149" w:rsidP="004C24E6">
      <w:pPr>
        <w:numPr>
          <w:ilvl w:val="1"/>
          <w:numId w:val="44"/>
        </w:numPr>
        <w:tabs>
          <w:tab w:val="left" w:pos="1134"/>
        </w:tabs>
        <w:spacing w:after="0"/>
        <w:ind w:left="142" w:firstLine="28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Wad Systemu, powstałych z przyczyn, za które odpowiedzialności ponosi </w:t>
      </w:r>
    </w:p>
    <w:p w14:paraId="50EA9E6E" w14:textId="77777777" w:rsidR="003E3149" w:rsidRPr="004C24E6" w:rsidRDefault="003E3149" w:rsidP="004C24E6">
      <w:pPr>
        <w:spacing w:after="0"/>
        <w:ind w:left="113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Wykonawca, w tym również Wad powstałych z powodu nieprawidłowego działania Oprogramowania Systemowego i Narzędziowego, lub </w:t>
      </w:r>
    </w:p>
    <w:p w14:paraId="22C1FFD1" w14:textId="77777777" w:rsidR="003E3149" w:rsidRPr="004C24E6" w:rsidRDefault="003E3149" w:rsidP="004C24E6">
      <w:pPr>
        <w:numPr>
          <w:ilvl w:val="1"/>
          <w:numId w:val="44"/>
        </w:numPr>
        <w:tabs>
          <w:tab w:val="left" w:pos="1134"/>
        </w:tabs>
        <w:spacing w:after="0"/>
        <w:ind w:left="1134" w:hanging="708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działania lub zaniechania Wykonawcy lub osób, za które Wykonawca ponosi odpowiedzialności, dojdzie do utraty danych z Systemu, co spowoduje konieczności wykonania odtworzenia danych Systemu, </w:t>
      </w:r>
    </w:p>
    <w:p w14:paraId="15D14D35" w14:textId="77777777" w:rsidR="003E3149" w:rsidRPr="004C24E6" w:rsidRDefault="003E3149" w:rsidP="004C24E6">
      <w:pPr>
        <w:spacing w:after="0"/>
        <w:ind w:left="72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Wykonawca zapłaci Zamawiającemu karę umowną w wysokości 120.000,00 zł (słownie: sto dwadzieścia tysięcy złotych) 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u w:val="single" w:color="000000"/>
          <w:lang w:eastAsia="pl-PL"/>
        </w:rPr>
        <w:t>za utratę danych z Systemu w danym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u w:val="single" w:color="000000"/>
          <w:lang w:eastAsia="pl-PL"/>
        </w:rPr>
        <w:t>dniu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”. Wynika z niego, iż Zamawiający pragnie sankcjonować utratę danych z Systemu. Czy wobec powyższego, Zamawiający wyraża zgodę </w:t>
      </w:r>
    </w:p>
    <w:p w14:paraId="24A33700" w14:textId="77777777" w:rsidR="003E3149" w:rsidRPr="004C24E6" w:rsidRDefault="003E3149" w:rsidP="004C24E6">
      <w:pPr>
        <w:numPr>
          <w:ilvl w:val="2"/>
          <w:numId w:val="42"/>
        </w:num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na doprecyzowanie postanowień ust. 9.1 i nadanie brzmienia „Wad Systemu, powstałych z przyczyn, za które odpowiedzialność ponosi Wykonawca, w tym również Wad 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ab/>
        <w:t xml:space="preserve">powstałych 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ab/>
        <w:t xml:space="preserve">z 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ab/>
        <w:t xml:space="preserve">powodu 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ab/>
        <w:t>nieprawidłowego działania Oprogramowania Systemowego</w:t>
      </w:r>
    </w:p>
    <w:p w14:paraId="2E27D4C9" w14:textId="77777777" w:rsidR="003E3149" w:rsidRPr="004C24E6" w:rsidRDefault="003E3149" w:rsidP="004C24E6">
      <w:pPr>
        <w:spacing w:after="0"/>
        <w:ind w:left="72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i Narzędziowego, 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u w:val="single" w:color="000000"/>
          <w:lang w:eastAsia="pl-PL"/>
        </w:rPr>
        <w:t>skutkujących utratą danych z Systemu</w:t>
      </w: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lub” oraz </w:t>
      </w:r>
    </w:p>
    <w:p w14:paraId="6944A9D5" w14:textId="77777777" w:rsidR="003E3149" w:rsidRPr="004C24E6" w:rsidRDefault="003E3149" w:rsidP="004C24E6">
      <w:pPr>
        <w:numPr>
          <w:ilvl w:val="2"/>
          <w:numId w:val="42"/>
        </w:num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4C24E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na doprecyzowaniu postanowień ust. 9 in fine w ten sposób, iż ostatnie zdanie otrzyma brzmienie:” Wykonawca zapłaci Zamawiającemu karę umowną w wysokości 120.000,00 zł (słownie: sto dwadzieścia tysięcy złotych) za utratę danych z Systemu”. Utrata danych jest bowiem działaniem jednorazowym a nie czynnością ciągłą, której wystąpienie mogłoby być sankcjonowane w odniesieniu do upływającego czasu. </w:t>
      </w:r>
    </w:p>
    <w:p w14:paraId="7ADA340E" w14:textId="77777777" w:rsidR="003E3149" w:rsidRPr="004C24E6" w:rsidRDefault="003E3149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16" w:name="_Hlk124324166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bookmarkEnd w:id="16"/>
    <w:p w14:paraId="4CF480D0" w14:textId="77777777" w:rsidR="00EB3833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1CDF05F7" w14:textId="77777777" w:rsidR="004012D1" w:rsidRPr="004C24E6" w:rsidRDefault="004012D1" w:rsidP="00EB383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17" w:name="_Hlk124324120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Pytanie 17 </w:t>
      </w:r>
    </w:p>
    <w:bookmarkEnd w:id="17"/>
    <w:p w14:paraId="3F6D2769" w14:textId="7855A612" w:rsidR="00DC624B" w:rsidRPr="004C24E6" w:rsidRDefault="00DC624B" w:rsidP="00EB3833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Czy, z uwagi na określenie poziomu kar w sposób powodujących znaczny wzrost ryzyka projektowego po stronie Wykonawcy, które to ryzyko będzie musiało być uwzględnione w</w:t>
      </w:r>
      <w:r w:rsidR="00E91EE3" w:rsidRPr="004C24E6">
        <w:rPr>
          <w:rFonts w:asciiTheme="minorHAnsi" w:hAnsiTheme="minorHAnsi" w:cstheme="minorHAnsi"/>
          <w:sz w:val="24"/>
          <w:szCs w:val="24"/>
        </w:rPr>
        <w:t> </w:t>
      </w:r>
      <w:r w:rsidRPr="004C24E6">
        <w:rPr>
          <w:rFonts w:asciiTheme="minorHAnsi" w:hAnsiTheme="minorHAnsi" w:cstheme="minorHAnsi"/>
          <w:sz w:val="24"/>
          <w:szCs w:val="24"/>
        </w:rPr>
        <w:t xml:space="preserve">cenie, Zamawiający wyraża zgodę na zmniejszenie kar umownych, o których mowa w §11 ust. 12.3. i 12.4. na 100.000 zł ( słownie: sto tysięcy złotych)? </w:t>
      </w:r>
    </w:p>
    <w:p w14:paraId="5B347776" w14:textId="77777777" w:rsidR="004012D1" w:rsidRPr="004C24E6" w:rsidRDefault="004012D1" w:rsidP="00EB3833">
      <w:pPr>
        <w:spacing w:after="4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14:paraId="77F4E0B3" w14:textId="1796B88A" w:rsidR="7A2E0E1D" w:rsidRPr="004C24E6" w:rsidRDefault="00EB3833" w:rsidP="004C24E6">
      <w:pPr>
        <w:ind w:left="-5"/>
        <w:rPr>
          <w:rFonts w:asciiTheme="minorHAnsi" w:hAnsiTheme="minorHAnsi" w:cstheme="minorHAnsi"/>
          <w:sz w:val="24"/>
          <w:szCs w:val="24"/>
        </w:rPr>
      </w:pPr>
      <w:bookmarkStart w:id="18" w:name="_Hlk124933324"/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  <w:bookmarkEnd w:id="18"/>
    </w:p>
    <w:p w14:paraId="6F4D1BEE" w14:textId="77777777" w:rsidR="004012D1" w:rsidRPr="004C24E6" w:rsidRDefault="004012D1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>Pytanie 18</w:t>
      </w:r>
    </w:p>
    <w:p w14:paraId="13C36312" w14:textId="77777777" w:rsidR="00DC624B" w:rsidRPr="004C24E6" w:rsidRDefault="00DC624B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Czy Zamawiający wyraża zgodę na wykreślenie postanowień § 12 ust. 1.2.4. określającego podstawy do odstąpienia od Umowy przez Zamawiającego w razie przekroczenia SLA, jako całkowicie nieprzystających do przedmiotu umowy, skrajnie i w sposób nieuzasadniony niekorzystnych dla Wykonawcy, który nawet w toku realizacji umowy może być ukarany karą umową za niedotrzymanie SLA w całkowicie odmiennych i mniej rygorystycznych sytuacjach? </w:t>
      </w:r>
    </w:p>
    <w:p w14:paraId="23E31EC1" w14:textId="77777777" w:rsidR="004012D1" w:rsidRPr="004C24E6" w:rsidRDefault="004012D1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p w14:paraId="17F547AC" w14:textId="276BD5EF" w:rsidR="7A2E0E1D" w:rsidRPr="004C24E6" w:rsidRDefault="00E91EE3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39E75244" w14:textId="77777777" w:rsidR="004012D1" w:rsidRPr="004C24E6" w:rsidRDefault="004012D1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lastRenderedPageBreak/>
        <w:t>Pytanie 19</w:t>
      </w:r>
    </w:p>
    <w:p w14:paraId="110C484A" w14:textId="77777777" w:rsidR="00DC624B" w:rsidRPr="004C24E6" w:rsidRDefault="00DC624B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Czy Zamawiający wyraża zgodę na zmianę postanowień § 12 ust. 1.2.5 określającego podstawy do odstąpienia od Umowy przez Zamawiającego w razie Naprawy/Obejścia Wady w sposób powodujący utratę danych z Systemu </w:t>
      </w:r>
      <w:r w:rsidRPr="004C24E6">
        <w:rPr>
          <w:rFonts w:asciiTheme="minorHAnsi" w:hAnsiTheme="minorHAnsi" w:cstheme="minorHAnsi"/>
          <w:sz w:val="24"/>
          <w:szCs w:val="24"/>
          <w:u w:val="single"/>
        </w:rPr>
        <w:t>lub poważne ryzyko utraty</w:t>
      </w:r>
      <w:r w:rsidRPr="004C24E6">
        <w:rPr>
          <w:rFonts w:asciiTheme="minorHAnsi" w:hAnsiTheme="minorHAnsi" w:cstheme="minorHAnsi"/>
          <w:sz w:val="24"/>
          <w:szCs w:val="24"/>
        </w:rPr>
        <w:t xml:space="preserve"> </w:t>
      </w:r>
      <w:r w:rsidRPr="004C24E6">
        <w:rPr>
          <w:rFonts w:asciiTheme="minorHAnsi" w:hAnsiTheme="minorHAnsi" w:cstheme="minorHAnsi"/>
          <w:sz w:val="24"/>
          <w:szCs w:val="24"/>
          <w:u w:val="single"/>
        </w:rPr>
        <w:t>takich danych</w:t>
      </w:r>
      <w:r w:rsidRPr="004C24E6">
        <w:rPr>
          <w:rFonts w:asciiTheme="minorHAnsi" w:hAnsiTheme="minorHAnsi" w:cstheme="minorHAnsi"/>
          <w:sz w:val="24"/>
          <w:szCs w:val="24"/>
        </w:rPr>
        <w:t xml:space="preserve"> w okresie gwarancji lub Usługi Asysty Technicznej i Konserwacji, poprzez wykreślenie podkreślonego fragmentu? Hipotetyczna sytuacja, która nie nastąpiła nie stanowi niewykonania lub nienależytego wykonania umowy i nie może być podstawą do odstąpienia od Umowy. </w:t>
      </w:r>
    </w:p>
    <w:p w14:paraId="14E6EB0C" w14:textId="77777777" w:rsidR="004012D1" w:rsidRPr="004C24E6" w:rsidRDefault="004012D1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19" w:name="_Hlk124324274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bookmarkEnd w:id="19"/>
    <w:p w14:paraId="6861A2F4" w14:textId="6EFB085D" w:rsidR="70A8CF94" w:rsidRPr="004C24E6" w:rsidRDefault="00E91EE3" w:rsidP="004C24E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3CD6EFDB" w14:textId="77777777" w:rsidR="004012D1" w:rsidRPr="004C24E6" w:rsidRDefault="004012D1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>Pytanie 20</w:t>
      </w:r>
    </w:p>
    <w:p w14:paraId="3A081DF3" w14:textId="77777777" w:rsidR="00DC624B" w:rsidRPr="004C24E6" w:rsidRDefault="00DC624B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 xml:space="preserve">Czy Zamawiający wyraża zgodę na doprecyzowanie postanowień o odstąpieniu od Umowy przez Zamawiającego w ten sposób, iż uprawnienie to będzie przysługiwać zawsze po procedurze sanacyjnej- tj. po bezskutecznym upływie wyznaczonego przez Zamawiającego terminu na usunięcie naruszeń, będących podstawą do odstąpienia? </w:t>
      </w:r>
    </w:p>
    <w:p w14:paraId="5B657DCF" w14:textId="77777777" w:rsidR="004012D1" w:rsidRPr="004C24E6" w:rsidRDefault="004012D1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</w:p>
    <w:p w14:paraId="4E0536AC" w14:textId="6249044F" w:rsidR="4730E09D" w:rsidRPr="004C24E6" w:rsidRDefault="00E91EE3" w:rsidP="004C24E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Zamawiający nie zmieni zapisów SWZ w tym zakresie.</w:t>
      </w:r>
    </w:p>
    <w:p w14:paraId="27087B74" w14:textId="77777777" w:rsidR="004012D1" w:rsidRPr="004C24E6" w:rsidRDefault="004012D1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20" w:name="_Hlk124324383"/>
      <w:r w:rsidRPr="004C24E6">
        <w:rPr>
          <w:rFonts w:asciiTheme="minorHAnsi" w:hAnsiTheme="minorHAnsi" w:cstheme="minorHAnsi"/>
          <w:b/>
          <w:bCs/>
          <w:sz w:val="24"/>
          <w:szCs w:val="24"/>
        </w:rPr>
        <w:t>Pytanie 21</w:t>
      </w:r>
    </w:p>
    <w:bookmarkEnd w:id="20"/>
    <w:p w14:paraId="20A12998" w14:textId="36B537EF" w:rsidR="00DC624B" w:rsidRPr="004C24E6" w:rsidRDefault="00DC624B" w:rsidP="004C24E6">
      <w:pPr>
        <w:spacing w:after="4"/>
        <w:rPr>
          <w:rFonts w:asciiTheme="minorHAnsi" w:hAnsiTheme="minorHAnsi" w:cstheme="minorHAnsi"/>
          <w:sz w:val="24"/>
          <w:szCs w:val="24"/>
        </w:rPr>
      </w:pPr>
      <w:r w:rsidRPr="004C24E6">
        <w:rPr>
          <w:rFonts w:asciiTheme="minorHAnsi" w:hAnsiTheme="minorHAnsi" w:cstheme="minorHAnsi"/>
          <w:sz w:val="24"/>
          <w:szCs w:val="24"/>
        </w:rPr>
        <w:t>Prosimy o korektę postanowień Umowy w ten sposób, iż postanowienia §12 ust. 1.2.14 i</w:t>
      </w:r>
      <w:r w:rsidR="00E91EE3" w:rsidRPr="004C24E6">
        <w:rPr>
          <w:rFonts w:asciiTheme="minorHAnsi" w:hAnsiTheme="minorHAnsi" w:cstheme="minorHAnsi"/>
          <w:sz w:val="24"/>
          <w:szCs w:val="24"/>
        </w:rPr>
        <w:t> </w:t>
      </w:r>
      <w:r w:rsidRPr="004C24E6">
        <w:rPr>
          <w:rFonts w:asciiTheme="minorHAnsi" w:hAnsiTheme="minorHAnsi" w:cstheme="minorHAnsi"/>
          <w:sz w:val="24"/>
          <w:szCs w:val="24"/>
        </w:rPr>
        <w:t xml:space="preserve">1.2.15 zostaną połączone- stanowią one bowiem funkcjonalną całość – i wydaje się, że zostały rozdzielone omyłkowo. </w:t>
      </w:r>
    </w:p>
    <w:p w14:paraId="19424983" w14:textId="2AAD4CFC" w:rsidR="00792236" w:rsidRPr="004C24E6" w:rsidRDefault="004012D1" w:rsidP="004C24E6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21" w:name="_Hlk124324444"/>
      <w:r w:rsidRPr="004C24E6">
        <w:rPr>
          <w:rFonts w:asciiTheme="minorHAnsi" w:hAnsiTheme="minorHAnsi" w:cstheme="minorHAnsi"/>
          <w:b/>
          <w:bCs/>
          <w:sz w:val="24"/>
          <w:szCs w:val="24"/>
        </w:rPr>
        <w:t xml:space="preserve">Odpowiedź: </w:t>
      </w:r>
      <w:bookmarkEnd w:id="21"/>
    </w:p>
    <w:p w14:paraId="3427B3C2" w14:textId="1709108B" w:rsidR="00792236" w:rsidRPr="004C24E6" w:rsidRDefault="00792236" w:rsidP="004C24E6">
      <w:pPr>
        <w:pStyle w:val="Nagwek4"/>
        <w:spacing w:before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>Zamawiający informuje, że dokonuje zmiany w SWZ w</w:t>
      </w:r>
      <w:r w:rsidRPr="004C24E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>Paragrafie 12</w:t>
      </w:r>
      <w:r w:rsidRPr="004C24E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>Odstąpienie od Umowy lub wypowiedzenie Umowy</w:t>
      </w:r>
      <w:r w:rsidR="00060FB8"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ust. 1 pkt 1.2. </w:t>
      </w:r>
      <w:r w:rsidRPr="004C24E6">
        <w:rPr>
          <w:rFonts w:asciiTheme="minorHAnsi" w:hAnsiTheme="minorHAnsi" w:cstheme="minorHAnsi"/>
          <w:i w:val="0"/>
          <w:iCs w:val="0"/>
          <w:sz w:val="24"/>
          <w:szCs w:val="24"/>
        </w:rPr>
        <w:t>Załącznika nr 9 do SWZ.</w:t>
      </w:r>
    </w:p>
    <w:p w14:paraId="7227DA23" w14:textId="77777777" w:rsidR="00792236" w:rsidRPr="004C24E6" w:rsidRDefault="00792236" w:rsidP="004C24E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C24E6">
        <w:rPr>
          <w:rFonts w:asciiTheme="minorHAnsi" w:hAnsiTheme="minorHAnsi" w:cstheme="minorHAnsi"/>
          <w:b/>
          <w:bCs/>
          <w:sz w:val="24"/>
          <w:szCs w:val="24"/>
        </w:rPr>
        <w:t>Było:</w:t>
      </w:r>
    </w:p>
    <w:p w14:paraId="0AD3AB0E" w14:textId="10BB861B" w:rsidR="00060FB8" w:rsidRPr="004C24E6" w:rsidRDefault="00060FB8" w:rsidP="004C24E6">
      <w:pPr>
        <w:pStyle w:val="Akapitzlist"/>
        <w:numPr>
          <w:ilvl w:val="1"/>
          <w:numId w:val="49"/>
        </w:numPr>
        <w:tabs>
          <w:tab w:val="left" w:pos="1418"/>
        </w:tabs>
        <w:spacing w:after="240"/>
        <w:rPr>
          <w:rFonts w:asciiTheme="minorHAnsi" w:eastAsia="Calibri" w:hAnsiTheme="minorHAnsi" w:cstheme="minorHAnsi"/>
          <w:sz w:val="24"/>
          <w:szCs w:val="24"/>
          <w:lang w:eastAsia="pl-PL"/>
        </w:rPr>
      </w:pPr>
      <w:bookmarkStart w:id="22" w:name="_Hlk125012266"/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jeżeli zachodzi co najmniej jedna z następujących okoliczności: </w:t>
      </w:r>
    </w:p>
    <w:p w14:paraId="7555FA8B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dokonano zmiany Umowy z naruszeniem art. 455 art. 454 ustawy.</w:t>
      </w:r>
    </w:p>
    <w:p w14:paraId="7E79AB1E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Wykonawca w chwili zawarcia Umowy podlegał wykluczeniu z postępowania na podstawie art. 108 ust. 1 ustawy;</w:t>
      </w:r>
    </w:p>
    <w:p w14:paraId="1CA68B39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nim na mocy Traktatów, dyrektywy 2014/24/UE i dyrektywy 2014/25/UE, z uwagi na to, że Zamawiający udzielił zamówienia z naruszeniem przepisów prawa Unii Europejskiej;</w:t>
      </w:r>
    </w:p>
    <w:p w14:paraId="3C37BDC8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zwłoka Wykonawcy w Naprawie/Obejściu Wady w Systemie przekraczającej trzykrotność gwarantowanego Czasu Naprawy/Obejścia w okresie gwarancji lub Usługi Asysty Technicznej i Konserwacji;</w:t>
      </w:r>
    </w:p>
    <w:p w14:paraId="417884B6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>Naprawy/Obejścia Wady w sposób powodujący utratę danych z Systemu lub poważne ryzyko utraty takich danych w okresie gwarancji lub Usługi Asysty Technicznej i Konserwacji;</w:t>
      </w:r>
    </w:p>
    <w:p w14:paraId="478818E7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zwłoki Wykonawcy wynoszącego ponad 10 Dni Roboczych w realizacji zobowiązań Wykonawcy wynikających z realizowanych usług na podstawie postanowień pkt 4.1 i pkt 4.2. Załącznika nr 1 do Umowy.</w:t>
      </w:r>
    </w:p>
    <w:p w14:paraId="4B302724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gdy suma kar umownych, o których mowa w Paragrafie 11 ust. 10 – ust. 11 oraz ust. 12 pkt 12.3 – pkt 12.6 Umowy przekroczy 20% wynagrodzenia brutto określonego w Paragrafie 9 ust. 1.1 Umowy;</w:t>
      </w:r>
    </w:p>
    <w:p w14:paraId="115A6606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zaprzestania realizacji Umowy przez Wykonawcę z przyczyn leżących po stronie Wykonawcy;</w:t>
      </w:r>
    </w:p>
    <w:p w14:paraId="5408B4C4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w przypadku trzykrotnego stwierdzenia przez Zamawiającego niezatrudnienia przy realizacji Umowy wymaganej osoby/osób na podstawie umowy o pracę, zgodnie z Paragrafie 1 ust. 4 lub ust. 9 Umowy.</w:t>
      </w:r>
    </w:p>
    <w:p w14:paraId="6D0BB312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ind w:left="1701" w:hanging="709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niewypłacalności Wykonawcy;</w:t>
      </w:r>
    </w:p>
    <w:p w14:paraId="74E19AA5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rozwiązania, likwidacji lub zaprzestania prowadzenia działalności przez Wykonawcę lub Zamawiającego;</w:t>
      </w:r>
    </w:p>
    <w:p w14:paraId="0DF6955E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w przypadku świadczenia Usługi Asysty Technicznej i Konserwacji niezgodnie z parametrami określonymi w Załączniku nr 7 do OPZ przy wartości wskaźnika RPDS poniżej 91,95%;</w:t>
      </w:r>
    </w:p>
    <w:p w14:paraId="47CD0081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gdy Wykonawca Przedmiot Umowy będzie realizował przy udziale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zamówienia;</w:t>
      </w:r>
    </w:p>
    <w:p w14:paraId="1E992809" w14:textId="77777777" w:rsidR="00060FB8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gdy Wykonawca dokonał zmian organizacyjno-prawnych w swoim statusie;</w:t>
      </w:r>
    </w:p>
    <w:p w14:paraId="279959B7" w14:textId="73C8ABFD" w:rsidR="00ED4DCA" w:rsidRPr="004C24E6" w:rsidRDefault="00060FB8" w:rsidP="004C24E6">
      <w:pPr>
        <w:pStyle w:val="Akapitzlist"/>
        <w:numPr>
          <w:ilvl w:val="2"/>
          <w:numId w:val="48"/>
        </w:numPr>
        <w:suppressAutoHyphens/>
        <w:spacing w:after="12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>zagrażających realizacji Umowy lub nie poinformował Zamawiającego o zamiarze dokonania zmian prawno-organizacyjnych, które mogą mieć wpływ na realizację Umowy;</w:t>
      </w:r>
    </w:p>
    <w:p w14:paraId="79664BEE" w14:textId="77777777" w:rsidR="00060FB8" w:rsidRPr="004C24E6" w:rsidRDefault="00060FB8" w:rsidP="00681E11">
      <w:pPr>
        <w:pStyle w:val="Akapitzlist"/>
        <w:numPr>
          <w:ilvl w:val="2"/>
          <w:numId w:val="48"/>
        </w:numPr>
        <w:suppressAutoHyphens/>
        <w:spacing w:after="0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Wykonawca realizuje Przedmiot Umowy niezgodnie z jej postanowieniami lub rażąco nie wywiązuje się z pozostałych obowiązków określonych w Umowie, przy czym prawo do odstąpienia może zostać wykonane, jeżeli Zamawiający wezwał Wykonawcę do zaprzestania naruszeń i usunięcia ich skutków, wyznaczając mu w tym celu odpowiedni termin </w:t>
      </w:r>
      <w:r w:rsidRPr="00AD0D5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nie krótszy niż 3 </w:t>
      </w:r>
      <w:r w:rsidRPr="00AD0D51"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>Dni Roboczych, a mimo</w:t>
      </w:r>
      <w:r w:rsidRPr="004C24E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upływu tego terminu Wykonawca nie zaprzestał naruszeń, ani nie usunął ich skutków.</w:t>
      </w:r>
    </w:p>
    <w:bookmarkEnd w:id="22"/>
    <w:p w14:paraId="546D0EF6" w14:textId="634177DE" w:rsidR="00792236" w:rsidRPr="00681E11" w:rsidRDefault="00060FB8" w:rsidP="00681E1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12321">
        <w:rPr>
          <w:b/>
          <w:bCs/>
          <w:sz w:val="24"/>
          <w:szCs w:val="24"/>
        </w:rPr>
        <w:t>Jest</w:t>
      </w:r>
      <w:r w:rsidRPr="00C1232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85BEE0A" w14:textId="086B20C4" w:rsidR="00ED4DCA" w:rsidRPr="00681E11" w:rsidRDefault="00ED4DCA" w:rsidP="00681E11">
      <w:pPr>
        <w:pStyle w:val="Akapitzlist"/>
        <w:numPr>
          <w:ilvl w:val="1"/>
          <w:numId w:val="51"/>
        </w:numPr>
        <w:tabs>
          <w:tab w:val="left" w:pos="1418"/>
        </w:tabs>
        <w:spacing w:after="0"/>
        <w:ind w:hanging="359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jeżeli zachodzi co najmniej jedna z następujących okoliczności: </w:t>
      </w:r>
    </w:p>
    <w:p w14:paraId="39C7B553" w14:textId="73B26B72" w:rsidR="00ED4DCA" w:rsidRPr="00681E11" w:rsidRDefault="00ED4DCA" w:rsidP="00FB47A1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dokonano zmiany Umowy z naruszeniem art. 455 art. 454 ustawy.</w:t>
      </w:r>
    </w:p>
    <w:p w14:paraId="3D83F3C4" w14:textId="77777777" w:rsidR="00ED4DCA" w:rsidRPr="00681E11" w:rsidRDefault="00ED4DCA" w:rsidP="00FB47A1">
      <w:pPr>
        <w:pStyle w:val="Akapitzlist"/>
        <w:numPr>
          <w:ilvl w:val="2"/>
          <w:numId w:val="51"/>
        </w:numPr>
        <w:suppressAutoHyphens/>
        <w:spacing w:after="120"/>
        <w:ind w:left="1701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Wykonawca w chwili zawarcia Umowy podlegał wykluczeniu z postępowania na podstawie art. 108 ust. 1 ustawy;</w:t>
      </w:r>
    </w:p>
    <w:p w14:paraId="0A2B6C0A" w14:textId="7777777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nim na mocy Traktatów, dyrektywy 2014/24/UE i dyrektywy 2014/25/UE, z uwagi na to, że Zamawiający udzielił zamówienia z naruszeniem przepisów prawa Unii Europejskiej;</w:t>
      </w:r>
    </w:p>
    <w:p w14:paraId="3EDC7A33" w14:textId="7777777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zwłoka Wykonawcy w Naprawie/Obejściu Wady w Systemie przekraczającej trzykrotność gwarantowanego Czasu Naprawy/Obejścia w okresie gwarancji lub Usługi Asysty Technicznej i Konserwacji;</w:t>
      </w:r>
    </w:p>
    <w:p w14:paraId="2B48C3B4" w14:textId="7777777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Naprawy/Obejścia Wady w sposób powodujący utratę danych z Systemu lub poważne ryzyko utraty takich danych w okresie gwarancji lub Usługi Asysty Technicznej i Konserwacji;</w:t>
      </w:r>
    </w:p>
    <w:p w14:paraId="2188ADAE" w14:textId="7777777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zwłoki Wykonawcy wynoszącego ponad 10 Dni Roboczych w realizacji zobowiązań Wykonawcy wynikających z realizowanych usług na podstawie postanowień pkt 4.1 i pkt 4.2. Załącznika nr 1 do Umowy.</w:t>
      </w:r>
    </w:p>
    <w:p w14:paraId="137BA529" w14:textId="384478F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gdy suma kar umownych, o których mowa w Paragrafie 11 ust. 10 – ust. 11 oraz ust. 12 pkt 12.3 – pkt 12.6 Umowy przekroczy 20% wynagrodzenia brutto określonego w Paragrafie 9 ust. 1.1 Umowy;</w:t>
      </w:r>
    </w:p>
    <w:p w14:paraId="097BCB2C" w14:textId="58B52475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zaprzestania realizacji Umowy przez Wykonawcę z przyczyn leżących po stronie Wykonawcy;</w:t>
      </w:r>
    </w:p>
    <w:p w14:paraId="6D2E1014" w14:textId="1ED0FA50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w przypadku trzykrotnego stwierdzenia przez Zamawiającego niezatrudnienia przy realizacji Umowy wymaganej osoby/osób na podstawie umowy o pracę, zgodnie z Paragrafie 1 ust. 4 lub ust. 9 Umowy.</w:t>
      </w:r>
    </w:p>
    <w:p w14:paraId="1B2BB8D8" w14:textId="7777777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niewypłacalności Wykonawcy;</w:t>
      </w:r>
    </w:p>
    <w:p w14:paraId="775EE765" w14:textId="7777777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rozwiązania, likwidacji lub zaprzestania prowadzenia działalności przez Wykonawcę lub Zamawiającego;</w:t>
      </w:r>
    </w:p>
    <w:p w14:paraId="0EDFFEFC" w14:textId="7777777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w przypadku świadczenia Usługi Asysty Technicznej i Konserwacji niezgodnie z parametrami określonymi w Załączniku nr 7 do OPZ przy wartości wskaźnika RPDS poniżej 91,95%;</w:t>
      </w:r>
    </w:p>
    <w:p w14:paraId="4245D599" w14:textId="77777777" w:rsidR="00ED4DCA" w:rsidRPr="00681E11" w:rsidRDefault="00ED4DCA" w:rsidP="00653E08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>gdy Wykonawca Przedmiot Umowy będzie realizował przy udziale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zamówienia;</w:t>
      </w:r>
    </w:p>
    <w:p w14:paraId="0C203670" w14:textId="77777777" w:rsidR="00ED4DCA" w:rsidRPr="00681E11" w:rsidRDefault="00ED4DCA" w:rsidP="00AF558F">
      <w:pPr>
        <w:pStyle w:val="Akapitzlist"/>
        <w:numPr>
          <w:ilvl w:val="2"/>
          <w:numId w:val="51"/>
        </w:numPr>
        <w:suppressAutoHyphens/>
        <w:spacing w:after="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gdy Wykonawca dokonał zmian organizacyjno-prawnych w swoim statusie;</w:t>
      </w:r>
    </w:p>
    <w:p w14:paraId="4AD510B9" w14:textId="77777777" w:rsidR="00ED4DCA" w:rsidRPr="00681E11" w:rsidRDefault="00ED4DCA" w:rsidP="006B1941">
      <w:pPr>
        <w:pStyle w:val="Akapitzlist"/>
        <w:suppressAutoHyphens/>
        <w:spacing w:after="0"/>
        <w:ind w:left="1701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zagrażających realizacji Umowy lub nie poinformował Zamawiającego o zamiarze dokonania zmian prawno-organizacyjnych, które mogą mieć wpływ na realizację Umowy;</w:t>
      </w:r>
    </w:p>
    <w:p w14:paraId="0562CB0E" w14:textId="7AD6988F" w:rsidR="002D2727" w:rsidRPr="00785695" w:rsidRDefault="00ED4DCA" w:rsidP="00785695">
      <w:pPr>
        <w:pStyle w:val="Akapitzlist"/>
        <w:numPr>
          <w:ilvl w:val="2"/>
          <w:numId w:val="51"/>
        </w:numPr>
        <w:suppressAutoHyphens/>
        <w:spacing w:after="120"/>
        <w:ind w:left="1701" w:hanging="708"/>
        <w:contextualSpacing w:val="0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81E11">
        <w:rPr>
          <w:rFonts w:asciiTheme="minorHAnsi" w:eastAsia="Calibri" w:hAnsiTheme="minorHAnsi" w:cstheme="minorHAnsi"/>
          <w:sz w:val="24"/>
          <w:szCs w:val="24"/>
          <w:lang w:eastAsia="pl-PL"/>
        </w:rPr>
        <w:t>Wykonawca realizuje Przedmiot Umowy niezgodnie z jej postanowieniami lub rażąco nie wywiązuje się z pozostałych obowiązków określonych w Umowie, przy czym prawo do odstąpienia może zostać wykonane, jeżeli Zamawiający wezwał Wykonawcę do zaprzestania naruszeń i usunięcia ich skutków, wyznaczając mu w tym celu odpowiedni termin nie krótszy niż 3 Dni Roboczych, a mimo upływu tego terminu Wykonawca nie zaprzestał naruszeń, ani nie usunął ich skutków</w:t>
      </w:r>
      <w:r w:rsidRPr="00ED4DCA">
        <w:rPr>
          <w:rFonts w:asciiTheme="minorHAnsi" w:eastAsia="Calibri" w:hAnsiTheme="minorHAnsi" w:cstheme="minorHAnsi"/>
          <w:sz w:val="24"/>
          <w:szCs w:val="24"/>
          <w:lang w:eastAsia="pl-PL"/>
        </w:rPr>
        <w:t>.</w:t>
      </w:r>
    </w:p>
    <w:p w14:paraId="0ECBFA42" w14:textId="59ACAE5D" w:rsidR="0005180E" w:rsidRPr="00785695" w:rsidRDefault="0005180E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>Pytanie 2</w:t>
      </w:r>
      <w:r w:rsidR="00785695" w:rsidRPr="00785695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3587314E" w14:textId="47B8E738" w:rsidR="00DC624B" w:rsidRPr="00785695" w:rsidRDefault="00DC624B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Prosimy o </w:t>
      </w:r>
      <w:proofErr w:type="spellStart"/>
      <w:r w:rsidRPr="00785695">
        <w:rPr>
          <w:rFonts w:asciiTheme="minorHAnsi" w:hAnsiTheme="minorHAnsi" w:cs="Calibri"/>
          <w:sz w:val="24"/>
          <w:szCs w:val="24"/>
        </w:rPr>
        <w:t>usymetrycznienie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 xml:space="preserve"> zobowiązań § 11 ust. 12.3 Umowy. Obecnie postanowienia te </w:t>
      </w:r>
      <w:r w:rsidR="00E91EE3" w:rsidRPr="00785695">
        <w:rPr>
          <w:rFonts w:asciiTheme="minorHAnsi" w:hAnsiTheme="minorHAnsi" w:cs="Calibri"/>
          <w:sz w:val="24"/>
          <w:szCs w:val="24"/>
        </w:rPr>
        <w:t>w </w:t>
      </w:r>
      <w:r w:rsidRPr="00785695">
        <w:rPr>
          <w:rFonts w:asciiTheme="minorHAnsi" w:hAnsiTheme="minorHAnsi" w:cs="Calibri"/>
          <w:sz w:val="24"/>
          <w:szCs w:val="24"/>
        </w:rPr>
        <w:t xml:space="preserve">sposób nieuzasadniony nie chronią w symetryczny sposób informacji poufnych Wykonawcy. Obie strony ujawniają sobie informacje poufne w toku realizacji Umowy. Czym Zamawiający uzasadnia takie sformułowanie postanowień Umowy? </w:t>
      </w:r>
    </w:p>
    <w:p w14:paraId="6726CAA3" w14:textId="77777777" w:rsidR="0005180E" w:rsidRPr="00785695" w:rsidRDefault="0005180E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p w14:paraId="34CE0A41" w14:textId="0A121958" w:rsidR="0005180E" w:rsidRPr="00785695" w:rsidRDefault="00131446" w:rsidP="00785695">
      <w:pPr>
        <w:spacing w:after="4"/>
        <w:rPr>
          <w:rFonts w:asciiTheme="minorHAnsi" w:hAnsiTheme="minorHAnsi"/>
        </w:rPr>
      </w:pPr>
      <w:r w:rsidRPr="00785695">
        <w:rPr>
          <w:rFonts w:asciiTheme="minorHAnsi" w:hAnsiTheme="minorHAnsi"/>
          <w:sz w:val="24"/>
          <w:szCs w:val="24"/>
        </w:rPr>
        <w:t>Zamawiający nie zmieni zapisów SWZ w tym zakresie.</w:t>
      </w:r>
    </w:p>
    <w:p w14:paraId="1F404CA2" w14:textId="77777777" w:rsidR="00785695" w:rsidRDefault="00785695" w:rsidP="00EB3833">
      <w:pPr>
        <w:spacing w:after="0"/>
        <w:rPr>
          <w:rFonts w:cs="Calibri"/>
          <w:b/>
          <w:bCs/>
          <w:sz w:val="24"/>
          <w:szCs w:val="24"/>
        </w:rPr>
      </w:pPr>
      <w:bookmarkStart w:id="23" w:name="_Hlk124324859"/>
    </w:p>
    <w:p w14:paraId="7EBE2D25" w14:textId="2E27190E" w:rsidR="0005180E" w:rsidRPr="00785695" w:rsidRDefault="0005180E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>Pytanie 2</w:t>
      </w:r>
      <w:r w:rsidR="00785695" w:rsidRPr="00785695">
        <w:rPr>
          <w:rFonts w:asciiTheme="minorHAnsi" w:hAnsiTheme="minorHAnsi" w:cs="Calibri"/>
          <w:b/>
          <w:bCs/>
          <w:sz w:val="24"/>
          <w:szCs w:val="24"/>
        </w:rPr>
        <w:t>3</w:t>
      </w:r>
    </w:p>
    <w:bookmarkEnd w:id="23"/>
    <w:p w14:paraId="2D84605E" w14:textId="2034A707" w:rsidR="00DC624B" w:rsidRPr="00785695" w:rsidRDefault="00DC624B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Zgodnie z § 8 ust. 4 Umowy Wykonawca zobowiązany jest do udzielania Zamawiającemu szerokiej licencji na korzystanie z Produktów do momentu przeniesienia na niego majątkowych praw autorskich do nich, który następuje w momencie odbioru danego produktu przez Zamawiającego. Przeniesienie majątkowych praw autorskich i zapłata wynagrodzenia na rzecz Wykonawcy uzależniona jest również od odbioru. W razie braku odbioru nie dochodzi do przeniesienia majątkowych praw autorskich a Wykonawca nie jest uprawniony do uzyskania wynagrodzenia. W tej sytuacji Wykonawca dodatkowo ponosi odpowiedzialność z tytułu niewykonania/nienależytego wykonania Umowy na zasadach w niej przewidzianych. Nie wiadomo natomiast czy i jakie uprawnienia ma Zamawiający względem nieodebranego Produktu, w szczególności literalna interpretacja postanowień Umowy wskazuje, iż Zamawiający uprawniony jest de facto w ramach uzyskanej licencji do normalnego korzystania z Produktu w ramach prowadzonej działalności Prosimy o usunięcie wątpliwości interpretacyjnych i doprecyzowanie postanowień § 8 ust. 4 Umowy w następujący sposób: </w:t>
      </w:r>
      <w:r w:rsidRPr="00785695">
        <w:rPr>
          <w:rFonts w:asciiTheme="minorHAnsi" w:hAnsiTheme="minorHAnsi" w:cs="Calibri"/>
          <w:sz w:val="24"/>
          <w:szCs w:val="24"/>
        </w:rPr>
        <w:lastRenderedPageBreak/>
        <w:t>„Z</w:t>
      </w:r>
      <w:r w:rsidR="00E91EE3" w:rsidRPr="00785695">
        <w:rPr>
          <w:rFonts w:asciiTheme="minorHAnsi" w:hAnsiTheme="minorHAnsi" w:cs="Calibri"/>
          <w:sz w:val="24"/>
          <w:szCs w:val="24"/>
        </w:rPr>
        <w:t> </w:t>
      </w:r>
      <w:r w:rsidRPr="00785695">
        <w:rPr>
          <w:rFonts w:asciiTheme="minorHAnsi" w:hAnsiTheme="minorHAnsi" w:cs="Calibri"/>
          <w:sz w:val="24"/>
          <w:szCs w:val="24"/>
        </w:rPr>
        <w:t xml:space="preserve">chwilą przekazania Zamawiającemu danego Produktu, </w:t>
      </w:r>
      <w:r w:rsidRPr="00785695">
        <w:rPr>
          <w:rFonts w:asciiTheme="minorHAnsi" w:hAnsiTheme="minorHAnsi" w:cs="Calibri"/>
          <w:sz w:val="24"/>
          <w:szCs w:val="24"/>
          <w:u w:val="single" w:color="000000"/>
        </w:rPr>
        <w:t>pod warunkiem rozwiązującym braku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  <w:r w:rsidRPr="00785695">
        <w:rPr>
          <w:rFonts w:asciiTheme="minorHAnsi" w:hAnsiTheme="minorHAnsi" w:cs="Calibri"/>
          <w:sz w:val="24"/>
          <w:szCs w:val="24"/>
          <w:u w:val="single" w:color="000000"/>
        </w:rPr>
        <w:t>jego Odbioru</w:t>
      </w:r>
      <w:r w:rsidRPr="00785695">
        <w:rPr>
          <w:rFonts w:asciiTheme="minorHAnsi" w:hAnsiTheme="minorHAnsi" w:cs="Calibri"/>
          <w:sz w:val="24"/>
          <w:szCs w:val="24"/>
        </w:rPr>
        <w:t>, w ramach wynagrodzenia określonego Umową, Wykonawca udziela Zamawiającemu licencji na korzystanie z tego Produktu na polach eksploatacji wskazanych w</w:t>
      </w:r>
      <w:r w:rsidR="00E91EE3" w:rsidRPr="00785695">
        <w:rPr>
          <w:rFonts w:asciiTheme="minorHAnsi" w:hAnsiTheme="minorHAnsi" w:cs="Calibri"/>
          <w:sz w:val="24"/>
          <w:szCs w:val="24"/>
        </w:rPr>
        <w:t> </w:t>
      </w:r>
      <w:r w:rsidRPr="00785695">
        <w:rPr>
          <w:rFonts w:asciiTheme="minorHAnsi" w:hAnsiTheme="minorHAnsi" w:cs="Calibri"/>
          <w:sz w:val="24"/>
          <w:szCs w:val="24"/>
        </w:rPr>
        <w:t xml:space="preserve">ust. 1, wraz z prawem o którym mowa w ust. 3 pkt 3.1 na czas oznaczony do momentu przeniesienia autorskich praw majątkowych do tego </w:t>
      </w:r>
      <w:r w:rsidRPr="00785695">
        <w:rPr>
          <w:rFonts w:asciiTheme="minorHAnsi" w:hAnsiTheme="minorHAnsi" w:cs="Calibri"/>
          <w:sz w:val="24"/>
          <w:szCs w:val="24"/>
          <w:u w:val="single" w:color="000000"/>
        </w:rPr>
        <w:t>Produktu i wyłącznie w celu realizacji uprawnień Zamawiającego określonych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  <w:r w:rsidRPr="00785695">
        <w:rPr>
          <w:rFonts w:asciiTheme="minorHAnsi" w:hAnsiTheme="minorHAnsi" w:cs="Calibri"/>
          <w:sz w:val="24"/>
          <w:szCs w:val="24"/>
          <w:u w:val="single" w:color="000000"/>
        </w:rPr>
        <w:t>w Umowie dotyczące procedury odbioru danego Produktu</w:t>
      </w:r>
      <w:r w:rsidRPr="00785695">
        <w:rPr>
          <w:rFonts w:asciiTheme="minorHAnsi" w:hAnsiTheme="minorHAnsi" w:cs="Calibri"/>
          <w:sz w:val="24"/>
          <w:szCs w:val="24"/>
        </w:rPr>
        <w:t xml:space="preserve">. Licencja będzie miała charakter niewyłączny, nieograniczony terytorialnie i będzie uprawniać Zamawiającego do udzielania sublicencji”. </w:t>
      </w:r>
    </w:p>
    <w:p w14:paraId="739B4BA3" w14:textId="77777777" w:rsidR="0005180E" w:rsidRPr="00785695" w:rsidRDefault="0005180E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24" w:name="_Hlk124324897"/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p w14:paraId="2BB26343" w14:textId="3F45EA5B" w:rsidR="339C31CF" w:rsidRPr="00785695" w:rsidRDefault="00E91EE3" w:rsidP="00785695">
      <w:pPr>
        <w:spacing w:after="4"/>
        <w:rPr>
          <w:rFonts w:asciiTheme="minorHAnsi" w:hAnsiTheme="minorHAnsi"/>
          <w:b/>
          <w:bCs/>
          <w:sz w:val="24"/>
          <w:szCs w:val="24"/>
        </w:rPr>
      </w:pPr>
      <w:bookmarkStart w:id="25" w:name="_Hlk124933899"/>
      <w:bookmarkEnd w:id="24"/>
      <w:r w:rsidRPr="00785695">
        <w:rPr>
          <w:rFonts w:asciiTheme="minorHAnsi" w:hAnsiTheme="minorHAnsi"/>
          <w:sz w:val="24"/>
          <w:szCs w:val="24"/>
        </w:rPr>
        <w:t>Zamawiający nie zmieni zapisów SWZ w tym zakresie.</w:t>
      </w:r>
      <w:bookmarkEnd w:id="25"/>
    </w:p>
    <w:p w14:paraId="41D1E6C4" w14:textId="77777777" w:rsidR="00E91EE3" w:rsidRDefault="00E91EE3" w:rsidP="00EB3833">
      <w:pPr>
        <w:spacing w:after="0"/>
        <w:rPr>
          <w:rFonts w:cs="Calibri"/>
          <w:b/>
          <w:bCs/>
          <w:sz w:val="24"/>
          <w:szCs w:val="24"/>
        </w:rPr>
      </w:pPr>
      <w:bookmarkStart w:id="26" w:name="_Hlk124324944"/>
    </w:p>
    <w:p w14:paraId="632360AB" w14:textId="05751AA9" w:rsidR="0005180E" w:rsidRPr="00785695" w:rsidRDefault="0005180E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>Pytanie 2</w:t>
      </w:r>
      <w:r w:rsidR="00785695" w:rsidRPr="00785695">
        <w:rPr>
          <w:rFonts w:asciiTheme="minorHAnsi" w:hAnsiTheme="minorHAnsi" w:cs="Calibri"/>
          <w:b/>
          <w:bCs/>
          <w:sz w:val="24"/>
          <w:szCs w:val="24"/>
        </w:rPr>
        <w:t>4</w:t>
      </w:r>
    </w:p>
    <w:bookmarkEnd w:id="26"/>
    <w:p w14:paraId="78F95DB9" w14:textId="77777777" w:rsidR="0005180E" w:rsidRPr="00785695" w:rsidRDefault="00DC624B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Prosimy o listę aktualnego (na dzień zadawania pytania) Oprogramowania Standardowego, Oprogramowania Obcego, Oprogramowania Systemowego i Narzędziowym (wraz z warunkami licencyjnymi i terminem obowiązywania licencji ) Systemu informatycznego SOW utworzonego w wyniku realizacji projektu w ramach Programu Operacyjnego Polska Cyfrowa na lata 2014 – 2020, OŚ Priorytetowa nr 2 „E-administracja i otwarty rząd”, Działanie nr 2.1 „Wysoka dostępność i jakość e-usług publicznych obejmujący środowisko produkcyjne i testowe, rozwijanego w ramach kolejnych umów. </w:t>
      </w:r>
    </w:p>
    <w:p w14:paraId="7872E660" w14:textId="77777777" w:rsidR="0005180E" w:rsidRPr="00785695" w:rsidRDefault="0005180E" w:rsidP="00785695">
      <w:pPr>
        <w:spacing w:after="0"/>
        <w:rPr>
          <w:rFonts w:asciiTheme="minorHAnsi" w:hAnsiTheme="minorHAnsi" w:cs="Calibri"/>
          <w:sz w:val="24"/>
          <w:szCs w:val="24"/>
        </w:rPr>
      </w:pPr>
      <w:bookmarkStart w:id="27" w:name="_Hlk124325428"/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bookmarkEnd w:id="27"/>
    <w:p w14:paraId="10F6F9FB" w14:textId="6EA368B9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Zamawiający informuje, że wykorzystywane w Systemie Oprogramowanie Systemowe i Narzędziowe (zgodnie z definicją OPZ) to: </w:t>
      </w:r>
    </w:p>
    <w:p w14:paraId="666D9C23" w14:textId="360A68C9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PHP 7</w:t>
      </w:r>
      <w:r w:rsidR="00131446" w:rsidRPr="00785695">
        <w:rPr>
          <w:rFonts w:asciiTheme="minorHAnsi" w:hAnsiTheme="minorHAnsi" w:cs="Calibri"/>
          <w:sz w:val="24"/>
          <w:szCs w:val="24"/>
        </w:rPr>
        <w:t>,</w:t>
      </w:r>
    </w:p>
    <w:p w14:paraId="1F3F0BB7" w14:textId="4862C2A8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Phalcon</w:t>
      </w:r>
      <w:proofErr w:type="spellEnd"/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2DB8B924" w14:textId="0FD2867E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LibreOffice</w:t>
      </w:r>
      <w:proofErr w:type="spellEnd"/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0C448D35" w14:textId="1A7E52FD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Biblioteka szafir</w:t>
      </w:r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587E06EE" w14:textId="7B4264C3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JQuery</w:t>
      </w:r>
      <w:proofErr w:type="spellEnd"/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62FAFBA6" w14:textId="3D20772A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Bootstrap</w:t>
      </w:r>
      <w:proofErr w:type="spellEnd"/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0B662683" w14:textId="21885682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Java</w:t>
      </w:r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435D8A22" w14:textId="77777777" w:rsidR="00131446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GlusterFS</w:t>
      </w:r>
      <w:proofErr w:type="spellEnd"/>
      <w:r w:rsidR="00131446" w:rsidRPr="00785695">
        <w:rPr>
          <w:rFonts w:asciiTheme="minorHAnsi" w:hAnsiTheme="minorHAnsi" w:cs="Calibri"/>
          <w:sz w:val="24"/>
          <w:szCs w:val="24"/>
        </w:rPr>
        <w:t>,</w:t>
      </w:r>
    </w:p>
    <w:p w14:paraId="349C4013" w14:textId="77777777" w:rsidR="00131446" w:rsidRPr="00785695" w:rsidRDefault="00131446" w:rsidP="00785695">
      <w:pPr>
        <w:spacing w:after="4"/>
        <w:rPr>
          <w:rFonts w:asciiTheme="minorHAnsi" w:hAnsiTheme="minorHAnsi" w:cs="Calibri"/>
          <w:sz w:val="24"/>
          <w:szCs w:val="24"/>
        </w:rPr>
      </w:pPr>
      <w:proofErr w:type="spellStart"/>
      <w:r w:rsidRPr="00785695">
        <w:rPr>
          <w:rFonts w:asciiTheme="minorHAnsi" w:hAnsiTheme="minorHAnsi" w:cs="Calibri"/>
          <w:sz w:val="24"/>
          <w:szCs w:val="24"/>
        </w:rPr>
        <w:t>Zabbix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>,</w:t>
      </w:r>
    </w:p>
    <w:p w14:paraId="4EDB26E7" w14:textId="1240AD91" w:rsidR="0005180E" w:rsidRPr="00785695" w:rsidRDefault="00131446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Docker i Docker </w:t>
      </w:r>
      <w:proofErr w:type="spellStart"/>
      <w:r w:rsidRPr="00785695">
        <w:rPr>
          <w:rFonts w:asciiTheme="minorHAnsi" w:hAnsiTheme="minorHAnsi" w:cs="Calibri"/>
          <w:sz w:val="24"/>
          <w:szCs w:val="24"/>
        </w:rPr>
        <w:t>Swarm</w:t>
      </w:r>
      <w:proofErr w:type="spellEnd"/>
      <w:r w:rsidRPr="00785695">
        <w:rPr>
          <w:rFonts w:asciiTheme="minorHAnsi" w:hAnsiTheme="minorHAnsi" w:cs="Calibri"/>
          <w:sz w:val="24"/>
          <w:szCs w:val="24"/>
        </w:rPr>
        <w:t>.</w:t>
      </w:r>
      <w:r w:rsidR="3611F119"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51356326" w14:textId="02CC878A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082D1520" w14:textId="3CE46991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Zamawiający informuje, że Wykorzystywane w Systemie Oprogramowanie Standardowe/Obce (zgodnie z definicją OPZ) to: </w:t>
      </w:r>
    </w:p>
    <w:p w14:paraId="70163492" w14:textId="564F528A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System operacyjny </w:t>
      </w:r>
      <w:proofErr w:type="spellStart"/>
      <w:r w:rsidRPr="00785695">
        <w:rPr>
          <w:rFonts w:asciiTheme="minorHAnsi" w:hAnsiTheme="minorHAnsi" w:cs="Calibri"/>
          <w:sz w:val="24"/>
          <w:szCs w:val="24"/>
        </w:rPr>
        <w:t>Ubuntu</w:t>
      </w:r>
      <w:proofErr w:type="spellEnd"/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165E5AE0" w14:textId="3C1E612F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Serwer aplikacyjny Apache</w:t>
      </w:r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474BB79A" w14:textId="748314DF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System zarządzania bazą danych MySQL</w:t>
      </w:r>
      <w:r w:rsidR="00131446" w:rsidRPr="00785695">
        <w:rPr>
          <w:rFonts w:asciiTheme="minorHAnsi" w:hAnsiTheme="minorHAnsi" w:cs="Calibri"/>
          <w:sz w:val="24"/>
          <w:szCs w:val="24"/>
        </w:rPr>
        <w:t>,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6EB6FE26" w14:textId="63C4B62E" w:rsidR="0005180E" w:rsidRPr="00785695" w:rsidRDefault="3611F119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System operacyjny </w:t>
      </w:r>
      <w:proofErr w:type="spellStart"/>
      <w:r w:rsidRPr="00785695">
        <w:rPr>
          <w:rFonts w:asciiTheme="minorHAnsi" w:hAnsiTheme="minorHAnsi" w:cs="Calibri"/>
          <w:sz w:val="24"/>
          <w:szCs w:val="24"/>
        </w:rPr>
        <w:t>Debian</w:t>
      </w:r>
      <w:proofErr w:type="spellEnd"/>
      <w:r w:rsidR="00131446" w:rsidRPr="00785695">
        <w:rPr>
          <w:rFonts w:asciiTheme="minorHAnsi" w:hAnsiTheme="minorHAnsi" w:cs="Calibri"/>
          <w:sz w:val="24"/>
          <w:szCs w:val="24"/>
        </w:rPr>
        <w:t>.</w:t>
      </w:r>
      <w:r w:rsidRPr="00785695">
        <w:rPr>
          <w:rFonts w:asciiTheme="minorHAnsi" w:hAnsiTheme="minorHAnsi" w:cs="Calibri"/>
          <w:sz w:val="24"/>
          <w:szCs w:val="24"/>
        </w:rPr>
        <w:t xml:space="preserve"> </w:t>
      </w:r>
    </w:p>
    <w:p w14:paraId="6D98A12B" w14:textId="3FA60559" w:rsidR="0005180E" w:rsidRPr="00785695" w:rsidRDefault="0005180E" w:rsidP="00785695">
      <w:pPr>
        <w:rPr>
          <w:rFonts w:asciiTheme="minorHAnsi" w:hAnsiTheme="minorHAnsi"/>
        </w:rPr>
      </w:pPr>
    </w:p>
    <w:p w14:paraId="36DA4052" w14:textId="32368574" w:rsidR="0005180E" w:rsidRPr="00785695" w:rsidRDefault="0005180E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28" w:name="_Hlk124325395"/>
      <w:r w:rsidRPr="00785695">
        <w:rPr>
          <w:rFonts w:asciiTheme="minorHAnsi" w:hAnsiTheme="minorHAnsi" w:cs="Calibri"/>
          <w:b/>
          <w:bCs/>
          <w:sz w:val="24"/>
          <w:szCs w:val="24"/>
        </w:rPr>
        <w:lastRenderedPageBreak/>
        <w:t>Pytanie 2</w:t>
      </w:r>
      <w:r w:rsidR="00785695">
        <w:rPr>
          <w:rFonts w:asciiTheme="minorHAnsi" w:hAnsiTheme="minorHAnsi" w:cs="Calibri"/>
          <w:b/>
          <w:bCs/>
          <w:sz w:val="24"/>
          <w:szCs w:val="24"/>
        </w:rPr>
        <w:t>5</w:t>
      </w:r>
    </w:p>
    <w:bookmarkEnd w:id="28"/>
    <w:p w14:paraId="4B750A4F" w14:textId="77777777" w:rsidR="00DC624B" w:rsidRPr="00785695" w:rsidRDefault="00DC624B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Prosimy o listę lokalizacji, w których mogą odbyć się spotkania projektowo-analityczne z Wykonawcą w formie stacjonarnej. Informacje te są niezbędne do wyceny. </w:t>
      </w:r>
    </w:p>
    <w:p w14:paraId="613A788F" w14:textId="77777777" w:rsidR="0005180E" w:rsidRPr="00785695" w:rsidRDefault="0005180E" w:rsidP="00785695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p w14:paraId="4BBFD119" w14:textId="73895A0A" w:rsidR="3823D3AC" w:rsidRPr="00785695" w:rsidRDefault="3823D3AC" w:rsidP="00785695">
      <w:pPr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Z</w:t>
      </w:r>
      <w:r w:rsidR="3ADA0949" w:rsidRPr="00785695">
        <w:rPr>
          <w:rFonts w:asciiTheme="minorHAnsi" w:hAnsiTheme="minorHAnsi" w:cs="Calibri"/>
          <w:sz w:val="24"/>
          <w:szCs w:val="24"/>
        </w:rPr>
        <w:t>a</w:t>
      </w:r>
      <w:r w:rsidRPr="00785695">
        <w:rPr>
          <w:rFonts w:asciiTheme="minorHAnsi" w:hAnsiTheme="minorHAnsi" w:cs="Calibri"/>
          <w:sz w:val="24"/>
          <w:szCs w:val="24"/>
        </w:rPr>
        <w:t>mawiający</w:t>
      </w:r>
      <w:r w:rsidR="3ADA0949" w:rsidRPr="00785695">
        <w:rPr>
          <w:rFonts w:asciiTheme="minorHAnsi" w:hAnsiTheme="minorHAnsi" w:cs="Calibri"/>
          <w:sz w:val="24"/>
          <w:szCs w:val="24"/>
        </w:rPr>
        <w:t xml:space="preserve"> informuje, że </w:t>
      </w:r>
      <w:r w:rsidR="00A81A2F" w:rsidRPr="00785695">
        <w:rPr>
          <w:rFonts w:asciiTheme="minorHAnsi" w:hAnsiTheme="minorHAnsi" w:cs="Calibri"/>
          <w:sz w:val="24"/>
          <w:szCs w:val="24"/>
        </w:rPr>
        <w:t>spotkania będą odbywać się w centrali PFRON lub Oddziałach Regionalnych PFRON.</w:t>
      </w:r>
    </w:p>
    <w:p w14:paraId="381C5CD0" w14:textId="58A4B9BA" w:rsidR="002D2727" w:rsidRPr="00785695" w:rsidRDefault="002D2727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29" w:name="_Hlk124325518"/>
      <w:r w:rsidRPr="00785695">
        <w:rPr>
          <w:rFonts w:asciiTheme="minorHAnsi" w:hAnsiTheme="minorHAnsi" w:cs="Calibri"/>
          <w:b/>
          <w:bCs/>
          <w:sz w:val="24"/>
          <w:szCs w:val="24"/>
        </w:rPr>
        <w:t>Pytanie 2</w:t>
      </w:r>
      <w:r w:rsidR="00785695" w:rsidRPr="00785695">
        <w:rPr>
          <w:rFonts w:asciiTheme="minorHAnsi" w:hAnsiTheme="minorHAnsi" w:cs="Calibri"/>
          <w:b/>
          <w:bCs/>
          <w:sz w:val="24"/>
          <w:szCs w:val="24"/>
        </w:rPr>
        <w:t>6</w:t>
      </w:r>
    </w:p>
    <w:bookmarkEnd w:id="29"/>
    <w:p w14:paraId="48CACF56" w14:textId="77777777" w:rsidR="00DC624B" w:rsidRPr="00785695" w:rsidRDefault="00DC624B" w:rsidP="00785695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W odniesieniu do definicji Wady- czy przez „działanie odmienne od standardów lub zwyczajów wynikających z praktyki ustalonej w toku bieżącej eksploatacji i administracji Systemu” Zamawiający rozumie „działanie odmienne od standardów lub zwyczajów wynikających z praktyki - </w:t>
      </w:r>
      <w:r w:rsidRPr="00785695">
        <w:rPr>
          <w:rFonts w:asciiTheme="minorHAnsi" w:hAnsiTheme="minorHAnsi" w:cs="Calibri"/>
          <w:sz w:val="24"/>
          <w:szCs w:val="24"/>
          <w:u w:val="single" w:color="000000"/>
        </w:rPr>
        <w:t>ustalonej przez Strony-</w:t>
      </w:r>
      <w:r w:rsidRPr="00785695">
        <w:rPr>
          <w:rFonts w:asciiTheme="minorHAnsi" w:hAnsiTheme="minorHAnsi" w:cs="Calibri"/>
          <w:sz w:val="24"/>
          <w:szCs w:val="24"/>
        </w:rPr>
        <w:t xml:space="preserve"> w toku bieżącej eksploatacji i administracji Systemu”. </w:t>
      </w:r>
    </w:p>
    <w:p w14:paraId="2FFB8AB3" w14:textId="77777777" w:rsidR="002D2727" w:rsidRPr="00785695" w:rsidRDefault="002D2727" w:rsidP="00785695">
      <w:pPr>
        <w:spacing w:after="0"/>
        <w:rPr>
          <w:rFonts w:asciiTheme="minorHAnsi" w:hAnsiTheme="minorHAnsi" w:cs="Calibri"/>
          <w:sz w:val="24"/>
          <w:szCs w:val="24"/>
        </w:rPr>
      </w:pPr>
      <w:bookmarkStart w:id="30" w:name="_Hlk124325546"/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bookmarkEnd w:id="30"/>
    <w:p w14:paraId="5B926DEE" w14:textId="1712625E" w:rsidR="007A3011" w:rsidRPr="00785695" w:rsidRDefault="1BCAFA16" w:rsidP="00785695">
      <w:pPr>
        <w:spacing w:after="0"/>
        <w:rPr>
          <w:rFonts w:asciiTheme="minorHAnsi" w:eastAsia="Calibri" w:hAnsiTheme="minorHAnsi" w:cs="Calibri"/>
          <w:sz w:val="24"/>
          <w:szCs w:val="24"/>
        </w:rPr>
      </w:pPr>
      <w:r w:rsidRPr="00785695">
        <w:rPr>
          <w:rFonts w:asciiTheme="minorHAnsi" w:eastAsia="Calibri" w:hAnsiTheme="minorHAnsi" w:cs="Calibri"/>
          <w:b/>
          <w:bCs/>
          <w:sz w:val="24"/>
          <w:szCs w:val="24"/>
        </w:rPr>
        <w:t xml:space="preserve">Zamawiający informuje, że dokonuje zmiany </w:t>
      </w:r>
      <w:r w:rsidR="007A3011" w:rsidRPr="00785695">
        <w:rPr>
          <w:rFonts w:asciiTheme="minorHAnsi" w:eastAsia="Calibri" w:hAnsiTheme="minorHAnsi" w:cs="Calibri"/>
          <w:b/>
          <w:bCs/>
          <w:sz w:val="24"/>
          <w:szCs w:val="24"/>
        </w:rPr>
        <w:t xml:space="preserve">zapisów </w:t>
      </w:r>
      <w:r w:rsidRPr="00785695">
        <w:rPr>
          <w:rFonts w:asciiTheme="minorHAnsi" w:eastAsia="Calibri" w:hAnsiTheme="minorHAnsi" w:cs="Calibri"/>
          <w:b/>
          <w:bCs/>
          <w:sz w:val="24"/>
          <w:szCs w:val="24"/>
        </w:rPr>
        <w:t>SWZ</w:t>
      </w:r>
      <w:r w:rsidR="007A3011" w:rsidRPr="00785695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  <w:r w:rsidR="007A3011" w:rsidRPr="00785695">
        <w:rPr>
          <w:rFonts w:asciiTheme="minorHAnsi" w:hAnsiTheme="minorHAnsi"/>
          <w:b/>
          <w:bCs/>
          <w:sz w:val="24"/>
          <w:szCs w:val="24"/>
        </w:rPr>
        <w:t>w pkt 1 „</w:t>
      </w:r>
      <w:r w:rsidR="007A3011" w:rsidRPr="00785695">
        <w:rPr>
          <w:rStyle w:val="Pogrubienie"/>
          <w:rFonts w:asciiTheme="minorHAnsi" w:hAnsiTheme="minorHAnsi"/>
          <w:sz w:val="24"/>
          <w:szCs w:val="24"/>
        </w:rPr>
        <w:t>Zastosowane definicje.</w:t>
      </w:r>
      <w:r w:rsidR="007A3011" w:rsidRPr="00785695">
        <w:rPr>
          <w:rFonts w:asciiTheme="minorHAnsi" w:hAnsiTheme="minorHAnsi"/>
          <w:b/>
          <w:bCs/>
          <w:sz w:val="24"/>
          <w:szCs w:val="24"/>
        </w:rPr>
        <w:t>” Załącznika nr 1 do SWZ poprzez zmianę w Tabeli definicji pojęcia „Wada” o treści:</w:t>
      </w:r>
    </w:p>
    <w:p w14:paraId="72A00065" w14:textId="4C33B62D" w:rsidR="01234FAC" w:rsidRPr="00785695" w:rsidRDefault="01234FAC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>Było:</w:t>
      </w:r>
    </w:p>
    <w:p w14:paraId="6FF3D34B" w14:textId="5899A6A5" w:rsidR="00785695" w:rsidRDefault="00785695" w:rsidP="00785695">
      <w:pPr>
        <w:spacing w:after="0"/>
        <w:ind w:left="993" w:hanging="99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„</w:t>
      </w:r>
      <w:r w:rsidR="007A3011" w:rsidRPr="00785695">
        <w:rPr>
          <w:rFonts w:asciiTheme="minorHAnsi" w:hAnsiTheme="minorHAnsi" w:cs="Calibri"/>
          <w:sz w:val="24"/>
          <w:szCs w:val="24"/>
        </w:rPr>
        <w:t>Wada</w:t>
      </w:r>
      <w:r w:rsidR="007A3011" w:rsidRPr="00785695">
        <w:rPr>
          <w:rFonts w:asciiTheme="minorHAnsi" w:hAnsiTheme="minorHAnsi" w:cs="Calibri"/>
          <w:sz w:val="24"/>
          <w:szCs w:val="24"/>
        </w:rPr>
        <w:tab/>
      </w:r>
      <w:r w:rsidR="01234FAC" w:rsidRPr="00785695">
        <w:rPr>
          <w:rFonts w:asciiTheme="minorHAnsi" w:hAnsiTheme="minorHAnsi" w:cs="Calibri"/>
          <w:sz w:val="24"/>
          <w:szCs w:val="24"/>
        </w:rPr>
        <w:t xml:space="preserve">Jakiekolwiek zaburzenie pracy Systemu objawiające się poprzez jego działanie </w:t>
      </w:r>
      <w:r w:rsidR="007A3011" w:rsidRPr="00785695">
        <w:rPr>
          <w:rFonts w:asciiTheme="minorHAnsi" w:hAnsiTheme="minorHAnsi" w:cs="Calibri"/>
          <w:sz w:val="24"/>
          <w:szCs w:val="24"/>
        </w:rPr>
        <w:t>w </w:t>
      </w:r>
      <w:r w:rsidR="01234FAC" w:rsidRPr="00785695">
        <w:rPr>
          <w:rFonts w:asciiTheme="minorHAnsi" w:hAnsiTheme="minorHAnsi" w:cs="Calibri"/>
          <w:sz w:val="24"/>
          <w:szCs w:val="24"/>
        </w:rPr>
        <w:t>sposób odmienny od ustalonego, przez co należy rozumieć między innymi: działanie odmienne od sposobu opisanego w Dokumentacji Systemu; działanie odmienne od standardów lub zwyczajów wynikających z praktyki ustalonej w toku bieżącej eksploatacji i administracji Systemu; działanie odmienne od sposobu ustalonego na mocy wszelkich innych dokumentów lub ustaleń Stron. Wada może dotyczyć wszelkich możliwych nieprawidłowości w działaniu wszystkich komponentów Systemu, może dotyczyć jego wydajności i reaktywności, cech mających wpływ na bezpieczeństwo i ciągłość działania, oraz wszystkich innych cech funkcjonalnych i poza funkcjonalnych. Wady mogą mieć typ: Awarii, Błędu lub Usterki.”</w:t>
      </w:r>
    </w:p>
    <w:p w14:paraId="47C24573" w14:textId="1FCF54C5" w:rsidR="01234FAC" w:rsidRPr="00785695" w:rsidRDefault="01234FAC" w:rsidP="00785695">
      <w:pPr>
        <w:ind w:left="993" w:hanging="993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>Jest:</w:t>
      </w:r>
    </w:p>
    <w:p w14:paraId="5997CC1D" w14:textId="5E1B1993" w:rsidR="002D2727" w:rsidRPr="00785695" w:rsidRDefault="00785695" w:rsidP="00785695">
      <w:pPr>
        <w:spacing w:after="0"/>
        <w:ind w:left="993" w:hanging="99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„</w:t>
      </w:r>
      <w:r w:rsidR="007A3011" w:rsidRPr="00785695">
        <w:rPr>
          <w:rFonts w:asciiTheme="minorHAnsi" w:hAnsiTheme="minorHAnsi" w:cs="Calibri"/>
          <w:sz w:val="24"/>
          <w:szCs w:val="24"/>
        </w:rPr>
        <w:t>Wada</w:t>
      </w:r>
      <w:r w:rsidR="007A3011" w:rsidRPr="00785695">
        <w:rPr>
          <w:rFonts w:asciiTheme="minorHAnsi" w:hAnsiTheme="minorHAnsi" w:cs="Calibri"/>
          <w:sz w:val="24"/>
          <w:szCs w:val="24"/>
        </w:rPr>
        <w:tab/>
      </w:r>
      <w:r w:rsidR="7A2B52DA" w:rsidRPr="00785695">
        <w:rPr>
          <w:rFonts w:asciiTheme="minorHAnsi" w:hAnsiTheme="minorHAnsi" w:cs="Calibri"/>
          <w:sz w:val="24"/>
          <w:szCs w:val="24"/>
        </w:rPr>
        <w:t>Jakiekolwiek zaburzenie pracy Systemu objawiające się poprzez jego działanie w sposób odmienny od ustalonego, przez co należy rozumieć między innymi: działanie odmienne od sposobu opisanego w Dokumentacji Systemu; działanie odmienne od standardów lub zwyczajów wynikających z praktyki ustalonej w toku bieżącej eksploatacji i administracji Systemu; działanie odmienne od sposobu ustalonego na mocy wszelkich innych dokumentów lub ustaleń Stron. Wada może dotyczyć wszelkich możliwych nieprawidłowości w działaniu wszystkich komponentów Systemu, może dotyczyć jego wydajności i reaktywności, cech mających wpływ na bezpieczeństwo i ciągłość działania, oraz wszystkich innych cech funkcjonalnych i poza funkcjonalnych. Wady mogą mieć typ: Awarii, Błędu lub Usterki.”</w:t>
      </w:r>
      <w:r w:rsidR="007A3011" w:rsidRPr="00785695">
        <w:rPr>
          <w:rFonts w:asciiTheme="minorHAnsi" w:hAnsiTheme="minorHAnsi" w:cs="Calibri"/>
          <w:sz w:val="24"/>
          <w:szCs w:val="24"/>
        </w:rPr>
        <w:t>.</w:t>
      </w:r>
    </w:p>
    <w:p w14:paraId="24CBB19C" w14:textId="0E1E5987" w:rsidR="007A3011" w:rsidRDefault="007A3011" w:rsidP="00785695">
      <w:pPr>
        <w:spacing w:after="4"/>
        <w:ind w:left="993" w:hanging="993"/>
        <w:rPr>
          <w:rFonts w:asciiTheme="minorHAnsi" w:hAnsiTheme="minorHAnsi" w:cs="Calibri"/>
          <w:sz w:val="24"/>
          <w:szCs w:val="24"/>
        </w:rPr>
      </w:pPr>
    </w:p>
    <w:p w14:paraId="3D5D5102" w14:textId="3FF97FB6" w:rsidR="00785695" w:rsidRDefault="00785695" w:rsidP="00785695">
      <w:pPr>
        <w:spacing w:after="4"/>
        <w:ind w:left="993" w:hanging="993"/>
        <w:rPr>
          <w:rFonts w:asciiTheme="minorHAnsi" w:hAnsiTheme="minorHAnsi" w:cs="Calibri"/>
          <w:sz w:val="24"/>
          <w:szCs w:val="24"/>
        </w:rPr>
      </w:pPr>
    </w:p>
    <w:p w14:paraId="61A5359E" w14:textId="1A06D9B3" w:rsidR="00785695" w:rsidRDefault="00785695" w:rsidP="00785695">
      <w:pPr>
        <w:spacing w:after="4"/>
        <w:ind w:left="993" w:hanging="993"/>
        <w:rPr>
          <w:rFonts w:asciiTheme="minorHAnsi" w:hAnsiTheme="minorHAnsi" w:cs="Calibri"/>
          <w:sz w:val="24"/>
          <w:szCs w:val="24"/>
        </w:rPr>
      </w:pPr>
    </w:p>
    <w:p w14:paraId="7347C91F" w14:textId="77777777" w:rsidR="00785695" w:rsidRPr="00785695" w:rsidRDefault="002D2727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lastRenderedPageBreak/>
        <w:t xml:space="preserve">Pytanie </w:t>
      </w:r>
      <w:r w:rsidR="00785695" w:rsidRPr="00785695">
        <w:rPr>
          <w:rFonts w:asciiTheme="minorHAnsi" w:hAnsiTheme="minorHAnsi" w:cs="Calibri"/>
          <w:b/>
          <w:bCs/>
          <w:sz w:val="24"/>
          <w:szCs w:val="24"/>
        </w:rPr>
        <w:t>27</w:t>
      </w:r>
    </w:p>
    <w:p w14:paraId="6BEF95B5" w14:textId="596ADA5B" w:rsidR="00DC624B" w:rsidRPr="00785695" w:rsidRDefault="00DC624B" w:rsidP="00785695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Czy Zamawiający przewiduje tzw. czas przejściowy dla nowego Wykonawcy od dnia podpisania umowy, przez co najmniej 60 dni, w którym będą zmniejszone wymagania SLA pozwalające na rzeczywiste zapoznanie się z Systemem i świadczenie usługi przez innego Wykonawcę niż dotychczasowy? </w:t>
      </w:r>
    </w:p>
    <w:p w14:paraId="1300D62A" w14:textId="77777777" w:rsidR="002D2727" w:rsidRPr="00785695" w:rsidRDefault="002D2727" w:rsidP="007A3011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p w14:paraId="10064366" w14:textId="411A2065" w:rsidR="00A81A2F" w:rsidRPr="00785695" w:rsidRDefault="1F1AA776" w:rsidP="00A81A2F">
      <w:pPr>
        <w:pStyle w:val="Tekstkomentarza"/>
        <w:rPr>
          <w:rFonts w:asciiTheme="minorHAnsi" w:hAnsiTheme="minorHAnsi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Zamawiający informuje, iż przewiduje </w:t>
      </w:r>
      <w:r w:rsidR="00785695">
        <w:rPr>
          <w:rFonts w:asciiTheme="minorHAnsi" w:hAnsiTheme="minorHAnsi" w:cs="Calibri"/>
          <w:sz w:val="24"/>
          <w:szCs w:val="24"/>
        </w:rPr>
        <w:t>„</w:t>
      </w:r>
      <w:r w:rsidRPr="00785695">
        <w:rPr>
          <w:rFonts w:asciiTheme="minorHAnsi" w:hAnsiTheme="minorHAnsi" w:cs="Calibri"/>
          <w:sz w:val="24"/>
          <w:szCs w:val="24"/>
        </w:rPr>
        <w:t>czas przejściowy” w okresie 20 dni liczonych</w:t>
      </w:r>
      <w:r w:rsidR="00131446" w:rsidRPr="00785695">
        <w:rPr>
          <w:rFonts w:asciiTheme="minorHAnsi" w:hAnsiTheme="minorHAnsi" w:cs="Calibri"/>
          <w:sz w:val="24"/>
          <w:szCs w:val="24"/>
        </w:rPr>
        <w:t xml:space="preserve"> od dnia podpisania umow</w:t>
      </w:r>
      <w:r w:rsidR="00A22AC8" w:rsidRPr="00785695">
        <w:rPr>
          <w:rFonts w:asciiTheme="minorHAnsi" w:hAnsiTheme="minorHAnsi" w:cs="Calibri"/>
          <w:sz w:val="24"/>
          <w:szCs w:val="24"/>
        </w:rPr>
        <w:t>y</w:t>
      </w:r>
      <w:r w:rsidR="00A81A2F" w:rsidRPr="00785695">
        <w:rPr>
          <w:rFonts w:asciiTheme="minorHAnsi" w:hAnsiTheme="minorHAnsi" w:cs="Calibri"/>
          <w:sz w:val="24"/>
          <w:szCs w:val="24"/>
        </w:rPr>
        <w:t xml:space="preserve">. </w:t>
      </w:r>
      <w:r w:rsidR="00A81A2F" w:rsidRPr="00785695">
        <w:rPr>
          <w:rFonts w:asciiTheme="minorHAnsi" w:eastAsia="Calibri" w:hAnsiTheme="minorHAnsi" w:cstheme="minorHAnsi"/>
          <w:sz w:val="24"/>
          <w:szCs w:val="24"/>
        </w:rPr>
        <w:t>W okresie przejściowym Wykonawca będzie zwolniony z wymagań dotyczących spełnienia SLA.</w:t>
      </w:r>
    </w:p>
    <w:p w14:paraId="5DE08F95" w14:textId="093DCD40" w:rsidR="002D2727" w:rsidRPr="00785695" w:rsidRDefault="002D2727" w:rsidP="00CB6B29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31" w:name="_Hlk124325669"/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Pytanie </w:t>
      </w:r>
      <w:r w:rsidR="00785695" w:rsidRPr="00785695">
        <w:rPr>
          <w:rFonts w:asciiTheme="minorHAnsi" w:hAnsiTheme="minorHAnsi" w:cs="Calibri"/>
          <w:b/>
          <w:bCs/>
          <w:sz w:val="24"/>
          <w:szCs w:val="24"/>
        </w:rPr>
        <w:t>28</w:t>
      </w:r>
    </w:p>
    <w:bookmarkEnd w:id="31"/>
    <w:p w14:paraId="7ECC5AD0" w14:textId="77777777" w:rsidR="00DC624B" w:rsidRPr="00785695" w:rsidRDefault="00DC624B" w:rsidP="00CB6B29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Załącznik nr 1 do SWZ_OPZ --&gt; ATK-08 - Czy Zamawiający może udostępnić miesięczne statystyki błędów/zgłoszeń/incydentów w podziale na ich rodzaj: </w:t>
      </w:r>
    </w:p>
    <w:p w14:paraId="2A46F7B1" w14:textId="77777777" w:rsidR="00DC624B" w:rsidRPr="00785695" w:rsidRDefault="00DC624B" w:rsidP="00CB6B29">
      <w:pPr>
        <w:numPr>
          <w:ilvl w:val="2"/>
          <w:numId w:val="43"/>
        </w:numPr>
        <w:spacing w:after="0"/>
        <w:ind w:left="567" w:hanging="425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Awaria </w:t>
      </w:r>
    </w:p>
    <w:p w14:paraId="5E398945" w14:textId="77777777" w:rsidR="00DC624B" w:rsidRPr="00785695" w:rsidRDefault="00DC624B" w:rsidP="00CB6B29">
      <w:pPr>
        <w:numPr>
          <w:ilvl w:val="2"/>
          <w:numId w:val="43"/>
        </w:numPr>
        <w:spacing w:after="0"/>
        <w:ind w:left="567" w:hanging="425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Błąd </w:t>
      </w:r>
    </w:p>
    <w:p w14:paraId="614F8132" w14:textId="77777777" w:rsidR="00DC624B" w:rsidRPr="00785695" w:rsidRDefault="00DC624B" w:rsidP="00CB6B29">
      <w:pPr>
        <w:numPr>
          <w:ilvl w:val="2"/>
          <w:numId w:val="43"/>
        </w:numPr>
        <w:spacing w:after="0"/>
        <w:ind w:left="567" w:hanging="425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Usterka </w:t>
      </w:r>
    </w:p>
    <w:p w14:paraId="320093F7" w14:textId="77777777" w:rsidR="00DC624B" w:rsidRPr="00785695" w:rsidRDefault="00DC624B" w:rsidP="00CB6B29">
      <w:pPr>
        <w:numPr>
          <w:ilvl w:val="2"/>
          <w:numId w:val="43"/>
        </w:numPr>
        <w:spacing w:after="0"/>
        <w:ind w:left="567" w:hanging="425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Pytanie </w:t>
      </w:r>
    </w:p>
    <w:p w14:paraId="4C4A48E2" w14:textId="77777777" w:rsidR="00DC624B" w:rsidRPr="00785695" w:rsidRDefault="00DC624B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za ostatni rok świadczenia usługi utrzymania Systemu? Dane te wydają się niezbędne do oszacowania kosztów świadczenia usługi utrzymania. </w:t>
      </w:r>
    </w:p>
    <w:p w14:paraId="618DD3A2" w14:textId="77777777" w:rsidR="002D2727" w:rsidRPr="00785695" w:rsidRDefault="002D2727" w:rsidP="00CB6B29">
      <w:pPr>
        <w:spacing w:after="0"/>
        <w:rPr>
          <w:rFonts w:asciiTheme="minorHAnsi" w:hAnsiTheme="minorHAnsi" w:cs="Calibri"/>
          <w:sz w:val="24"/>
          <w:szCs w:val="24"/>
        </w:rPr>
      </w:pPr>
      <w:bookmarkStart w:id="32" w:name="_Hlk124325692"/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bookmarkEnd w:id="32"/>
    <w:p w14:paraId="3B9FAAA5" w14:textId="41B0EF5C" w:rsidR="0EF77DE8" w:rsidRPr="00785695" w:rsidRDefault="0EF77DE8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Zamawiający informuje, że dla poszczególnych typów zgłoszeń w okresie ostatnich 12 miesięcy, zostało zarejestrowanych:</w:t>
      </w:r>
    </w:p>
    <w:p w14:paraId="594BA721" w14:textId="62FA9641" w:rsidR="0EF77DE8" w:rsidRPr="00785695" w:rsidRDefault="0EF77DE8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- awaria – 67</w:t>
      </w:r>
    </w:p>
    <w:p w14:paraId="5608C988" w14:textId="30DDDA5D" w:rsidR="0EF77DE8" w:rsidRPr="00785695" w:rsidRDefault="0EF77DE8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- błąd - 881</w:t>
      </w:r>
    </w:p>
    <w:p w14:paraId="5CA152F1" w14:textId="403E5F24" w:rsidR="0EF77DE8" w:rsidRPr="00785695" w:rsidRDefault="0EF77DE8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- usterka – 623</w:t>
      </w:r>
    </w:p>
    <w:p w14:paraId="691F9947" w14:textId="5E11F3F2" w:rsidR="0033457C" w:rsidRPr="00785695" w:rsidRDefault="0EF77DE8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- pytanie </w:t>
      </w:r>
      <w:r w:rsidR="0033457C" w:rsidRPr="00785695">
        <w:rPr>
          <w:rFonts w:asciiTheme="minorHAnsi" w:hAnsiTheme="minorHAnsi" w:cs="Calibri"/>
          <w:sz w:val="24"/>
          <w:szCs w:val="24"/>
        </w:rPr>
        <w:t>–</w:t>
      </w:r>
      <w:r w:rsidRPr="00785695">
        <w:rPr>
          <w:rFonts w:asciiTheme="minorHAnsi" w:hAnsiTheme="minorHAnsi" w:cs="Calibri"/>
          <w:sz w:val="24"/>
          <w:szCs w:val="24"/>
        </w:rPr>
        <w:t xml:space="preserve"> 38</w:t>
      </w:r>
    </w:p>
    <w:p w14:paraId="4BC3E0DE" w14:textId="77777777" w:rsidR="0033457C" w:rsidRPr="00785695" w:rsidRDefault="0033457C" w:rsidP="00785695">
      <w:pPr>
        <w:spacing w:after="0"/>
        <w:rPr>
          <w:rFonts w:asciiTheme="minorHAnsi" w:hAnsiTheme="minorHAnsi" w:cs="Calibri"/>
          <w:sz w:val="24"/>
          <w:szCs w:val="24"/>
        </w:rPr>
      </w:pPr>
    </w:p>
    <w:p w14:paraId="2608256F" w14:textId="786114FF" w:rsidR="002D2727" w:rsidRPr="00785695" w:rsidRDefault="002D2727" w:rsidP="00CB6B29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Pytanie </w:t>
      </w:r>
      <w:r w:rsidR="00785695" w:rsidRPr="00785695">
        <w:rPr>
          <w:rFonts w:asciiTheme="minorHAnsi" w:hAnsiTheme="minorHAnsi" w:cs="Calibri"/>
          <w:b/>
          <w:bCs/>
          <w:sz w:val="24"/>
          <w:szCs w:val="24"/>
        </w:rPr>
        <w:t>29</w:t>
      </w:r>
    </w:p>
    <w:p w14:paraId="52BDA3A8" w14:textId="77777777" w:rsidR="00DC624B" w:rsidRPr="00785695" w:rsidRDefault="00DC624B" w:rsidP="00CB6B29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Załącznik nr 1 do SWZ_OPZ --&gt; Załącznik nr 3: Wymagania wydajnościowe - Czy w związku z wymaganiami dotyczącymi wydajności były przez ostatni rok trwania usługi utrzymania robione testy wydajności? Prosimy o przekazanie raportu z wykonania takich testów. </w:t>
      </w:r>
    </w:p>
    <w:p w14:paraId="0B07014E" w14:textId="77777777" w:rsidR="002D2727" w:rsidRPr="00785695" w:rsidRDefault="002D2727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p w14:paraId="34508F26" w14:textId="21A8B02E" w:rsidR="0C4797B1" w:rsidRPr="00785695" w:rsidRDefault="0033457C" w:rsidP="00CB6B29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P</w:t>
      </w:r>
      <w:r w:rsidR="0C4797B1" w:rsidRPr="00785695">
        <w:rPr>
          <w:rFonts w:asciiTheme="minorHAnsi" w:hAnsiTheme="minorHAnsi" w:cs="Calibri"/>
          <w:sz w:val="24"/>
          <w:szCs w:val="24"/>
        </w:rPr>
        <w:t>ytanie nie dotyczy wyjaśnienia treści SWZ.</w:t>
      </w:r>
    </w:p>
    <w:p w14:paraId="56DDFFAC" w14:textId="4A984F00" w:rsidR="7A2E0E1D" w:rsidRPr="00785695" w:rsidRDefault="7A2E0E1D" w:rsidP="00785695">
      <w:pPr>
        <w:spacing w:after="4"/>
        <w:rPr>
          <w:rFonts w:asciiTheme="minorHAnsi" w:hAnsiTheme="minorHAnsi" w:cs="Calibri"/>
          <w:sz w:val="24"/>
          <w:szCs w:val="24"/>
        </w:rPr>
      </w:pPr>
    </w:p>
    <w:p w14:paraId="1520D1F4" w14:textId="338BD30F" w:rsidR="002D2727" w:rsidRPr="00785695" w:rsidRDefault="002D2727" w:rsidP="00CB6B29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33" w:name="_Hlk124325792"/>
      <w:r w:rsidRPr="00785695">
        <w:rPr>
          <w:rFonts w:asciiTheme="minorHAnsi" w:hAnsiTheme="minorHAnsi" w:cs="Calibri"/>
          <w:b/>
          <w:bCs/>
          <w:sz w:val="24"/>
          <w:szCs w:val="24"/>
        </w:rPr>
        <w:t>Pytanie 3</w:t>
      </w:r>
      <w:r w:rsidR="00785695" w:rsidRPr="00785695">
        <w:rPr>
          <w:rFonts w:asciiTheme="minorHAnsi" w:hAnsiTheme="minorHAnsi" w:cs="Calibri"/>
          <w:b/>
          <w:bCs/>
          <w:sz w:val="24"/>
          <w:szCs w:val="24"/>
        </w:rPr>
        <w:t>0</w:t>
      </w:r>
    </w:p>
    <w:bookmarkEnd w:id="33"/>
    <w:p w14:paraId="392F9F7F" w14:textId="77777777" w:rsidR="00DC624B" w:rsidRPr="00785695" w:rsidRDefault="00DC624B" w:rsidP="00CB6B29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Załącznik nr 1 do SWZ_OPZ --&gt; Załącznik nr 6: Wymagania dotyczące testów: -&gt; WT1 - Czy w związku z wymaganiem WT1 dot. testów jednostkowych były robione takie testy podczas ostatniego roku świadczenia usługi rozwoju i utrzymania? </w:t>
      </w:r>
    </w:p>
    <w:p w14:paraId="5E98E76C" w14:textId="77777777" w:rsidR="00DC624B" w:rsidRPr="00785695" w:rsidRDefault="00DC624B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 xml:space="preserve">Prosimy o przekazanie przykładowego raportu z testów jednostkowych. </w:t>
      </w:r>
    </w:p>
    <w:p w14:paraId="3417D8EC" w14:textId="77777777" w:rsidR="002D2727" w:rsidRPr="00785695" w:rsidRDefault="002D2727" w:rsidP="00CB6B29">
      <w:pPr>
        <w:spacing w:after="0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p w14:paraId="1F72F646" w14:textId="268310EE" w:rsidR="002D2727" w:rsidRPr="00785695" w:rsidRDefault="0033457C" w:rsidP="00CB6B29">
      <w:pPr>
        <w:spacing w:after="4"/>
        <w:rPr>
          <w:rFonts w:asciiTheme="minorHAnsi" w:hAnsiTheme="minorHAnsi" w:cs="Calibri"/>
          <w:sz w:val="24"/>
          <w:szCs w:val="24"/>
        </w:rPr>
      </w:pPr>
      <w:r w:rsidRPr="00785695">
        <w:rPr>
          <w:rFonts w:asciiTheme="minorHAnsi" w:hAnsiTheme="minorHAnsi" w:cs="Calibri"/>
          <w:sz w:val="24"/>
          <w:szCs w:val="24"/>
        </w:rPr>
        <w:t>P</w:t>
      </w:r>
      <w:r w:rsidR="0ABE5262" w:rsidRPr="00785695">
        <w:rPr>
          <w:rFonts w:asciiTheme="minorHAnsi" w:hAnsiTheme="minorHAnsi" w:cs="Calibri"/>
          <w:sz w:val="24"/>
          <w:szCs w:val="24"/>
        </w:rPr>
        <w:t>ytanie nie dotyczy wyjaśnienia treści SWZ.</w:t>
      </w:r>
    </w:p>
    <w:p w14:paraId="0FEE9B95" w14:textId="51E66789" w:rsidR="7A2E0E1D" w:rsidRPr="00785695" w:rsidRDefault="7A2E0E1D" w:rsidP="00CB6B29">
      <w:pPr>
        <w:spacing w:after="4"/>
        <w:rPr>
          <w:rFonts w:asciiTheme="minorHAnsi" w:hAnsiTheme="minorHAnsi" w:cs="Calibri"/>
          <w:sz w:val="24"/>
          <w:szCs w:val="24"/>
        </w:rPr>
      </w:pPr>
    </w:p>
    <w:p w14:paraId="518B8BCF" w14:textId="3E2D9376" w:rsidR="002D2727" w:rsidRPr="00CB6B29" w:rsidRDefault="002D2727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lastRenderedPageBreak/>
        <w:t>Pytanie 3</w:t>
      </w:r>
      <w:r w:rsidR="00000437" w:rsidRPr="00CB6B29">
        <w:rPr>
          <w:rFonts w:asciiTheme="minorHAnsi" w:hAnsiTheme="minorHAnsi" w:cs="Calibri"/>
          <w:b/>
          <w:bCs/>
          <w:sz w:val="24"/>
          <w:szCs w:val="24"/>
        </w:rPr>
        <w:t>1</w:t>
      </w:r>
    </w:p>
    <w:p w14:paraId="5DDF3632" w14:textId="77777777" w:rsidR="00DC624B" w:rsidRPr="00CB6B29" w:rsidRDefault="00DC624B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Załącznik nr 1 do SWZ_OPZ --&gt; Załącznik nr 6: Wymagania dotyczące testów: -&gt; WT2 - Czy w związku z wymaganiem WT2 dot. testów funkcjonalnych były robione takie testy podczas ostatniego roku świadczenia usługi rozwoju i utrzymania? Prosimy o przekazanie przykładowego raportu z testów funkcjonalnych wraz ze scenariuszami testowymi oraz dowodów przeprowadzenia wyżej wymienionych testów. </w:t>
      </w:r>
    </w:p>
    <w:p w14:paraId="4ADC6175" w14:textId="77777777" w:rsidR="002D2727" w:rsidRPr="00CB6B29" w:rsidRDefault="002D2727" w:rsidP="00255F3E">
      <w:pPr>
        <w:spacing w:after="0"/>
        <w:rPr>
          <w:rFonts w:asciiTheme="minorHAnsi" w:hAnsiTheme="minorHAnsi" w:cs="Calibri"/>
          <w:sz w:val="24"/>
          <w:szCs w:val="24"/>
        </w:rPr>
      </w:pPr>
      <w:bookmarkStart w:id="34" w:name="_Hlk124325879"/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  <w:bookmarkEnd w:id="34"/>
    </w:p>
    <w:p w14:paraId="432414FB" w14:textId="0D2D3189" w:rsidR="48B34909" w:rsidRPr="00CB6B29" w:rsidRDefault="0033457C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>P</w:t>
      </w:r>
      <w:r w:rsidR="48B34909" w:rsidRPr="00CB6B29">
        <w:rPr>
          <w:rFonts w:asciiTheme="minorHAnsi" w:hAnsiTheme="minorHAnsi" w:cs="Calibri"/>
          <w:sz w:val="24"/>
          <w:szCs w:val="24"/>
        </w:rPr>
        <w:t>ytanie nie dotyczy wyjaśnienia treści SWZ.</w:t>
      </w:r>
    </w:p>
    <w:p w14:paraId="08CE6F91" w14:textId="77777777" w:rsidR="002D2727" w:rsidRDefault="002D2727" w:rsidP="00255F3E">
      <w:pPr>
        <w:spacing w:after="0"/>
      </w:pPr>
    </w:p>
    <w:p w14:paraId="3021187E" w14:textId="49799520" w:rsidR="002D2727" w:rsidRPr="00CB6B29" w:rsidRDefault="002D2727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t>Pytanie 3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65C9E8A1" w14:textId="77777777" w:rsidR="00DC624B" w:rsidRPr="00CB6B29" w:rsidRDefault="00DC624B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Załącznik nr 1 do SWZ_OPZ --&gt; Załącznik nr 6: Wymagania dotyczące testów: -&gt; WT4 - Czy w związku z wymaganiem WT4 dot. testów bezpieczeństwa były robione takie testy podczas ostatniego roku świadczenia usługi rozwoju i utrzymania? </w:t>
      </w:r>
    </w:p>
    <w:p w14:paraId="7EA866DF" w14:textId="77777777" w:rsidR="00DC624B" w:rsidRPr="00CB6B29" w:rsidRDefault="00DC624B" w:rsidP="00255F3E">
      <w:pPr>
        <w:spacing w:after="0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Prosimy o przekazanie przykładowego raportu z takich testów. </w:t>
      </w:r>
    </w:p>
    <w:p w14:paraId="498E8945" w14:textId="77777777" w:rsidR="002D2727" w:rsidRPr="00CB6B29" w:rsidRDefault="002D2727" w:rsidP="00255F3E">
      <w:pPr>
        <w:spacing w:after="0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p w14:paraId="47FF072B" w14:textId="19D21BA8" w:rsidR="6A2C9E1F" w:rsidRPr="00CB6B29" w:rsidRDefault="0033457C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>P</w:t>
      </w:r>
      <w:r w:rsidR="6A2C9E1F" w:rsidRPr="00CB6B29">
        <w:rPr>
          <w:rFonts w:asciiTheme="minorHAnsi" w:hAnsiTheme="minorHAnsi" w:cs="Calibri"/>
          <w:sz w:val="24"/>
          <w:szCs w:val="24"/>
        </w:rPr>
        <w:t>ytanie nie dotyczy wyjaśnienia treści SWZ.</w:t>
      </w:r>
    </w:p>
    <w:p w14:paraId="61CDCEAD" w14:textId="77777777" w:rsidR="002D2727" w:rsidRDefault="002D2727" w:rsidP="00EB3833">
      <w:pPr>
        <w:spacing w:after="100" w:line="259" w:lineRule="auto"/>
      </w:pPr>
    </w:p>
    <w:p w14:paraId="19EE8E64" w14:textId="2C883FE6" w:rsidR="002D2727" w:rsidRPr="00CB6B29" w:rsidRDefault="002D2727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35" w:name="_Hlk124325955"/>
      <w:r w:rsidRPr="00CB6B29">
        <w:rPr>
          <w:rFonts w:asciiTheme="minorHAnsi" w:hAnsiTheme="minorHAnsi" w:cs="Calibri"/>
          <w:b/>
          <w:bCs/>
          <w:sz w:val="24"/>
          <w:szCs w:val="24"/>
        </w:rPr>
        <w:t>Pytanie 3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3</w:t>
      </w:r>
    </w:p>
    <w:bookmarkEnd w:id="35"/>
    <w:p w14:paraId="7FFD1D39" w14:textId="77777777" w:rsidR="00DC624B" w:rsidRPr="00CB6B29" w:rsidRDefault="00DC624B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Załącznik nr 1 do SWZ_OPZ --&gt; Załącznik nr 5: -&gt; DOK6 - Czy dla obecnej wersji systemu Repozytorium projektu jest aktualne i kompletne wg wymagań z DOK6? Odpowiedź jest niezbędna do oszacowania kosztów do przejęcia istniejącego repozytorium. </w:t>
      </w:r>
    </w:p>
    <w:p w14:paraId="4652CF4A" w14:textId="77777777" w:rsidR="002D2727" w:rsidRPr="00CB6B29" w:rsidRDefault="002D2727" w:rsidP="00255F3E">
      <w:pPr>
        <w:spacing w:after="0"/>
        <w:rPr>
          <w:rFonts w:asciiTheme="minorHAnsi" w:hAnsiTheme="minorHAnsi" w:cs="Calibri"/>
          <w:sz w:val="24"/>
          <w:szCs w:val="24"/>
        </w:rPr>
      </w:pPr>
      <w:bookmarkStart w:id="36" w:name="_Hlk124325974"/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bookmarkEnd w:id="36"/>
    <w:p w14:paraId="6BB9E253" w14:textId="020C62D5" w:rsidR="002D2727" w:rsidRPr="00CB6B29" w:rsidRDefault="249AAC3C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Zamawiający, informuję, </w:t>
      </w:r>
      <w:r w:rsidR="727EFE11" w:rsidRPr="00CB6B29">
        <w:rPr>
          <w:rFonts w:asciiTheme="minorHAnsi" w:hAnsiTheme="minorHAnsi" w:cs="Calibri"/>
          <w:sz w:val="24"/>
          <w:szCs w:val="24"/>
        </w:rPr>
        <w:t>że aktualnie</w:t>
      </w:r>
      <w:r w:rsidR="5078364B" w:rsidRPr="00CB6B29">
        <w:rPr>
          <w:rFonts w:asciiTheme="minorHAnsi" w:hAnsiTheme="minorHAnsi"/>
        </w:rPr>
        <w:t xml:space="preserve"> </w:t>
      </w:r>
      <w:r w:rsidR="5078364B" w:rsidRPr="00CB6B29">
        <w:rPr>
          <w:rFonts w:asciiTheme="minorHAnsi" w:hAnsiTheme="minorHAnsi" w:cs="Calibri"/>
          <w:sz w:val="24"/>
          <w:szCs w:val="24"/>
        </w:rPr>
        <w:t>Repozytorium projektu jest aktualne i kompletne wg wymagań z DOK</w:t>
      </w:r>
      <w:r w:rsidR="0033457C" w:rsidRPr="00CB6B29">
        <w:rPr>
          <w:rFonts w:asciiTheme="minorHAnsi" w:hAnsiTheme="minorHAnsi" w:cs="Calibri"/>
          <w:sz w:val="24"/>
          <w:szCs w:val="24"/>
        </w:rPr>
        <w:t>-</w:t>
      </w:r>
      <w:r w:rsidR="5078364B" w:rsidRPr="00CB6B29">
        <w:rPr>
          <w:rFonts w:asciiTheme="minorHAnsi" w:hAnsiTheme="minorHAnsi" w:cs="Calibri"/>
          <w:sz w:val="24"/>
          <w:szCs w:val="24"/>
        </w:rPr>
        <w:t>6</w:t>
      </w:r>
      <w:r w:rsidR="0033457C" w:rsidRPr="00CB6B29">
        <w:rPr>
          <w:rFonts w:asciiTheme="minorHAnsi" w:hAnsiTheme="minorHAnsi" w:cs="Calibri"/>
          <w:sz w:val="24"/>
          <w:szCs w:val="24"/>
        </w:rPr>
        <w:t xml:space="preserve"> określonych w Załączniku nr </w:t>
      </w:r>
      <w:r w:rsidR="007D4252" w:rsidRPr="00CB6B29">
        <w:rPr>
          <w:rFonts w:asciiTheme="minorHAnsi" w:hAnsiTheme="minorHAnsi" w:cs="Calibri"/>
          <w:sz w:val="24"/>
          <w:szCs w:val="24"/>
        </w:rPr>
        <w:t>5 do Załącznika nr 1 do SWZ</w:t>
      </w:r>
      <w:r w:rsidR="5078364B" w:rsidRPr="00CB6B29">
        <w:rPr>
          <w:rFonts w:asciiTheme="minorHAnsi" w:hAnsiTheme="minorHAnsi" w:cs="Calibri"/>
          <w:sz w:val="24"/>
          <w:szCs w:val="24"/>
        </w:rPr>
        <w:t>.</w:t>
      </w:r>
    </w:p>
    <w:p w14:paraId="318351F6" w14:textId="4017895C" w:rsidR="339C31CF" w:rsidRDefault="339C31CF" w:rsidP="00255F3E">
      <w:pPr>
        <w:spacing w:after="4"/>
        <w:rPr>
          <w:rFonts w:cs="Calibri"/>
          <w:sz w:val="24"/>
          <w:szCs w:val="24"/>
        </w:rPr>
      </w:pPr>
    </w:p>
    <w:p w14:paraId="7B9C1E0B" w14:textId="0ABE72B1" w:rsidR="002D2727" w:rsidRPr="00CB6B29" w:rsidRDefault="002D2727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37" w:name="_Hlk124325996"/>
      <w:r w:rsidRPr="00CB6B29">
        <w:rPr>
          <w:rFonts w:asciiTheme="minorHAnsi" w:hAnsiTheme="minorHAnsi" w:cs="Calibri"/>
          <w:b/>
          <w:bCs/>
          <w:sz w:val="24"/>
          <w:szCs w:val="24"/>
        </w:rPr>
        <w:t>Pytanie 3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4</w:t>
      </w:r>
    </w:p>
    <w:bookmarkEnd w:id="37"/>
    <w:p w14:paraId="30247C8D" w14:textId="77777777" w:rsidR="00DC624B" w:rsidRPr="00CB6B29" w:rsidRDefault="00DC624B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Załącznik nr 1 do SWZ_OPZ --&gt; Załącznik nr 5: -&gt; DOK7 - Czy Zamawiający może potwierdzić, że dostarczenie licencji na wymagane w DOK7 narzędzie </w:t>
      </w:r>
      <w:proofErr w:type="spellStart"/>
      <w:r w:rsidRPr="00CB6B29">
        <w:rPr>
          <w:rFonts w:asciiTheme="minorHAnsi" w:hAnsiTheme="minorHAnsi" w:cs="Calibri"/>
          <w:sz w:val="24"/>
          <w:szCs w:val="24"/>
        </w:rPr>
        <w:t>Sparx</w:t>
      </w:r>
      <w:proofErr w:type="spellEnd"/>
      <w:r w:rsidRPr="00CB6B29">
        <w:rPr>
          <w:rFonts w:asciiTheme="minorHAnsi" w:hAnsiTheme="minorHAnsi" w:cs="Calibri"/>
          <w:sz w:val="24"/>
          <w:szCs w:val="24"/>
        </w:rPr>
        <w:t xml:space="preserve"> Enterprise Architect jest poza zakresem projektu i zobowiązań Dostawcy? </w:t>
      </w:r>
    </w:p>
    <w:p w14:paraId="3157D6C0" w14:textId="77777777" w:rsidR="002D2727" w:rsidRPr="00CB6B29" w:rsidRDefault="002D2727" w:rsidP="00255F3E">
      <w:pPr>
        <w:spacing w:after="0"/>
        <w:rPr>
          <w:rFonts w:asciiTheme="minorHAnsi" w:hAnsiTheme="minorHAnsi" w:cs="Calibri"/>
          <w:sz w:val="24"/>
          <w:szCs w:val="24"/>
        </w:rPr>
      </w:pPr>
      <w:bookmarkStart w:id="38" w:name="_Hlk124326024"/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bookmarkEnd w:id="38"/>
    <w:p w14:paraId="23DE523C" w14:textId="6E23EE8E" w:rsidR="004E14D3" w:rsidRPr="00CB6B29" w:rsidRDefault="4A95D209" w:rsidP="00255F3E">
      <w:pPr>
        <w:spacing w:after="0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Zamawiający informuję, że Wykonawca musi dysponować własną licencją narzędzie </w:t>
      </w:r>
      <w:proofErr w:type="spellStart"/>
      <w:r w:rsidRPr="00CB6B29">
        <w:rPr>
          <w:rFonts w:asciiTheme="minorHAnsi" w:hAnsiTheme="minorHAnsi" w:cs="Calibri"/>
          <w:sz w:val="24"/>
          <w:szCs w:val="24"/>
        </w:rPr>
        <w:t>Sparx</w:t>
      </w:r>
      <w:proofErr w:type="spellEnd"/>
      <w:r w:rsidRPr="00CB6B29">
        <w:rPr>
          <w:rFonts w:asciiTheme="minorHAnsi" w:hAnsiTheme="minorHAnsi" w:cs="Calibri"/>
          <w:sz w:val="24"/>
          <w:szCs w:val="24"/>
        </w:rPr>
        <w:t xml:space="preserve"> Enterprise Architect</w:t>
      </w:r>
      <w:r w:rsidR="1583B1E1" w:rsidRPr="00CB6B29">
        <w:rPr>
          <w:rFonts w:asciiTheme="minorHAnsi" w:hAnsiTheme="minorHAnsi" w:cs="Calibri"/>
          <w:sz w:val="24"/>
          <w:szCs w:val="24"/>
        </w:rPr>
        <w:t>.</w:t>
      </w:r>
    </w:p>
    <w:p w14:paraId="040CAFA7" w14:textId="248DB705" w:rsidR="7A2E0E1D" w:rsidRPr="00CB6B29" w:rsidRDefault="7A2E0E1D" w:rsidP="00CB6B29">
      <w:pPr>
        <w:spacing w:after="0"/>
        <w:rPr>
          <w:rFonts w:asciiTheme="minorHAnsi" w:hAnsiTheme="minorHAnsi" w:cs="Calibri"/>
          <w:sz w:val="24"/>
          <w:szCs w:val="24"/>
        </w:rPr>
      </w:pPr>
    </w:p>
    <w:p w14:paraId="222E817D" w14:textId="6512F51E" w:rsidR="004E14D3" w:rsidRPr="00CB6B29" w:rsidRDefault="004E14D3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39" w:name="_Hlk124326066"/>
      <w:r w:rsidRPr="00CB6B29">
        <w:rPr>
          <w:rFonts w:asciiTheme="minorHAnsi" w:hAnsiTheme="minorHAnsi" w:cs="Calibri"/>
          <w:b/>
          <w:bCs/>
          <w:sz w:val="24"/>
          <w:szCs w:val="24"/>
        </w:rPr>
        <w:t>Pytanie 3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5</w:t>
      </w: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bookmarkEnd w:id="39"/>
    <w:p w14:paraId="1C1C4F23" w14:textId="7AE35DC5" w:rsidR="00DC624B" w:rsidRPr="00CB6B29" w:rsidRDefault="00DC624B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>Załącznik nr 1 do SWZ_OPZ --&gt; Załącznik nr 5: -&gt; Organizacja, formatowanie, komentowanie i</w:t>
      </w:r>
      <w:r w:rsidR="00D5306B" w:rsidRPr="00CB6B29">
        <w:rPr>
          <w:rFonts w:asciiTheme="minorHAnsi" w:hAnsiTheme="minorHAnsi" w:cs="Calibri"/>
          <w:sz w:val="24"/>
          <w:szCs w:val="24"/>
        </w:rPr>
        <w:t> </w:t>
      </w:r>
      <w:r w:rsidRPr="00CB6B29">
        <w:rPr>
          <w:rFonts w:asciiTheme="minorHAnsi" w:hAnsiTheme="minorHAnsi" w:cs="Calibri"/>
          <w:sz w:val="24"/>
          <w:szCs w:val="24"/>
        </w:rPr>
        <w:t xml:space="preserve">utrzymanie Kodu Źródłowego - Czy Zamawiający może potwierdzić, że kod źródłowy obecnej wersji systemu jest formatowany, komentowany oraz utrzymywany wg standardów opisanych w OPZ 2. Organizacja, formatowanie, komentowanie i utrzymanie Kodu Źródłowego.? Odpowiedź jest niezbędna do oszacowania kosztów do przejęcia istniejącego kodu źródłowego. </w:t>
      </w:r>
    </w:p>
    <w:p w14:paraId="3C2EC046" w14:textId="77777777" w:rsidR="00CB6B29" w:rsidRDefault="00CB6B29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</w:p>
    <w:p w14:paraId="362DBB53" w14:textId="063F0EFD" w:rsidR="004E14D3" w:rsidRPr="00CB6B29" w:rsidRDefault="004E14D3" w:rsidP="00255F3E">
      <w:pPr>
        <w:spacing w:after="0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lastRenderedPageBreak/>
        <w:t xml:space="preserve">Odpowiedź: </w:t>
      </w:r>
    </w:p>
    <w:p w14:paraId="52E56223" w14:textId="2C7BA911" w:rsidR="004E14D3" w:rsidRDefault="03F646C1" w:rsidP="00255F3E">
      <w:pPr>
        <w:spacing w:after="0"/>
        <w:rPr>
          <w:rFonts w:cs="Calibri"/>
          <w:sz w:val="24"/>
          <w:szCs w:val="24"/>
        </w:rPr>
      </w:pPr>
      <w:r w:rsidRPr="7A2E0E1D">
        <w:rPr>
          <w:rFonts w:cs="Calibri"/>
          <w:sz w:val="24"/>
          <w:szCs w:val="24"/>
        </w:rPr>
        <w:t xml:space="preserve">Zamawiający informuje, że </w:t>
      </w:r>
      <w:r w:rsidR="1A538804" w:rsidRPr="7A2E0E1D">
        <w:rPr>
          <w:rFonts w:cs="Calibri"/>
          <w:sz w:val="24"/>
          <w:szCs w:val="24"/>
        </w:rPr>
        <w:t xml:space="preserve">Wykonawca jest zobowiązany od początku trwania umowy do prowadzenia Repozytorium Kodu Źródłowego zgodnie z wymaganiami </w:t>
      </w:r>
      <w:r w:rsidR="00D5306B">
        <w:rPr>
          <w:rFonts w:cs="Calibri"/>
          <w:sz w:val="24"/>
          <w:szCs w:val="24"/>
        </w:rPr>
        <w:t>określonymi w </w:t>
      </w:r>
      <w:r w:rsidR="1A538804" w:rsidRPr="7A2E0E1D">
        <w:rPr>
          <w:rFonts w:cs="Calibri"/>
          <w:sz w:val="24"/>
          <w:szCs w:val="24"/>
        </w:rPr>
        <w:t>Załącznik</w:t>
      </w:r>
      <w:r w:rsidR="00D5306B">
        <w:rPr>
          <w:rFonts w:cs="Calibri"/>
          <w:sz w:val="24"/>
          <w:szCs w:val="24"/>
        </w:rPr>
        <w:t>u</w:t>
      </w:r>
      <w:r w:rsidR="1A538804" w:rsidRPr="7A2E0E1D">
        <w:rPr>
          <w:rFonts w:cs="Calibri"/>
          <w:sz w:val="24"/>
          <w:szCs w:val="24"/>
        </w:rPr>
        <w:t xml:space="preserve"> nr 5</w:t>
      </w:r>
      <w:r w:rsidR="00D5306B">
        <w:rPr>
          <w:rFonts w:cs="Calibri"/>
          <w:sz w:val="24"/>
          <w:szCs w:val="24"/>
        </w:rPr>
        <w:t xml:space="preserve"> do Załącznika nr 1 do SWZ</w:t>
      </w:r>
      <w:r w:rsidR="1A538804" w:rsidRPr="7A2E0E1D">
        <w:rPr>
          <w:rFonts w:cs="Calibri"/>
          <w:sz w:val="24"/>
          <w:szCs w:val="24"/>
        </w:rPr>
        <w:t xml:space="preserve">. Ewentualne decyzje dotyczące </w:t>
      </w:r>
      <w:proofErr w:type="spellStart"/>
      <w:r w:rsidR="1A538804" w:rsidRPr="7A2E0E1D">
        <w:rPr>
          <w:rFonts w:cs="Calibri"/>
          <w:sz w:val="24"/>
          <w:szCs w:val="24"/>
        </w:rPr>
        <w:t>refaktoryzacji</w:t>
      </w:r>
      <w:proofErr w:type="spellEnd"/>
      <w:r w:rsidR="1A538804" w:rsidRPr="7A2E0E1D">
        <w:rPr>
          <w:rFonts w:cs="Calibri"/>
          <w:sz w:val="24"/>
          <w:szCs w:val="24"/>
        </w:rPr>
        <w:t xml:space="preserve"> kodu źródłowego wytworzonego przed dniem podpisania Umowy zostaną podjęte wspólnie przez Strony.</w:t>
      </w:r>
    </w:p>
    <w:p w14:paraId="04CC1D99" w14:textId="06195675" w:rsidR="7A2E0E1D" w:rsidRDefault="7A2E0E1D" w:rsidP="00EB3833">
      <w:pPr>
        <w:spacing w:after="4" w:line="355" w:lineRule="auto"/>
        <w:rPr>
          <w:rFonts w:cs="Calibri"/>
          <w:sz w:val="24"/>
          <w:szCs w:val="24"/>
        </w:rPr>
      </w:pPr>
    </w:p>
    <w:p w14:paraId="1069E042" w14:textId="2B93DEF3" w:rsidR="004E14D3" w:rsidRPr="00CB6B29" w:rsidRDefault="004E14D3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t>Pytanie 3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6</w:t>
      </w: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77C8DC6B" w14:textId="77777777" w:rsidR="00DC624B" w:rsidRPr="00CB6B29" w:rsidRDefault="00DC624B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Załącznik nr 1 do SWZ_OPZ --&gt; Załącznik nr 4: Wymagania WCAG 2.1 - Czy Zamawiający może potwierdzić, że w obecnej wersji kodów źródłowych były stosowane wymagania na WCAG 2.1 opisane w Załączniku nr 4: Wymagania WCAG 2.1? Odpowiedź jest niezbędna do oszacowania kosztów do przejęcia istniejącego kodu źródłowego. </w:t>
      </w:r>
    </w:p>
    <w:p w14:paraId="6009FD87" w14:textId="77777777" w:rsidR="004E14D3" w:rsidRPr="00CB6B29" w:rsidRDefault="004E14D3" w:rsidP="00255F3E">
      <w:pPr>
        <w:spacing w:after="0"/>
        <w:rPr>
          <w:rFonts w:asciiTheme="minorHAnsi" w:hAnsiTheme="minorHAnsi" w:cs="Calibri"/>
          <w:sz w:val="24"/>
          <w:szCs w:val="24"/>
        </w:rPr>
      </w:pPr>
      <w:bookmarkStart w:id="40" w:name="_Hlk124326143"/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bookmarkEnd w:id="40"/>
    <w:p w14:paraId="012F1574" w14:textId="1F11AB06" w:rsidR="004E14D3" w:rsidRPr="00CB6B29" w:rsidRDefault="152071C3" w:rsidP="00255F3E">
      <w:pPr>
        <w:spacing w:after="12"/>
        <w:ind w:left="10"/>
        <w:rPr>
          <w:rFonts w:asciiTheme="minorHAnsi" w:hAnsiTheme="minorHAns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>Zamawiający informuje, że</w:t>
      </w: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CB6B29">
        <w:rPr>
          <w:rFonts w:asciiTheme="minorHAnsi" w:hAnsiTheme="minorHAnsi" w:cs="Calibri"/>
          <w:sz w:val="24"/>
          <w:szCs w:val="24"/>
        </w:rPr>
        <w:t>wymagania WCAG 2.1 opisane w Załączniku nr 4</w:t>
      </w:r>
      <w:r w:rsidR="0006017F" w:rsidRPr="00CB6B29">
        <w:rPr>
          <w:rFonts w:asciiTheme="minorHAnsi" w:hAnsiTheme="minorHAnsi" w:cs="Calibri"/>
          <w:sz w:val="24"/>
          <w:szCs w:val="24"/>
        </w:rPr>
        <w:t xml:space="preserve"> do Załącznika nr 1 do SWZ</w:t>
      </w:r>
      <w:r w:rsidR="3CB8C7B0" w:rsidRPr="00CB6B29">
        <w:rPr>
          <w:rFonts w:asciiTheme="minorHAnsi" w:hAnsiTheme="minorHAnsi" w:cs="Calibri"/>
          <w:sz w:val="24"/>
          <w:szCs w:val="24"/>
        </w:rPr>
        <w:t xml:space="preserve"> nie dotyczą </w:t>
      </w:r>
      <w:r w:rsidR="126A3C26" w:rsidRPr="00CB6B29">
        <w:rPr>
          <w:rFonts w:asciiTheme="minorHAnsi" w:hAnsiTheme="minorHAnsi" w:cs="Calibri"/>
          <w:sz w:val="24"/>
          <w:szCs w:val="24"/>
        </w:rPr>
        <w:t xml:space="preserve">samego kodu źródłowego. </w:t>
      </w:r>
      <w:r w:rsidR="306193F0" w:rsidRPr="00CB6B29">
        <w:rPr>
          <w:rFonts w:asciiTheme="minorHAnsi" w:hAnsiTheme="minorHAnsi" w:cs="Calibri"/>
          <w:sz w:val="24"/>
          <w:szCs w:val="24"/>
        </w:rPr>
        <w:t>Zamawiający informuje, iż system a</w:t>
      </w:r>
      <w:r w:rsidR="2A3EEF7B" w:rsidRPr="00CB6B29">
        <w:rPr>
          <w:rFonts w:asciiTheme="minorHAnsi" w:hAnsiTheme="minorHAnsi" w:cs="Calibri"/>
          <w:sz w:val="24"/>
          <w:szCs w:val="24"/>
        </w:rPr>
        <w:t>ktualnie</w:t>
      </w:r>
      <w:r w:rsidR="306193F0" w:rsidRPr="00CB6B29">
        <w:rPr>
          <w:rFonts w:asciiTheme="minorHAnsi" w:hAnsiTheme="minorHAnsi" w:cs="Calibri"/>
          <w:sz w:val="24"/>
          <w:szCs w:val="24"/>
        </w:rPr>
        <w:t xml:space="preserve"> spełnia wymagania opisane w </w:t>
      </w:r>
      <w:r w:rsidR="0006017F" w:rsidRPr="00CB6B29">
        <w:rPr>
          <w:rFonts w:asciiTheme="minorHAnsi" w:hAnsiTheme="minorHAnsi" w:cs="Calibri"/>
          <w:sz w:val="24"/>
          <w:szCs w:val="24"/>
        </w:rPr>
        <w:t xml:space="preserve">Załączniku </w:t>
      </w:r>
      <w:r w:rsidR="306193F0" w:rsidRPr="00CB6B29">
        <w:rPr>
          <w:rFonts w:asciiTheme="minorHAnsi" w:hAnsiTheme="minorHAnsi"/>
          <w:sz w:val="24"/>
          <w:szCs w:val="24"/>
        </w:rPr>
        <w:t>nr 4</w:t>
      </w:r>
      <w:r w:rsidR="0006017F" w:rsidRPr="00CB6B29">
        <w:rPr>
          <w:rFonts w:asciiTheme="minorHAnsi" w:hAnsiTheme="minorHAnsi"/>
          <w:sz w:val="24"/>
          <w:szCs w:val="24"/>
        </w:rPr>
        <w:t xml:space="preserve"> </w:t>
      </w:r>
      <w:r w:rsidR="0006017F" w:rsidRPr="00CB6B29">
        <w:rPr>
          <w:rFonts w:asciiTheme="minorHAnsi" w:hAnsiTheme="minorHAnsi" w:cs="Calibri"/>
          <w:sz w:val="24"/>
          <w:szCs w:val="24"/>
        </w:rPr>
        <w:t>do Załącznika nr 1 do SWZ</w:t>
      </w:r>
      <w:r w:rsidR="306193F0" w:rsidRPr="00CB6B29">
        <w:rPr>
          <w:rFonts w:asciiTheme="minorHAnsi" w:hAnsiTheme="minorHAnsi"/>
          <w:sz w:val="24"/>
          <w:szCs w:val="24"/>
        </w:rPr>
        <w:t>, zgodnie z informacją zawartą w deklaracji dostępności dla Systemu SOW.</w:t>
      </w:r>
    </w:p>
    <w:p w14:paraId="3B9E0023" w14:textId="697E59FE" w:rsidR="004E14D3" w:rsidRPr="009059FE" w:rsidRDefault="004E14D3" w:rsidP="00EB3833">
      <w:pPr>
        <w:spacing w:after="0"/>
        <w:rPr>
          <w:rFonts w:cs="Calibri"/>
          <w:b/>
          <w:bCs/>
          <w:sz w:val="24"/>
          <w:szCs w:val="24"/>
        </w:rPr>
      </w:pPr>
    </w:p>
    <w:p w14:paraId="33422978" w14:textId="377325E4" w:rsidR="004E14D3" w:rsidRPr="00CB6B29" w:rsidRDefault="004E14D3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Pytanie 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37</w:t>
      </w: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13C35301" w14:textId="77777777" w:rsidR="00DC624B" w:rsidRPr="00CB6B29" w:rsidRDefault="00DC624B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Załącznik nr 1 do SWZ_OPZ. 3. Informacje dotyczące Systemu SOW - Prosimy o dostęp do kodów źródłowych systemu, a jeżeli jest to niemożliwe, o informacje jakie technologie, </w:t>
      </w:r>
      <w:proofErr w:type="spellStart"/>
      <w:r w:rsidRPr="00CB6B29">
        <w:rPr>
          <w:rFonts w:asciiTheme="minorHAnsi" w:hAnsiTheme="minorHAnsi" w:cs="Calibri"/>
          <w:sz w:val="24"/>
          <w:szCs w:val="24"/>
        </w:rPr>
        <w:t>frameworki</w:t>
      </w:r>
      <w:proofErr w:type="spellEnd"/>
      <w:r w:rsidRPr="00CB6B29">
        <w:rPr>
          <w:rFonts w:asciiTheme="minorHAnsi" w:hAnsiTheme="minorHAnsi" w:cs="Calibri"/>
          <w:sz w:val="24"/>
          <w:szCs w:val="24"/>
        </w:rPr>
        <w:t xml:space="preserve">, biblioteki, kontenery zostały użyte w obecnej wersji systemu i w jakich wersjach. Odpowiedź jest niezbędna do oszacowania kosztów do przejęcia istniejącego kodu źródłowego i doboru odpowiednich kompetencji zespołu. </w:t>
      </w:r>
    </w:p>
    <w:p w14:paraId="04F2A720" w14:textId="77777777" w:rsidR="004E14D3" w:rsidRPr="00CB6B29" w:rsidRDefault="004E14D3" w:rsidP="00255F3E">
      <w:pPr>
        <w:spacing w:after="0"/>
        <w:rPr>
          <w:rFonts w:asciiTheme="minorHAnsi" w:hAnsiTheme="minorHAnsi" w:cs="Calibri"/>
          <w:sz w:val="24"/>
          <w:szCs w:val="24"/>
        </w:rPr>
      </w:pPr>
      <w:bookmarkStart w:id="41" w:name="_Hlk124326205"/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bookmarkEnd w:id="41"/>
    <w:p w14:paraId="5CF3A965" w14:textId="7E59A47F" w:rsidR="79A5FA9C" w:rsidRPr="00CB6B29" w:rsidRDefault="79A5FA9C" w:rsidP="00255F3E">
      <w:pPr>
        <w:rPr>
          <w:rFonts w:asciiTheme="minorHAnsi" w:hAnsiTheme="minorHAnsi" w:cs="Calibri"/>
          <w:sz w:val="24"/>
          <w:szCs w:val="24"/>
          <w:highlight w:val="yellow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Zamawiający informuje, że udzieli dostępu do kodów źródłowych systemu </w:t>
      </w:r>
      <w:r w:rsidR="0006017F" w:rsidRPr="00CB6B29">
        <w:rPr>
          <w:rFonts w:asciiTheme="minorHAnsi" w:hAnsiTheme="minorHAnsi" w:cs="Calibri"/>
          <w:sz w:val="24"/>
          <w:szCs w:val="24"/>
        </w:rPr>
        <w:t xml:space="preserve">Wykonawcy </w:t>
      </w:r>
      <w:r w:rsidR="0010569B" w:rsidRPr="00CB6B29">
        <w:rPr>
          <w:rFonts w:asciiTheme="minorHAnsi" w:hAnsiTheme="minorHAnsi" w:cs="Calibri"/>
          <w:sz w:val="24"/>
          <w:szCs w:val="24"/>
        </w:rPr>
        <w:t>z którym zawrze umowę</w:t>
      </w:r>
      <w:r w:rsidRPr="00CB6B29">
        <w:rPr>
          <w:rFonts w:asciiTheme="minorHAnsi" w:hAnsiTheme="minorHAnsi" w:cs="Calibri"/>
          <w:sz w:val="24"/>
          <w:szCs w:val="24"/>
        </w:rPr>
        <w:t>.</w:t>
      </w:r>
      <w:r w:rsidR="6BA7FE3F" w:rsidRPr="00CB6B29">
        <w:rPr>
          <w:rFonts w:asciiTheme="minorHAnsi" w:hAnsiTheme="minorHAnsi" w:cs="Calibri"/>
          <w:sz w:val="24"/>
          <w:szCs w:val="24"/>
        </w:rPr>
        <w:t xml:space="preserve"> </w:t>
      </w:r>
      <w:r w:rsidR="15DA5CBA" w:rsidRPr="00CB6B29">
        <w:rPr>
          <w:rFonts w:asciiTheme="minorHAnsi" w:hAnsiTheme="minorHAnsi" w:cs="Calibri"/>
          <w:sz w:val="24"/>
          <w:szCs w:val="24"/>
        </w:rPr>
        <w:t xml:space="preserve">Zamawiający informuje, że System zrealizowany został w architekturze wielowarstwowej, z wykorzystaniem technologii PHP, </w:t>
      </w:r>
      <w:proofErr w:type="spellStart"/>
      <w:r w:rsidR="15DA5CBA" w:rsidRPr="00CB6B29">
        <w:rPr>
          <w:rFonts w:asciiTheme="minorHAnsi" w:hAnsiTheme="minorHAnsi" w:cs="Calibri"/>
          <w:sz w:val="24"/>
          <w:szCs w:val="24"/>
        </w:rPr>
        <w:t>Phalcon</w:t>
      </w:r>
      <w:proofErr w:type="spellEnd"/>
      <w:r w:rsidR="15DA5CBA" w:rsidRPr="00CB6B29">
        <w:rPr>
          <w:rFonts w:asciiTheme="minorHAnsi" w:hAnsiTheme="minorHAnsi" w:cs="Calibri"/>
          <w:sz w:val="24"/>
          <w:szCs w:val="24"/>
        </w:rPr>
        <w:t xml:space="preserve">, komponenty </w:t>
      </w:r>
      <w:proofErr w:type="spellStart"/>
      <w:r w:rsidR="15DA5CBA" w:rsidRPr="00CB6B29">
        <w:rPr>
          <w:rFonts w:asciiTheme="minorHAnsi" w:hAnsiTheme="minorHAnsi" w:cs="Calibri"/>
          <w:sz w:val="24"/>
          <w:szCs w:val="24"/>
        </w:rPr>
        <w:t>OpenSource</w:t>
      </w:r>
      <w:proofErr w:type="spellEnd"/>
      <w:r w:rsidR="15DA5CBA" w:rsidRPr="00CB6B29">
        <w:rPr>
          <w:rFonts w:asciiTheme="minorHAnsi" w:hAnsiTheme="minorHAnsi" w:cs="Calibri"/>
          <w:sz w:val="24"/>
          <w:szCs w:val="24"/>
        </w:rPr>
        <w:t xml:space="preserve"> takie jak </w:t>
      </w:r>
      <w:proofErr w:type="spellStart"/>
      <w:r w:rsidR="15DA5CBA" w:rsidRPr="00CB6B29">
        <w:rPr>
          <w:rFonts w:asciiTheme="minorHAnsi" w:hAnsiTheme="minorHAnsi" w:cs="Calibri"/>
          <w:sz w:val="24"/>
          <w:szCs w:val="24"/>
        </w:rPr>
        <w:t>JQuery</w:t>
      </w:r>
      <w:proofErr w:type="spellEnd"/>
      <w:r w:rsidR="15DA5CBA" w:rsidRPr="00CB6B29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15DA5CBA" w:rsidRPr="00CB6B29">
        <w:rPr>
          <w:rFonts w:asciiTheme="minorHAnsi" w:hAnsiTheme="minorHAnsi" w:cs="Calibri"/>
          <w:sz w:val="24"/>
          <w:szCs w:val="24"/>
        </w:rPr>
        <w:t>Bootstrap</w:t>
      </w:r>
      <w:proofErr w:type="spellEnd"/>
      <w:r w:rsidR="15DA5CBA" w:rsidRPr="00CB6B29">
        <w:rPr>
          <w:rFonts w:asciiTheme="minorHAnsi" w:hAnsiTheme="minorHAnsi" w:cs="Calibri"/>
          <w:sz w:val="24"/>
          <w:szCs w:val="24"/>
        </w:rPr>
        <w:t>, Serwer Apache 2, bazy danych MySQL</w:t>
      </w:r>
      <w:r w:rsidR="00AA186E" w:rsidRPr="00CB6B29">
        <w:rPr>
          <w:rFonts w:asciiTheme="minorHAnsi" w:hAnsiTheme="minorHAnsi" w:cs="Calibri"/>
          <w:sz w:val="24"/>
          <w:szCs w:val="24"/>
        </w:rPr>
        <w:t xml:space="preserve">, kontenery Docker i narzędzie Docker </w:t>
      </w:r>
      <w:proofErr w:type="spellStart"/>
      <w:r w:rsidR="00AA186E" w:rsidRPr="00CB6B29">
        <w:rPr>
          <w:rFonts w:asciiTheme="minorHAnsi" w:hAnsiTheme="minorHAnsi" w:cs="Calibri"/>
          <w:sz w:val="24"/>
          <w:szCs w:val="24"/>
        </w:rPr>
        <w:t>Swarm</w:t>
      </w:r>
      <w:proofErr w:type="spellEnd"/>
      <w:r w:rsidR="00AA186E" w:rsidRPr="00CB6B29">
        <w:rPr>
          <w:rFonts w:asciiTheme="minorHAnsi" w:hAnsiTheme="minorHAnsi" w:cs="Calibri"/>
          <w:sz w:val="24"/>
          <w:szCs w:val="24"/>
        </w:rPr>
        <w:t>.</w:t>
      </w:r>
      <w:r w:rsidR="15DA5CBA" w:rsidRPr="00CB6B29">
        <w:rPr>
          <w:rFonts w:asciiTheme="minorHAnsi" w:eastAsia="Calibri" w:hAnsiTheme="minorHAnsi" w:cs="Calibri"/>
        </w:rPr>
        <w:t xml:space="preserve"> </w:t>
      </w:r>
    </w:p>
    <w:p w14:paraId="1C12876C" w14:textId="23A24EF2" w:rsidR="004E14D3" w:rsidRPr="00CB6B29" w:rsidRDefault="004E14D3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bookmarkStart w:id="42" w:name="_Hlk124326218"/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Pytanie 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38</w:t>
      </w: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bookmarkEnd w:id="42"/>
    <w:p w14:paraId="5F06C546" w14:textId="77777777" w:rsidR="00DC624B" w:rsidRPr="00CB6B29" w:rsidRDefault="00DC624B" w:rsidP="00255F3E">
      <w:pPr>
        <w:spacing w:after="4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Załącznik nr 9 do SWZ_PPU -&gt; par. 4 ust. 5 - W związku z wymaganiem na realizację kopii zapasowych przez Wykonawcę prosimy o podesłanie informacji o obecnie wykorzystywanych narzędziach do realizacji tych prac a także procedury ich użycia. Odpowiedź jest niezbędna do oszacowania kosztów do przejęcia istniejącego Systemu o szacowania pracy związanej z jego utrzymaniem. </w:t>
      </w:r>
    </w:p>
    <w:p w14:paraId="50E11A3B" w14:textId="77777777" w:rsidR="004E14D3" w:rsidRPr="00CB6B29" w:rsidRDefault="004E14D3" w:rsidP="00255F3E">
      <w:pPr>
        <w:spacing w:after="0"/>
        <w:rPr>
          <w:rFonts w:asciiTheme="minorHAnsi" w:hAnsiTheme="minorHAnsi" w:cs="Calibri"/>
          <w:sz w:val="24"/>
          <w:szCs w:val="24"/>
        </w:rPr>
      </w:pPr>
      <w:bookmarkStart w:id="43" w:name="_Hlk124326229"/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bookmarkEnd w:id="43"/>
    <w:p w14:paraId="3E9B5A06" w14:textId="4B19E5DB" w:rsidR="593FE382" w:rsidRPr="00CB6B29" w:rsidRDefault="593FE382" w:rsidP="00255F3E">
      <w:pPr>
        <w:rPr>
          <w:rFonts w:asciiTheme="minorHAnsi" w:hAnsiTheme="minorHAnsi" w:cs="Calibri"/>
          <w:sz w:val="24"/>
          <w:szCs w:val="24"/>
          <w:highlight w:val="yellow"/>
        </w:rPr>
      </w:pPr>
      <w:r w:rsidRPr="00CB6B29">
        <w:rPr>
          <w:rFonts w:asciiTheme="minorHAnsi" w:eastAsia="Calibri" w:hAnsiTheme="minorHAnsi" w:cs="Calibri"/>
          <w:sz w:val="24"/>
          <w:szCs w:val="24"/>
        </w:rPr>
        <w:t xml:space="preserve">Zamawiający informuje, że System posiada replikację w czasie rzeczywistym </w:t>
      </w:r>
      <w:proofErr w:type="spellStart"/>
      <w:r w:rsidRPr="00CB6B29">
        <w:rPr>
          <w:rFonts w:asciiTheme="minorHAnsi" w:eastAsia="Calibri" w:hAnsiTheme="minorHAnsi" w:cs="Calibri"/>
          <w:sz w:val="24"/>
          <w:szCs w:val="24"/>
        </w:rPr>
        <w:t>GlusterFS</w:t>
      </w:r>
      <w:proofErr w:type="spellEnd"/>
      <w:r w:rsidRPr="00CB6B29">
        <w:rPr>
          <w:rFonts w:asciiTheme="minorHAnsi" w:eastAsia="Calibri" w:hAnsiTheme="minorHAnsi" w:cs="Calibri"/>
          <w:sz w:val="24"/>
          <w:szCs w:val="24"/>
        </w:rPr>
        <w:t xml:space="preserve"> oraz replikację bazy danych. Dodatkowo baza danych oraz dane Systemu są replikowane na</w:t>
      </w:r>
      <w:r w:rsidR="00CB6B29">
        <w:rPr>
          <w:rFonts w:eastAsia="Calibri" w:cs="Calibri"/>
          <w:sz w:val="24"/>
          <w:szCs w:val="24"/>
        </w:rPr>
        <w:t xml:space="preserve"> </w:t>
      </w:r>
      <w:r w:rsidRPr="00CB6B29">
        <w:rPr>
          <w:rFonts w:asciiTheme="minorHAnsi" w:eastAsia="Calibri" w:hAnsiTheme="minorHAnsi" w:cs="Calibri"/>
          <w:sz w:val="24"/>
          <w:szCs w:val="24"/>
        </w:rPr>
        <w:lastRenderedPageBreak/>
        <w:t xml:space="preserve">osobną, niezależną od </w:t>
      </w:r>
      <w:proofErr w:type="spellStart"/>
      <w:r w:rsidRPr="00CB6B29">
        <w:rPr>
          <w:rFonts w:asciiTheme="minorHAnsi" w:eastAsia="Calibri" w:hAnsiTheme="minorHAnsi" w:cs="Calibri"/>
          <w:sz w:val="24"/>
          <w:szCs w:val="24"/>
        </w:rPr>
        <w:t>hostingodawcy</w:t>
      </w:r>
      <w:proofErr w:type="spellEnd"/>
      <w:r w:rsidRPr="00CB6B29">
        <w:rPr>
          <w:rFonts w:asciiTheme="minorHAnsi" w:eastAsia="Calibri" w:hAnsiTheme="minorHAnsi" w:cs="Calibri"/>
          <w:sz w:val="24"/>
          <w:szCs w:val="24"/>
        </w:rPr>
        <w:t xml:space="preserve"> infrastrukturę. </w:t>
      </w:r>
      <w:proofErr w:type="spellStart"/>
      <w:r w:rsidRPr="00CB6B29">
        <w:rPr>
          <w:rFonts w:asciiTheme="minorHAnsi" w:eastAsia="Calibri" w:hAnsiTheme="minorHAnsi" w:cs="Calibri"/>
          <w:sz w:val="24"/>
          <w:szCs w:val="24"/>
        </w:rPr>
        <w:t>Hostingodawca</w:t>
      </w:r>
      <w:proofErr w:type="spellEnd"/>
      <w:r w:rsidRPr="00CB6B29">
        <w:rPr>
          <w:rFonts w:asciiTheme="minorHAnsi" w:eastAsia="Calibri" w:hAnsiTheme="minorHAnsi" w:cs="Calibri"/>
          <w:sz w:val="24"/>
          <w:szCs w:val="24"/>
        </w:rPr>
        <w:t xml:space="preserve"> wykonuje codzienną kopię zapasową w okresach 8 godzinnych.</w:t>
      </w:r>
    </w:p>
    <w:p w14:paraId="1372D1C0" w14:textId="65E695BE" w:rsidR="004E14D3" w:rsidRPr="00CB6B29" w:rsidRDefault="004E14D3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Pytanie 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39</w:t>
      </w: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2447814A" w14:textId="77777777" w:rsidR="004E14D3" w:rsidRPr="00CB6B29" w:rsidRDefault="00DC624B" w:rsidP="00255F3E">
      <w:pPr>
        <w:spacing w:after="0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Załącznik nr 9 do SWZ_PPU -&gt; Załącznik nr 1 do Protokołu Odbioru </w:t>
      </w:r>
      <w:proofErr w:type="spellStart"/>
      <w:r w:rsidRPr="00CB6B29">
        <w:rPr>
          <w:rFonts w:asciiTheme="minorHAnsi" w:hAnsiTheme="minorHAnsi" w:cs="Calibri"/>
          <w:sz w:val="24"/>
          <w:szCs w:val="24"/>
        </w:rPr>
        <w:t>ATiK</w:t>
      </w:r>
      <w:proofErr w:type="spellEnd"/>
      <w:r w:rsidRPr="00CB6B29">
        <w:rPr>
          <w:rFonts w:asciiTheme="minorHAnsi" w:hAnsiTheme="minorHAnsi" w:cs="Calibri"/>
          <w:sz w:val="24"/>
          <w:szCs w:val="24"/>
        </w:rPr>
        <w:t xml:space="preserve">-u - Czy Zamawiający może udostępnić raporty miesięczne z Usługi Asysty Technicznej i Konserwacji Systemu za okres ostatnich 6 miesięcy? Odpowiedź jest niezbędna do oszacowania kosztów do przejęcia istniejącego Systemu o szacowania pracy związanej z jego utrzymaniem. </w:t>
      </w:r>
    </w:p>
    <w:p w14:paraId="3425B5F9" w14:textId="77777777" w:rsidR="00DC624B" w:rsidRPr="00CB6B29" w:rsidRDefault="004E14D3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t xml:space="preserve">Odpowiedź: </w:t>
      </w:r>
    </w:p>
    <w:p w14:paraId="70ADC015" w14:textId="5EB28E8A" w:rsidR="00C91ECD" w:rsidRPr="00CB6B29" w:rsidRDefault="0006017F" w:rsidP="00255F3E">
      <w:pPr>
        <w:rPr>
          <w:rFonts w:asciiTheme="minorHAnsi" w:hAnsiTheme="minorHAnsi"/>
        </w:rPr>
      </w:pPr>
      <w:r w:rsidRPr="00CB6B29">
        <w:rPr>
          <w:rFonts w:asciiTheme="minorHAnsi" w:eastAsia="Calibri" w:hAnsiTheme="minorHAnsi" w:cs="Calibri"/>
          <w:sz w:val="24"/>
          <w:szCs w:val="24"/>
        </w:rPr>
        <w:t>P</w:t>
      </w:r>
      <w:r w:rsidR="0FF7F878" w:rsidRPr="00CB6B29">
        <w:rPr>
          <w:rFonts w:asciiTheme="minorHAnsi" w:eastAsia="Calibri" w:hAnsiTheme="minorHAnsi" w:cs="Calibri"/>
          <w:sz w:val="24"/>
          <w:szCs w:val="24"/>
        </w:rPr>
        <w:t>ytanie nie dotyczy wyjaśnienia treści SWZ.</w:t>
      </w:r>
    </w:p>
    <w:p w14:paraId="7292E0D4" w14:textId="77777777" w:rsidR="00CB6B29" w:rsidRPr="00CB6B29" w:rsidRDefault="00AA186E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t>Pytanie 4</w:t>
      </w:r>
      <w:r w:rsidR="00CB6B29" w:rsidRPr="00CB6B29">
        <w:rPr>
          <w:rFonts w:asciiTheme="minorHAnsi" w:hAnsiTheme="minorHAnsi" w:cs="Calibri"/>
          <w:b/>
          <w:bCs/>
          <w:sz w:val="24"/>
          <w:szCs w:val="24"/>
        </w:rPr>
        <w:t>0</w:t>
      </w:r>
    </w:p>
    <w:p w14:paraId="38D0E1FB" w14:textId="5A6F1559" w:rsidR="00AA186E" w:rsidRPr="00CB6B29" w:rsidRDefault="00AA186E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color w:val="000000"/>
          <w:sz w:val="24"/>
          <w:lang w:eastAsia="pl-PL"/>
        </w:rPr>
        <w:t>W odpowiedzi na Pytanie 20 w dokumencie DO.WAL.261.ZP.30.22.JT.2023 z 16.01.2023,</w:t>
      </w:r>
    </w:p>
    <w:p w14:paraId="407A1F0B" w14:textId="77777777" w:rsidR="00AA186E" w:rsidRPr="00CB6B29" w:rsidRDefault="00AA186E" w:rsidP="00255F3E">
      <w:pPr>
        <w:spacing w:after="0"/>
        <w:rPr>
          <w:rFonts w:asciiTheme="minorHAnsi" w:hAnsiTheme="minorHAnsi" w:cs="Calibri"/>
          <w:color w:val="000000"/>
          <w:sz w:val="24"/>
          <w:lang w:eastAsia="pl-PL"/>
        </w:rPr>
      </w:pPr>
      <w:r w:rsidRPr="00CB6B29">
        <w:rPr>
          <w:rFonts w:asciiTheme="minorHAnsi" w:hAnsiTheme="minorHAnsi" w:cs="Calibri"/>
          <w:color w:val="000000"/>
          <w:sz w:val="24"/>
          <w:lang w:eastAsia="pl-PL"/>
        </w:rPr>
        <w:t>Zamawiający udzielił informacji, że na dzień dzisiejszy system nie jest objęty testami</w:t>
      </w:r>
    </w:p>
    <w:p w14:paraId="2805C011" w14:textId="77777777" w:rsidR="00AA186E" w:rsidRPr="00CB6B29" w:rsidRDefault="00AA186E" w:rsidP="00255F3E">
      <w:pPr>
        <w:spacing w:after="0"/>
        <w:rPr>
          <w:rFonts w:asciiTheme="minorHAnsi" w:hAnsiTheme="minorHAnsi" w:cs="Calibri"/>
          <w:color w:val="000000"/>
          <w:sz w:val="24"/>
          <w:lang w:eastAsia="pl-PL"/>
        </w:rPr>
      </w:pPr>
      <w:r w:rsidRPr="00CB6B29">
        <w:rPr>
          <w:rFonts w:asciiTheme="minorHAnsi" w:hAnsiTheme="minorHAnsi" w:cs="Calibri"/>
          <w:color w:val="000000"/>
          <w:sz w:val="24"/>
          <w:lang w:eastAsia="pl-PL"/>
        </w:rPr>
        <w:t>jednostkowymi, prosimy o potwierdzenie, że opracowanie globalnych mechanizmów testów</w:t>
      </w:r>
    </w:p>
    <w:p w14:paraId="7FA60232" w14:textId="77777777" w:rsidR="00AA186E" w:rsidRPr="00CB6B29" w:rsidRDefault="00AA186E" w:rsidP="00255F3E">
      <w:pPr>
        <w:spacing w:after="0"/>
        <w:rPr>
          <w:rFonts w:asciiTheme="minorHAnsi" w:hAnsiTheme="minorHAnsi" w:cs="Calibri"/>
          <w:color w:val="000000"/>
          <w:sz w:val="24"/>
          <w:lang w:eastAsia="pl-PL"/>
        </w:rPr>
      </w:pPr>
      <w:r w:rsidRPr="00CB6B29">
        <w:rPr>
          <w:rFonts w:asciiTheme="minorHAnsi" w:hAnsiTheme="minorHAnsi" w:cs="Calibri"/>
          <w:color w:val="000000"/>
          <w:sz w:val="24"/>
          <w:lang w:eastAsia="pl-PL"/>
        </w:rPr>
        <w:t>jednostkowych w systemie SOW oraz pokrycie nimi wybranych obszarów systemu zostanie</w:t>
      </w:r>
    </w:p>
    <w:p w14:paraId="1EAF36F2" w14:textId="77777777" w:rsidR="00AA186E" w:rsidRPr="00CB6B29" w:rsidRDefault="00AA186E" w:rsidP="00255F3E">
      <w:pPr>
        <w:spacing w:after="0"/>
        <w:rPr>
          <w:rFonts w:asciiTheme="minorHAnsi" w:hAnsiTheme="minorHAnsi" w:cs="Calibri"/>
          <w:color w:val="000000"/>
          <w:sz w:val="24"/>
          <w:lang w:eastAsia="pl-PL"/>
        </w:rPr>
      </w:pPr>
      <w:r w:rsidRPr="00CB6B29">
        <w:rPr>
          <w:rFonts w:asciiTheme="minorHAnsi" w:hAnsiTheme="minorHAnsi" w:cs="Calibri"/>
          <w:color w:val="000000"/>
          <w:sz w:val="24"/>
          <w:lang w:eastAsia="pl-PL"/>
        </w:rPr>
        <w:t>zlecone Wykonawcy w ramach prac rozwojowych. Do czasu zakończenia realizacji tych prac,</w:t>
      </w:r>
    </w:p>
    <w:p w14:paraId="42DBA247" w14:textId="77777777" w:rsidR="00AA186E" w:rsidRPr="00CB6B29" w:rsidRDefault="00AA186E" w:rsidP="00255F3E">
      <w:pPr>
        <w:spacing w:after="0"/>
        <w:rPr>
          <w:rFonts w:asciiTheme="minorHAnsi" w:hAnsiTheme="minorHAnsi" w:cs="Calibri"/>
          <w:color w:val="000000"/>
          <w:sz w:val="24"/>
          <w:lang w:eastAsia="pl-PL"/>
        </w:rPr>
      </w:pPr>
      <w:r w:rsidRPr="00CB6B29">
        <w:rPr>
          <w:rFonts w:asciiTheme="minorHAnsi" w:hAnsiTheme="minorHAnsi" w:cs="Calibri"/>
          <w:color w:val="000000"/>
          <w:sz w:val="24"/>
          <w:lang w:eastAsia="pl-PL"/>
        </w:rPr>
        <w:t>Wykonawca nie będzie zobowiązany do przeprowadzenia tego typu testów na Środowisku</w:t>
      </w:r>
    </w:p>
    <w:p w14:paraId="39F2036C" w14:textId="0D1DB3AD" w:rsidR="00AA186E" w:rsidRPr="00CB6B29" w:rsidRDefault="00AA186E" w:rsidP="00255F3E">
      <w:pPr>
        <w:spacing w:after="0"/>
        <w:rPr>
          <w:rFonts w:asciiTheme="minorHAnsi" w:hAnsiTheme="minorHAnsi" w:cs="Calibri"/>
          <w:color w:val="000000"/>
          <w:sz w:val="24"/>
          <w:lang w:eastAsia="pl-PL"/>
        </w:rPr>
      </w:pPr>
      <w:r w:rsidRPr="00CB6B29">
        <w:rPr>
          <w:rFonts w:asciiTheme="minorHAnsi" w:hAnsiTheme="minorHAnsi" w:cs="Calibri"/>
          <w:color w:val="000000"/>
          <w:sz w:val="24"/>
          <w:lang w:eastAsia="pl-PL"/>
        </w:rPr>
        <w:t>Developerskim dla obszarów nie pokrytych jeszcze testami jednostkowymi.</w:t>
      </w:r>
    </w:p>
    <w:p w14:paraId="796597D0" w14:textId="77777777" w:rsidR="00AA186E" w:rsidRPr="00CB6B29" w:rsidRDefault="00AA186E" w:rsidP="00255F3E">
      <w:pPr>
        <w:spacing w:after="0"/>
        <w:rPr>
          <w:rFonts w:asciiTheme="minorHAnsi" w:hAnsiTheme="minorHAnsi" w:cs="Calibri"/>
          <w:b/>
          <w:bCs/>
          <w:sz w:val="24"/>
          <w:szCs w:val="24"/>
        </w:rPr>
      </w:pPr>
      <w:r w:rsidRPr="00CB6B29">
        <w:rPr>
          <w:rFonts w:asciiTheme="minorHAnsi" w:hAnsiTheme="minorHAnsi" w:cs="Calibri"/>
          <w:b/>
          <w:bCs/>
          <w:sz w:val="24"/>
          <w:szCs w:val="24"/>
        </w:rPr>
        <w:t>Odpowiedź:</w:t>
      </w:r>
    </w:p>
    <w:p w14:paraId="1D5711BF" w14:textId="0C2BB54B" w:rsidR="00471121" w:rsidRDefault="00471121" w:rsidP="00255F3E">
      <w:pPr>
        <w:spacing w:after="0"/>
        <w:rPr>
          <w:rFonts w:asciiTheme="minorHAnsi" w:hAnsiTheme="minorHAnsi" w:cs="Calibri"/>
          <w:sz w:val="24"/>
          <w:szCs w:val="24"/>
        </w:rPr>
      </w:pPr>
      <w:r w:rsidRPr="00CB6B29">
        <w:rPr>
          <w:rFonts w:asciiTheme="minorHAnsi" w:hAnsiTheme="minorHAnsi" w:cs="Calibri"/>
          <w:sz w:val="24"/>
          <w:szCs w:val="24"/>
        </w:rPr>
        <w:t xml:space="preserve">Zamawiający informuje, że Wykonawca jest zobowiązany od początku trwania umowy do prowadzenia testów jednostkowych zgodnie z wymaganiami Załączniku nr 6 do Załącznika nr 1 do SWZ. Ewentualne decyzje dotyczące implementacji testów jednostkowych w kodzie źródłowym wytworzonym przed dniem podpisania Umowy i nie modyfikowanym w ramach prac rozwojowych </w:t>
      </w:r>
      <w:r w:rsidR="004A6924" w:rsidRPr="00CB6B29">
        <w:rPr>
          <w:rFonts w:asciiTheme="minorHAnsi" w:hAnsiTheme="minorHAnsi" w:cs="Calibri"/>
          <w:sz w:val="24"/>
          <w:szCs w:val="24"/>
        </w:rPr>
        <w:t xml:space="preserve">i utrzymaniowych </w:t>
      </w:r>
      <w:r w:rsidRPr="00CB6B29">
        <w:rPr>
          <w:rFonts w:asciiTheme="minorHAnsi" w:hAnsiTheme="minorHAnsi" w:cs="Calibri"/>
          <w:sz w:val="24"/>
          <w:szCs w:val="24"/>
        </w:rPr>
        <w:t xml:space="preserve">w nowej umowie zostaną podjęte wspólnie przez Strony i będą realizowane w ramach </w:t>
      </w:r>
      <w:r w:rsidR="004A6924" w:rsidRPr="00CB6B29">
        <w:rPr>
          <w:rFonts w:asciiTheme="minorHAnsi" w:hAnsiTheme="minorHAnsi" w:cs="Calibri"/>
          <w:sz w:val="24"/>
          <w:szCs w:val="24"/>
        </w:rPr>
        <w:t xml:space="preserve">usługi </w:t>
      </w:r>
      <w:proofErr w:type="spellStart"/>
      <w:r w:rsidR="004A6924" w:rsidRPr="00CB6B29">
        <w:rPr>
          <w:rFonts w:asciiTheme="minorHAnsi" w:hAnsiTheme="minorHAnsi" w:cs="Calibri"/>
          <w:sz w:val="24"/>
          <w:szCs w:val="24"/>
        </w:rPr>
        <w:t>ATiK</w:t>
      </w:r>
      <w:proofErr w:type="spellEnd"/>
      <w:r w:rsidRPr="00CB6B29">
        <w:rPr>
          <w:rFonts w:asciiTheme="minorHAnsi" w:hAnsiTheme="minorHAnsi" w:cs="Calibri"/>
          <w:sz w:val="24"/>
          <w:szCs w:val="24"/>
        </w:rPr>
        <w:t>.</w:t>
      </w:r>
    </w:p>
    <w:p w14:paraId="03D6A6A3" w14:textId="5CC36B05" w:rsidR="000A3ECC" w:rsidRDefault="000A3ECC" w:rsidP="00255F3E">
      <w:pPr>
        <w:spacing w:after="0"/>
        <w:rPr>
          <w:rFonts w:asciiTheme="minorHAnsi" w:hAnsiTheme="minorHAnsi" w:cs="Calibri"/>
          <w:sz w:val="24"/>
          <w:szCs w:val="24"/>
        </w:rPr>
      </w:pPr>
    </w:p>
    <w:p w14:paraId="6393DE34" w14:textId="77777777" w:rsidR="000A3ECC" w:rsidRPr="000A3ECC" w:rsidRDefault="000A3ECC" w:rsidP="000A3ECC">
      <w:pPr>
        <w:autoSpaceDE w:val="0"/>
        <w:autoSpaceDN w:val="0"/>
        <w:adjustRightInd w:val="0"/>
        <w:spacing w:before="120" w:after="0"/>
        <w:ind w:left="5812"/>
        <w:contextualSpacing/>
        <w:rPr>
          <w:rFonts w:asciiTheme="minorHAnsi" w:hAnsiTheme="minorHAnsi" w:cstheme="minorHAnsi"/>
          <w:color w:val="000000"/>
        </w:rPr>
      </w:pPr>
      <w:r w:rsidRPr="000A3ECC">
        <w:rPr>
          <w:rFonts w:asciiTheme="minorHAnsi" w:hAnsiTheme="minorHAnsi" w:cstheme="minorHAnsi"/>
          <w:color w:val="000000"/>
        </w:rPr>
        <w:t xml:space="preserve">Podpis elektroniczny </w:t>
      </w:r>
    </w:p>
    <w:p w14:paraId="3AC0531F" w14:textId="77777777" w:rsidR="000A3ECC" w:rsidRPr="000A3ECC" w:rsidRDefault="000A3ECC" w:rsidP="000A3ECC">
      <w:pPr>
        <w:autoSpaceDE w:val="0"/>
        <w:autoSpaceDN w:val="0"/>
        <w:adjustRightInd w:val="0"/>
        <w:spacing w:after="0"/>
        <w:ind w:left="4962"/>
        <w:contextualSpacing/>
        <w:rPr>
          <w:rFonts w:asciiTheme="minorHAnsi" w:hAnsiTheme="minorHAnsi" w:cstheme="minorHAnsi"/>
          <w:sz w:val="24"/>
          <w:szCs w:val="24"/>
        </w:rPr>
      </w:pPr>
      <w:r w:rsidRPr="000A3ECC">
        <w:rPr>
          <w:rFonts w:asciiTheme="minorHAnsi" w:hAnsiTheme="minorHAnsi" w:cstheme="minorHAnsi"/>
          <w:color w:val="000000"/>
        </w:rPr>
        <w:t>Dyrektor Generalny Sebastian Szymonik</w:t>
      </w:r>
    </w:p>
    <w:p w14:paraId="4FED744F" w14:textId="77777777" w:rsidR="000A3ECC" w:rsidRPr="00CB6B29" w:rsidRDefault="000A3ECC" w:rsidP="00255F3E">
      <w:pPr>
        <w:spacing w:after="0"/>
        <w:rPr>
          <w:rFonts w:asciiTheme="minorHAnsi" w:hAnsiTheme="minorHAnsi" w:cs="Calibri"/>
          <w:sz w:val="24"/>
          <w:szCs w:val="24"/>
        </w:rPr>
      </w:pPr>
      <w:bookmarkStart w:id="44" w:name="_GoBack"/>
      <w:bookmarkEnd w:id="44"/>
    </w:p>
    <w:sectPr w:rsidR="000A3ECC" w:rsidRPr="00CB6B29" w:rsidSect="00E42E56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848" w:footer="14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0AD66" w14:textId="77777777" w:rsidR="00730B7B" w:rsidRDefault="00730B7B">
      <w:pPr>
        <w:spacing w:after="0" w:line="240" w:lineRule="auto"/>
      </w:pPr>
      <w:r>
        <w:separator/>
      </w:r>
    </w:p>
  </w:endnote>
  <w:endnote w:type="continuationSeparator" w:id="0">
    <w:p w14:paraId="61829076" w14:textId="77777777" w:rsidR="00730B7B" w:rsidRDefault="007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3C1D21" w:rsidRDefault="003C1D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0FF5F2" w14:textId="77777777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796B" w14:textId="77777777" w:rsidR="0079581E" w:rsidRDefault="000741F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0CFA7" wp14:editId="07777777">
          <wp:simplePos x="0" y="0"/>
          <wp:positionH relativeFrom="column">
            <wp:posOffset>-909320</wp:posOffset>
          </wp:positionH>
          <wp:positionV relativeFrom="paragraph">
            <wp:posOffset>-1002030</wp:posOffset>
          </wp:positionV>
          <wp:extent cx="7560945" cy="2237740"/>
          <wp:effectExtent l="0" t="0" r="0" b="0"/>
          <wp:wrapNone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610EB" w14:textId="77777777" w:rsidR="0079581E" w:rsidRDefault="0079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71BC" w14:textId="77777777" w:rsidR="00730B7B" w:rsidRDefault="00730B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4A5D23" w14:textId="77777777" w:rsidR="00730B7B" w:rsidRDefault="0073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2EA3" w14:textId="77777777" w:rsidR="0079581E" w:rsidRPr="008F09E6" w:rsidRDefault="000741FF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1821F9" wp14:editId="07777777">
          <wp:simplePos x="0" y="0"/>
          <wp:positionH relativeFrom="column">
            <wp:posOffset>-909320</wp:posOffset>
          </wp:positionH>
          <wp:positionV relativeFrom="paragraph">
            <wp:posOffset>-551815</wp:posOffset>
          </wp:positionV>
          <wp:extent cx="7560945" cy="2237740"/>
          <wp:effectExtent l="0" t="0" r="0" b="0"/>
          <wp:wrapNone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637805D2" w14:textId="77777777" w:rsidR="0079581E" w:rsidRDefault="0079581E">
    <w:pPr>
      <w:pStyle w:val="Nagwek"/>
    </w:pP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E1608"/>
    <w:multiLevelType w:val="hybridMultilevel"/>
    <w:tmpl w:val="D69E096A"/>
    <w:lvl w:ilvl="0" w:tplc="65CCC8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215C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A6DB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00C3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05AA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0FD9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2AA5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A2D7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4137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CB1115"/>
    <w:multiLevelType w:val="hybridMultilevel"/>
    <w:tmpl w:val="E69EFCA6"/>
    <w:lvl w:ilvl="0" w:tplc="EE9A20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A77AE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C5706">
      <w:start w:val="1"/>
      <w:numFmt w:val="bullet"/>
      <w:lvlRestart w:val="0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2C92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21A9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8F59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275B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E292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4267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8068BF"/>
    <w:multiLevelType w:val="hybridMultilevel"/>
    <w:tmpl w:val="BA4C9C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5147F2B"/>
    <w:multiLevelType w:val="multilevel"/>
    <w:tmpl w:val="CE8E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6" w15:restartNumberingAfterBreak="0">
    <w:nsid w:val="0C3876AC"/>
    <w:multiLevelType w:val="hybridMultilevel"/>
    <w:tmpl w:val="8860674C"/>
    <w:lvl w:ilvl="0" w:tplc="656695F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735F"/>
    <w:multiLevelType w:val="hybridMultilevel"/>
    <w:tmpl w:val="AE8A5234"/>
    <w:lvl w:ilvl="0" w:tplc="EDE0440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94EEF4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EDD70">
      <w:start w:val="1"/>
      <w:numFmt w:val="decimal"/>
      <w:lvlRestart w:val="0"/>
      <w:lvlText w:val="%3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A046E">
      <w:start w:val="1"/>
      <w:numFmt w:val="decimal"/>
      <w:lvlText w:val="%4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47A84">
      <w:start w:val="1"/>
      <w:numFmt w:val="lowerLetter"/>
      <w:lvlText w:val="%5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04FCC">
      <w:start w:val="1"/>
      <w:numFmt w:val="lowerRoman"/>
      <w:lvlText w:val="%6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86E46">
      <w:start w:val="1"/>
      <w:numFmt w:val="decimal"/>
      <w:lvlText w:val="%7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0CDDC">
      <w:start w:val="1"/>
      <w:numFmt w:val="lowerLetter"/>
      <w:lvlText w:val="%8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2300C">
      <w:start w:val="1"/>
      <w:numFmt w:val="lowerRoman"/>
      <w:lvlText w:val="%9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4E6DAB"/>
    <w:multiLevelType w:val="hybridMultilevel"/>
    <w:tmpl w:val="AFCA678E"/>
    <w:lvl w:ilvl="0" w:tplc="17322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C761D"/>
    <w:multiLevelType w:val="hybridMultilevel"/>
    <w:tmpl w:val="51C21020"/>
    <w:lvl w:ilvl="0" w:tplc="12F8037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7622AF"/>
    <w:multiLevelType w:val="multilevel"/>
    <w:tmpl w:val="B5F026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10D4489D"/>
    <w:multiLevelType w:val="multilevel"/>
    <w:tmpl w:val="00366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2" w15:restartNumberingAfterBreak="0">
    <w:nsid w:val="13B6643F"/>
    <w:multiLevelType w:val="hybridMultilevel"/>
    <w:tmpl w:val="5B9C0B66"/>
    <w:lvl w:ilvl="0" w:tplc="8A5A155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87968"/>
    <w:multiLevelType w:val="hybridMultilevel"/>
    <w:tmpl w:val="BB80998E"/>
    <w:lvl w:ilvl="0" w:tplc="520E791A">
      <w:start w:val="1"/>
      <w:numFmt w:val="decimal"/>
      <w:lvlText w:val="%1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0718A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90753C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C7978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C6536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0ABD0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2C18C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2BF9C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02D20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C9467A"/>
    <w:multiLevelType w:val="hybridMultilevel"/>
    <w:tmpl w:val="144CE46E"/>
    <w:lvl w:ilvl="0" w:tplc="E58CCA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CBEC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4F04A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AE0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AF9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61D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868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283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ED2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0D095D"/>
    <w:multiLevelType w:val="hybridMultilevel"/>
    <w:tmpl w:val="EAC2A63C"/>
    <w:lvl w:ilvl="0" w:tplc="0B24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B443D"/>
    <w:multiLevelType w:val="hybridMultilevel"/>
    <w:tmpl w:val="FE7678FC"/>
    <w:lvl w:ilvl="0" w:tplc="FF7CFC4C">
      <w:start w:val="2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27735"/>
    <w:multiLevelType w:val="hybridMultilevel"/>
    <w:tmpl w:val="5798D9DC"/>
    <w:lvl w:ilvl="0" w:tplc="0B1A3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15CBB7"/>
    <w:multiLevelType w:val="hybridMultilevel"/>
    <w:tmpl w:val="7160D3BA"/>
    <w:lvl w:ilvl="0" w:tplc="372CE9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DE9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6E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0B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2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62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C3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29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4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531EC"/>
    <w:multiLevelType w:val="multilevel"/>
    <w:tmpl w:val="B69C2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4B2E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DA6BA8"/>
    <w:multiLevelType w:val="multilevel"/>
    <w:tmpl w:val="A2FE5E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FD324C"/>
    <w:multiLevelType w:val="hybridMultilevel"/>
    <w:tmpl w:val="FAF4E81C"/>
    <w:lvl w:ilvl="0" w:tplc="66E0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47808"/>
    <w:multiLevelType w:val="multilevel"/>
    <w:tmpl w:val="E50A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306C6036"/>
    <w:multiLevelType w:val="hybridMultilevel"/>
    <w:tmpl w:val="16D2CD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57332"/>
    <w:multiLevelType w:val="hybridMultilevel"/>
    <w:tmpl w:val="46E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62F26"/>
    <w:multiLevelType w:val="hybridMultilevel"/>
    <w:tmpl w:val="16DC3B54"/>
    <w:lvl w:ilvl="0" w:tplc="0B24AD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CB6CF2"/>
    <w:multiLevelType w:val="hybridMultilevel"/>
    <w:tmpl w:val="905E0252"/>
    <w:lvl w:ilvl="0" w:tplc="780607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29CF"/>
    <w:multiLevelType w:val="hybridMultilevel"/>
    <w:tmpl w:val="19146CC2"/>
    <w:lvl w:ilvl="0" w:tplc="B06CD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8E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0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A7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D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6E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F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C1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AE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72B9B"/>
    <w:multiLevelType w:val="multilevel"/>
    <w:tmpl w:val="DB363868"/>
    <w:lvl w:ilvl="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C9310E"/>
    <w:multiLevelType w:val="hybridMultilevel"/>
    <w:tmpl w:val="A21EEED0"/>
    <w:lvl w:ilvl="0" w:tplc="6032DB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A1D9E"/>
    <w:multiLevelType w:val="hybridMultilevel"/>
    <w:tmpl w:val="D786CBB2"/>
    <w:lvl w:ilvl="0" w:tplc="160C27D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2A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00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CB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08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05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82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0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C5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BC4568"/>
    <w:multiLevelType w:val="hybridMultilevel"/>
    <w:tmpl w:val="4964E47C"/>
    <w:lvl w:ilvl="0" w:tplc="EA2E9576">
      <w:start w:val="6"/>
      <w:numFmt w:val="decimal"/>
      <w:lvlText w:val="%1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67A4">
      <w:start w:val="9"/>
      <w:numFmt w:val="decimal"/>
      <w:lvlText w:val="%2)"/>
      <w:lvlJc w:val="left"/>
      <w:pPr>
        <w:ind w:left="1275"/>
      </w:pPr>
      <w:rPr>
        <w:rFonts w:ascii="Calibri" w:eastAsia="Arial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005B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47C1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C45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297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290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800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230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7138DE"/>
    <w:multiLevelType w:val="hybridMultilevel"/>
    <w:tmpl w:val="902C83E4"/>
    <w:lvl w:ilvl="0" w:tplc="2E5A8AD4">
      <w:start w:val="27"/>
      <w:numFmt w:val="decimal"/>
      <w:lvlText w:val="%1)"/>
      <w:lvlJc w:val="left"/>
      <w:pPr>
        <w:ind w:left="12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4D1C61D6"/>
    <w:multiLevelType w:val="multilevel"/>
    <w:tmpl w:val="0F72FE36"/>
    <w:lvl w:ilvl="0">
      <w:start w:val="9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06910"/>
    <w:multiLevelType w:val="hybridMultilevel"/>
    <w:tmpl w:val="C186B504"/>
    <w:lvl w:ilvl="0" w:tplc="EC120D5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34DE5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EDBB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2E06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E2CE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0B41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4225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B44E0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277F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3FDE54"/>
    <w:multiLevelType w:val="hybridMultilevel"/>
    <w:tmpl w:val="A09E35E0"/>
    <w:lvl w:ilvl="0" w:tplc="38127F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86D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C0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C8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9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02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6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21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EA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B46CB6"/>
    <w:multiLevelType w:val="hybridMultilevel"/>
    <w:tmpl w:val="87A2F2F8"/>
    <w:lvl w:ilvl="0" w:tplc="4998D8B2">
      <w:start w:val="1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91C7E"/>
    <w:multiLevelType w:val="hybridMultilevel"/>
    <w:tmpl w:val="D53AA4B0"/>
    <w:lvl w:ilvl="0" w:tplc="910C13E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609FC"/>
    <w:multiLevelType w:val="hybridMultilevel"/>
    <w:tmpl w:val="566491CC"/>
    <w:lvl w:ilvl="0" w:tplc="0B24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424BD"/>
    <w:multiLevelType w:val="hybridMultilevel"/>
    <w:tmpl w:val="44D62E36"/>
    <w:lvl w:ilvl="0" w:tplc="1E4461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68396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81B92">
      <w:start w:val="1"/>
      <w:numFmt w:val="lowerLetter"/>
      <w:lvlRestart w:val="0"/>
      <w:lvlText w:val="%3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03D72">
      <w:start w:val="1"/>
      <w:numFmt w:val="decimal"/>
      <w:lvlText w:val="%4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486A6">
      <w:start w:val="1"/>
      <w:numFmt w:val="lowerLetter"/>
      <w:lvlText w:val="%5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815A4">
      <w:start w:val="1"/>
      <w:numFmt w:val="lowerRoman"/>
      <w:lvlText w:val="%6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E21C8">
      <w:start w:val="1"/>
      <w:numFmt w:val="decimal"/>
      <w:lvlText w:val="%7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0FC1C">
      <w:start w:val="1"/>
      <w:numFmt w:val="lowerLetter"/>
      <w:lvlText w:val="%8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AE6C">
      <w:start w:val="1"/>
      <w:numFmt w:val="lowerRoman"/>
      <w:lvlText w:val="%9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82F5AC"/>
    <w:multiLevelType w:val="hybridMultilevel"/>
    <w:tmpl w:val="383EFECA"/>
    <w:lvl w:ilvl="0" w:tplc="594AC5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4E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C4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0F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89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9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4B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A9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8E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824A9"/>
    <w:multiLevelType w:val="hybridMultilevel"/>
    <w:tmpl w:val="1CFAECC6"/>
    <w:lvl w:ilvl="0" w:tplc="0AF83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A8E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C7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8E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4A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8D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1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A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89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0577C"/>
    <w:multiLevelType w:val="hybridMultilevel"/>
    <w:tmpl w:val="D5D270A2"/>
    <w:lvl w:ilvl="0" w:tplc="69E60E60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720582">
      <w:start w:val="1"/>
      <w:numFmt w:val="lowerLetter"/>
      <w:lvlText w:val="%2"/>
      <w:lvlJc w:val="left"/>
      <w:pPr>
        <w:ind w:left="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A4BB2">
      <w:start w:val="1"/>
      <w:numFmt w:val="lowerRoman"/>
      <w:lvlText w:val="%3"/>
      <w:lvlJc w:val="left"/>
      <w:pPr>
        <w:ind w:left="1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0D76C">
      <w:start w:val="1"/>
      <w:numFmt w:val="decimal"/>
      <w:lvlText w:val="%4"/>
      <w:lvlJc w:val="left"/>
      <w:pPr>
        <w:ind w:left="1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24EA4">
      <w:start w:val="1"/>
      <w:numFmt w:val="lowerLetter"/>
      <w:lvlText w:val="%5"/>
      <w:lvlJc w:val="left"/>
      <w:pPr>
        <w:ind w:left="2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6688">
      <w:start w:val="1"/>
      <w:numFmt w:val="lowerRoman"/>
      <w:lvlText w:val="%6"/>
      <w:lvlJc w:val="left"/>
      <w:pPr>
        <w:ind w:left="3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26724">
      <w:start w:val="1"/>
      <w:numFmt w:val="decimal"/>
      <w:lvlText w:val="%7"/>
      <w:lvlJc w:val="left"/>
      <w:pPr>
        <w:ind w:left="39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AD632">
      <w:start w:val="1"/>
      <w:numFmt w:val="lowerLetter"/>
      <w:lvlText w:val="%8"/>
      <w:lvlJc w:val="left"/>
      <w:pPr>
        <w:ind w:left="4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E42A">
      <w:start w:val="1"/>
      <w:numFmt w:val="lowerRoman"/>
      <w:lvlText w:val="%9"/>
      <w:lvlJc w:val="left"/>
      <w:pPr>
        <w:ind w:left="5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6F45B8A"/>
    <w:multiLevelType w:val="hybridMultilevel"/>
    <w:tmpl w:val="C44663FC"/>
    <w:lvl w:ilvl="0" w:tplc="58F62A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D1019"/>
    <w:multiLevelType w:val="hybridMultilevel"/>
    <w:tmpl w:val="46EA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EA70F4"/>
    <w:multiLevelType w:val="hybridMultilevel"/>
    <w:tmpl w:val="4524061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6B7C4D7F"/>
    <w:multiLevelType w:val="multilevel"/>
    <w:tmpl w:val="1DA6D9FE"/>
    <w:lvl w:ilvl="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ECE2F13"/>
    <w:multiLevelType w:val="hybridMultilevel"/>
    <w:tmpl w:val="CC709A7E"/>
    <w:lvl w:ilvl="0" w:tplc="81A4D4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590F0F"/>
    <w:multiLevelType w:val="hybridMultilevel"/>
    <w:tmpl w:val="E3CA4B58"/>
    <w:lvl w:ilvl="0" w:tplc="F2F8BE70">
      <w:start w:val="1"/>
      <w:numFmt w:val="decimal"/>
      <w:lvlText w:val="%1)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05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4A3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0DE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24C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68C4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8DA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4BA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046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B56FBF"/>
    <w:multiLevelType w:val="multilevel"/>
    <w:tmpl w:val="951CFFE0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CA66FE"/>
    <w:multiLevelType w:val="hybridMultilevel"/>
    <w:tmpl w:val="F8C43874"/>
    <w:lvl w:ilvl="0" w:tplc="EBACB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4CDAA">
      <w:start w:val="1"/>
      <w:numFmt w:val="decimal"/>
      <w:lvlText w:val="%2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AFBD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EF970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A2CB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270B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E9B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613F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4814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41"/>
  </w:num>
  <w:num w:numId="3">
    <w:abstractNumId w:val="18"/>
  </w:num>
  <w:num w:numId="4">
    <w:abstractNumId w:val="28"/>
  </w:num>
  <w:num w:numId="5">
    <w:abstractNumId w:val="36"/>
  </w:num>
  <w:num w:numId="6">
    <w:abstractNumId w:val="50"/>
  </w:num>
  <w:num w:numId="7">
    <w:abstractNumId w:val="2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2"/>
  </w:num>
  <w:num w:numId="23">
    <w:abstractNumId w:val="4"/>
  </w:num>
  <w:num w:numId="24">
    <w:abstractNumId w:val="13"/>
  </w:num>
  <w:num w:numId="25">
    <w:abstractNumId w:val="32"/>
  </w:num>
  <w:num w:numId="26">
    <w:abstractNumId w:val="49"/>
  </w:num>
  <w:num w:numId="27">
    <w:abstractNumId w:val="17"/>
  </w:num>
  <w:num w:numId="28">
    <w:abstractNumId w:val="48"/>
  </w:num>
  <w:num w:numId="29">
    <w:abstractNumId w:val="33"/>
  </w:num>
  <w:num w:numId="30">
    <w:abstractNumId w:val="37"/>
  </w:num>
  <w:num w:numId="31">
    <w:abstractNumId w:val="9"/>
  </w:num>
  <w:num w:numId="32">
    <w:abstractNumId w:val="24"/>
  </w:num>
  <w:num w:numId="33">
    <w:abstractNumId w:val="52"/>
  </w:num>
  <w:num w:numId="34">
    <w:abstractNumId w:val="3"/>
  </w:num>
  <w:num w:numId="35">
    <w:abstractNumId w:val="2"/>
  </w:num>
  <w:num w:numId="36">
    <w:abstractNumId w:val="14"/>
  </w:num>
  <w:num w:numId="37">
    <w:abstractNumId w:val="29"/>
  </w:num>
  <w:num w:numId="38">
    <w:abstractNumId w:val="47"/>
  </w:num>
  <w:num w:numId="39">
    <w:abstractNumId w:val="31"/>
  </w:num>
  <w:num w:numId="40">
    <w:abstractNumId w:val="35"/>
  </w:num>
  <w:num w:numId="41">
    <w:abstractNumId w:val="43"/>
  </w:num>
  <w:num w:numId="42">
    <w:abstractNumId w:val="40"/>
  </w:num>
  <w:num w:numId="43">
    <w:abstractNumId w:val="7"/>
  </w:num>
  <w:num w:numId="44">
    <w:abstractNumId w:val="34"/>
  </w:num>
  <w:num w:numId="45">
    <w:abstractNumId w:val="19"/>
  </w:num>
  <w:num w:numId="46">
    <w:abstractNumId w:val="21"/>
  </w:num>
  <w:num w:numId="47">
    <w:abstractNumId w:val="51"/>
  </w:num>
  <w:num w:numId="48">
    <w:abstractNumId w:val="10"/>
  </w:num>
  <w:num w:numId="49">
    <w:abstractNumId w:val="5"/>
  </w:num>
  <w:num w:numId="50">
    <w:abstractNumId w:val="20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0437"/>
    <w:rsid w:val="00004671"/>
    <w:rsid w:val="00010D31"/>
    <w:rsid w:val="000223D5"/>
    <w:rsid w:val="0002355C"/>
    <w:rsid w:val="000238FB"/>
    <w:rsid w:val="00027FA5"/>
    <w:rsid w:val="00036CF2"/>
    <w:rsid w:val="000422AE"/>
    <w:rsid w:val="000431CD"/>
    <w:rsid w:val="000466B1"/>
    <w:rsid w:val="00046C3F"/>
    <w:rsid w:val="0005180E"/>
    <w:rsid w:val="00053CA8"/>
    <w:rsid w:val="00054847"/>
    <w:rsid w:val="00057AB8"/>
    <w:rsid w:val="0006017F"/>
    <w:rsid w:val="00060FB8"/>
    <w:rsid w:val="000627F4"/>
    <w:rsid w:val="00066236"/>
    <w:rsid w:val="000678FF"/>
    <w:rsid w:val="0007230A"/>
    <w:rsid w:val="000741FF"/>
    <w:rsid w:val="0007474D"/>
    <w:rsid w:val="000852EA"/>
    <w:rsid w:val="00085752"/>
    <w:rsid w:val="000934F3"/>
    <w:rsid w:val="000A2DC9"/>
    <w:rsid w:val="000A350A"/>
    <w:rsid w:val="000A3ECC"/>
    <w:rsid w:val="000A6A32"/>
    <w:rsid w:val="000A775C"/>
    <w:rsid w:val="000C005D"/>
    <w:rsid w:val="000C624A"/>
    <w:rsid w:val="000E6196"/>
    <w:rsid w:val="000F4519"/>
    <w:rsid w:val="000F6A3D"/>
    <w:rsid w:val="001003F1"/>
    <w:rsid w:val="0010569B"/>
    <w:rsid w:val="00116F5E"/>
    <w:rsid w:val="00126E47"/>
    <w:rsid w:val="00131446"/>
    <w:rsid w:val="0014029D"/>
    <w:rsid w:val="00142510"/>
    <w:rsid w:val="00146AF3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14A6"/>
    <w:rsid w:val="001A3E52"/>
    <w:rsid w:val="001D5AD5"/>
    <w:rsid w:val="001D7DEE"/>
    <w:rsid w:val="001F3B0D"/>
    <w:rsid w:val="001F4CB5"/>
    <w:rsid w:val="0020489C"/>
    <w:rsid w:val="002105D9"/>
    <w:rsid w:val="00211C4A"/>
    <w:rsid w:val="002245F3"/>
    <w:rsid w:val="002328A6"/>
    <w:rsid w:val="00244965"/>
    <w:rsid w:val="00245941"/>
    <w:rsid w:val="002461E7"/>
    <w:rsid w:val="002523BC"/>
    <w:rsid w:val="00255F3E"/>
    <w:rsid w:val="00263ADE"/>
    <w:rsid w:val="00280D26"/>
    <w:rsid w:val="00281D25"/>
    <w:rsid w:val="0029649B"/>
    <w:rsid w:val="002A32E2"/>
    <w:rsid w:val="002A3319"/>
    <w:rsid w:val="002B192A"/>
    <w:rsid w:val="002B3A09"/>
    <w:rsid w:val="002B42FD"/>
    <w:rsid w:val="002B7906"/>
    <w:rsid w:val="002C1FA9"/>
    <w:rsid w:val="002D2727"/>
    <w:rsid w:val="002E0DB9"/>
    <w:rsid w:val="002F52DB"/>
    <w:rsid w:val="00313C5B"/>
    <w:rsid w:val="00315B50"/>
    <w:rsid w:val="003165BF"/>
    <w:rsid w:val="00320E8E"/>
    <w:rsid w:val="003215C3"/>
    <w:rsid w:val="0033124B"/>
    <w:rsid w:val="0033457C"/>
    <w:rsid w:val="00342BCC"/>
    <w:rsid w:val="0034535B"/>
    <w:rsid w:val="00345FB5"/>
    <w:rsid w:val="00347F14"/>
    <w:rsid w:val="00351BED"/>
    <w:rsid w:val="003552E3"/>
    <w:rsid w:val="00365528"/>
    <w:rsid w:val="003777DD"/>
    <w:rsid w:val="00381EB7"/>
    <w:rsid w:val="00383541"/>
    <w:rsid w:val="003861B4"/>
    <w:rsid w:val="003A2C4F"/>
    <w:rsid w:val="003C1D21"/>
    <w:rsid w:val="003C2ECB"/>
    <w:rsid w:val="003D01D7"/>
    <w:rsid w:val="003D497F"/>
    <w:rsid w:val="003E25AD"/>
    <w:rsid w:val="003E3149"/>
    <w:rsid w:val="003F60A9"/>
    <w:rsid w:val="004012D1"/>
    <w:rsid w:val="00401813"/>
    <w:rsid w:val="00403D8D"/>
    <w:rsid w:val="00412E94"/>
    <w:rsid w:val="00415A8F"/>
    <w:rsid w:val="00416987"/>
    <w:rsid w:val="00426D9C"/>
    <w:rsid w:val="00434ADA"/>
    <w:rsid w:val="00434F9A"/>
    <w:rsid w:val="00435ED4"/>
    <w:rsid w:val="004451C3"/>
    <w:rsid w:val="00454B78"/>
    <w:rsid w:val="00454EFE"/>
    <w:rsid w:val="00471121"/>
    <w:rsid w:val="00493D79"/>
    <w:rsid w:val="00493E49"/>
    <w:rsid w:val="004974B4"/>
    <w:rsid w:val="004A6924"/>
    <w:rsid w:val="004C24E6"/>
    <w:rsid w:val="004C636F"/>
    <w:rsid w:val="004C7382"/>
    <w:rsid w:val="004D23FC"/>
    <w:rsid w:val="004D7961"/>
    <w:rsid w:val="004E14D3"/>
    <w:rsid w:val="004E2742"/>
    <w:rsid w:val="004F4A79"/>
    <w:rsid w:val="004F6422"/>
    <w:rsid w:val="00502415"/>
    <w:rsid w:val="00503C55"/>
    <w:rsid w:val="005100F2"/>
    <w:rsid w:val="00515D74"/>
    <w:rsid w:val="005172C8"/>
    <w:rsid w:val="0052247F"/>
    <w:rsid w:val="00523B3F"/>
    <w:rsid w:val="00527685"/>
    <w:rsid w:val="00532243"/>
    <w:rsid w:val="00533B12"/>
    <w:rsid w:val="005400D7"/>
    <w:rsid w:val="00542CBE"/>
    <w:rsid w:val="00542DA9"/>
    <w:rsid w:val="00552DDA"/>
    <w:rsid w:val="00567F21"/>
    <w:rsid w:val="00571D51"/>
    <w:rsid w:val="00572914"/>
    <w:rsid w:val="0059271A"/>
    <w:rsid w:val="00597298"/>
    <w:rsid w:val="005B2F37"/>
    <w:rsid w:val="005C1F8A"/>
    <w:rsid w:val="005C2F18"/>
    <w:rsid w:val="005C540A"/>
    <w:rsid w:val="005E4651"/>
    <w:rsid w:val="00602DED"/>
    <w:rsid w:val="00604B63"/>
    <w:rsid w:val="00604BC4"/>
    <w:rsid w:val="006165F9"/>
    <w:rsid w:val="00625ACA"/>
    <w:rsid w:val="00626442"/>
    <w:rsid w:val="00633FB3"/>
    <w:rsid w:val="00635F75"/>
    <w:rsid w:val="00636990"/>
    <w:rsid w:val="00636B22"/>
    <w:rsid w:val="00644574"/>
    <w:rsid w:val="0064667A"/>
    <w:rsid w:val="0064795E"/>
    <w:rsid w:val="00651A5B"/>
    <w:rsid w:val="00653E08"/>
    <w:rsid w:val="00661CDF"/>
    <w:rsid w:val="00662939"/>
    <w:rsid w:val="00663C13"/>
    <w:rsid w:val="0066575D"/>
    <w:rsid w:val="00672262"/>
    <w:rsid w:val="0067619B"/>
    <w:rsid w:val="00681E11"/>
    <w:rsid w:val="00682367"/>
    <w:rsid w:val="00682A4C"/>
    <w:rsid w:val="006908A5"/>
    <w:rsid w:val="00696F5F"/>
    <w:rsid w:val="006A30F8"/>
    <w:rsid w:val="006A3402"/>
    <w:rsid w:val="006B1941"/>
    <w:rsid w:val="006B23BC"/>
    <w:rsid w:val="006B3880"/>
    <w:rsid w:val="006B4E11"/>
    <w:rsid w:val="006C0392"/>
    <w:rsid w:val="006C4C0F"/>
    <w:rsid w:val="006D6459"/>
    <w:rsid w:val="006D6DF8"/>
    <w:rsid w:val="006E1B67"/>
    <w:rsid w:val="006E5C9B"/>
    <w:rsid w:val="006F2D71"/>
    <w:rsid w:val="00707E3F"/>
    <w:rsid w:val="00712CA6"/>
    <w:rsid w:val="00714078"/>
    <w:rsid w:val="00730B7B"/>
    <w:rsid w:val="007317AC"/>
    <w:rsid w:val="007336B1"/>
    <w:rsid w:val="00751F10"/>
    <w:rsid w:val="007527B2"/>
    <w:rsid w:val="007606A0"/>
    <w:rsid w:val="00760F04"/>
    <w:rsid w:val="0077496C"/>
    <w:rsid w:val="00774B8C"/>
    <w:rsid w:val="00775897"/>
    <w:rsid w:val="00783184"/>
    <w:rsid w:val="0078462D"/>
    <w:rsid w:val="00785695"/>
    <w:rsid w:val="00792236"/>
    <w:rsid w:val="0079581E"/>
    <w:rsid w:val="007963B3"/>
    <w:rsid w:val="007A3011"/>
    <w:rsid w:val="007A3104"/>
    <w:rsid w:val="007B45A6"/>
    <w:rsid w:val="007B4E4A"/>
    <w:rsid w:val="007B50F3"/>
    <w:rsid w:val="007C133C"/>
    <w:rsid w:val="007D1C8E"/>
    <w:rsid w:val="007D37C6"/>
    <w:rsid w:val="007D4252"/>
    <w:rsid w:val="007E65ED"/>
    <w:rsid w:val="007F37EA"/>
    <w:rsid w:val="0080060F"/>
    <w:rsid w:val="00800DCD"/>
    <w:rsid w:val="00804985"/>
    <w:rsid w:val="008063EC"/>
    <w:rsid w:val="00812AC0"/>
    <w:rsid w:val="00820108"/>
    <w:rsid w:val="008202B0"/>
    <w:rsid w:val="008219C5"/>
    <w:rsid w:val="00825AE5"/>
    <w:rsid w:val="00832769"/>
    <w:rsid w:val="00832D88"/>
    <w:rsid w:val="00840F67"/>
    <w:rsid w:val="00870ED2"/>
    <w:rsid w:val="008A5CF8"/>
    <w:rsid w:val="008B1023"/>
    <w:rsid w:val="008B194C"/>
    <w:rsid w:val="008C1AF7"/>
    <w:rsid w:val="008C5A53"/>
    <w:rsid w:val="008D721E"/>
    <w:rsid w:val="008E022A"/>
    <w:rsid w:val="008E03B9"/>
    <w:rsid w:val="008F09E6"/>
    <w:rsid w:val="008F6341"/>
    <w:rsid w:val="009031DE"/>
    <w:rsid w:val="00904FAA"/>
    <w:rsid w:val="009059FE"/>
    <w:rsid w:val="00914DB0"/>
    <w:rsid w:val="00921BFC"/>
    <w:rsid w:val="00924D3E"/>
    <w:rsid w:val="00925377"/>
    <w:rsid w:val="0093071B"/>
    <w:rsid w:val="00946765"/>
    <w:rsid w:val="00951D4F"/>
    <w:rsid w:val="00953BDE"/>
    <w:rsid w:val="00954839"/>
    <w:rsid w:val="00970567"/>
    <w:rsid w:val="009830EA"/>
    <w:rsid w:val="009858AD"/>
    <w:rsid w:val="00990888"/>
    <w:rsid w:val="009931F0"/>
    <w:rsid w:val="009973A3"/>
    <w:rsid w:val="009A285A"/>
    <w:rsid w:val="009B25B4"/>
    <w:rsid w:val="009B2D7E"/>
    <w:rsid w:val="009C37EB"/>
    <w:rsid w:val="009D3520"/>
    <w:rsid w:val="009D4B73"/>
    <w:rsid w:val="009E661D"/>
    <w:rsid w:val="009F1E66"/>
    <w:rsid w:val="009F2A8A"/>
    <w:rsid w:val="009F7B77"/>
    <w:rsid w:val="00A141C6"/>
    <w:rsid w:val="00A22AC8"/>
    <w:rsid w:val="00A24F79"/>
    <w:rsid w:val="00A3651C"/>
    <w:rsid w:val="00A41DC7"/>
    <w:rsid w:val="00A432E4"/>
    <w:rsid w:val="00A434E6"/>
    <w:rsid w:val="00A50EB3"/>
    <w:rsid w:val="00A5684A"/>
    <w:rsid w:val="00A60818"/>
    <w:rsid w:val="00A6234F"/>
    <w:rsid w:val="00A80399"/>
    <w:rsid w:val="00A81A2F"/>
    <w:rsid w:val="00A84C81"/>
    <w:rsid w:val="00A869E5"/>
    <w:rsid w:val="00A91463"/>
    <w:rsid w:val="00AA186E"/>
    <w:rsid w:val="00AA1C80"/>
    <w:rsid w:val="00AA6FFA"/>
    <w:rsid w:val="00AC3479"/>
    <w:rsid w:val="00AD0D51"/>
    <w:rsid w:val="00AD6E89"/>
    <w:rsid w:val="00AD7369"/>
    <w:rsid w:val="00AF558F"/>
    <w:rsid w:val="00B04DF2"/>
    <w:rsid w:val="00B054CB"/>
    <w:rsid w:val="00B10B2A"/>
    <w:rsid w:val="00B1441E"/>
    <w:rsid w:val="00B174EF"/>
    <w:rsid w:val="00B17FC3"/>
    <w:rsid w:val="00B207E6"/>
    <w:rsid w:val="00B222E5"/>
    <w:rsid w:val="00B311E9"/>
    <w:rsid w:val="00B31BD7"/>
    <w:rsid w:val="00B322D8"/>
    <w:rsid w:val="00B54411"/>
    <w:rsid w:val="00B62B81"/>
    <w:rsid w:val="00B64DBF"/>
    <w:rsid w:val="00B65802"/>
    <w:rsid w:val="00B67D9E"/>
    <w:rsid w:val="00B70CDD"/>
    <w:rsid w:val="00B7236B"/>
    <w:rsid w:val="00B72DC4"/>
    <w:rsid w:val="00B736BF"/>
    <w:rsid w:val="00B76000"/>
    <w:rsid w:val="00B84A8B"/>
    <w:rsid w:val="00B84CB2"/>
    <w:rsid w:val="00B8582D"/>
    <w:rsid w:val="00B93133"/>
    <w:rsid w:val="00B9DCFB"/>
    <w:rsid w:val="00BA77FE"/>
    <w:rsid w:val="00BC1B97"/>
    <w:rsid w:val="00BC32A3"/>
    <w:rsid w:val="00BC35C8"/>
    <w:rsid w:val="00BD2301"/>
    <w:rsid w:val="00BE2F11"/>
    <w:rsid w:val="00BE4798"/>
    <w:rsid w:val="00BE6167"/>
    <w:rsid w:val="00BF6525"/>
    <w:rsid w:val="00BF719A"/>
    <w:rsid w:val="00C048E5"/>
    <w:rsid w:val="00C10D9F"/>
    <w:rsid w:val="00C11F4A"/>
    <w:rsid w:val="00C12321"/>
    <w:rsid w:val="00C13460"/>
    <w:rsid w:val="00C17287"/>
    <w:rsid w:val="00C21A0B"/>
    <w:rsid w:val="00C221E6"/>
    <w:rsid w:val="00C36C76"/>
    <w:rsid w:val="00C4239B"/>
    <w:rsid w:val="00C45AFD"/>
    <w:rsid w:val="00C46767"/>
    <w:rsid w:val="00C502A5"/>
    <w:rsid w:val="00C510F5"/>
    <w:rsid w:val="00C529EC"/>
    <w:rsid w:val="00C5370C"/>
    <w:rsid w:val="00C56D04"/>
    <w:rsid w:val="00C6289E"/>
    <w:rsid w:val="00C70571"/>
    <w:rsid w:val="00C847E7"/>
    <w:rsid w:val="00C8678D"/>
    <w:rsid w:val="00C91ECD"/>
    <w:rsid w:val="00C94233"/>
    <w:rsid w:val="00CA5B73"/>
    <w:rsid w:val="00CA739D"/>
    <w:rsid w:val="00CB1041"/>
    <w:rsid w:val="00CB2728"/>
    <w:rsid w:val="00CB6B29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C57"/>
    <w:rsid w:val="00D318AE"/>
    <w:rsid w:val="00D42FF1"/>
    <w:rsid w:val="00D44CF7"/>
    <w:rsid w:val="00D46D93"/>
    <w:rsid w:val="00D5306B"/>
    <w:rsid w:val="00D5499C"/>
    <w:rsid w:val="00D724A3"/>
    <w:rsid w:val="00D73C65"/>
    <w:rsid w:val="00D74B8E"/>
    <w:rsid w:val="00D80FED"/>
    <w:rsid w:val="00D82735"/>
    <w:rsid w:val="00D83662"/>
    <w:rsid w:val="00D92637"/>
    <w:rsid w:val="00DA760E"/>
    <w:rsid w:val="00DB0622"/>
    <w:rsid w:val="00DC2B79"/>
    <w:rsid w:val="00DC5A8E"/>
    <w:rsid w:val="00DC624B"/>
    <w:rsid w:val="00DC7305"/>
    <w:rsid w:val="00DD25A3"/>
    <w:rsid w:val="00DE4984"/>
    <w:rsid w:val="00DE6553"/>
    <w:rsid w:val="00DF0878"/>
    <w:rsid w:val="00DF11CF"/>
    <w:rsid w:val="00DF1F26"/>
    <w:rsid w:val="00E2140E"/>
    <w:rsid w:val="00E314EA"/>
    <w:rsid w:val="00E34E3B"/>
    <w:rsid w:val="00E3658E"/>
    <w:rsid w:val="00E42E56"/>
    <w:rsid w:val="00E45C19"/>
    <w:rsid w:val="00E507E9"/>
    <w:rsid w:val="00E52446"/>
    <w:rsid w:val="00E73333"/>
    <w:rsid w:val="00E76EBC"/>
    <w:rsid w:val="00E91EE3"/>
    <w:rsid w:val="00E96828"/>
    <w:rsid w:val="00E96F0F"/>
    <w:rsid w:val="00E97D98"/>
    <w:rsid w:val="00EA7D35"/>
    <w:rsid w:val="00EB3833"/>
    <w:rsid w:val="00ED38E1"/>
    <w:rsid w:val="00ED4DCA"/>
    <w:rsid w:val="00EE2184"/>
    <w:rsid w:val="00EE4FA9"/>
    <w:rsid w:val="00EF4349"/>
    <w:rsid w:val="00F02318"/>
    <w:rsid w:val="00F03861"/>
    <w:rsid w:val="00F0431A"/>
    <w:rsid w:val="00F06FC9"/>
    <w:rsid w:val="00F13713"/>
    <w:rsid w:val="00F1399B"/>
    <w:rsid w:val="00F20581"/>
    <w:rsid w:val="00F21BFA"/>
    <w:rsid w:val="00F22E2E"/>
    <w:rsid w:val="00F24914"/>
    <w:rsid w:val="00F327F2"/>
    <w:rsid w:val="00F5198F"/>
    <w:rsid w:val="00F51B55"/>
    <w:rsid w:val="00F64E0C"/>
    <w:rsid w:val="00F65F2C"/>
    <w:rsid w:val="00F70D90"/>
    <w:rsid w:val="00F7222A"/>
    <w:rsid w:val="00F77528"/>
    <w:rsid w:val="00F83ABD"/>
    <w:rsid w:val="00F93563"/>
    <w:rsid w:val="00F945D4"/>
    <w:rsid w:val="00FA255E"/>
    <w:rsid w:val="00FA30CB"/>
    <w:rsid w:val="00FB47A1"/>
    <w:rsid w:val="00FB6EF7"/>
    <w:rsid w:val="00FC37A3"/>
    <w:rsid w:val="00FC4F75"/>
    <w:rsid w:val="00FD20B2"/>
    <w:rsid w:val="00FF2A0A"/>
    <w:rsid w:val="0119B1E0"/>
    <w:rsid w:val="01234FAC"/>
    <w:rsid w:val="027CD72D"/>
    <w:rsid w:val="02B58241"/>
    <w:rsid w:val="034B2F1A"/>
    <w:rsid w:val="03F14A87"/>
    <w:rsid w:val="03F646C1"/>
    <w:rsid w:val="04BD72A9"/>
    <w:rsid w:val="04EA6A4F"/>
    <w:rsid w:val="050D4087"/>
    <w:rsid w:val="058F8244"/>
    <w:rsid w:val="05BC5C43"/>
    <w:rsid w:val="05ED2303"/>
    <w:rsid w:val="0788F364"/>
    <w:rsid w:val="081AE573"/>
    <w:rsid w:val="0A257294"/>
    <w:rsid w:val="0A6DD666"/>
    <w:rsid w:val="0ABE5262"/>
    <w:rsid w:val="0AE2A52D"/>
    <w:rsid w:val="0BF4F7EA"/>
    <w:rsid w:val="0C4797B1"/>
    <w:rsid w:val="0C75C7A6"/>
    <w:rsid w:val="0CFC6CA0"/>
    <w:rsid w:val="0DF71E0B"/>
    <w:rsid w:val="0E56B8DB"/>
    <w:rsid w:val="0EF77DE8"/>
    <w:rsid w:val="0F81A4B4"/>
    <w:rsid w:val="0F8B051F"/>
    <w:rsid w:val="0FF7F878"/>
    <w:rsid w:val="1127143E"/>
    <w:rsid w:val="1151E6B1"/>
    <w:rsid w:val="11BEF043"/>
    <w:rsid w:val="11D2219C"/>
    <w:rsid w:val="126A3C26"/>
    <w:rsid w:val="12CF093C"/>
    <w:rsid w:val="1334057B"/>
    <w:rsid w:val="152071C3"/>
    <w:rsid w:val="1583B1E1"/>
    <w:rsid w:val="15C96F2A"/>
    <w:rsid w:val="15DA5CBA"/>
    <w:rsid w:val="162557D4"/>
    <w:rsid w:val="166FCB93"/>
    <w:rsid w:val="16979EB1"/>
    <w:rsid w:val="16F80D72"/>
    <w:rsid w:val="17E472C4"/>
    <w:rsid w:val="191D7883"/>
    <w:rsid w:val="1A538804"/>
    <w:rsid w:val="1A62D473"/>
    <w:rsid w:val="1A70075C"/>
    <w:rsid w:val="1A99F1BC"/>
    <w:rsid w:val="1B6E9239"/>
    <w:rsid w:val="1BCAFA16"/>
    <w:rsid w:val="1BFB4AD5"/>
    <w:rsid w:val="1D02F75C"/>
    <w:rsid w:val="1DE0DDBF"/>
    <w:rsid w:val="1E03E8CB"/>
    <w:rsid w:val="1EBDCA37"/>
    <w:rsid w:val="1F1AA776"/>
    <w:rsid w:val="1F680875"/>
    <w:rsid w:val="1F9463E7"/>
    <w:rsid w:val="20213A46"/>
    <w:rsid w:val="2035EC46"/>
    <w:rsid w:val="2094EBDC"/>
    <w:rsid w:val="20D215F7"/>
    <w:rsid w:val="212D069F"/>
    <w:rsid w:val="21934290"/>
    <w:rsid w:val="21EFE751"/>
    <w:rsid w:val="223B0463"/>
    <w:rsid w:val="225BE8FA"/>
    <w:rsid w:val="238BB7B2"/>
    <w:rsid w:val="247103DD"/>
    <w:rsid w:val="249AAC3C"/>
    <w:rsid w:val="25E57CB5"/>
    <w:rsid w:val="25EBEFA4"/>
    <w:rsid w:val="25EF3232"/>
    <w:rsid w:val="261857F3"/>
    <w:rsid w:val="261B30FF"/>
    <w:rsid w:val="2666B3B3"/>
    <w:rsid w:val="26A1476D"/>
    <w:rsid w:val="26EB43C1"/>
    <w:rsid w:val="274C02FF"/>
    <w:rsid w:val="27CD71CE"/>
    <w:rsid w:val="299E5475"/>
    <w:rsid w:val="29D38B5A"/>
    <w:rsid w:val="2A3EEF7B"/>
    <w:rsid w:val="2B127C60"/>
    <w:rsid w:val="2C828E2F"/>
    <w:rsid w:val="2D237AC1"/>
    <w:rsid w:val="2D79573A"/>
    <w:rsid w:val="2EA6FC7D"/>
    <w:rsid w:val="302A0F0B"/>
    <w:rsid w:val="306193F0"/>
    <w:rsid w:val="30E9291F"/>
    <w:rsid w:val="32416F6A"/>
    <w:rsid w:val="329D294D"/>
    <w:rsid w:val="339C31CF"/>
    <w:rsid w:val="339F5EBC"/>
    <w:rsid w:val="35865D96"/>
    <w:rsid w:val="3590B675"/>
    <w:rsid w:val="3611F119"/>
    <w:rsid w:val="3698E605"/>
    <w:rsid w:val="37095511"/>
    <w:rsid w:val="3823D3AC"/>
    <w:rsid w:val="38A52572"/>
    <w:rsid w:val="3A40B715"/>
    <w:rsid w:val="3A40F5D3"/>
    <w:rsid w:val="3ADA0949"/>
    <w:rsid w:val="3B579DB3"/>
    <w:rsid w:val="3BCCAD7C"/>
    <w:rsid w:val="3C19B191"/>
    <w:rsid w:val="3CB8C7B0"/>
    <w:rsid w:val="3CEB88A0"/>
    <w:rsid w:val="3D4B8F54"/>
    <w:rsid w:val="3D789695"/>
    <w:rsid w:val="3DA58750"/>
    <w:rsid w:val="3DB581F2"/>
    <w:rsid w:val="3E5CF7E8"/>
    <w:rsid w:val="3F515253"/>
    <w:rsid w:val="413C913C"/>
    <w:rsid w:val="423BA0C7"/>
    <w:rsid w:val="4288F315"/>
    <w:rsid w:val="42BEF93E"/>
    <w:rsid w:val="435018EC"/>
    <w:rsid w:val="43B0CD95"/>
    <w:rsid w:val="43E063FF"/>
    <w:rsid w:val="470611C0"/>
    <w:rsid w:val="4730E09D"/>
    <w:rsid w:val="47CA29C9"/>
    <w:rsid w:val="47E05D9F"/>
    <w:rsid w:val="484CCD2C"/>
    <w:rsid w:val="48B34909"/>
    <w:rsid w:val="48CCF352"/>
    <w:rsid w:val="4909663E"/>
    <w:rsid w:val="493E9D23"/>
    <w:rsid w:val="496DDE7E"/>
    <w:rsid w:val="496DE76A"/>
    <w:rsid w:val="4A0886B9"/>
    <w:rsid w:val="4A95D209"/>
    <w:rsid w:val="4AC14527"/>
    <w:rsid w:val="4B225293"/>
    <w:rsid w:val="4C5D1588"/>
    <w:rsid w:val="4D1C44A1"/>
    <w:rsid w:val="4D5EC785"/>
    <w:rsid w:val="4D8FCA48"/>
    <w:rsid w:val="4FAF4E46"/>
    <w:rsid w:val="4FC1904A"/>
    <w:rsid w:val="50153248"/>
    <w:rsid w:val="50762840"/>
    <w:rsid w:val="5078364B"/>
    <w:rsid w:val="52210703"/>
    <w:rsid w:val="53F75D5A"/>
    <w:rsid w:val="54D367F7"/>
    <w:rsid w:val="5526B37B"/>
    <w:rsid w:val="55815FFE"/>
    <w:rsid w:val="565FC65D"/>
    <w:rsid w:val="56A03F0E"/>
    <w:rsid w:val="571D305F"/>
    <w:rsid w:val="57A0C29A"/>
    <w:rsid w:val="5853C0F7"/>
    <w:rsid w:val="590683E1"/>
    <w:rsid w:val="593FE382"/>
    <w:rsid w:val="59FA249E"/>
    <w:rsid w:val="5B8796B0"/>
    <w:rsid w:val="5CCCF598"/>
    <w:rsid w:val="5D06C01C"/>
    <w:rsid w:val="5D2A3075"/>
    <w:rsid w:val="5DBF8CA7"/>
    <w:rsid w:val="5F4C3D15"/>
    <w:rsid w:val="5F7512CE"/>
    <w:rsid w:val="5FE9BA69"/>
    <w:rsid w:val="6018E505"/>
    <w:rsid w:val="60CDDE62"/>
    <w:rsid w:val="6177363E"/>
    <w:rsid w:val="649E8762"/>
    <w:rsid w:val="64CBF2BD"/>
    <w:rsid w:val="64EFCA2C"/>
    <w:rsid w:val="677BC1D0"/>
    <w:rsid w:val="68591AFE"/>
    <w:rsid w:val="68C33589"/>
    <w:rsid w:val="6A2C9E1F"/>
    <w:rsid w:val="6ABFF7C1"/>
    <w:rsid w:val="6AF8B18A"/>
    <w:rsid w:val="6B55825C"/>
    <w:rsid w:val="6B63C8D6"/>
    <w:rsid w:val="6BA7FE3F"/>
    <w:rsid w:val="6C5A89DB"/>
    <w:rsid w:val="6D34B5F2"/>
    <w:rsid w:val="6D35F3D4"/>
    <w:rsid w:val="6E49F080"/>
    <w:rsid w:val="6EC85C82"/>
    <w:rsid w:val="6F3C39F4"/>
    <w:rsid w:val="6F7A97B5"/>
    <w:rsid w:val="707EF98B"/>
    <w:rsid w:val="70A8CF94"/>
    <w:rsid w:val="70F2F93A"/>
    <w:rsid w:val="715BB914"/>
    <w:rsid w:val="7198178D"/>
    <w:rsid w:val="727EFE11"/>
    <w:rsid w:val="739BCDA5"/>
    <w:rsid w:val="73D6C67A"/>
    <w:rsid w:val="751E75A9"/>
    <w:rsid w:val="7576F71D"/>
    <w:rsid w:val="76005C37"/>
    <w:rsid w:val="76C04A9D"/>
    <w:rsid w:val="7995FE22"/>
    <w:rsid w:val="79A5FA9C"/>
    <w:rsid w:val="79FD10B0"/>
    <w:rsid w:val="7A2B52DA"/>
    <w:rsid w:val="7A2E0E1D"/>
    <w:rsid w:val="7A3FB244"/>
    <w:rsid w:val="7AAB75AC"/>
    <w:rsid w:val="7B31CE83"/>
    <w:rsid w:val="7C56A7AD"/>
    <w:rsid w:val="7D014F69"/>
    <w:rsid w:val="7D3D6846"/>
    <w:rsid w:val="7DE447BF"/>
    <w:rsid w:val="7E696F45"/>
    <w:rsid w:val="7F7DE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CBA59F1"/>
  <w15:chartTrackingRefBased/>
  <w15:docId w15:val="{7797DE29-33DF-4D3B-BCC6-0F998F0E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F8A"/>
    <w:rPr>
      <w:sz w:val="16"/>
      <w:szCs w:val="16"/>
    </w:rPr>
  </w:style>
  <w:style w:type="paragraph" w:customStyle="1" w:styleId="Default">
    <w:name w:val="Default"/>
    <w:rsid w:val="005C2F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7B00-09CB-4EE4-8C8D-CEB42C98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CE897-24C8-446B-9B2B-257E88126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CC32A-3B22-4068-AD0A-AD2CFBF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4964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Turlej Jadwiga</cp:lastModifiedBy>
  <cp:revision>3</cp:revision>
  <cp:lastPrinted>2021-11-10T22:26:00Z</cp:lastPrinted>
  <dcterms:created xsi:type="dcterms:W3CDTF">2023-01-19T14:57:00Z</dcterms:created>
  <dcterms:modified xsi:type="dcterms:W3CDTF">2023-01-20T10:09:00Z</dcterms:modified>
</cp:coreProperties>
</file>