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E063A3" w:rsidRPr="00281CB5" w:rsidRDefault="003536EB" w:rsidP="00E063A3">
      <w:pPr>
        <w:spacing w:before="240" w:line="311" w:lineRule="auto"/>
        <w:ind w:firstLine="284"/>
        <w:rPr>
          <w:rFonts w:ascii="Times New Roman" w:hAnsi="Times New Roman" w:cs="Times New Roman"/>
          <w:b/>
        </w:rPr>
      </w:pPr>
      <w:r w:rsidRPr="00654FFA">
        <w:rPr>
          <w:rFonts w:asciiTheme="minorHAnsi" w:hAnsiTheme="minorHAnsi" w:cstheme="minorHAnsi"/>
          <w:w w:val="90"/>
        </w:rPr>
        <w:t>„</w:t>
      </w:r>
      <w:r w:rsidR="00E063A3" w:rsidRPr="0056469B">
        <w:rPr>
          <w:rFonts w:eastAsia="Times New Roman"/>
          <w:b/>
          <w:lang w:eastAsia="pl-PL"/>
        </w:rPr>
        <w:t xml:space="preserve">Przebudowa dróg gminnych w miejscowości Golina - </w:t>
      </w:r>
      <w:r w:rsidR="00E063A3">
        <w:rPr>
          <w:rFonts w:eastAsia="Times New Roman"/>
          <w:b/>
          <w:lang w:eastAsia="pl-PL"/>
        </w:rPr>
        <w:t>ul. 3 Maja oraz ul. Z. Nałkowskiej w Golinie</w:t>
      </w:r>
      <w:r w:rsidR="00E063A3" w:rsidRPr="007E27D0">
        <w:rPr>
          <w:rFonts w:asciiTheme="minorHAnsi" w:hAnsiTheme="minorHAnsi" w:cstheme="minorHAnsi"/>
          <w:b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1A4B98"/>
    <w:rsid w:val="001C31CA"/>
    <w:rsid w:val="00201DD1"/>
    <w:rsid w:val="0031048E"/>
    <w:rsid w:val="003536EB"/>
    <w:rsid w:val="00467DFB"/>
    <w:rsid w:val="00550460"/>
    <w:rsid w:val="006056D4"/>
    <w:rsid w:val="00654FFA"/>
    <w:rsid w:val="008954E5"/>
    <w:rsid w:val="008F4116"/>
    <w:rsid w:val="009A7F33"/>
    <w:rsid w:val="009B68FC"/>
    <w:rsid w:val="00B73845"/>
    <w:rsid w:val="00C966B6"/>
    <w:rsid w:val="00E063A3"/>
    <w:rsid w:val="00E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2024-01-22T09:54:00Z</dcterms:created>
  <dcterms:modified xsi:type="dcterms:W3CDTF">2024-01-22T09:54:00Z</dcterms:modified>
</cp:coreProperties>
</file>