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EF5" w:rsidRPr="00CA07AE" w:rsidRDefault="00571EF5" w:rsidP="00CA07A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</w:rPr>
      </w:pPr>
    </w:p>
    <w:p w:rsidR="00C7600F" w:rsidRPr="003C247C" w:rsidRDefault="00C7600F" w:rsidP="00C7600F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  <w:bookmarkStart w:id="0" w:name="_Hlk157754178"/>
      <w:r w:rsidRPr="003C247C">
        <w:rPr>
          <w:rFonts w:ascii="Garamond" w:eastAsia="Times New Roman" w:hAnsi="Garamond" w:cs="Times New Roman"/>
          <w:b/>
          <w:noProof/>
          <w:sz w:val="16"/>
          <w:szCs w:val="16"/>
          <w:lang w:eastAsia="pl-PL"/>
        </w:rPr>
        <w:drawing>
          <wp:inline distT="0" distB="0" distL="0" distR="0" wp14:anchorId="74FD59CD" wp14:editId="366B13E5">
            <wp:extent cx="414020" cy="431165"/>
            <wp:effectExtent l="0" t="0" r="5080" b="698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0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600F" w:rsidRPr="003C247C" w:rsidRDefault="00C7600F" w:rsidP="00C7600F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  <w:r w:rsidRPr="003C247C"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  <w:t>KOMENDA  WOJEWÓDZKA  POLICJI</w:t>
      </w:r>
    </w:p>
    <w:p w:rsidR="00C7600F" w:rsidRPr="003C247C" w:rsidRDefault="00C7600F" w:rsidP="00C7600F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  <w:r w:rsidRPr="003C247C"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  <w:t>z siedzibą w Radomiu</w:t>
      </w:r>
    </w:p>
    <w:p w:rsidR="00C7600F" w:rsidRPr="003C247C" w:rsidRDefault="00C7600F" w:rsidP="00C7600F">
      <w:pPr>
        <w:tabs>
          <w:tab w:val="center" w:pos="4536"/>
          <w:tab w:val="center" w:pos="4748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  <w:r w:rsidRPr="003C247C"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  <w:t>Sekcja Zamówień Publicznych</w:t>
      </w:r>
    </w:p>
    <w:p w:rsidR="00C7600F" w:rsidRPr="003C247C" w:rsidRDefault="00C7600F" w:rsidP="00C7600F">
      <w:pPr>
        <w:tabs>
          <w:tab w:val="center" w:pos="4536"/>
          <w:tab w:val="center" w:pos="4748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  <w:r w:rsidRPr="003C247C"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  <w:tab/>
        <w:t>ul. 11 Listopada 37/59,      26-600 Radom</w:t>
      </w:r>
    </w:p>
    <w:p w:rsidR="00C7600F" w:rsidRPr="003C247C" w:rsidRDefault="00C7600F" w:rsidP="00C7600F">
      <w:pPr>
        <w:tabs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u w:val="single"/>
          <w:lang w:eastAsia="pl-PL"/>
        </w:rPr>
      </w:pPr>
      <w:r w:rsidRPr="003C247C">
        <w:rPr>
          <w:rFonts w:ascii="Times New Roman" w:eastAsia="Times New Roman" w:hAnsi="Times New Roman" w:cs="Times New Roman"/>
          <w:sz w:val="16"/>
          <w:szCs w:val="16"/>
          <w:u w:val="single"/>
          <w:lang w:eastAsia="pl-PL"/>
        </w:rPr>
        <w:t>tel. 47 701 31 03</w:t>
      </w:r>
      <w:r w:rsidRPr="003C247C">
        <w:rPr>
          <w:rFonts w:ascii="Times New Roman" w:eastAsia="Times New Roman" w:hAnsi="Times New Roman" w:cs="Times New Roman"/>
          <w:sz w:val="16"/>
          <w:szCs w:val="16"/>
          <w:u w:val="single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16"/>
          <w:szCs w:val="16"/>
          <w:u w:val="single"/>
          <w:lang w:eastAsia="pl-PL"/>
        </w:rPr>
        <w:tab/>
        <w:t xml:space="preserve">tel. 47 701 </w:t>
      </w:r>
      <w:r>
        <w:rPr>
          <w:rFonts w:ascii="Times New Roman" w:eastAsia="Times New Roman" w:hAnsi="Times New Roman" w:cs="Times New Roman"/>
          <w:sz w:val="16"/>
          <w:szCs w:val="16"/>
          <w:u w:val="single"/>
          <w:lang w:eastAsia="pl-PL"/>
        </w:rPr>
        <w:t>22 64</w:t>
      </w:r>
      <w:r w:rsidRPr="003C247C">
        <w:rPr>
          <w:rFonts w:ascii="Times New Roman" w:eastAsia="Times New Roman" w:hAnsi="Times New Roman" w:cs="Times New Roman"/>
          <w:sz w:val="16"/>
          <w:szCs w:val="16"/>
          <w:u w:val="single"/>
          <w:lang w:eastAsia="pl-PL"/>
        </w:rPr>
        <w:t xml:space="preserve"> </w:t>
      </w:r>
    </w:p>
    <w:p w:rsidR="00C7600F" w:rsidRDefault="00C7600F" w:rsidP="00C7600F">
      <w:pPr>
        <w:spacing w:after="0" w:line="240" w:lineRule="auto"/>
        <w:ind w:left="5664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00F" w:rsidRPr="003C247C" w:rsidRDefault="00C7600F" w:rsidP="00C7600F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Radom, dnia </w:t>
      </w:r>
      <w:r w:rsidR="002C3531">
        <w:rPr>
          <w:rFonts w:ascii="Times New Roman" w:eastAsia="Times New Roman" w:hAnsi="Times New Roman" w:cs="Times New Roman"/>
          <w:sz w:val="20"/>
          <w:szCs w:val="20"/>
          <w:lang w:eastAsia="pl-PL"/>
        </w:rPr>
        <w:t>14.11.2024r.</w:t>
      </w:r>
      <w:r w:rsidRPr="003C247C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ab/>
      </w:r>
    </w:p>
    <w:p w:rsidR="00C7600F" w:rsidRPr="003C247C" w:rsidRDefault="00C7600F" w:rsidP="00C7600F">
      <w:pPr>
        <w:spacing w:after="0" w:line="240" w:lineRule="auto"/>
        <w:ind w:left="5664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Egz. poj.</w:t>
      </w:r>
    </w:p>
    <w:p w:rsidR="00C7600F" w:rsidRPr="003C247C" w:rsidRDefault="00C7600F" w:rsidP="00C7600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C7600F" w:rsidRPr="003C247C" w:rsidRDefault="00C7600F" w:rsidP="00C7600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:rsidR="00C7600F" w:rsidRPr="003C247C" w:rsidRDefault="00C7600F" w:rsidP="00C7600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3C247C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ZP – </w:t>
      </w:r>
      <w:r w:rsidR="00A7346B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3398/24</w:t>
      </w:r>
      <w:bookmarkStart w:id="1" w:name="_GoBack"/>
      <w:bookmarkEnd w:id="1"/>
    </w:p>
    <w:p w:rsidR="00C7600F" w:rsidRPr="003C247C" w:rsidRDefault="00C7600F" w:rsidP="00C7600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3C247C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</w:t>
      </w:r>
      <w:r w:rsidRPr="003C247C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WYKONAWCY</w:t>
      </w:r>
    </w:p>
    <w:p w:rsidR="00C7600F" w:rsidRPr="003C247C" w:rsidRDefault="00C7600F" w:rsidP="00C7600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C7600F" w:rsidRPr="003C247C" w:rsidRDefault="00C7600F" w:rsidP="00C760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3C247C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INFORMACJA </w:t>
      </w:r>
    </w:p>
    <w:p w:rsidR="00C7600F" w:rsidRDefault="00C7600F" w:rsidP="00C7600F">
      <w:pPr>
        <w:spacing w:after="0" w:line="360" w:lineRule="auto"/>
        <w:ind w:right="283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3C247C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O UNIEWAŻNIENIU POSTĘPOWANIA</w:t>
      </w:r>
    </w:p>
    <w:p w:rsidR="00E87BEE" w:rsidRPr="00CA07AE" w:rsidRDefault="00C7600F" w:rsidP="00C7600F">
      <w:pPr>
        <w:spacing w:after="0" w:line="360" w:lineRule="auto"/>
        <w:ind w:right="283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3C247C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</w:t>
      </w:r>
      <w:r w:rsidR="00E87BEE" w:rsidRPr="00CA07AE">
        <w:rPr>
          <w:rFonts w:ascii="Times New Roman" w:eastAsiaTheme="minorEastAsia" w:hAnsi="Times New Roman" w:cs="Times New Roman"/>
          <w:bCs/>
          <w:i/>
          <w:lang w:eastAsia="pl-PL"/>
        </w:rPr>
        <w:t xml:space="preserve">dotyczy: </w:t>
      </w:r>
      <w:bookmarkEnd w:id="0"/>
      <w:r w:rsidR="00E87BEE" w:rsidRPr="00CA07AE">
        <w:rPr>
          <w:rFonts w:ascii="Times New Roman" w:eastAsiaTheme="minorEastAsia" w:hAnsi="Times New Roman" w:cs="Times New Roman"/>
          <w:bCs/>
          <w:lang w:eastAsia="pl-PL"/>
        </w:rPr>
        <w:t>postępowania o udzielenie zamówienia publicznego ogłoszonego w trybie podstawowym z możliwością prowadzenia negocjacji, na podstawie art. 275</w:t>
      </w:r>
      <w:r w:rsidR="00AF5CD8" w:rsidRPr="00CA07AE">
        <w:rPr>
          <w:rFonts w:ascii="Times New Roman" w:eastAsiaTheme="minorEastAsia" w:hAnsi="Times New Roman" w:cs="Times New Roman"/>
          <w:bCs/>
          <w:lang w:eastAsia="pl-PL"/>
        </w:rPr>
        <w:t xml:space="preserve"> pkt 2 w przedmiocie zamówienia</w:t>
      </w:r>
      <w:r w:rsidR="00E87BEE" w:rsidRPr="00CA07AE">
        <w:rPr>
          <w:rFonts w:ascii="Times New Roman" w:eastAsiaTheme="minorEastAsia" w:hAnsi="Times New Roman" w:cs="Times New Roman"/>
          <w:bCs/>
          <w:lang w:eastAsia="pl-PL"/>
        </w:rPr>
        <w:t xml:space="preserve"> </w:t>
      </w:r>
      <w:r w:rsidR="00E87BEE" w:rsidRPr="00CA07AE">
        <w:rPr>
          <w:rFonts w:ascii="Times New Roman" w:eastAsiaTheme="minorEastAsia" w:hAnsi="Times New Roman" w:cs="Times New Roman"/>
          <w:bCs/>
          <w:lang w:eastAsia="pl-PL"/>
        </w:rPr>
        <w:br/>
      </w:r>
      <w:r w:rsidR="00E87BEE" w:rsidRPr="00CA07AE">
        <w:rPr>
          <w:rFonts w:ascii="Times New Roman" w:hAnsi="Times New Roman" w:cs="Times New Roman"/>
          <w:b/>
          <w:bCs/>
          <w:i/>
          <w:color w:val="000000" w:themeColor="text1"/>
        </w:rPr>
        <w:t xml:space="preserve">Remont łazienek w KWP </w:t>
      </w:r>
      <w:proofErr w:type="spellStart"/>
      <w:r w:rsidR="00E87BEE" w:rsidRPr="00CA07AE">
        <w:rPr>
          <w:rFonts w:ascii="Times New Roman" w:hAnsi="Times New Roman" w:cs="Times New Roman"/>
          <w:b/>
          <w:bCs/>
          <w:i/>
          <w:color w:val="000000" w:themeColor="text1"/>
        </w:rPr>
        <w:t>zs</w:t>
      </w:r>
      <w:proofErr w:type="spellEnd"/>
      <w:r w:rsidR="00E87BEE" w:rsidRPr="00CA07AE">
        <w:rPr>
          <w:rFonts w:ascii="Times New Roman" w:hAnsi="Times New Roman" w:cs="Times New Roman"/>
          <w:b/>
          <w:bCs/>
          <w:i/>
          <w:color w:val="000000" w:themeColor="text1"/>
        </w:rPr>
        <w:t xml:space="preserve">. w Radomiu (piętro I </w:t>
      </w:r>
      <w:proofErr w:type="spellStart"/>
      <w:r w:rsidR="00E87BEE" w:rsidRPr="00CA07AE">
        <w:rPr>
          <w:rFonts w:ascii="Times New Roman" w:hAnsi="Times New Roman" w:cs="Times New Roman"/>
          <w:b/>
          <w:bCs/>
          <w:i/>
          <w:color w:val="000000" w:themeColor="text1"/>
        </w:rPr>
        <w:t>i</w:t>
      </w:r>
      <w:proofErr w:type="spellEnd"/>
      <w:r w:rsidR="00E87BEE" w:rsidRPr="00CA07AE">
        <w:rPr>
          <w:rFonts w:ascii="Times New Roman" w:hAnsi="Times New Roman" w:cs="Times New Roman"/>
          <w:b/>
          <w:bCs/>
          <w:i/>
          <w:color w:val="000000" w:themeColor="text1"/>
        </w:rPr>
        <w:t xml:space="preserve"> II) ”</w:t>
      </w:r>
    </w:p>
    <w:p w:rsidR="00E87BEE" w:rsidRPr="00CA07AE" w:rsidRDefault="00E87BEE" w:rsidP="00CA07AE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CA07AE">
        <w:rPr>
          <w:rFonts w:ascii="Times New Roman" w:hAnsi="Times New Roman" w:cs="Times New Roman"/>
          <w:color w:val="000000" w:themeColor="text1"/>
        </w:rPr>
        <w:t xml:space="preserve">Nr wewnętrzny postępowania </w:t>
      </w:r>
      <w:r w:rsidRPr="00CA07AE">
        <w:rPr>
          <w:rFonts w:ascii="Times New Roman" w:hAnsi="Times New Roman" w:cs="Times New Roman"/>
          <w:b/>
          <w:color w:val="000000" w:themeColor="text1"/>
        </w:rPr>
        <w:t>49/24</w:t>
      </w:r>
      <w:r w:rsidRPr="00CA07AE">
        <w:rPr>
          <w:rFonts w:ascii="Times New Roman" w:hAnsi="Times New Roman" w:cs="Times New Roman"/>
          <w:color w:val="000000" w:themeColor="text1"/>
        </w:rPr>
        <w:t xml:space="preserve"> </w:t>
      </w:r>
      <w:r w:rsidRPr="00CA07AE">
        <w:rPr>
          <w:rFonts w:ascii="Times New Roman" w:hAnsi="Times New Roman" w:cs="Times New Roman"/>
          <w:b/>
          <w:bCs/>
          <w:i/>
          <w:color w:val="000000" w:themeColor="text1"/>
        </w:rPr>
        <w:t>(ID 1001165)</w:t>
      </w:r>
    </w:p>
    <w:p w:rsidR="00E87BEE" w:rsidRPr="00CA07AE" w:rsidRDefault="00E87BEE" w:rsidP="00CA07AE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CA07AE">
        <w:rPr>
          <w:rFonts w:ascii="Times New Roman" w:hAnsi="Times New Roman" w:cs="Times New Roman"/>
          <w:color w:val="000000" w:themeColor="text1"/>
        </w:rPr>
        <w:t>Ogłoszenie nr 2024/BZP 00552474/01 z dnia 2024-10-18</w:t>
      </w:r>
    </w:p>
    <w:p w:rsidR="00E87BEE" w:rsidRPr="00CA07AE" w:rsidRDefault="00E87BEE" w:rsidP="00CA07AE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F02195" w:rsidRPr="00CA07AE" w:rsidRDefault="00C7600F" w:rsidP="00564462">
      <w:pPr>
        <w:tabs>
          <w:tab w:val="left" w:pos="1200"/>
        </w:tabs>
        <w:spacing w:after="0" w:line="360" w:lineRule="auto"/>
        <w:ind w:left="57" w:right="57"/>
        <w:jc w:val="both"/>
        <w:rPr>
          <w:rFonts w:ascii="Times New Roman" w:eastAsia="Times New Roman" w:hAnsi="Times New Roman" w:cs="Times New Roman"/>
          <w:lang w:eastAsia="pl-PL"/>
        </w:rPr>
      </w:pPr>
      <w:r w:rsidRPr="003C247C">
        <w:rPr>
          <w:rFonts w:ascii="Times New Roman" w:eastAsiaTheme="minorEastAsia" w:hAnsi="Times New Roman" w:cs="Times New Roman"/>
          <w:b/>
          <w:sz w:val="20"/>
          <w:szCs w:val="20"/>
          <w:lang w:eastAsia="pl-PL"/>
        </w:rPr>
        <w:t>Zamawiający - Komenda Wojewódzka Policji z siedzibą w Radomiu,</w:t>
      </w:r>
      <w:r w:rsidRPr="003C247C">
        <w:rPr>
          <w:rFonts w:ascii="Times New Roman" w:eastAsiaTheme="minorEastAsia" w:hAnsi="Times New Roman" w:cs="Times New Roman"/>
          <w:sz w:val="20"/>
          <w:szCs w:val="20"/>
          <w:lang w:eastAsia="pl-PL"/>
        </w:rPr>
        <w:t xml:space="preserve"> działając na podstawie </w:t>
      </w:r>
      <w:r>
        <w:rPr>
          <w:rFonts w:ascii="Times New Roman" w:eastAsiaTheme="minorEastAsia" w:hAnsi="Times New Roman" w:cs="Times New Roman"/>
          <w:sz w:val="20"/>
          <w:szCs w:val="20"/>
          <w:lang w:eastAsia="pl-PL"/>
        </w:rPr>
        <w:br/>
      </w:r>
      <w:r w:rsidRPr="003C247C">
        <w:rPr>
          <w:rFonts w:ascii="Times New Roman" w:eastAsiaTheme="minorEastAsia" w:hAnsi="Times New Roman" w:cs="Times New Roman"/>
          <w:sz w:val="20"/>
          <w:szCs w:val="20"/>
          <w:lang w:eastAsia="pl-PL"/>
        </w:rPr>
        <w:t xml:space="preserve">art. 260  ust. 1 i 2 ustawy z dnia 11 września 2019r. Prawo zamówień publicznych ( </w:t>
      </w:r>
      <w:r w:rsidRPr="003C247C">
        <w:rPr>
          <w:rFonts w:ascii="Times New Roman" w:eastAsiaTheme="minorEastAsia" w:hAnsi="Times New Roman" w:cs="Times New Roman"/>
          <w:bCs/>
          <w:sz w:val="20"/>
          <w:szCs w:val="20"/>
          <w:lang w:eastAsia="pl-PL"/>
        </w:rPr>
        <w:t xml:space="preserve">Dz. U. z </w:t>
      </w:r>
      <w:r>
        <w:rPr>
          <w:rFonts w:ascii="Times New Roman" w:eastAsiaTheme="minorEastAsia" w:hAnsi="Times New Roman" w:cs="Times New Roman"/>
          <w:bCs/>
          <w:sz w:val="20"/>
          <w:szCs w:val="20"/>
          <w:lang w:eastAsia="pl-PL"/>
        </w:rPr>
        <w:t>2024</w:t>
      </w:r>
      <w:r w:rsidRPr="003C247C">
        <w:rPr>
          <w:rFonts w:ascii="Times New Roman" w:eastAsiaTheme="minorEastAsia" w:hAnsi="Times New Roman" w:cs="Times New Roman"/>
          <w:bCs/>
          <w:sz w:val="20"/>
          <w:szCs w:val="20"/>
          <w:lang w:eastAsia="pl-PL"/>
        </w:rPr>
        <w:t xml:space="preserve"> poz.</w:t>
      </w:r>
      <w:r>
        <w:rPr>
          <w:rFonts w:ascii="Times New Roman" w:eastAsiaTheme="minorEastAsia" w:hAnsi="Times New Roman" w:cs="Times New Roman"/>
          <w:bCs/>
          <w:sz w:val="20"/>
          <w:szCs w:val="20"/>
          <w:lang w:eastAsia="pl-PL"/>
        </w:rPr>
        <w:t>1320</w:t>
      </w:r>
      <w:r w:rsidRPr="003C247C">
        <w:rPr>
          <w:rFonts w:ascii="Times New Roman" w:eastAsiaTheme="minorEastAsia" w:hAnsi="Times New Roman" w:cs="Times New Roman"/>
          <w:bCs/>
          <w:sz w:val="20"/>
          <w:szCs w:val="20"/>
          <w:lang w:eastAsia="pl-PL"/>
        </w:rPr>
        <w:t xml:space="preserve"> ) zawiadamia</w:t>
      </w:r>
      <w:r w:rsidRPr="003C247C">
        <w:rPr>
          <w:rFonts w:ascii="Times New Roman" w:eastAsiaTheme="minorEastAsia" w:hAnsi="Times New Roman" w:cs="Times New Roman"/>
          <w:sz w:val="20"/>
          <w:szCs w:val="20"/>
          <w:lang w:eastAsia="pl-PL"/>
        </w:rPr>
        <w:t xml:space="preserve">, że </w:t>
      </w:r>
      <w:r w:rsidRPr="003C247C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>postępowanie zostało unieważnione</w:t>
      </w:r>
      <w:r w:rsidR="00564462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  <w:t xml:space="preserve"> </w:t>
      </w:r>
      <w:r w:rsidR="00564462" w:rsidRPr="00CA07AE">
        <w:rPr>
          <w:rFonts w:ascii="Times New Roman" w:hAnsi="Times New Roman" w:cs="Times New Roman"/>
          <w:b/>
          <w:bCs/>
        </w:rPr>
        <w:t xml:space="preserve">na podstawie </w:t>
      </w:r>
      <w:r w:rsidR="00564462" w:rsidRPr="00CA07AE">
        <w:rPr>
          <w:rFonts w:ascii="Times New Roman" w:hAnsi="Times New Roman" w:cs="Times New Roman"/>
          <w:b/>
        </w:rPr>
        <w:t>art. 255 pkt 3</w:t>
      </w:r>
      <w:r w:rsidR="00564462">
        <w:rPr>
          <w:rFonts w:ascii="Times New Roman" w:hAnsi="Times New Roman" w:cs="Times New Roman"/>
          <w:b/>
        </w:rPr>
        <w:t xml:space="preserve"> </w:t>
      </w:r>
      <w:r w:rsidR="00564462" w:rsidRPr="003C247C">
        <w:rPr>
          <w:rFonts w:ascii="Times New Roman" w:eastAsiaTheme="minorEastAsia" w:hAnsi="Times New Roman" w:cs="Times New Roman"/>
          <w:sz w:val="20"/>
          <w:szCs w:val="20"/>
          <w:lang w:eastAsia="pl-PL"/>
        </w:rPr>
        <w:t xml:space="preserve">ustawy </w:t>
      </w:r>
      <w:proofErr w:type="spellStart"/>
      <w:r w:rsidR="00564462">
        <w:rPr>
          <w:rFonts w:ascii="Times New Roman" w:eastAsiaTheme="minorEastAsia" w:hAnsi="Times New Roman" w:cs="Times New Roman"/>
          <w:sz w:val="20"/>
          <w:szCs w:val="20"/>
          <w:lang w:eastAsia="pl-PL"/>
        </w:rPr>
        <w:t>P.z.p</w:t>
      </w:r>
      <w:proofErr w:type="spellEnd"/>
      <w:r w:rsidR="00564462">
        <w:rPr>
          <w:rFonts w:ascii="Times New Roman" w:eastAsiaTheme="minorEastAsia" w:hAnsi="Times New Roman" w:cs="Times New Roman"/>
          <w:sz w:val="20"/>
          <w:szCs w:val="20"/>
          <w:lang w:eastAsia="pl-PL"/>
        </w:rPr>
        <w:t>.</w:t>
      </w:r>
    </w:p>
    <w:p w:rsidR="00EF62AB" w:rsidRPr="00CA07AE" w:rsidRDefault="00F02195" w:rsidP="00C7600F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CA07AE">
        <w:rPr>
          <w:rFonts w:ascii="Times New Roman" w:eastAsia="Andale Sans UI" w:hAnsi="Times New Roman" w:cs="Times New Roman"/>
          <w:kern w:val="3"/>
          <w:lang w:eastAsia="ja-JP" w:bidi="fa-IR"/>
        </w:rPr>
        <w:t xml:space="preserve"> </w:t>
      </w:r>
    </w:p>
    <w:p w:rsidR="00FE385E" w:rsidRPr="00CA07AE" w:rsidRDefault="00D55C95" w:rsidP="00CA07AE">
      <w:pPr>
        <w:pStyle w:val="Nagwek"/>
        <w:tabs>
          <w:tab w:val="clear" w:pos="4536"/>
          <w:tab w:val="left" w:pos="6060"/>
          <w:tab w:val="left" w:pos="9040"/>
        </w:tabs>
        <w:spacing w:line="360" w:lineRule="auto"/>
        <w:jc w:val="both"/>
        <w:rPr>
          <w:rFonts w:ascii="Times New Roman" w:hAnsi="Times New Roman" w:cs="Times New Roman"/>
        </w:rPr>
      </w:pPr>
      <w:r w:rsidRPr="00CA07AE">
        <w:rPr>
          <w:rFonts w:ascii="Times New Roman" w:hAnsi="Times New Roman" w:cs="Times New Roman"/>
          <w:u w:val="single"/>
        </w:rPr>
        <w:t>Uzasadnienie prawne</w:t>
      </w:r>
      <w:r w:rsidRPr="00CA07AE">
        <w:rPr>
          <w:rFonts w:ascii="Times New Roman" w:hAnsi="Times New Roman" w:cs="Times New Roman"/>
        </w:rPr>
        <w:t xml:space="preserve">: </w:t>
      </w:r>
    </w:p>
    <w:p w:rsidR="00FE385E" w:rsidRPr="00CA07AE" w:rsidRDefault="00D55C95" w:rsidP="00CA07AE">
      <w:pPr>
        <w:pStyle w:val="Nagwek"/>
        <w:tabs>
          <w:tab w:val="clear" w:pos="4536"/>
          <w:tab w:val="left" w:pos="6060"/>
          <w:tab w:val="left" w:pos="9040"/>
        </w:tabs>
        <w:spacing w:line="360" w:lineRule="auto"/>
        <w:jc w:val="both"/>
        <w:rPr>
          <w:rFonts w:ascii="Times New Roman" w:hAnsi="Times New Roman" w:cs="Times New Roman"/>
        </w:rPr>
      </w:pPr>
      <w:r w:rsidRPr="00CA07AE">
        <w:rPr>
          <w:rFonts w:ascii="Times New Roman" w:hAnsi="Times New Roman" w:cs="Times New Roman"/>
        </w:rPr>
        <w:t xml:space="preserve">Zamawiający unieważnia postępowanie w oparciu o art. 255 pkt 3 ustawy </w:t>
      </w:r>
      <w:proofErr w:type="spellStart"/>
      <w:r w:rsidRPr="00CA07AE">
        <w:rPr>
          <w:rFonts w:ascii="Times New Roman" w:hAnsi="Times New Roman" w:cs="Times New Roman"/>
        </w:rPr>
        <w:t>Pzp</w:t>
      </w:r>
      <w:proofErr w:type="spellEnd"/>
      <w:r w:rsidRPr="00CA07AE">
        <w:rPr>
          <w:rFonts w:ascii="Times New Roman" w:hAnsi="Times New Roman" w:cs="Times New Roman"/>
        </w:rPr>
        <w:t xml:space="preserve"> - </w:t>
      </w:r>
      <w:r w:rsidR="00FE385E" w:rsidRPr="00CA07AE">
        <w:rPr>
          <w:rFonts w:ascii="Times New Roman" w:hAnsi="Times New Roman" w:cs="Times New Roman"/>
        </w:rPr>
        <w:t xml:space="preserve">cena lub koszt najkorzystniejszej oferty lub oferta z najniższą ceną przewyższa kwotę, którą zamawiający zamierza przeznaczyć na sfinansowanie zamówienia, chyba że zamawiający może zwiększyć tę kwotę do ceny lub kosztu najkorzystniejszej oferty; </w:t>
      </w:r>
    </w:p>
    <w:p w:rsidR="00564462" w:rsidRDefault="00564462" w:rsidP="00CA07AE">
      <w:pPr>
        <w:pStyle w:val="Nagwek"/>
        <w:tabs>
          <w:tab w:val="clear" w:pos="4536"/>
          <w:tab w:val="left" w:pos="6060"/>
          <w:tab w:val="left" w:pos="9040"/>
        </w:tabs>
        <w:spacing w:line="360" w:lineRule="auto"/>
        <w:jc w:val="both"/>
        <w:rPr>
          <w:rFonts w:ascii="Times New Roman" w:hAnsi="Times New Roman" w:cs="Times New Roman"/>
          <w:u w:val="single"/>
        </w:rPr>
      </w:pPr>
    </w:p>
    <w:p w:rsidR="00FE385E" w:rsidRPr="00CA07AE" w:rsidRDefault="00D55C95" w:rsidP="00CA07AE">
      <w:pPr>
        <w:pStyle w:val="Nagwek"/>
        <w:tabs>
          <w:tab w:val="clear" w:pos="4536"/>
          <w:tab w:val="left" w:pos="6060"/>
          <w:tab w:val="left" w:pos="9040"/>
        </w:tabs>
        <w:spacing w:line="360" w:lineRule="auto"/>
        <w:jc w:val="both"/>
        <w:rPr>
          <w:rFonts w:ascii="Times New Roman" w:hAnsi="Times New Roman" w:cs="Times New Roman"/>
          <w:u w:val="single"/>
        </w:rPr>
      </w:pPr>
      <w:r w:rsidRPr="00CA07AE">
        <w:rPr>
          <w:rFonts w:ascii="Times New Roman" w:hAnsi="Times New Roman" w:cs="Times New Roman"/>
          <w:u w:val="single"/>
        </w:rPr>
        <w:t xml:space="preserve">Uzasadnienie faktyczne: </w:t>
      </w:r>
    </w:p>
    <w:p w:rsidR="0068513A" w:rsidRDefault="0068513A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„</w:t>
      </w:r>
      <w:r w:rsidR="00CA07AE" w:rsidRPr="00CA07AE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Decyzja co do zwiększenia kwoty przeznaczonej na realizację zamówienia nie musi być uzewnętrzniona w sformalizowany sposób. Zamawiający nie ma obowiązku poszukiwania źródeł finansowania ponad kwotę, którą pierwotnie zabezpieczył, w celu wyboru oferty najkorzystniejszej </w:t>
      </w:r>
      <w:r w:rsidR="00FC2F80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br/>
      </w:r>
      <w:r w:rsidR="00CA07AE" w:rsidRPr="00CA07AE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i zapobieżenia unieważnieniu postępowania. Bezpodstawne jest również oczekiwanie, że zamawiający będzie udowadniał, że jego możliwości finansowe nie pozwalają na zwiększenie środków" (wyr. KIO </w:t>
      </w:r>
      <w:r w:rsidR="000E68BE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br/>
      </w:r>
      <w:r w:rsidR="00CA07AE" w:rsidRPr="00CA07AE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z 2.8.2021 r., KIO 1957/21, </w:t>
      </w:r>
      <w:proofErr w:type="spellStart"/>
      <w:r w:rsidR="00CA07AE" w:rsidRPr="00CA07AE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Legalis</w:t>
      </w:r>
      <w:proofErr w:type="spellEnd"/>
      <w:r w:rsidR="00CA07AE" w:rsidRPr="00CA07AE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).</w:t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”</w:t>
      </w:r>
    </w:p>
    <w:p w:rsidR="0068513A" w:rsidRPr="00CA07AE" w:rsidRDefault="0068513A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"Analiza treści przepisu </w:t>
      </w:r>
      <w:r w:rsidRPr="005A5A4D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art. 93 ust. 1 pkt 4</w:t>
      </w:r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 PrZamPubl2004 [</w:t>
      </w:r>
      <w:proofErr w:type="spellStart"/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uw</w:t>
      </w:r>
      <w:proofErr w:type="spellEnd"/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. aut. – obecnie art. 255 pkt 3] wskazuje, iż jego dyspozycja znajduje zastosowanie w przypadku kumulatywnego wystąpienia dwóch wskazanych w nim przesłanek: 1) cena najkorzystniejszej oferty lub cena z najniższą ceną przewyższa kwotę, którą zamawiający zamierza przeznaczyć na sfinansowanie zamówienia oraz 2) zamawiający </w:t>
      </w:r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lastRenderedPageBreak/>
        <w:t xml:space="preserve">nie może zwiększyć tej kwoty do ceny najkorzystniejszej oferty" (wyr. KIO z 31.10.2018 r., </w:t>
      </w:r>
      <w:r w:rsidRPr="005A5A4D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KIO 2155/18</w:t>
      </w:r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, </w:t>
      </w:r>
      <w:proofErr w:type="spellStart"/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Legalis</w:t>
      </w:r>
      <w:proofErr w:type="spellEnd"/>
      <w:r w:rsidRPr="0068513A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 ).</w:t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”</w:t>
      </w:r>
    </w:p>
    <w:p w:rsidR="00CA07AE" w:rsidRDefault="006C25F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 xml:space="preserve">Zamawiający nie ma możliwości zwiększenia kwoty, którą przeznaczył na wykonanie zamówienia </w:t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br/>
        <w:t xml:space="preserve">o 171 468,00 </w:t>
      </w:r>
      <w:r w:rsidR="00CC4570"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>zł.</w:t>
      </w:r>
    </w:p>
    <w:p w:rsidR="00564462" w:rsidRDefault="0056446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</w:p>
    <w:p w:rsidR="00564462" w:rsidRDefault="006C25F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</w:r>
      <w:r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  <w:tab/>
        <w:t xml:space="preserve"> Z poważaniem </w:t>
      </w:r>
    </w:p>
    <w:p w:rsidR="002C3531" w:rsidRPr="002C3531" w:rsidRDefault="002C3531" w:rsidP="002C3531">
      <w:pPr>
        <w:spacing w:after="0" w:line="240" w:lineRule="auto"/>
        <w:ind w:left="6372" w:right="110" w:firstLine="708"/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</w:pPr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Kierownik </w:t>
      </w:r>
    </w:p>
    <w:p w:rsidR="002C3531" w:rsidRPr="002C3531" w:rsidRDefault="002C3531" w:rsidP="002C3531">
      <w:pPr>
        <w:spacing w:after="0" w:line="240" w:lineRule="auto"/>
        <w:ind w:left="5664" w:right="110" w:firstLine="708"/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</w:pPr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Sekcji Zamówień Publicznych</w:t>
      </w:r>
    </w:p>
    <w:p w:rsidR="002C3531" w:rsidRPr="002C3531" w:rsidRDefault="002C3531" w:rsidP="002C3531">
      <w:pPr>
        <w:spacing w:after="0" w:line="240" w:lineRule="auto"/>
        <w:ind w:right="110"/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</w:pPr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  <w:t xml:space="preserve">       </w:t>
      </w:r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KWP </w:t>
      </w:r>
      <w:proofErr w:type="spellStart"/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zs</w:t>
      </w:r>
      <w:proofErr w:type="spellEnd"/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. w Radomiu </w:t>
      </w:r>
    </w:p>
    <w:p w:rsidR="00564462" w:rsidRDefault="002C3531" w:rsidP="002C3531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ab/>
        <w:t xml:space="preserve">                            </w:t>
      </w:r>
      <w:r w:rsidRPr="002C3531">
        <w:rPr>
          <w:rFonts w:ascii="Times New Roman" w:eastAsia="Times New Roman" w:hAnsi="Times New Roman" w:cs="Times New Roman"/>
          <w:b/>
          <w:sz w:val="18"/>
          <w:szCs w:val="18"/>
          <w:lang w:eastAsia="pl-PL"/>
        </w:rPr>
        <w:t>Justyna Kowalska</w:t>
      </w:r>
    </w:p>
    <w:p w:rsidR="00564462" w:rsidRDefault="0056446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</w:p>
    <w:p w:rsidR="00564462" w:rsidRDefault="0056446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</w:p>
    <w:p w:rsidR="00564462" w:rsidRDefault="0056446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</w:p>
    <w:p w:rsidR="00564462" w:rsidRDefault="0056446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</w:p>
    <w:p w:rsidR="00564462" w:rsidRPr="0050215A" w:rsidRDefault="00564462" w:rsidP="00564462">
      <w:pPr>
        <w:spacing w:after="0" w:line="240" w:lineRule="auto"/>
        <w:jc w:val="both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  <w:r w:rsidRPr="0050215A"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t xml:space="preserve">Informację o </w:t>
      </w:r>
      <w:r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t>unieważnieniu postepowania</w:t>
      </w:r>
      <w:r w:rsidRPr="0050215A"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t xml:space="preserve"> przekazano Wykonawcom za pośrednictwem platformy zakupowej Open </w:t>
      </w:r>
      <w:proofErr w:type="spellStart"/>
      <w:r w:rsidRPr="0050215A"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t>Nexus</w:t>
      </w:r>
      <w:proofErr w:type="spellEnd"/>
      <w:r w:rsidRPr="0050215A"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t xml:space="preserve"> , a także udostępniono na stronie internetowej prowadzonego postępowania </w:t>
      </w:r>
      <w:r w:rsidRPr="0050215A">
        <w:rPr>
          <w:rFonts w:ascii="Times New Roman" w:hAnsi="Times New Roman" w:cs="Times New Roman"/>
          <w:sz w:val="20"/>
          <w:szCs w:val="20"/>
        </w:rPr>
        <w:t xml:space="preserve">pod adresem: </w:t>
      </w:r>
      <w:hyperlink r:id="rId9" w:history="1">
        <w:r w:rsidRPr="0050215A">
          <w:rPr>
            <w:rStyle w:val="Hipercze"/>
            <w:rFonts w:ascii="Times New Roman" w:hAnsi="Times New Roman" w:cs="Times New Roman"/>
            <w:sz w:val="20"/>
            <w:szCs w:val="20"/>
          </w:rPr>
          <w:t>https://platformazakupowa.pl/pn/kwp_radom</w:t>
        </w:r>
      </w:hyperlink>
      <w:r w:rsidRPr="0050215A">
        <w:rPr>
          <w:rFonts w:ascii="Times New Roman" w:hAnsi="Times New Roman" w:cs="Times New Roman"/>
          <w:sz w:val="20"/>
          <w:szCs w:val="20"/>
        </w:rPr>
        <w:t xml:space="preserve"> w dniu </w:t>
      </w:r>
      <w:r w:rsidR="002C3531">
        <w:rPr>
          <w:rFonts w:ascii="Times New Roman" w:hAnsi="Times New Roman" w:cs="Times New Roman"/>
          <w:sz w:val="20"/>
          <w:szCs w:val="20"/>
        </w:rPr>
        <w:t>14.11.2024r.</w:t>
      </w:r>
    </w:p>
    <w:p w:rsidR="00564462" w:rsidRPr="00295535" w:rsidRDefault="00564462" w:rsidP="00564462">
      <w:pPr>
        <w:spacing w:after="0" w:line="276" w:lineRule="auto"/>
        <w:jc w:val="both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</w:p>
    <w:p w:rsidR="00564462" w:rsidRPr="00295535" w:rsidRDefault="00564462" w:rsidP="00564462">
      <w:pPr>
        <w:spacing w:after="0" w:line="276" w:lineRule="auto"/>
        <w:jc w:val="both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</w:p>
    <w:p w:rsidR="00564462" w:rsidRDefault="00564462" w:rsidP="00564462">
      <w:pPr>
        <w:spacing w:after="0" w:line="240" w:lineRule="auto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</w:p>
    <w:p w:rsidR="00564462" w:rsidRPr="00295535" w:rsidRDefault="00564462" w:rsidP="00564462">
      <w:pPr>
        <w:spacing w:after="0" w:line="276" w:lineRule="auto"/>
        <w:jc w:val="both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</w:p>
    <w:p w:rsidR="00564462" w:rsidRPr="00295535" w:rsidRDefault="00564462" w:rsidP="00564462">
      <w:pPr>
        <w:spacing w:after="0" w:line="276" w:lineRule="auto"/>
        <w:jc w:val="both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</w:p>
    <w:p w:rsidR="00564462" w:rsidRPr="00295535" w:rsidRDefault="00564462" w:rsidP="00564462">
      <w:pPr>
        <w:spacing w:after="0" w:line="276" w:lineRule="auto"/>
        <w:jc w:val="both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</w:p>
    <w:p w:rsidR="00564462" w:rsidRPr="00295535" w:rsidRDefault="00564462" w:rsidP="00564462">
      <w:pPr>
        <w:spacing w:after="0" w:line="240" w:lineRule="auto"/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</w:pPr>
    </w:p>
    <w:p w:rsidR="00564462" w:rsidRPr="00295535" w:rsidRDefault="00564462" w:rsidP="00564462">
      <w:pPr>
        <w:spacing w:after="0" w:line="240" w:lineRule="auto"/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</w:pPr>
    </w:p>
    <w:p w:rsidR="00564462" w:rsidRPr="00233778" w:rsidRDefault="00564462" w:rsidP="00564462">
      <w:pPr>
        <w:spacing w:after="0" w:line="240" w:lineRule="auto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  <w:r w:rsidRPr="00233778">
        <w:rPr>
          <w:rFonts w:ascii="Times New Roman" w:eastAsiaTheme="minorEastAsia" w:hAnsi="Times New Roman" w:cs="Times New Roman"/>
          <w:b/>
          <w:color w:val="000000" w:themeColor="text1"/>
          <w:sz w:val="20"/>
          <w:szCs w:val="20"/>
          <w:u w:val="single"/>
          <w:lang w:eastAsia="pl-PL"/>
        </w:rPr>
        <w:t>Wyk. egz. poj</w:t>
      </w:r>
      <w:r w:rsidRPr="00233778"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t xml:space="preserve">.  </w:t>
      </w:r>
    </w:p>
    <w:p w:rsidR="00564462" w:rsidRPr="00233778" w:rsidRDefault="00564462" w:rsidP="00564462">
      <w:pPr>
        <w:spacing w:after="0" w:line="240" w:lineRule="auto"/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</w:pPr>
      <w:r w:rsidRPr="00233778"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t xml:space="preserve">Wytworzył: Małgorzata Wójcik </w:t>
      </w:r>
      <w:r w:rsidRPr="00233778">
        <w:rPr>
          <w:rFonts w:ascii="Times New Roman" w:eastAsiaTheme="minorEastAsia" w:hAnsi="Times New Roman" w:cs="Times New Roman"/>
          <w:color w:val="000000" w:themeColor="text1"/>
          <w:sz w:val="20"/>
          <w:szCs w:val="20"/>
          <w:lang w:eastAsia="pl-PL"/>
        </w:rPr>
        <w:br/>
      </w:r>
    </w:p>
    <w:p w:rsidR="00564462" w:rsidRPr="00CA07AE" w:rsidRDefault="00564462" w:rsidP="00CA07AE">
      <w:pPr>
        <w:spacing w:after="0" w:line="360" w:lineRule="auto"/>
        <w:jc w:val="both"/>
        <w:rPr>
          <w:rFonts w:ascii="Times New Roman" w:eastAsiaTheme="minorEastAsia" w:hAnsi="Times New Roman" w:cs="Times New Roman"/>
          <w:bCs/>
          <w:color w:val="000000" w:themeColor="text1"/>
          <w:lang w:eastAsia="pl-PL"/>
        </w:rPr>
      </w:pPr>
    </w:p>
    <w:sectPr w:rsidR="00564462" w:rsidRPr="00CA07AE" w:rsidSect="00D9671D">
      <w:footerReference w:type="default" r:id="rId10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2AE4" w:rsidRDefault="005C2AE4">
      <w:pPr>
        <w:spacing w:after="0" w:line="240" w:lineRule="auto"/>
      </w:pPr>
      <w:r>
        <w:separator/>
      </w:r>
    </w:p>
  </w:endnote>
  <w:endnote w:type="continuationSeparator" w:id="0">
    <w:p w:rsidR="005C2AE4" w:rsidRDefault="005C2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8262609"/>
      <w:docPartObj>
        <w:docPartGallery w:val="Page Numbers (Bottom of Page)"/>
        <w:docPartUnique/>
      </w:docPartObj>
    </w:sdtPr>
    <w:sdtEndPr/>
    <w:sdtContent>
      <w:p w:rsidR="00F02195" w:rsidRDefault="00F0219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346B">
          <w:rPr>
            <w:noProof/>
          </w:rPr>
          <w:t>2</w:t>
        </w:r>
        <w:r>
          <w:fldChar w:fldCharType="end"/>
        </w:r>
      </w:p>
    </w:sdtContent>
  </w:sdt>
  <w:p w:rsidR="00F02195" w:rsidRDefault="00F0219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2AE4" w:rsidRDefault="005C2AE4">
      <w:pPr>
        <w:spacing w:after="0" w:line="240" w:lineRule="auto"/>
      </w:pPr>
      <w:r>
        <w:separator/>
      </w:r>
    </w:p>
  </w:footnote>
  <w:footnote w:type="continuationSeparator" w:id="0">
    <w:p w:rsidR="005C2AE4" w:rsidRDefault="005C2A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B0040"/>
    <w:multiLevelType w:val="hybridMultilevel"/>
    <w:tmpl w:val="FEF6DE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4C39D3"/>
    <w:multiLevelType w:val="hybridMultilevel"/>
    <w:tmpl w:val="FEF6DE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851CFD"/>
    <w:multiLevelType w:val="hybridMultilevel"/>
    <w:tmpl w:val="37F65E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F72A8F"/>
    <w:multiLevelType w:val="hybridMultilevel"/>
    <w:tmpl w:val="D81667AA"/>
    <w:lvl w:ilvl="0" w:tplc="8B1AFE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532EFB"/>
    <w:multiLevelType w:val="hybridMultilevel"/>
    <w:tmpl w:val="B6C65A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FC5740"/>
    <w:multiLevelType w:val="hybridMultilevel"/>
    <w:tmpl w:val="FC866B64"/>
    <w:lvl w:ilvl="0" w:tplc="47F01C94">
      <w:start w:val="1"/>
      <w:numFmt w:val="bullet"/>
      <w:lvlText w:val="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72377406"/>
    <w:multiLevelType w:val="hybridMultilevel"/>
    <w:tmpl w:val="38E4ED08"/>
    <w:lvl w:ilvl="0" w:tplc="5CB03A8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325CA4"/>
    <w:multiLevelType w:val="hybridMultilevel"/>
    <w:tmpl w:val="74F44B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2C281C"/>
    <w:multiLevelType w:val="hybridMultilevel"/>
    <w:tmpl w:val="EE84FB22"/>
    <w:lvl w:ilvl="0" w:tplc="E87A16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508"/>
    <w:rsid w:val="00032172"/>
    <w:rsid w:val="000322B2"/>
    <w:rsid w:val="000554A9"/>
    <w:rsid w:val="00085345"/>
    <w:rsid w:val="000A6FA5"/>
    <w:rsid w:val="000C695F"/>
    <w:rsid w:val="000E36BC"/>
    <w:rsid w:val="000E68BE"/>
    <w:rsid w:val="001019FC"/>
    <w:rsid w:val="00104263"/>
    <w:rsid w:val="00110D60"/>
    <w:rsid w:val="00156C23"/>
    <w:rsid w:val="00156DFB"/>
    <w:rsid w:val="00161F9B"/>
    <w:rsid w:val="00180C6F"/>
    <w:rsid w:val="00192847"/>
    <w:rsid w:val="00194E66"/>
    <w:rsid w:val="001A53AD"/>
    <w:rsid w:val="001E753B"/>
    <w:rsid w:val="0020249C"/>
    <w:rsid w:val="00204427"/>
    <w:rsid w:val="0021214C"/>
    <w:rsid w:val="00227E81"/>
    <w:rsid w:val="00234CC4"/>
    <w:rsid w:val="00237158"/>
    <w:rsid w:val="002424D0"/>
    <w:rsid w:val="0025519A"/>
    <w:rsid w:val="002704E9"/>
    <w:rsid w:val="00275E92"/>
    <w:rsid w:val="002934A5"/>
    <w:rsid w:val="002C3531"/>
    <w:rsid w:val="00301630"/>
    <w:rsid w:val="003812C8"/>
    <w:rsid w:val="00392584"/>
    <w:rsid w:val="003B0039"/>
    <w:rsid w:val="003B63F9"/>
    <w:rsid w:val="003E44DC"/>
    <w:rsid w:val="003E5614"/>
    <w:rsid w:val="003F6170"/>
    <w:rsid w:val="003F6482"/>
    <w:rsid w:val="004442BA"/>
    <w:rsid w:val="004542DD"/>
    <w:rsid w:val="004A7D8F"/>
    <w:rsid w:val="004B2B03"/>
    <w:rsid w:val="004C4AE3"/>
    <w:rsid w:val="004E22F5"/>
    <w:rsid w:val="004F1806"/>
    <w:rsid w:val="004F655B"/>
    <w:rsid w:val="0050504D"/>
    <w:rsid w:val="00510563"/>
    <w:rsid w:val="00515D98"/>
    <w:rsid w:val="00524AA6"/>
    <w:rsid w:val="0053146C"/>
    <w:rsid w:val="00564462"/>
    <w:rsid w:val="00571EF5"/>
    <w:rsid w:val="00593BC7"/>
    <w:rsid w:val="005A5A4D"/>
    <w:rsid w:val="005B0FBA"/>
    <w:rsid w:val="005C2AE4"/>
    <w:rsid w:val="005D75B4"/>
    <w:rsid w:val="00604F43"/>
    <w:rsid w:val="00605ABC"/>
    <w:rsid w:val="006312E3"/>
    <w:rsid w:val="00632BFD"/>
    <w:rsid w:val="0064386D"/>
    <w:rsid w:val="00665012"/>
    <w:rsid w:val="0068513A"/>
    <w:rsid w:val="006A4327"/>
    <w:rsid w:val="006C2551"/>
    <w:rsid w:val="006C25F2"/>
    <w:rsid w:val="006D4C18"/>
    <w:rsid w:val="006D5ECB"/>
    <w:rsid w:val="006D6F69"/>
    <w:rsid w:val="006D7EBB"/>
    <w:rsid w:val="006E6910"/>
    <w:rsid w:val="006F159F"/>
    <w:rsid w:val="0072792B"/>
    <w:rsid w:val="00757E5F"/>
    <w:rsid w:val="00764FBE"/>
    <w:rsid w:val="007743FF"/>
    <w:rsid w:val="007A42F1"/>
    <w:rsid w:val="007A5923"/>
    <w:rsid w:val="007D7757"/>
    <w:rsid w:val="007E1EB8"/>
    <w:rsid w:val="007E40E9"/>
    <w:rsid w:val="00801A53"/>
    <w:rsid w:val="0081374D"/>
    <w:rsid w:val="00841674"/>
    <w:rsid w:val="0087060A"/>
    <w:rsid w:val="00872819"/>
    <w:rsid w:val="008740B9"/>
    <w:rsid w:val="00882CFD"/>
    <w:rsid w:val="008D0924"/>
    <w:rsid w:val="008D4282"/>
    <w:rsid w:val="008F34F1"/>
    <w:rsid w:val="009305AD"/>
    <w:rsid w:val="00973DB0"/>
    <w:rsid w:val="009826FB"/>
    <w:rsid w:val="009B3629"/>
    <w:rsid w:val="009B74DA"/>
    <w:rsid w:val="009C30C8"/>
    <w:rsid w:val="009C5C87"/>
    <w:rsid w:val="009D71C0"/>
    <w:rsid w:val="009F6BB6"/>
    <w:rsid w:val="00A10855"/>
    <w:rsid w:val="00A14998"/>
    <w:rsid w:val="00A212DC"/>
    <w:rsid w:val="00A30D07"/>
    <w:rsid w:val="00A32DF6"/>
    <w:rsid w:val="00A46A50"/>
    <w:rsid w:val="00A50AB4"/>
    <w:rsid w:val="00A7346B"/>
    <w:rsid w:val="00AF5CD8"/>
    <w:rsid w:val="00B14FCD"/>
    <w:rsid w:val="00B74788"/>
    <w:rsid w:val="00B92438"/>
    <w:rsid w:val="00B92821"/>
    <w:rsid w:val="00BA13FC"/>
    <w:rsid w:val="00BD4508"/>
    <w:rsid w:val="00BF439C"/>
    <w:rsid w:val="00C0358E"/>
    <w:rsid w:val="00C2108C"/>
    <w:rsid w:val="00C431C0"/>
    <w:rsid w:val="00C55D73"/>
    <w:rsid w:val="00C67975"/>
    <w:rsid w:val="00C7600F"/>
    <w:rsid w:val="00C8329B"/>
    <w:rsid w:val="00CA07AE"/>
    <w:rsid w:val="00CB7DED"/>
    <w:rsid w:val="00CC4570"/>
    <w:rsid w:val="00CE06F3"/>
    <w:rsid w:val="00D41CCF"/>
    <w:rsid w:val="00D55C95"/>
    <w:rsid w:val="00D76836"/>
    <w:rsid w:val="00D76CF1"/>
    <w:rsid w:val="00D800EC"/>
    <w:rsid w:val="00D8246A"/>
    <w:rsid w:val="00D825C1"/>
    <w:rsid w:val="00D82EEF"/>
    <w:rsid w:val="00D832D8"/>
    <w:rsid w:val="00D91086"/>
    <w:rsid w:val="00D9671D"/>
    <w:rsid w:val="00DA164F"/>
    <w:rsid w:val="00DC4018"/>
    <w:rsid w:val="00DE6380"/>
    <w:rsid w:val="00DE68C0"/>
    <w:rsid w:val="00E135D4"/>
    <w:rsid w:val="00E507C7"/>
    <w:rsid w:val="00E5488A"/>
    <w:rsid w:val="00E65A0C"/>
    <w:rsid w:val="00E87BEE"/>
    <w:rsid w:val="00EA3708"/>
    <w:rsid w:val="00EC4D4F"/>
    <w:rsid w:val="00ED0D54"/>
    <w:rsid w:val="00ED4FBF"/>
    <w:rsid w:val="00ED5C21"/>
    <w:rsid w:val="00EF62AB"/>
    <w:rsid w:val="00F02195"/>
    <w:rsid w:val="00F233F5"/>
    <w:rsid w:val="00F351AE"/>
    <w:rsid w:val="00F43461"/>
    <w:rsid w:val="00F638D0"/>
    <w:rsid w:val="00F71671"/>
    <w:rsid w:val="00FB2A02"/>
    <w:rsid w:val="00FC2F80"/>
    <w:rsid w:val="00FD4CAE"/>
    <w:rsid w:val="00FE3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D882A"/>
  <w15:chartTrackingRefBased/>
  <w15:docId w15:val="{8843BCE5-61A4-45E7-9428-DC6242B83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1EF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uiPriority w:val="99"/>
    <w:unhideWhenUsed/>
    <w:rsid w:val="00571EF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571EF5"/>
  </w:style>
  <w:style w:type="paragraph" w:styleId="Stopka">
    <w:name w:val="footer"/>
    <w:basedOn w:val="Normalny"/>
    <w:link w:val="StopkaZnak"/>
    <w:uiPriority w:val="99"/>
    <w:unhideWhenUsed/>
    <w:rsid w:val="00571E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71EF5"/>
  </w:style>
  <w:style w:type="character" w:styleId="Hipercze">
    <w:name w:val="Hyperlink"/>
    <w:basedOn w:val="Domylnaczcionkaakapitu"/>
    <w:uiPriority w:val="99"/>
    <w:unhideWhenUsed/>
    <w:rsid w:val="003F6170"/>
    <w:rPr>
      <w:color w:val="0563C1" w:themeColor="hyperlink"/>
      <w:u w:val="single"/>
    </w:rPr>
  </w:style>
  <w:style w:type="paragraph" w:customStyle="1" w:styleId="Zawartotabeli">
    <w:name w:val="Zawartość tabeli"/>
    <w:basedOn w:val="Normalny"/>
    <w:qFormat/>
    <w:rsid w:val="00E5488A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wcity31">
    <w:name w:val="Tekst podstawowy wcięty 31"/>
    <w:basedOn w:val="Normalny"/>
    <w:qFormat/>
    <w:rsid w:val="00DE68C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551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519A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Numerowanie,Akapit z listą BS,lp1,Preambuła,L1,Colorful Shading Accent 3,Light List Accent 5,Akapit z listą5,CW_Lista,Nagłowek 3,Kolorowa lista — akcent 11,Dot pt,F5 List Paragraph,Recommendation,List Paragraph11,maz_wyliczenie"/>
    <w:basedOn w:val="Normalny"/>
    <w:link w:val="AkapitzlistZnak"/>
    <w:uiPriority w:val="34"/>
    <w:qFormat/>
    <w:rsid w:val="003F6482"/>
    <w:pPr>
      <w:ind w:left="720"/>
      <w:contextualSpacing/>
    </w:pPr>
  </w:style>
  <w:style w:type="paragraph" w:styleId="Nagwek">
    <w:name w:val="header"/>
    <w:aliases w:val="Nagłówek strony"/>
    <w:basedOn w:val="Normalny"/>
    <w:link w:val="NagwekZnak"/>
    <w:unhideWhenUsed/>
    <w:rsid w:val="003F64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qFormat/>
    <w:rsid w:val="003F6482"/>
  </w:style>
  <w:style w:type="table" w:styleId="Tabela-Siatka">
    <w:name w:val="Table Grid"/>
    <w:basedOn w:val="Standardowy"/>
    <w:uiPriority w:val="39"/>
    <w:unhideWhenUsed/>
    <w:rsid w:val="00392584"/>
    <w:pPr>
      <w:spacing w:after="0" w:line="240" w:lineRule="auto"/>
      <w:jc w:val="both"/>
    </w:pPr>
    <w:rPr>
      <w:rFonts w:ascii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392584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Nagłowek 3 Znak,Kolorowa lista — akcent 11 Znak,Dot pt Znak"/>
    <w:link w:val="Akapitzlist"/>
    <w:uiPriority w:val="34"/>
    <w:qFormat/>
    <w:locked/>
    <w:rsid w:val="007E40E9"/>
  </w:style>
  <w:style w:type="character" w:customStyle="1" w:styleId="hgkelc">
    <w:name w:val="hgkelc"/>
    <w:basedOn w:val="Domylnaczcionkaakapitu"/>
    <w:rsid w:val="007E40E9"/>
  </w:style>
  <w:style w:type="paragraph" w:customStyle="1" w:styleId="Default">
    <w:name w:val="Default"/>
    <w:rsid w:val="00D82E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kwp_rad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AF0DAC-8485-41CA-B2C4-36D98E5AC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656</TotalTime>
  <Pages>2</Pages>
  <Words>418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Wójcik Małgorzata</cp:lastModifiedBy>
  <cp:revision>104</cp:revision>
  <cp:lastPrinted>2024-11-14T11:10:00Z</cp:lastPrinted>
  <dcterms:created xsi:type="dcterms:W3CDTF">2024-06-17T10:25:00Z</dcterms:created>
  <dcterms:modified xsi:type="dcterms:W3CDTF">2024-11-14T11:10:00Z</dcterms:modified>
</cp:coreProperties>
</file>