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79B7" w14:textId="77777777" w:rsidR="00896CAC" w:rsidRDefault="00896CAC" w:rsidP="00896CAC">
      <w:pPr>
        <w:spacing w:line="276" w:lineRule="auto"/>
        <w:ind w:right="-284"/>
        <w:rPr>
          <w:b/>
          <w:color w:val="000000" w:themeColor="text1"/>
        </w:rPr>
      </w:pPr>
    </w:p>
    <w:p w14:paraId="7CDB5192" w14:textId="32A44056" w:rsidR="00896CAC" w:rsidRDefault="00896CAC" w:rsidP="00896CAC">
      <w:pPr>
        <w:ind w:left="3544" w:firstLine="709"/>
        <w:jc w:val="right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Załącznik nr </w:t>
      </w:r>
      <w:r w:rsidR="000328E1">
        <w:rPr>
          <w:rFonts w:eastAsia="TrebuchetMS"/>
          <w:color w:val="000000" w:themeColor="text1"/>
        </w:rPr>
        <w:t>4</w:t>
      </w:r>
      <w:r w:rsidRPr="00FE3723">
        <w:rPr>
          <w:rFonts w:eastAsia="TrebuchetMS"/>
          <w:color w:val="000000" w:themeColor="text1"/>
        </w:rPr>
        <w:t xml:space="preserve"> do umowy nr </w:t>
      </w:r>
      <w:proofErr w:type="spellStart"/>
      <w:r w:rsidR="000328E1" w:rsidRPr="000328E1">
        <w:rPr>
          <w:rFonts w:eastAsia="TrebuchetMS"/>
          <w:color w:val="000000" w:themeColor="text1"/>
        </w:rPr>
        <w:t>WEiTI</w:t>
      </w:r>
      <w:proofErr w:type="spellEnd"/>
      <w:r w:rsidR="000328E1" w:rsidRPr="000328E1">
        <w:rPr>
          <w:rFonts w:eastAsia="TrebuchetMS"/>
          <w:color w:val="000000" w:themeColor="text1"/>
        </w:rPr>
        <w:t>/7/ZP/2024/1035</w:t>
      </w:r>
    </w:p>
    <w:p w14:paraId="49D795B3" w14:textId="77777777" w:rsidR="000328E1" w:rsidRPr="00FE3723" w:rsidRDefault="000328E1" w:rsidP="00896CAC">
      <w:pPr>
        <w:ind w:left="3544" w:firstLine="709"/>
        <w:jc w:val="right"/>
        <w:rPr>
          <w:rFonts w:eastAsia="TrebuchetMS"/>
          <w:color w:val="000000" w:themeColor="text1"/>
        </w:rPr>
      </w:pPr>
    </w:p>
    <w:p w14:paraId="04D5440E" w14:textId="77777777" w:rsidR="00896CAC" w:rsidRPr="00FE3723" w:rsidRDefault="00896CAC" w:rsidP="000328E1">
      <w:pPr>
        <w:suppressAutoHyphens/>
        <w:ind w:right="-567"/>
        <w:jc w:val="center"/>
        <w:rPr>
          <w:rFonts w:eastAsia="TrebuchetMS"/>
          <w:b/>
          <w:bCs/>
          <w:color w:val="000000" w:themeColor="text1"/>
        </w:rPr>
      </w:pPr>
    </w:p>
    <w:p w14:paraId="04A083DD" w14:textId="77777777" w:rsidR="00896CAC" w:rsidRPr="00FE3723" w:rsidRDefault="00896CAC" w:rsidP="00896CAC">
      <w:pPr>
        <w:suppressAutoHyphens/>
        <w:ind w:left="709" w:right="-567" w:hanging="709"/>
        <w:jc w:val="center"/>
        <w:rPr>
          <w:rFonts w:eastAsia="TrebuchetMS"/>
          <w:b/>
          <w:bCs/>
          <w:color w:val="000000" w:themeColor="text1"/>
        </w:rPr>
      </w:pPr>
      <w:r w:rsidRPr="00FE3723">
        <w:rPr>
          <w:rFonts w:eastAsia="TrebuchetMS"/>
          <w:b/>
          <w:bCs/>
          <w:color w:val="000000" w:themeColor="text1"/>
        </w:rPr>
        <w:t>OCHRONA DANYCH OSOBOWYCH</w:t>
      </w:r>
    </w:p>
    <w:p w14:paraId="1CEF604C" w14:textId="77777777" w:rsidR="00896CAC" w:rsidRPr="00FE3723" w:rsidRDefault="00896CAC" w:rsidP="00896CAC">
      <w:pPr>
        <w:suppressAutoHyphens/>
        <w:ind w:left="709" w:right="-567" w:hanging="709"/>
        <w:rPr>
          <w:rFonts w:eastAsia="TrebuchetMS"/>
          <w:b/>
          <w:bCs/>
          <w:color w:val="000000" w:themeColor="text1"/>
        </w:rPr>
      </w:pPr>
    </w:p>
    <w:p w14:paraId="264E0121" w14:textId="77777777" w:rsidR="00896CAC" w:rsidRPr="00FE3723" w:rsidRDefault="00896CAC" w:rsidP="00896CAC">
      <w:pPr>
        <w:ind w:left="709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i ustawy z dnia 21 lutego 2019 r. o 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 </w:t>
      </w:r>
    </w:p>
    <w:p w14:paraId="198E0756" w14:textId="77777777" w:rsidR="00896CAC" w:rsidRPr="00FE3723" w:rsidRDefault="00896CAC" w:rsidP="00896CAC">
      <w:pPr>
        <w:widowControl/>
        <w:numPr>
          <w:ilvl w:val="0"/>
          <w:numId w:val="2"/>
        </w:numPr>
        <w:autoSpaceDE/>
        <w:autoSpaceDN/>
        <w:spacing w:line="276" w:lineRule="auto"/>
        <w:ind w:left="1134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Administratorem Pani/Pana danych osobowych jest Politechnika Warszawska, Plac Politechniki 1, 00-661 Warszawa; </w:t>
      </w:r>
    </w:p>
    <w:p w14:paraId="78BC387E" w14:textId="77777777" w:rsidR="00896CAC" w:rsidRPr="00FE3723" w:rsidRDefault="00896CAC" w:rsidP="00896CAC">
      <w:pPr>
        <w:widowControl/>
        <w:numPr>
          <w:ilvl w:val="0"/>
          <w:numId w:val="2"/>
        </w:numPr>
        <w:autoSpaceDE/>
        <w:autoSpaceDN/>
        <w:spacing w:line="276" w:lineRule="auto"/>
        <w:ind w:left="1134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Administrator wyznaczył Inspektora Ochrony Danych nadzorującego prawidłowość przetwarzania danych, z którym można skontaktować pod adresem mailowym: </w:t>
      </w:r>
      <w:hyperlink r:id="rId7" w:history="1">
        <w:r w:rsidRPr="00FE3723">
          <w:rPr>
            <w:rFonts w:eastAsia="TrebuchetMS"/>
          </w:rPr>
          <w:t>iod@pw.edu.pl</w:t>
        </w:r>
      </w:hyperlink>
      <w:r w:rsidRPr="00FE3723">
        <w:rPr>
          <w:rFonts w:eastAsia="TrebuchetMS"/>
          <w:color w:val="000000" w:themeColor="text1"/>
        </w:rPr>
        <w:t>;</w:t>
      </w:r>
    </w:p>
    <w:p w14:paraId="67D03A33" w14:textId="77777777" w:rsidR="00896CAC" w:rsidRPr="00FE3723" w:rsidRDefault="00896CAC" w:rsidP="00896CAC">
      <w:pPr>
        <w:widowControl/>
        <w:numPr>
          <w:ilvl w:val="0"/>
          <w:numId w:val="2"/>
        </w:numPr>
        <w:autoSpaceDE/>
        <w:autoSpaceDN/>
        <w:spacing w:line="276" w:lineRule="auto"/>
        <w:ind w:left="1134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>Pani/Pana dane osobowe przetwarzane będą na podstawie art. 6 ust. 1 lit. c RODO w celu związanym</w:t>
      </w:r>
      <w:r w:rsidRPr="00FE3723">
        <w:rPr>
          <w:rFonts w:eastAsia="TrebuchetMS"/>
        </w:rPr>
        <w:t xml:space="preserve"> </w:t>
      </w:r>
      <w:r w:rsidRPr="00FE3723">
        <w:t xml:space="preserve">z niniejszym postępowaniem o udzielenie zamówienia publicznego i są one niezbędne do realizacji ustawowych zadań nałożonych na Politechnikę Warszawską, będącą uczelnią publiczną, na zasadach określonych w przepisach o zamówieniach publicznych w związku z art. 44 ust. 4 </w:t>
      </w:r>
      <w:r w:rsidRPr="00FE3723">
        <w:rPr>
          <w:rFonts w:eastAsia="TrebuchetMS"/>
          <w:color w:val="000000" w:themeColor="text1"/>
        </w:rPr>
        <w:t xml:space="preserve">ustawy o finansach publicznych poprzez doprowadzenie do wyboru wykonawcy w oparciu o przepisy ustawy </w:t>
      </w:r>
      <w:proofErr w:type="spellStart"/>
      <w:r w:rsidRPr="00FE3723">
        <w:rPr>
          <w:rFonts w:eastAsia="TrebuchetMS"/>
          <w:color w:val="000000" w:themeColor="text1"/>
        </w:rPr>
        <w:t>Pzp</w:t>
      </w:r>
      <w:proofErr w:type="spellEnd"/>
      <w:r w:rsidRPr="00FE3723">
        <w:rPr>
          <w:rFonts w:eastAsia="TrebuchetMS"/>
          <w:color w:val="000000" w:themeColor="text1"/>
        </w:rPr>
        <w:t xml:space="preserve">;; </w:t>
      </w:r>
    </w:p>
    <w:p w14:paraId="3A559D41" w14:textId="77777777" w:rsidR="00896CAC" w:rsidRPr="00FE3723" w:rsidRDefault="00896CAC" w:rsidP="00896CAC">
      <w:pPr>
        <w:widowControl/>
        <w:numPr>
          <w:ilvl w:val="0"/>
          <w:numId w:val="2"/>
        </w:numPr>
        <w:autoSpaceDE/>
        <w:autoSpaceDN/>
        <w:spacing w:line="276" w:lineRule="auto"/>
        <w:ind w:left="1134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Odbiorcami Pani/Pana danych osobowych będą osoby lub podmioty, którym udostępniona zostanie dokumentacja postępowania w oparciu o art. 18 i 74 ustawy </w:t>
      </w:r>
      <w:proofErr w:type="spellStart"/>
      <w:r w:rsidRPr="00FE3723">
        <w:rPr>
          <w:rFonts w:eastAsia="TrebuchetMS"/>
          <w:color w:val="000000" w:themeColor="text1"/>
        </w:rPr>
        <w:t>Pzp</w:t>
      </w:r>
      <w:proofErr w:type="spellEnd"/>
      <w:r w:rsidRPr="00FE3723">
        <w:rPr>
          <w:rFonts w:eastAsia="TrebuchetMS"/>
          <w:color w:val="000000" w:themeColor="text1"/>
        </w:rPr>
        <w:t xml:space="preserve">; </w:t>
      </w:r>
    </w:p>
    <w:p w14:paraId="017EA195" w14:textId="77777777" w:rsidR="00896CAC" w:rsidRPr="00FE3723" w:rsidRDefault="00896CAC" w:rsidP="00896CAC">
      <w:pPr>
        <w:widowControl/>
        <w:numPr>
          <w:ilvl w:val="0"/>
          <w:numId w:val="2"/>
        </w:numPr>
        <w:autoSpaceDE/>
        <w:autoSpaceDN/>
        <w:spacing w:line="276" w:lineRule="auto"/>
        <w:ind w:left="1134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Administrator będzie przetwarzać dane osobowe w zakresie procedury postępowania mającej na celu wyłonienie wykonawcy, a w efekcie zawarcia umowy, mocą której zostanie udzielone 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wykonawców składających ofertę, w tym konsorcjantów, podwykonawców, osób trzecich udostępniających swój potencjał, ich pełnomocników, pracowników itp. </w:t>
      </w:r>
    </w:p>
    <w:p w14:paraId="720971DF" w14:textId="77777777" w:rsidR="00896CAC" w:rsidRPr="00FE3723" w:rsidRDefault="00896CAC" w:rsidP="00896CAC">
      <w:pPr>
        <w:widowControl/>
        <w:numPr>
          <w:ilvl w:val="0"/>
          <w:numId w:val="2"/>
        </w:numPr>
        <w:autoSpaceDE/>
        <w:autoSpaceDN/>
        <w:spacing w:line="276" w:lineRule="auto"/>
        <w:ind w:left="1134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</w:rPr>
        <w:t xml:space="preserve">Jednocześnie informuje się, że wystarczające będzie wskazanie </w:t>
      </w:r>
      <w:r w:rsidRPr="00FE3723">
        <w:rPr>
          <w:rFonts w:eastAsia="TrebuchetMS"/>
          <w:color w:val="000000" w:themeColor="text1"/>
        </w:rPr>
        <w:t xml:space="preserve">jedynie tych danych, których zamawiający wyraźnie żąda lub tych, które wprost potwierdzają spełnienie wymagań przez wykonawcę; </w:t>
      </w:r>
    </w:p>
    <w:p w14:paraId="6F62604F" w14:textId="77777777" w:rsidR="00896CAC" w:rsidRPr="00FE3723" w:rsidRDefault="00896CAC" w:rsidP="00896CAC">
      <w:pPr>
        <w:widowControl/>
        <w:numPr>
          <w:ilvl w:val="0"/>
          <w:numId w:val="2"/>
        </w:numPr>
        <w:autoSpaceDE/>
        <w:autoSpaceDN/>
        <w:spacing w:line="276" w:lineRule="auto"/>
        <w:ind w:left="1134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>Administrator nie zamierza przekazywać Pani/</w:t>
      </w:r>
      <w:r w:rsidRPr="00FE3723">
        <w:rPr>
          <w:rFonts w:eastAsia="TrebuchetMS"/>
        </w:rPr>
        <w:t xml:space="preserve">Pana danych osobowych poza Europejski Obszar Gospodarczy; Pani/Pana dane osobowe będą przechowywane, zgodnie z art. 78 ust. 1 i 4 ustawy </w:t>
      </w:r>
      <w:proofErr w:type="spellStart"/>
      <w:r w:rsidRPr="00FE3723">
        <w:rPr>
          <w:rFonts w:eastAsia="TrebuchetMS"/>
        </w:rPr>
        <w:t>Pzp</w:t>
      </w:r>
      <w:proofErr w:type="spellEnd"/>
      <w:r w:rsidRPr="00FE3723">
        <w:rPr>
          <w:rFonts w:eastAsia="TrebuchetMS"/>
        </w:rPr>
        <w:t xml:space="preserve">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 zawartej umowy w wyniku tego postępowania. Ponadto dane te będą archiwizowane zgodnie z rozporządzeniem prezesa Rady Ministrów z dnia 18 stycznia 2011 </w:t>
      </w:r>
      <w:r w:rsidRPr="00FE3723">
        <w:rPr>
          <w:rFonts w:eastAsia="TrebuchetMS"/>
          <w:color w:val="000000" w:themeColor="text1"/>
        </w:rPr>
        <w:t xml:space="preserve">r. w sprawie instrukcji kancelaryjnej, jednolitych rzeczowych wykazów akt oraz instrukcji w sprawie organizacji i zakresu działania archiwów zakładowych (Dz. U. z 2011 r. nr 14 poz. 67 ze zm.), będącym aktem </w:t>
      </w:r>
      <w:r w:rsidRPr="00FE3723">
        <w:rPr>
          <w:rFonts w:eastAsia="TrebuchetMS"/>
          <w:color w:val="000000" w:themeColor="text1"/>
        </w:rPr>
        <w:lastRenderedPageBreak/>
        <w:t>wykonawczym do ustawy z dnia 14 lipca 1983 r. o narodowym zasobie archiwalnym i archiwach (Dz. U. z 2019 r. poz. 553 ze zm.);</w:t>
      </w:r>
    </w:p>
    <w:p w14:paraId="2C15BC73" w14:textId="77777777" w:rsidR="00896CAC" w:rsidRPr="00FE3723" w:rsidRDefault="00896CAC" w:rsidP="00896CAC">
      <w:pPr>
        <w:widowControl/>
        <w:numPr>
          <w:ilvl w:val="0"/>
          <w:numId w:val="2"/>
        </w:numPr>
        <w:autoSpaceDE/>
        <w:autoSpaceDN/>
        <w:spacing w:line="276" w:lineRule="auto"/>
        <w:ind w:left="1134" w:hanging="425"/>
        <w:jc w:val="both"/>
        <w:rPr>
          <w:rFonts w:eastAsia="TrebuchetMS"/>
        </w:rPr>
      </w:pPr>
      <w:r w:rsidRPr="00FE3723">
        <w:rPr>
          <w:rFonts w:eastAsia="TrebuchetMS"/>
          <w:color w:val="000000" w:themeColor="text1"/>
        </w:rPr>
        <w:t xml:space="preserve">Obowiązek podania przez Panią/Pana danych </w:t>
      </w:r>
      <w:r w:rsidRPr="00FE3723">
        <w:rPr>
          <w:rFonts w:eastAsia="TrebuchetMS"/>
        </w:rPr>
        <w:t xml:space="preserve">osobowych bezpośrednio Pani/Pana dotyczących jest wymogiem ustawowym określonym w przepisach ustawy </w:t>
      </w:r>
      <w:proofErr w:type="spellStart"/>
      <w:r w:rsidRPr="00FE3723">
        <w:rPr>
          <w:rFonts w:eastAsia="TrebuchetMS"/>
        </w:rPr>
        <w:t>Pzp</w:t>
      </w:r>
      <w:proofErr w:type="spellEnd"/>
      <w:r w:rsidRPr="00FE3723">
        <w:rPr>
          <w:rFonts w:eastAsia="TrebuchetM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E3723">
        <w:rPr>
          <w:rFonts w:eastAsia="TrebuchetMS"/>
        </w:rPr>
        <w:t>Pzp</w:t>
      </w:r>
      <w:proofErr w:type="spellEnd"/>
      <w:r w:rsidRPr="00FE3723">
        <w:rPr>
          <w:rFonts w:eastAsia="TrebuchetMS"/>
        </w:rPr>
        <w:t xml:space="preserve">; </w:t>
      </w:r>
    </w:p>
    <w:p w14:paraId="58EB4418" w14:textId="77777777" w:rsidR="00896CAC" w:rsidRPr="00FE3723" w:rsidRDefault="00896CAC" w:rsidP="00896CAC">
      <w:pPr>
        <w:widowControl/>
        <w:numPr>
          <w:ilvl w:val="0"/>
          <w:numId w:val="2"/>
        </w:numPr>
        <w:autoSpaceDE/>
        <w:autoSpaceDN/>
        <w:spacing w:line="276" w:lineRule="auto"/>
        <w:ind w:left="1134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W odniesieniu do Pani/Pana danych osobowych decyzje nie będą podejmowane w sposób zautomatyzowany oraz nie będzie wykonywane profilowanie Pani/Pana, stosowanie do art. 22 RODO; </w:t>
      </w:r>
    </w:p>
    <w:p w14:paraId="54A02F06" w14:textId="77777777" w:rsidR="00896CAC" w:rsidRPr="00FE3723" w:rsidRDefault="00896CAC" w:rsidP="00896CAC">
      <w:pPr>
        <w:widowControl/>
        <w:numPr>
          <w:ilvl w:val="0"/>
          <w:numId w:val="2"/>
        </w:numPr>
        <w:autoSpaceDE/>
        <w:autoSpaceDN/>
        <w:spacing w:line="276" w:lineRule="auto"/>
        <w:ind w:left="1134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Posiada Pani/Pan: - </w:t>
      </w:r>
    </w:p>
    <w:p w14:paraId="2038DF02" w14:textId="77777777" w:rsidR="00896CAC" w:rsidRPr="00FE3723" w:rsidRDefault="00896CAC" w:rsidP="00896CAC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na podstawie art. 15 RODO prawo dostępu do danych osobowych Pani/Pana dotyczących. W przypadku gdy wykonanie obowiązków, o których mowa w art. 15 ust. 1-3 RODO wymagałoby niewspółmiernie dużego wysiłku, zamawiający może żądać od osoby której dane dotyczą wskazania dodatkowych informacji mających na celu sprecyzowanie żądania, w szczególności podania nazwy lub daty postępowania o udzielenie zamówienia publicznego lub konkursu; </w:t>
      </w:r>
    </w:p>
    <w:p w14:paraId="40D023CC" w14:textId="77777777" w:rsidR="00896CAC" w:rsidRPr="00FE3723" w:rsidRDefault="00896CAC" w:rsidP="00896CAC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>na podstawie art. 16 RODO prawo do sprostowania Pani/Pana danych osobowych</w:t>
      </w:r>
      <w:r w:rsidRPr="00FE3723">
        <w:rPr>
          <w:rFonts w:eastAsia="TrebuchetMS"/>
          <w:color w:val="0070C0"/>
          <w:vertAlign w:val="superscript"/>
        </w:rPr>
        <w:footnoteReference w:id="1"/>
      </w:r>
      <w:r w:rsidRPr="00FE3723">
        <w:rPr>
          <w:rFonts w:eastAsia="TrebuchetMS"/>
          <w:color w:val="000000" w:themeColor="text1"/>
        </w:rPr>
        <w:t>. Skorzystanie przez osobę, której dane dotyczą, z uprawnienia do sprostowania lub uzupełnienia, o którym mowa w art. 16 RODO nie może naruszać integralności protokołu oraz jego załączników;</w:t>
      </w:r>
    </w:p>
    <w:p w14:paraId="0BFA1B4F" w14:textId="77777777" w:rsidR="00896CAC" w:rsidRPr="00FE3723" w:rsidRDefault="00896CAC" w:rsidP="00896CAC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>na podstawie art. 18 ust. 1 RODO prawo żądania od administratora ograniczenia przetwarzania danych osobowych z zastrzeżeniem przypadków, o których mowa w art. 18 ust. 2 RODO</w:t>
      </w:r>
      <w:r w:rsidRPr="00FE3723">
        <w:rPr>
          <w:rFonts w:eastAsia="TrebuchetMS"/>
          <w:color w:val="000000" w:themeColor="text1"/>
          <w:vertAlign w:val="superscript"/>
        </w:rPr>
        <w:footnoteReference w:id="2"/>
      </w:r>
      <w:r w:rsidRPr="00FE3723">
        <w:rPr>
          <w:rFonts w:eastAsia="TrebuchetMS"/>
          <w:color w:val="000000" w:themeColor="text1"/>
        </w:rPr>
        <w:t xml:space="preserve">. </w:t>
      </w:r>
    </w:p>
    <w:p w14:paraId="14F66325" w14:textId="77777777" w:rsidR="00896CAC" w:rsidRPr="00FE3723" w:rsidRDefault="00896CAC" w:rsidP="00896CAC">
      <w:pPr>
        <w:widowControl/>
        <w:numPr>
          <w:ilvl w:val="0"/>
          <w:numId w:val="2"/>
        </w:numPr>
        <w:autoSpaceDE/>
        <w:autoSpaceDN/>
        <w:spacing w:line="276" w:lineRule="auto"/>
        <w:ind w:left="1134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</w:rPr>
        <w:t xml:space="preserve">Wystąpienie z żądaniem, o którym mowa w art. 18 RODO, nie ogranicza przetwarzania danych osobowych do czasu zakończenia postępowania o udzielenie zamówienia publicznego lub konkursu; - prawo do wniesienia skargi do Prezesa Urzędu Ochrony Danych Osobowych, gdy uzna Pani/Pan, że przetwarzanie danych osobowych Pani/Pana dotyczących narusza przepisy </w:t>
      </w:r>
      <w:r w:rsidRPr="00FE3723">
        <w:rPr>
          <w:rFonts w:eastAsia="TrebuchetMS"/>
          <w:color w:val="000000" w:themeColor="text1"/>
        </w:rPr>
        <w:t xml:space="preserve">RODO; </w:t>
      </w:r>
    </w:p>
    <w:p w14:paraId="4B4633D2" w14:textId="77777777" w:rsidR="00896CAC" w:rsidRPr="00FE3723" w:rsidRDefault="00896CAC" w:rsidP="00896CAC">
      <w:pPr>
        <w:widowControl/>
        <w:numPr>
          <w:ilvl w:val="0"/>
          <w:numId w:val="2"/>
        </w:numPr>
        <w:autoSpaceDE/>
        <w:autoSpaceDN/>
        <w:spacing w:line="276" w:lineRule="auto"/>
        <w:ind w:left="1134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nie przysługuje Pani/Panu: </w:t>
      </w:r>
    </w:p>
    <w:p w14:paraId="5F3ECDAA" w14:textId="77777777" w:rsidR="00896CAC" w:rsidRPr="00FE3723" w:rsidRDefault="00896CAC" w:rsidP="00896CAC">
      <w:pPr>
        <w:widowControl/>
        <w:numPr>
          <w:ilvl w:val="3"/>
          <w:numId w:val="1"/>
        </w:numPr>
        <w:autoSpaceDE/>
        <w:autoSpaceDN/>
        <w:spacing w:line="276" w:lineRule="auto"/>
        <w:ind w:left="1418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>w związku z art. 17 ust. 3 lit. b, d lub e RODO prawo do usunięcia danych osobowych;</w:t>
      </w:r>
    </w:p>
    <w:p w14:paraId="0764CC73" w14:textId="77777777" w:rsidR="00896CAC" w:rsidRPr="00FE3723" w:rsidRDefault="00896CAC" w:rsidP="00896CAC">
      <w:pPr>
        <w:widowControl/>
        <w:numPr>
          <w:ilvl w:val="3"/>
          <w:numId w:val="1"/>
        </w:numPr>
        <w:autoSpaceDE/>
        <w:autoSpaceDN/>
        <w:spacing w:line="276" w:lineRule="auto"/>
        <w:ind w:left="1418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prawo do przenoszenia danych osobowych, o którym mowa w art. 20 RODO; </w:t>
      </w:r>
    </w:p>
    <w:p w14:paraId="41041B83" w14:textId="77777777" w:rsidR="00896CAC" w:rsidRPr="00FE3723" w:rsidRDefault="00896CAC" w:rsidP="00896CAC">
      <w:pPr>
        <w:widowControl/>
        <w:numPr>
          <w:ilvl w:val="3"/>
          <w:numId w:val="1"/>
        </w:numPr>
        <w:autoSpaceDE/>
        <w:autoSpaceDN/>
        <w:spacing w:line="276" w:lineRule="auto"/>
        <w:ind w:left="1418" w:hanging="425"/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5A05238" w14:textId="77777777" w:rsidR="00896CAC" w:rsidRPr="00FE3723" w:rsidRDefault="00896CAC" w:rsidP="00896CAC">
      <w:pPr>
        <w:jc w:val="both"/>
        <w:rPr>
          <w:rFonts w:eastAsia="TrebuchetMS"/>
          <w:color w:val="000000" w:themeColor="text1"/>
        </w:rPr>
      </w:pPr>
      <w:r w:rsidRPr="00FE3723">
        <w:rPr>
          <w:rFonts w:eastAsia="TrebuchetMS"/>
          <w:color w:val="000000" w:themeColor="text1"/>
        </w:rPr>
        <w:t xml:space="preserve">                  </w:t>
      </w:r>
    </w:p>
    <w:p w14:paraId="6163A87D" w14:textId="77777777" w:rsidR="00896CAC" w:rsidRDefault="00896CAC"/>
    <w:sectPr w:rsidR="0089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C396" w14:textId="77777777" w:rsidR="00535F9F" w:rsidRDefault="00535F9F" w:rsidP="00896CAC">
      <w:r>
        <w:separator/>
      </w:r>
    </w:p>
  </w:endnote>
  <w:endnote w:type="continuationSeparator" w:id="0">
    <w:p w14:paraId="1E775910" w14:textId="77777777" w:rsidR="00535F9F" w:rsidRDefault="00535F9F" w:rsidP="0089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8FE8" w14:textId="77777777" w:rsidR="00535F9F" w:rsidRDefault="00535F9F" w:rsidP="00896CAC">
      <w:r>
        <w:separator/>
      </w:r>
    </w:p>
  </w:footnote>
  <w:footnote w:type="continuationSeparator" w:id="0">
    <w:p w14:paraId="71A83AA3" w14:textId="77777777" w:rsidR="00535F9F" w:rsidRDefault="00535F9F" w:rsidP="00896CAC">
      <w:r>
        <w:continuationSeparator/>
      </w:r>
    </w:p>
  </w:footnote>
  <w:footnote w:id="1">
    <w:p w14:paraId="624F37DE" w14:textId="77777777" w:rsidR="00896CAC" w:rsidRPr="00276314" w:rsidRDefault="00896CAC" w:rsidP="00896CAC">
      <w:pPr>
        <w:pStyle w:val="Tekstprzypisudolnego"/>
        <w:jc w:val="both"/>
        <w:rPr>
          <w:sz w:val="16"/>
          <w:szCs w:val="16"/>
        </w:rPr>
      </w:pPr>
      <w:r w:rsidRPr="00276314">
        <w:rPr>
          <w:rStyle w:val="Odwoanieprzypisudolnego"/>
          <w:sz w:val="16"/>
          <w:szCs w:val="16"/>
        </w:rPr>
        <w:footnoteRef/>
      </w:r>
      <w:r w:rsidRPr="00276314">
        <w:rPr>
          <w:sz w:val="16"/>
          <w:szCs w:val="16"/>
        </w:rPr>
        <w:t xml:space="preserve"> </w:t>
      </w:r>
      <w:r w:rsidRPr="00276314">
        <w:rPr>
          <w:rFonts w:eastAsia="TrebuchetMS"/>
          <w:sz w:val="16"/>
          <w:szCs w:val="16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76314">
        <w:rPr>
          <w:rFonts w:eastAsia="TrebuchetMS"/>
          <w:sz w:val="16"/>
          <w:szCs w:val="16"/>
        </w:rPr>
        <w:t>Pzp</w:t>
      </w:r>
      <w:proofErr w:type="spellEnd"/>
      <w:r w:rsidRPr="00276314">
        <w:rPr>
          <w:rFonts w:eastAsia="TrebuchetMS"/>
          <w:sz w:val="16"/>
          <w:szCs w:val="16"/>
        </w:rPr>
        <w:t xml:space="preserve"> oraz nie może naruszać integralności protokołu oraz jego załączników</w:t>
      </w:r>
    </w:p>
  </w:footnote>
  <w:footnote w:id="2">
    <w:p w14:paraId="141F34D7" w14:textId="77777777" w:rsidR="00896CAC" w:rsidRPr="00B35D66" w:rsidRDefault="00896CAC" w:rsidP="00896CAC">
      <w:pPr>
        <w:pStyle w:val="Tekstprzypisudolnego"/>
        <w:jc w:val="both"/>
        <w:rPr>
          <w:color w:val="0070C0"/>
        </w:rPr>
      </w:pPr>
      <w:r w:rsidRPr="00276314">
        <w:rPr>
          <w:rStyle w:val="Odwoanieprzypisudolnego"/>
          <w:sz w:val="16"/>
          <w:szCs w:val="16"/>
        </w:rPr>
        <w:footnoteRef/>
      </w:r>
      <w:r w:rsidRPr="00276314">
        <w:rPr>
          <w:sz w:val="16"/>
          <w:szCs w:val="16"/>
        </w:rPr>
        <w:t xml:space="preserve"> </w:t>
      </w:r>
      <w:r w:rsidRPr="00276314">
        <w:rPr>
          <w:rFonts w:eastAsia="TrebuchetMS"/>
          <w:sz w:val="16"/>
          <w:szCs w:val="16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F2679"/>
    <w:multiLevelType w:val="hybridMultilevel"/>
    <w:tmpl w:val="67780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F07BE9"/>
    <w:multiLevelType w:val="hybridMultilevel"/>
    <w:tmpl w:val="B510CB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5691C84"/>
    <w:multiLevelType w:val="hybridMultilevel"/>
    <w:tmpl w:val="50B461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4628293">
    <w:abstractNumId w:val="2"/>
  </w:num>
  <w:num w:numId="2" w16cid:durableId="743259771">
    <w:abstractNumId w:val="0"/>
  </w:num>
  <w:num w:numId="3" w16cid:durableId="448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AC"/>
    <w:rsid w:val="000328E1"/>
    <w:rsid w:val="00535F9F"/>
    <w:rsid w:val="00886D30"/>
    <w:rsid w:val="008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545A"/>
  <w15:chartTrackingRefBased/>
  <w15:docId w15:val="{B57B3B15-1BF0-4EC7-AD31-8A0E0F63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C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C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6C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6C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6C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6C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6C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6C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6CA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C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C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6C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6CA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6CA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6CA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6CA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6CA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6CA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96C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6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6C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6C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96C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6CA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96CA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96CA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6C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6CA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96CAC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896CAC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896CA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rsid w:val="00896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Krzysztof</dc:creator>
  <cp:keywords/>
  <dc:description/>
  <cp:lastModifiedBy>Lesiak-Dryk Małgorzata</cp:lastModifiedBy>
  <cp:revision>2</cp:revision>
  <dcterms:created xsi:type="dcterms:W3CDTF">2024-03-05T14:51:00Z</dcterms:created>
  <dcterms:modified xsi:type="dcterms:W3CDTF">2024-03-05T14:51:00Z</dcterms:modified>
</cp:coreProperties>
</file>