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6F79" w14:textId="64EB2B96" w:rsidR="00A0391C" w:rsidRPr="00AE5BA0" w:rsidRDefault="00A0391C">
      <w:pPr>
        <w:rPr>
          <w:b/>
          <w:bCs/>
          <w:sz w:val="24"/>
          <w:szCs w:val="24"/>
        </w:rPr>
      </w:pPr>
      <w:r w:rsidRPr="00AE5BA0">
        <w:rPr>
          <w:b/>
          <w:bCs/>
          <w:sz w:val="24"/>
          <w:szCs w:val="24"/>
        </w:rPr>
        <w:t>Pytania z dnia 16.11</w:t>
      </w:r>
    </w:p>
    <w:p w14:paraId="6D1BE75C" w14:textId="6D702CE1" w:rsidR="00A0391C" w:rsidRPr="002D443B" w:rsidRDefault="00A0391C" w:rsidP="00A0391C">
      <w:pPr>
        <w:pStyle w:val="Akapitzlist"/>
        <w:numPr>
          <w:ilvl w:val="0"/>
          <w:numId w:val="1"/>
        </w:numPr>
      </w:pPr>
      <w:r w:rsidRPr="002D443B">
        <w:t>W przypadku gdy Wykonawcą będzie Konsorcjum firm czy Zamawiający umożliwi Konsorcjum firm – każdemu z członków konsorcjum odrębnie – wystawienie faktur odrębnie przez każdego z Członków Konsorcjum za swój zakres robót określony w art.2 Wzoru umowy i na podstawie tak wystawionych faktur VAT Zamawiający dokona płatności za wystawione faktury?</w:t>
      </w:r>
    </w:p>
    <w:p w14:paraId="658EC69A" w14:textId="0B0D24AC" w:rsidR="00A0391C" w:rsidRPr="002D443B" w:rsidRDefault="00A0391C" w:rsidP="00A0391C">
      <w:pPr>
        <w:ind w:left="360"/>
        <w:rPr>
          <w:b/>
          <w:bCs/>
        </w:rPr>
      </w:pPr>
      <w:r w:rsidRPr="002D443B">
        <w:rPr>
          <w:b/>
          <w:bCs/>
        </w:rPr>
        <w:t>Ad.1</w:t>
      </w:r>
      <w:r w:rsidR="002D443B" w:rsidRPr="002D443B">
        <w:rPr>
          <w:b/>
          <w:bCs/>
        </w:rPr>
        <w:t xml:space="preserve"> Zamawiający nie wyraża zgody.</w:t>
      </w:r>
      <w:r w:rsidR="00F34187">
        <w:rPr>
          <w:b/>
          <w:bCs/>
        </w:rPr>
        <w:t xml:space="preserve"> </w:t>
      </w:r>
    </w:p>
    <w:p w14:paraId="5CAFC29E" w14:textId="6A45368D" w:rsidR="00A0391C" w:rsidRPr="002D443B" w:rsidRDefault="00A0391C" w:rsidP="00A0391C">
      <w:pPr>
        <w:pStyle w:val="Akapitzlist"/>
        <w:numPr>
          <w:ilvl w:val="0"/>
          <w:numId w:val="1"/>
        </w:numPr>
      </w:pPr>
      <w:r w:rsidRPr="002D443B">
        <w:t>Czy w przypadku jak Wykonawca będzie korzystał z podwykonawców robót budowlanych Zamawiający na podstawie umowy cesji wierzytelności podpisanej pomiędzy Wykonawcą, zgłoszonym Podwykonawcą oraz Zamawiającym , dokona płatności za roboty wykonane przez Podwykonawcę? Tym samym Zamawiający będzie miał potwierdzenie, iż Podwykonawca robót budowlanych otrzymał należyte mu wynagrodzenie.</w:t>
      </w:r>
    </w:p>
    <w:p w14:paraId="6FE9A1FB" w14:textId="48414552" w:rsidR="00A0391C" w:rsidRPr="002D443B" w:rsidRDefault="00A0391C" w:rsidP="00A0391C">
      <w:pPr>
        <w:ind w:left="360"/>
        <w:rPr>
          <w:b/>
          <w:bCs/>
        </w:rPr>
      </w:pPr>
      <w:r w:rsidRPr="002D443B">
        <w:rPr>
          <w:b/>
          <w:bCs/>
        </w:rPr>
        <w:t>Ad.2</w:t>
      </w:r>
      <w:r w:rsidR="002D443B" w:rsidRPr="002D443B">
        <w:rPr>
          <w:b/>
          <w:bCs/>
        </w:rPr>
        <w:t xml:space="preserve"> Zamawiający nie wyraża zgody.</w:t>
      </w:r>
      <w:r w:rsidR="00F34187">
        <w:rPr>
          <w:b/>
          <w:bCs/>
        </w:rPr>
        <w:t xml:space="preserve"> </w:t>
      </w:r>
    </w:p>
    <w:p w14:paraId="77CF6147" w14:textId="4FCCE4D4" w:rsidR="00A0391C" w:rsidRPr="002D443B" w:rsidRDefault="00A0391C" w:rsidP="00A0391C">
      <w:pPr>
        <w:pStyle w:val="Akapitzlist"/>
        <w:numPr>
          <w:ilvl w:val="0"/>
          <w:numId w:val="1"/>
        </w:numPr>
      </w:pPr>
      <w:r w:rsidRPr="002D443B">
        <w:t xml:space="preserve">W przypadku gdy Wykonawca będzie Konsorcjum firm czy Zamawiający umożliwi Konsorcjum firm – każdemu z członków konsorcjum odrębne – wystawienie zabezpieczenia należytego wykonania umowy na 5% wartości robót wykonywanych przez każdego z Członków Konsorcjum firm – będą dwa zabezpieczenia należytego wykonania umowy (np. dwie gwarancje, których wartości da wymaganą wartość przez Zamawiającego). Oczywiście w takim wypadku w umowie konsorcjum lub w załączniku do umowy konsorcjum znajdzie się informacja o wartości robót i zakresie realizowanym przez każdego z Członków Konsorcjum. </w:t>
      </w:r>
    </w:p>
    <w:p w14:paraId="20D39B33" w14:textId="38D4962E" w:rsidR="00A0391C" w:rsidRPr="002D443B" w:rsidRDefault="00A0391C" w:rsidP="00A0391C">
      <w:pPr>
        <w:ind w:left="360"/>
        <w:rPr>
          <w:b/>
          <w:bCs/>
        </w:rPr>
      </w:pPr>
      <w:r w:rsidRPr="002D443B">
        <w:rPr>
          <w:b/>
          <w:bCs/>
        </w:rPr>
        <w:t>Ad.3</w:t>
      </w:r>
      <w:r w:rsidR="002D443B" w:rsidRPr="002D443B">
        <w:rPr>
          <w:b/>
          <w:bCs/>
        </w:rPr>
        <w:t xml:space="preserve"> Zamawiający nie wyraża zgody.</w:t>
      </w:r>
    </w:p>
    <w:p w14:paraId="6B5D525E" w14:textId="19581915" w:rsidR="00A0391C" w:rsidRPr="002D443B" w:rsidRDefault="00A0391C" w:rsidP="00A0391C">
      <w:pPr>
        <w:pStyle w:val="Akapitzlist"/>
        <w:numPr>
          <w:ilvl w:val="0"/>
          <w:numId w:val="1"/>
        </w:numPr>
      </w:pPr>
      <w:r w:rsidRPr="002D443B">
        <w:t>Ile faktur częściowych przewiduje Zamawiający?</w:t>
      </w:r>
    </w:p>
    <w:p w14:paraId="1955290E" w14:textId="335C79DD" w:rsidR="00A0391C" w:rsidRPr="00AE5BA0" w:rsidRDefault="00A0391C" w:rsidP="00A0391C">
      <w:pPr>
        <w:ind w:left="360"/>
        <w:rPr>
          <w:b/>
          <w:bCs/>
        </w:rPr>
      </w:pPr>
      <w:r w:rsidRPr="00AE5BA0">
        <w:rPr>
          <w:b/>
          <w:bCs/>
        </w:rPr>
        <w:t>Ad.4</w:t>
      </w:r>
      <w:r w:rsidR="002D443B" w:rsidRPr="00AE5BA0">
        <w:rPr>
          <w:b/>
          <w:bCs/>
        </w:rPr>
        <w:t xml:space="preserve"> Zamawiający przewiduje maksymalnie do dwóch faktur częściowych.</w:t>
      </w:r>
    </w:p>
    <w:p w14:paraId="56226E75" w14:textId="77777777" w:rsidR="0082380D" w:rsidRPr="002D443B" w:rsidRDefault="0082380D" w:rsidP="00A0391C">
      <w:pPr>
        <w:ind w:left="360"/>
      </w:pPr>
    </w:p>
    <w:p w14:paraId="56C1374F" w14:textId="491217A8" w:rsidR="00BA22B4" w:rsidRPr="00AE5BA0" w:rsidRDefault="00BA22B4" w:rsidP="00A0391C">
      <w:pPr>
        <w:ind w:left="360"/>
        <w:rPr>
          <w:b/>
          <w:bCs/>
          <w:sz w:val="24"/>
          <w:szCs w:val="24"/>
        </w:rPr>
      </w:pPr>
      <w:r w:rsidRPr="00AE5BA0">
        <w:rPr>
          <w:b/>
          <w:bCs/>
          <w:sz w:val="24"/>
          <w:szCs w:val="24"/>
        </w:rPr>
        <w:t>Pytania z dnia 17.11</w:t>
      </w:r>
    </w:p>
    <w:p w14:paraId="68DC2690" w14:textId="3A2CE82D" w:rsidR="00BA22B4" w:rsidRPr="002D443B" w:rsidRDefault="002954AC" w:rsidP="002954AC">
      <w:pPr>
        <w:pStyle w:val="Akapitzlist"/>
        <w:numPr>
          <w:ilvl w:val="0"/>
          <w:numId w:val="2"/>
        </w:numPr>
        <w:jc w:val="both"/>
      </w:pPr>
      <w:r w:rsidRPr="002D443B">
        <w:t>W związku ze wskazaniem, przez Zamawiającego, iż wynagrodzenie Wykonawcy będzie wynagrodzeniem kosztorysowym, Wykonawca wnosi o zmianę zapisu w SWZ. W Rozdziale XV Sposób obliczenia ceny Zamawiający wskazał iż Cena podana w Formularzu Ofertowym jest ceną ostateczną, niepodlegającą negocjacji i wyczerpującą wszelkie należności Wykonawcy wobec Zamawiającego związane z realizacją. W tym postępowaniu wynagrodzenie jest kosztorysowe, a zgodnie ze wskazaniem w Załącznik nr 8 do SWZ (§3 ust 1). Za wykonanie przedmiotu Zamawiający zapłaci Wykonawcy wynagrodzenie wg cen jednostkowych podanych w kosztorysie ofertowym przez Wykonawcę, a Wykonawca składa kosztorys wraz z ofertą. Dlatego też zasadne jest wprowadzenie w SWZ w Rozdziale XV zapisu wskazującego iż: „3.Cena podana na Formularzu Ofertowym jest ceną szacunkową wskazana przez Wykonawcę. Z uwagi na charakter wynagrodzenia Wykonawcy (wynagrodzenie kosztorysowe) Zamawiający wskazuje, iż ceny jednostkowe podane w pozycjach kosztorysu są stale, a ostateczna wartość wynagrodzenia Wykonawcy stanowić będzie iloczyn ceny jednostkowej wskazanej                                       w kosztorysie przez Wykonawcę i ilości wykonanych robót w danej pozycji potwierdzonej                         w obmiarze”.</w:t>
      </w:r>
    </w:p>
    <w:p w14:paraId="687E9F20" w14:textId="77777777" w:rsidR="002954AC" w:rsidRPr="002D443B" w:rsidRDefault="002954AC" w:rsidP="002954AC">
      <w:pPr>
        <w:pStyle w:val="Akapitzlist"/>
      </w:pPr>
    </w:p>
    <w:p w14:paraId="271A85AC" w14:textId="44A0D0FF" w:rsidR="002954AC" w:rsidRDefault="002954AC" w:rsidP="002954AC">
      <w:pPr>
        <w:pStyle w:val="Akapitzlist"/>
        <w:jc w:val="both"/>
      </w:pPr>
      <w:r w:rsidRPr="002D443B">
        <w:lastRenderedPageBreak/>
        <w:t>W związku z powyższym Wykonawca wnioskuje o także o usunięcie w całości zapisu w punkcie 2 (Rozdział XV) o następującej treści: „2. Cena ofertowa brutto musi uwzględniać wszystkie koszty związane z realizacją przedmiotu zamówienia zgodnie z opisem przedmiotu zamówienia oraz istotnymi postanowieniami umowy określonymi w niniejszej SWZ”</w:t>
      </w:r>
    </w:p>
    <w:p w14:paraId="55FAE7B1" w14:textId="0851E118" w:rsidR="00AE5BA0" w:rsidRPr="0073466B" w:rsidRDefault="00AE5BA0" w:rsidP="00AE5BA0">
      <w:pPr>
        <w:jc w:val="both"/>
        <w:rPr>
          <w:b/>
          <w:bCs/>
        </w:rPr>
      </w:pPr>
      <w:r w:rsidRPr="0073466B">
        <w:rPr>
          <w:b/>
          <w:bCs/>
        </w:rPr>
        <w:t>Ad.1</w:t>
      </w:r>
      <w:r w:rsidR="0073466B" w:rsidRPr="0073466B">
        <w:rPr>
          <w:b/>
          <w:bCs/>
        </w:rPr>
        <w:t xml:space="preserve"> </w:t>
      </w:r>
      <w:r w:rsidR="00E41AF3">
        <w:rPr>
          <w:b/>
          <w:bCs/>
        </w:rPr>
        <w:t xml:space="preserve">Zamawiający informuję, </w:t>
      </w:r>
      <w:r w:rsidR="00EE5468">
        <w:rPr>
          <w:b/>
          <w:bCs/>
        </w:rPr>
        <w:t xml:space="preserve">że nie wyraża zgody na zmianę i usunięcie zapisów znajdujących się w Rozdziale XV SWZ. Zapis ujęty w pkt 3 rozdział XV SWZ odnosi się do trybu w którym prowadzone jest postępowanie o udzielenie zamówienia publicznego – art.275 ust.1 – zamówienie podstawowe bez negocjacji. Zapis w rozdziale XV pkt.2 dotyczy udostępnionych materiałów - przedmiarów, które stanowią podstawę wyliczenia ceny. </w:t>
      </w:r>
    </w:p>
    <w:p w14:paraId="29C0E2F1" w14:textId="77777777" w:rsidR="00D565B9" w:rsidRPr="002D443B" w:rsidRDefault="00D565B9" w:rsidP="002954AC">
      <w:pPr>
        <w:pStyle w:val="Akapitzlist"/>
        <w:jc w:val="both"/>
      </w:pPr>
    </w:p>
    <w:p w14:paraId="3CEE30D6" w14:textId="7FBED4CB" w:rsidR="002954AC" w:rsidRPr="002D443B" w:rsidRDefault="002954AC" w:rsidP="002954AC">
      <w:pPr>
        <w:pStyle w:val="Akapitzlist"/>
        <w:numPr>
          <w:ilvl w:val="0"/>
          <w:numId w:val="2"/>
        </w:numPr>
      </w:pPr>
      <w:r w:rsidRPr="002D443B">
        <w:t>Z uwagi, iż wynagrodzenie wskazane przez Zamawiającego jest wynagrodzeniem kosztorysowym, a poszczególne ceny jednostkowe pozycji podaje Wykonawca w kosztorysie składanym wraz z ofertą (ceny te nie są uzgodnione), Wykonawca wnosi o zmianę zapisu w załączniku nr 8 do SWZ (§3 ust 2) i wprowadzenie następującej treści:</w:t>
      </w:r>
    </w:p>
    <w:p w14:paraId="5C999DCA" w14:textId="57B7329E" w:rsidR="002954AC" w:rsidRPr="002D443B" w:rsidRDefault="002954AC" w:rsidP="002954AC">
      <w:pPr>
        <w:pStyle w:val="Akapitzlist"/>
      </w:pPr>
      <w:r w:rsidRPr="002D443B">
        <w:t>„2. Za wykonanie przedmiotu umowy Zamawiający zapłaci Wykonawcy wynagrodzenie wg cen jednostkowych podanych przez Wykonawcę w kosztorysie ofertowym oraz ilości rzeczywiście wykonanych robót na podstawie obmiaru robót”.</w:t>
      </w:r>
    </w:p>
    <w:p w14:paraId="102790B2" w14:textId="0CB5F5C9" w:rsidR="00AE5BA0" w:rsidRDefault="002954AC" w:rsidP="00AE5BA0">
      <w:pPr>
        <w:pStyle w:val="Akapitzlist"/>
        <w:jc w:val="both"/>
      </w:pPr>
      <w:r w:rsidRPr="002D443B">
        <w:t>Przy wynagrodzeniu kosztorysowym niezasadnym jest zapis wprowadzony przez Zamawiającego o treści: przy czym wykonanie robót w zakresie większym niż to wynika z kosztorysu ofertowego dopuszczone jest wyłącznie za pisemną zgodą Zamawiającego, dlatego też Wykonawca wnosi o jego usunięcie i wprowadzenie zapisu o treści wskazanej przez Wykonawcę</w:t>
      </w:r>
    </w:p>
    <w:p w14:paraId="728CAA4E" w14:textId="47E16125" w:rsidR="00AE5BA0" w:rsidRPr="0073466B" w:rsidRDefault="00AE5BA0" w:rsidP="00AE5BA0">
      <w:pPr>
        <w:jc w:val="both"/>
        <w:rPr>
          <w:b/>
          <w:bCs/>
        </w:rPr>
      </w:pPr>
      <w:r w:rsidRPr="0073466B">
        <w:rPr>
          <w:b/>
          <w:bCs/>
        </w:rPr>
        <w:t>Ad.2</w:t>
      </w:r>
      <w:r w:rsidR="0073466B" w:rsidRPr="0073466B">
        <w:rPr>
          <w:b/>
          <w:bCs/>
        </w:rPr>
        <w:t xml:space="preserve"> Zamawiający nie wyraża zgody. </w:t>
      </w:r>
    </w:p>
    <w:p w14:paraId="5C327A3C" w14:textId="77777777" w:rsidR="002954AC" w:rsidRDefault="002954AC" w:rsidP="002954AC">
      <w:pPr>
        <w:pStyle w:val="Akapitzlist"/>
        <w:numPr>
          <w:ilvl w:val="0"/>
          <w:numId w:val="2"/>
        </w:numPr>
      </w:pPr>
      <w:r>
        <w:t xml:space="preserve">Prosimy o potwierdzenie, że następujący zakres robót nie jest objęty przedmiotem zamówienia – brak wskazania tych robót w SWZ rozdział </w:t>
      </w:r>
    </w:p>
    <w:p w14:paraId="5D61A782" w14:textId="77777777" w:rsidR="002954AC" w:rsidRDefault="002954AC" w:rsidP="002954AC">
      <w:pPr>
        <w:pStyle w:val="Akapitzlist"/>
      </w:pPr>
      <w:r>
        <w:t xml:space="preserve">IV. Opis przedmiotu zamówienia: </w:t>
      </w:r>
    </w:p>
    <w:p w14:paraId="455D9E1B" w14:textId="77777777" w:rsidR="002954AC" w:rsidRDefault="002954AC" w:rsidP="002954AC">
      <w:pPr>
        <w:pStyle w:val="Akapitzlist"/>
      </w:pPr>
      <w:r>
        <w:t xml:space="preserve">- zbiornik na nieczystości stałe (ścieki sanitarne) o poj. 10 m3 </w:t>
      </w:r>
    </w:p>
    <w:p w14:paraId="6998E386" w14:textId="77777777" w:rsidR="002954AC" w:rsidRDefault="002954AC" w:rsidP="002954AC">
      <w:pPr>
        <w:pStyle w:val="Akapitzlist"/>
      </w:pPr>
      <w:r>
        <w:t xml:space="preserve">- miejsca postojowe dla pojazdu osobowego </w:t>
      </w:r>
    </w:p>
    <w:p w14:paraId="03BDFAEF" w14:textId="77777777" w:rsidR="002954AC" w:rsidRDefault="002954AC" w:rsidP="002954AC">
      <w:pPr>
        <w:pStyle w:val="Akapitzlist"/>
      </w:pPr>
      <w:r>
        <w:t xml:space="preserve">- miejsce gromadzenia odpadów stałych </w:t>
      </w:r>
    </w:p>
    <w:p w14:paraId="678A13F4" w14:textId="77777777" w:rsidR="002954AC" w:rsidRDefault="002954AC" w:rsidP="002954AC">
      <w:pPr>
        <w:pStyle w:val="Akapitzlist"/>
      </w:pPr>
      <w:r>
        <w:t xml:space="preserve">- ogrodzenie - układ komunikacyjny na terenie działki z kostki betonowej </w:t>
      </w:r>
    </w:p>
    <w:p w14:paraId="3BBFDC07" w14:textId="77777777" w:rsidR="002954AC" w:rsidRDefault="002954AC" w:rsidP="002954AC">
      <w:pPr>
        <w:pStyle w:val="Akapitzlist"/>
      </w:pPr>
      <w:r>
        <w:t xml:space="preserve">- instalacja wewnętrzna wody zimnej, ciepłej użytkowej i cyrkulacyjnej </w:t>
      </w:r>
    </w:p>
    <w:p w14:paraId="3005E62D" w14:textId="77777777" w:rsidR="002954AC" w:rsidRDefault="002954AC" w:rsidP="002954AC">
      <w:pPr>
        <w:pStyle w:val="Akapitzlist"/>
      </w:pPr>
      <w:r>
        <w:t xml:space="preserve">- instalacja kanalizacji sanitarnej </w:t>
      </w:r>
    </w:p>
    <w:p w14:paraId="7F5ABD56" w14:textId="77777777" w:rsidR="002954AC" w:rsidRDefault="002954AC" w:rsidP="002954AC">
      <w:pPr>
        <w:pStyle w:val="Akapitzlist"/>
      </w:pPr>
      <w:r>
        <w:t xml:space="preserve">- instalacja centralnego ogrzewania </w:t>
      </w:r>
    </w:p>
    <w:p w14:paraId="2223B5C4" w14:textId="6D5C0C8F" w:rsidR="002954AC" w:rsidRDefault="002954AC" w:rsidP="002954AC">
      <w:pPr>
        <w:pStyle w:val="Akapitzlist"/>
      </w:pPr>
      <w:r>
        <w:t>- instalacja wentylacji mechanicznej w budynku</w:t>
      </w:r>
    </w:p>
    <w:p w14:paraId="2D8B06D2" w14:textId="77777777" w:rsidR="00843806" w:rsidRDefault="00843806" w:rsidP="002954AC">
      <w:pPr>
        <w:pStyle w:val="Akapitzlist"/>
        <w:rPr>
          <w:color w:val="0070C0"/>
        </w:rPr>
      </w:pPr>
    </w:p>
    <w:p w14:paraId="61E631A4" w14:textId="3EC528B3" w:rsidR="00843806" w:rsidRPr="00AE5BA0" w:rsidRDefault="00AE5BA0" w:rsidP="00AE5BA0">
      <w:pPr>
        <w:rPr>
          <w:b/>
          <w:bCs/>
          <w:color w:val="000000" w:themeColor="text1"/>
        </w:rPr>
      </w:pPr>
      <w:r w:rsidRPr="00AE5BA0">
        <w:rPr>
          <w:b/>
          <w:bCs/>
          <w:color w:val="000000" w:themeColor="text1"/>
        </w:rPr>
        <w:t xml:space="preserve">Ad.3 </w:t>
      </w:r>
      <w:r w:rsidR="00843806" w:rsidRPr="00AE5BA0">
        <w:rPr>
          <w:b/>
          <w:bCs/>
          <w:color w:val="000000" w:themeColor="text1"/>
        </w:rPr>
        <w:t>Potwierdzamy, że ww. zakres robót nie jest objęty przedmiotem zamówienia.</w:t>
      </w:r>
    </w:p>
    <w:p w14:paraId="486C5544" w14:textId="77777777" w:rsidR="002954AC" w:rsidRDefault="002954AC" w:rsidP="002954AC">
      <w:pPr>
        <w:pStyle w:val="Akapitzlist"/>
      </w:pPr>
    </w:p>
    <w:p w14:paraId="72A7F3A0" w14:textId="690B8B66" w:rsidR="002954AC" w:rsidRDefault="002954AC" w:rsidP="002954AC">
      <w:pPr>
        <w:pStyle w:val="Akapitzlist"/>
        <w:numPr>
          <w:ilvl w:val="0"/>
          <w:numId w:val="2"/>
        </w:numPr>
        <w:jc w:val="both"/>
      </w:pPr>
      <w:r>
        <w:t>W związku z przyjętym wynagrodzeniem kosztorysowym prosimy o załączenie do dokumentacji przetargowej przedmiarów robót obejmujących wszystkie roboty, których dotyczy przedmiotowe zamówienie. W przypadku wynagrodzenia kosztorysowego w zamówieniach publicznych zestawienie planowanych prac przygotowuje Zamawiający i jest to przedmiar robót jednakowy dla wszystkich potencjalnych wykonawców, co daje możliwość porównania złożonych ofert. Przedmiar robót pełniłby funkcję pomocniczą tylko w przypadku gdyby przyjęto ryczałtowy charakter zamówienia, a na taki zgody Zamawiający nie wyraził.</w:t>
      </w:r>
    </w:p>
    <w:p w14:paraId="21FF9755" w14:textId="46AA5B07" w:rsidR="002954AC" w:rsidRPr="00AE5BA0" w:rsidRDefault="00AE5BA0" w:rsidP="00AE5BA0">
      <w:pPr>
        <w:jc w:val="both"/>
        <w:rPr>
          <w:b/>
          <w:bCs/>
          <w:color w:val="000000" w:themeColor="text1"/>
        </w:rPr>
      </w:pPr>
      <w:r w:rsidRPr="00AE5BA0">
        <w:rPr>
          <w:b/>
          <w:bCs/>
          <w:color w:val="000000" w:themeColor="text1"/>
        </w:rPr>
        <w:lastRenderedPageBreak/>
        <w:t xml:space="preserve">Ad.4 </w:t>
      </w:r>
      <w:r w:rsidR="00843806" w:rsidRPr="00AE5BA0">
        <w:rPr>
          <w:b/>
          <w:bCs/>
          <w:color w:val="000000" w:themeColor="text1"/>
        </w:rPr>
        <w:t>Przedmiary robót zostały załączone do dokumentacji przetargu</w:t>
      </w:r>
      <w:r w:rsidR="00C43861" w:rsidRPr="00AE5BA0">
        <w:rPr>
          <w:b/>
          <w:bCs/>
          <w:color w:val="000000" w:themeColor="text1"/>
        </w:rPr>
        <w:t xml:space="preserve"> dnia 16.11.2023 r</w:t>
      </w:r>
      <w:r w:rsidR="00843806" w:rsidRPr="00AE5BA0">
        <w:rPr>
          <w:b/>
          <w:bCs/>
          <w:color w:val="000000" w:themeColor="text1"/>
        </w:rPr>
        <w:t>.</w:t>
      </w:r>
      <w:r w:rsidR="00C43861" w:rsidRPr="00AE5BA0">
        <w:rPr>
          <w:b/>
          <w:bCs/>
          <w:color w:val="000000" w:themeColor="text1"/>
        </w:rPr>
        <w:t xml:space="preserve"> Załączone przedmiary robót nie zwalniają Wykonawcy z wykonaniem własnych przedmiarów na podstawie pełnej dokumentacji projektowej. </w:t>
      </w:r>
    </w:p>
    <w:p w14:paraId="3F064868" w14:textId="4C87DDA8" w:rsidR="002954AC" w:rsidRDefault="002954AC" w:rsidP="002954AC">
      <w:pPr>
        <w:pStyle w:val="Akapitzlist"/>
        <w:numPr>
          <w:ilvl w:val="0"/>
          <w:numId w:val="2"/>
        </w:numPr>
      </w:pPr>
      <w:r>
        <w:t>Zamawiający w dniu 16.11.2023 r. załączył na stronie prowadzonego postpowania przedmiary robót w wersji ATH, w tym m.in. „SUW Drzewce. Instalacje sanitarne PRZEDMIAR.ATH” – we wcześniej zamieszczonych przedmiarach nie było tego przedmiaru, ponadto zakres ten nie został opisany w SWZ rozdział IV. Opis przedmiotu zamówienia. Czy instalacje sanitarne wchodzą w zakres obecnie prowadzonego zamówienia – jeżeli tak to prosimy o załączenie dokumentacji?</w:t>
      </w:r>
    </w:p>
    <w:p w14:paraId="47D87D20" w14:textId="4D1BADE3" w:rsidR="002954AC" w:rsidRPr="00AE5BA0" w:rsidRDefault="00AE5BA0" w:rsidP="00AE5BA0">
      <w:pPr>
        <w:rPr>
          <w:b/>
          <w:bCs/>
          <w:color w:val="000000" w:themeColor="text1"/>
        </w:rPr>
      </w:pPr>
      <w:r w:rsidRPr="00AE5BA0">
        <w:rPr>
          <w:b/>
          <w:bCs/>
          <w:color w:val="000000" w:themeColor="text1"/>
        </w:rPr>
        <w:t xml:space="preserve">Ad. 5 </w:t>
      </w:r>
      <w:r w:rsidR="00C43861" w:rsidRPr="00AE5BA0">
        <w:rPr>
          <w:b/>
          <w:bCs/>
          <w:color w:val="000000" w:themeColor="text1"/>
        </w:rPr>
        <w:t>Instalacje sanitarne nie wchodzą w zakres zamówienia.</w:t>
      </w:r>
    </w:p>
    <w:p w14:paraId="24B083B4" w14:textId="15FBEA72" w:rsidR="002954AC" w:rsidRDefault="002954AC" w:rsidP="002954AC">
      <w:pPr>
        <w:pStyle w:val="Akapitzlist"/>
        <w:numPr>
          <w:ilvl w:val="0"/>
          <w:numId w:val="2"/>
        </w:numPr>
      </w:pPr>
      <w:r>
        <w:t>Prosimy o załączenie dokumentu STWiORB tj. specyfikacja techniczna wykonania i odbioru robót budowlanych.</w:t>
      </w:r>
    </w:p>
    <w:p w14:paraId="4D0BE316" w14:textId="77777777" w:rsidR="00C43861" w:rsidRDefault="00C43861" w:rsidP="00C43861">
      <w:pPr>
        <w:pStyle w:val="Akapitzlist"/>
      </w:pPr>
    </w:p>
    <w:p w14:paraId="794BD3D7" w14:textId="4796DD8C" w:rsidR="00C43861" w:rsidRPr="00AE5BA0" w:rsidRDefault="00AE5BA0" w:rsidP="00AE5BA0">
      <w:pPr>
        <w:jc w:val="both"/>
        <w:rPr>
          <w:b/>
          <w:bCs/>
          <w:color w:val="000000" w:themeColor="text1"/>
        </w:rPr>
      </w:pPr>
      <w:r w:rsidRPr="00AE5BA0">
        <w:rPr>
          <w:b/>
          <w:bCs/>
          <w:color w:val="000000" w:themeColor="text1"/>
        </w:rPr>
        <w:t xml:space="preserve">Ad. 6 Załączono dokument </w:t>
      </w:r>
      <w:proofErr w:type="spellStart"/>
      <w:r w:rsidRPr="00AE5BA0">
        <w:rPr>
          <w:b/>
          <w:bCs/>
          <w:color w:val="000000" w:themeColor="text1"/>
        </w:rPr>
        <w:t>STWiORB</w:t>
      </w:r>
      <w:proofErr w:type="spellEnd"/>
    </w:p>
    <w:p w14:paraId="0CE75853" w14:textId="77777777" w:rsidR="002954AC" w:rsidRDefault="002954AC" w:rsidP="002954AC">
      <w:pPr>
        <w:pStyle w:val="Akapitzlist"/>
      </w:pPr>
    </w:p>
    <w:p w14:paraId="455DBF4E" w14:textId="77777777" w:rsidR="002954AC" w:rsidRDefault="002954AC" w:rsidP="002954AC">
      <w:pPr>
        <w:pStyle w:val="Akapitzlist"/>
        <w:numPr>
          <w:ilvl w:val="0"/>
          <w:numId w:val="2"/>
        </w:numPr>
      </w:pPr>
      <w:r>
        <w:t xml:space="preserve">Zgodnie z SWZ rozdział IV. Opis przedmiotu zamówienia, przebudowa i modernizacja budynku Stacji Uzdatniania Wody dotyczy tylko rozbiórki wyznaczonych fundamentów i części posadzki wraz z wykonaniem nowej posadzki w pomieszczeniu pompowni. W związku z odpowiedzią, w której Zamawiający nakazuje skalkulowanie oferty zgodnie z dokumentacją techniczną prosimy o wskazanie które z poniższych prac wymienionych w projekcie techniczno - wykonawczym objęte są przedmiotem zamówienia dla budynku Stacji Uzdatniania Wody oraz załączenie odpowiednich przedmiarów robót: </w:t>
      </w:r>
    </w:p>
    <w:p w14:paraId="3880DC18" w14:textId="77777777" w:rsidR="002954AC" w:rsidRDefault="002954AC" w:rsidP="002954AC">
      <w:pPr>
        <w:pStyle w:val="Akapitzlist"/>
      </w:pPr>
    </w:p>
    <w:p w14:paraId="1F53CBE8" w14:textId="77777777" w:rsidR="002954AC" w:rsidRDefault="002954AC" w:rsidP="002954AC">
      <w:pPr>
        <w:pStyle w:val="Akapitzlist"/>
      </w:pPr>
      <w:r>
        <w:t xml:space="preserve">- demontaż i podniesienie zadaszenia, </w:t>
      </w:r>
    </w:p>
    <w:p w14:paraId="71AA42EC" w14:textId="77777777" w:rsidR="002954AC" w:rsidRDefault="002954AC" w:rsidP="002954AC">
      <w:pPr>
        <w:pStyle w:val="Akapitzlist"/>
      </w:pPr>
      <w:r>
        <w:t xml:space="preserve">- demontaż istniejącej drabiny, </w:t>
      </w:r>
    </w:p>
    <w:p w14:paraId="56DBFC3F" w14:textId="77777777" w:rsidR="002954AC" w:rsidRDefault="002954AC" w:rsidP="002954AC">
      <w:pPr>
        <w:pStyle w:val="Akapitzlist"/>
      </w:pPr>
      <w:r>
        <w:t xml:space="preserve">- rozebranie istniejącego pokrycia dachu, </w:t>
      </w:r>
    </w:p>
    <w:p w14:paraId="631BF70E" w14:textId="77777777" w:rsidR="002954AC" w:rsidRDefault="002954AC" w:rsidP="002954AC">
      <w:pPr>
        <w:pStyle w:val="Akapitzlist"/>
      </w:pPr>
      <w:r>
        <w:t>- skucie gzymsu budynku od strony południowo – zachodniej,</w:t>
      </w:r>
    </w:p>
    <w:p w14:paraId="6C075326" w14:textId="77777777" w:rsidR="002954AC" w:rsidRDefault="002954AC" w:rsidP="002954AC">
      <w:pPr>
        <w:pStyle w:val="Akapitzlist"/>
      </w:pPr>
      <w:r>
        <w:t xml:space="preserve"> - rozbiórka wyznaczonych schodów zewnętrznych, </w:t>
      </w:r>
    </w:p>
    <w:p w14:paraId="5B3A36DA" w14:textId="77777777" w:rsidR="002954AC" w:rsidRDefault="002954AC" w:rsidP="002954AC">
      <w:pPr>
        <w:pStyle w:val="Akapitzlist"/>
      </w:pPr>
      <w:r>
        <w:t xml:space="preserve">- skucie i rozłożenie nowych płytek w pomieszczeniach 11, 12, 13 (oznaczone szrafem na rysunku PT-W K002), </w:t>
      </w:r>
    </w:p>
    <w:p w14:paraId="24D034F0" w14:textId="77777777" w:rsidR="002954AC" w:rsidRDefault="002954AC" w:rsidP="002954AC">
      <w:pPr>
        <w:pStyle w:val="Akapitzlist"/>
      </w:pPr>
      <w:r>
        <w:t>- wymiana stolarki zewnętrznej (wraz z parapetami) i drzwiowej,</w:t>
      </w:r>
    </w:p>
    <w:p w14:paraId="09D54C76" w14:textId="77777777" w:rsidR="002954AC" w:rsidRDefault="002954AC" w:rsidP="002954AC">
      <w:pPr>
        <w:pStyle w:val="Akapitzlist"/>
      </w:pPr>
      <w:r>
        <w:t xml:space="preserve">- wymiana częściowa wewnętrznej stolarki drzwiowej (zgodnie z rysunkami), </w:t>
      </w:r>
    </w:p>
    <w:p w14:paraId="5BAEF9E0" w14:textId="77777777" w:rsidR="002954AC" w:rsidRDefault="002954AC" w:rsidP="002954AC">
      <w:pPr>
        <w:pStyle w:val="Akapitzlist"/>
      </w:pPr>
      <w:r>
        <w:t xml:space="preserve">- wymiana obróbek blacharskich, - wymiana rur spustowych i rynien dachowych, - wymiana kratek wentylacyjnych wewnętrznych i zewnętrznych, </w:t>
      </w:r>
    </w:p>
    <w:p w14:paraId="50D0C6BA" w14:textId="77777777" w:rsidR="002954AC" w:rsidRDefault="002954AC" w:rsidP="002954AC">
      <w:pPr>
        <w:pStyle w:val="Akapitzlist"/>
      </w:pPr>
      <w:r>
        <w:t xml:space="preserve">- wymiana parapetów wewnętrznych, </w:t>
      </w:r>
    </w:p>
    <w:p w14:paraId="57C732AA" w14:textId="77777777" w:rsidR="002954AC" w:rsidRDefault="002954AC" w:rsidP="002954AC">
      <w:pPr>
        <w:pStyle w:val="Akapitzlist"/>
      </w:pPr>
      <w:r>
        <w:t>- podniesienie posadzki w wyznaczonych miejscach,</w:t>
      </w:r>
    </w:p>
    <w:p w14:paraId="311AD22B" w14:textId="77777777" w:rsidR="002954AC" w:rsidRDefault="002954AC" w:rsidP="002954AC">
      <w:pPr>
        <w:pStyle w:val="Akapitzlist"/>
      </w:pPr>
      <w:r>
        <w:t xml:space="preserve">- montaż oświetlenia zewnętrznego, </w:t>
      </w:r>
    </w:p>
    <w:p w14:paraId="52C6D64E" w14:textId="77777777" w:rsidR="002954AC" w:rsidRDefault="002954AC" w:rsidP="002954AC">
      <w:pPr>
        <w:pStyle w:val="Akapitzlist"/>
      </w:pPr>
      <w:r>
        <w:t xml:space="preserve">- montaż drabiny zewnętrznej, </w:t>
      </w:r>
    </w:p>
    <w:p w14:paraId="0A8D43EC" w14:textId="77777777" w:rsidR="002954AC" w:rsidRDefault="002954AC" w:rsidP="002954AC">
      <w:pPr>
        <w:pStyle w:val="Akapitzlist"/>
      </w:pPr>
      <w:r>
        <w:t>- wyrównanie tynków i odmalowanie ścian i sufitów we wskazanych pomieszczeniach,</w:t>
      </w:r>
    </w:p>
    <w:p w14:paraId="6C83F07C" w14:textId="77777777" w:rsidR="002954AC" w:rsidRDefault="002954AC" w:rsidP="002954AC">
      <w:pPr>
        <w:pStyle w:val="Akapitzlist"/>
      </w:pPr>
      <w:r>
        <w:t xml:space="preserve">- powiększenie istniejących otworów okiennych i drzwiowych, </w:t>
      </w:r>
    </w:p>
    <w:p w14:paraId="51C29694" w14:textId="77777777" w:rsidR="002954AC" w:rsidRDefault="002954AC" w:rsidP="002954AC">
      <w:pPr>
        <w:pStyle w:val="Akapitzlist"/>
      </w:pPr>
      <w:r>
        <w:t xml:space="preserve">- estetyzacja budynku w postaci wyrównania rzutu budynku poprzez dodanie ścian i słupów, </w:t>
      </w:r>
    </w:p>
    <w:p w14:paraId="19487B76" w14:textId="1CADC746" w:rsidR="002954AC" w:rsidRDefault="002954AC" w:rsidP="002954AC">
      <w:pPr>
        <w:pStyle w:val="Akapitzlist"/>
      </w:pPr>
      <w:r>
        <w:t>- wykonanie nowego pokrycia dachowego wraz z obróbkami blacharskimi,</w:t>
      </w:r>
    </w:p>
    <w:p w14:paraId="1D16CECF" w14:textId="77777777" w:rsidR="00C43861" w:rsidRDefault="00C43861" w:rsidP="002954AC">
      <w:pPr>
        <w:pStyle w:val="Akapitzlist"/>
      </w:pPr>
    </w:p>
    <w:p w14:paraId="33391129" w14:textId="77777777" w:rsidR="00EE5468" w:rsidRDefault="00EE5468" w:rsidP="002954AC">
      <w:pPr>
        <w:pStyle w:val="Akapitzlist"/>
      </w:pPr>
    </w:p>
    <w:p w14:paraId="58F6F642" w14:textId="41F4BF0A" w:rsidR="00C43861" w:rsidRPr="00AE5BA0" w:rsidRDefault="00AE5BA0" w:rsidP="00AE5BA0">
      <w:pPr>
        <w:jc w:val="both"/>
        <w:rPr>
          <w:b/>
          <w:bCs/>
          <w:color w:val="000000" w:themeColor="text1"/>
        </w:rPr>
      </w:pPr>
      <w:r w:rsidRPr="00AE5BA0">
        <w:rPr>
          <w:b/>
          <w:bCs/>
          <w:color w:val="000000" w:themeColor="text1"/>
        </w:rPr>
        <w:lastRenderedPageBreak/>
        <w:t xml:space="preserve">Ad. 7 </w:t>
      </w:r>
      <w:r w:rsidR="00C43861" w:rsidRPr="00AE5BA0">
        <w:rPr>
          <w:b/>
          <w:bCs/>
          <w:color w:val="000000" w:themeColor="text1"/>
        </w:rPr>
        <w:t>Z wyżej wymienionych robót należy wykonać kucie oraz ułożenie nowych płytek w pomieszczeniu nr 11. Instalację elektryczną (w tym ww. montaż oświetlenia zewnętrznego) należy wykonać w całości zgodnie z projektem elektrycznym. Prace ogólnobudowlane w aktualnym zamówieniu zawężają się jedynie do rozbiórki i wykonania nowej posadzki w pomieszczeniu nr 11, wykonaniu zbiornika retencyjnego oraz rozbiórce i budowie nowego odstojnika wód popłucznych.</w:t>
      </w:r>
    </w:p>
    <w:p w14:paraId="592325EC" w14:textId="77777777" w:rsidR="00C43861" w:rsidRDefault="00C43861" w:rsidP="002954AC">
      <w:pPr>
        <w:pStyle w:val="Akapitzlist"/>
      </w:pPr>
    </w:p>
    <w:p w14:paraId="71055F1A" w14:textId="77777777" w:rsidR="002954AC" w:rsidRPr="00AE5BA0" w:rsidRDefault="002954AC" w:rsidP="002954AC">
      <w:pPr>
        <w:pStyle w:val="Akapitzlist"/>
        <w:numPr>
          <w:ilvl w:val="0"/>
          <w:numId w:val="2"/>
        </w:numPr>
      </w:pPr>
      <w:r w:rsidRPr="00AE5BA0">
        <w:t xml:space="preserve">W związku z zobowiązaniem Wykonawcy wskazanym w SWZ, iż Wykonawca wykona dwie pompownie, a zakres określony wykonania wskazuje PFU, Wykonawca wnosi o zmianę wzoru umowy w zakresie określającym dokumenty składające się na przedmiot umowy - §1 ust 2 2. Szczegółowy zakres przedmiotu umowy określa: </w:t>
      </w:r>
    </w:p>
    <w:p w14:paraId="08A14E78" w14:textId="77777777" w:rsidR="002954AC" w:rsidRPr="00AE5BA0" w:rsidRDefault="002954AC" w:rsidP="002954AC">
      <w:pPr>
        <w:pStyle w:val="Akapitzlist"/>
      </w:pPr>
      <w:r w:rsidRPr="00AE5BA0">
        <w:t xml:space="preserve">- specyfikacja warunków zamówienia </w:t>
      </w:r>
    </w:p>
    <w:p w14:paraId="14E3B8C3" w14:textId="77777777" w:rsidR="002954AC" w:rsidRPr="00AE5BA0" w:rsidRDefault="002954AC" w:rsidP="002954AC">
      <w:pPr>
        <w:pStyle w:val="Akapitzlist"/>
      </w:pPr>
      <w:r w:rsidRPr="00AE5BA0">
        <w:t xml:space="preserve">- dokumentacja projektowa, </w:t>
      </w:r>
    </w:p>
    <w:p w14:paraId="020A5190" w14:textId="77777777" w:rsidR="002954AC" w:rsidRPr="00AE5BA0" w:rsidRDefault="002954AC" w:rsidP="002954AC">
      <w:pPr>
        <w:pStyle w:val="Akapitzlist"/>
      </w:pPr>
      <w:r w:rsidRPr="00AE5BA0">
        <w:t xml:space="preserve">- specyfikacje techniczne wykonania i odbioru robót budowlanych </w:t>
      </w:r>
    </w:p>
    <w:p w14:paraId="36935E17" w14:textId="77777777" w:rsidR="002954AC" w:rsidRPr="00AE5BA0" w:rsidRDefault="002954AC" w:rsidP="002954AC">
      <w:pPr>
        <w:pStyle w:val="Akapitzlist"/>
      </w:pPr>
      <w:r w:rsidRPr="00AE5BA0">
        <w:t xml:space="preserve">- PFU, </w:t>
      </w:r>
    </w:p>
    <w:p w14:paraId="101CDAA5" w14:textId="60E7C592" w:rsidR="002954AC" w:rsidRPr="00AE5BA0" w:rsidRDefault="002954AC" w:rsidP="002954AC">
      <w:pPr>
        <w:pStyle w:val="Akapitzlist"/>
      </w:pPr>
      <w:r w:rsidRPr="00AE5BA0">
        <w:t>- oferta Wykonawcy</w:t>
      </w:r>
    </w:p>
    <w:p w14:paraId="20B7800F" w14:textId="199325F2" w:rsidR="00420881" w:rsidRPr="00BE0884" w:rsidRDefault="00AE5BA0" w:rsidP="00AE5BA0">
      <w:pPr>
        <w:rPr>
          <w:b/>
          <w:bCs/>
        </w:rPr>
      </w:pPr>
      <w:r w:rsidRPr="00BE0884">
        <w:rPr>
          <w:b/>
          <w:bCs/>
        </w:rPr>
        <w:t xml:space="preserve">Ad.8 </w:t>
      </w:r>
      <w:r w:rsidR="00BE0884" w:rsidRPr="00BE0884">
        <w:rPr>
          <w:b/>
          <w:bCs/>
        </w:rPr>
        <w:t>Zamawiający wyraża zgodę</w:t>
      </w:r>
      <w:r w:rsidR="00D66E15">
        <w:rPr>
          <w:b/>
          <w:bCs/>
        </w:rPr>
        <w:t xml:space="preserve"> – poprawiono załącznik nr 8 do SWZ.</w:t>
      </w:r>
    </w:p>
    <w:p w14:paraId="4B6C0D2C" w14:textId="3A309C59" w:rsidR="002954AC" w:rsidRDefault="002954AC" w:rsidP="002954AC">
      <w:pPr>
        <w:pStyle w:val="Akapitzlist"/>
        <w:numPr>
          <w:ilvl w:val="0"/>
          <w:numId w:val="2"/>
        </w:numPr>
      </w:pPr>
      <w:bookmarkStart w:id="0" w:name="_Hlk151618897"/>
      <w:r>
        <w:t>Czy dekanter w odstojniku popłuczyn objęty jest przedmiotem zamówienia – brak pozycji w przedmiarach. Jeżeli tak to prosimy o określenie materiału jego wykonania i pozostałych parametrów technicznych – brak informacji w dokumentacji projektowej.</w:t>
      </w:r>
    </w:p>
    <w:bookmarkEnd w:id="0"/>
    <w:p w14:paraId="2A360E7B" w14:textId="77777777" w:rsidR="00BE0884" w:rsidRDefault="00AE5BA0" w:rsidP="00AE5BA0">
      <w:pPr>
        <w:rPr>
          <w:b/>
          <w:bCs/>
        </w:rPr>
      </w:pPr>
      <w:r w:rsidRPr="00AE5BA0">
        <w:rPr>
          <w:b/>
          <w:bCs/>
        </w:rPr>
        <w:t xml:space="preserve">Ad.9 </w:t>
      </w:r>
      <w:r w:rsidR="001514CB" w:rsidRPr="00AE5BA0">
        <w:rPr>
          <w:b/>
          <w:bCs/>
        </w:rPr>
        <w:t>Zgodnie z dokumentacją projektową, w zakresie prac należy przewidzieć montaż dekantera pływającego.</w:t>
      </w:r>
      <w:r w:rsidR="00BE0884">
        <w:rPr>
          <w:b/>
          <w:bCs/>
        </w:rPr>
        <w:t xml:space="preserve"> </w:t>
      </w:r>
    </w:p>
    <w:p w14:paraId="50332565" w14:textId="43658F44" w:rsidR="002954AC" w:rsidRPr="00AE5BA0" w:rsidRDefault="001514CB" w:rsidP="00AE5BA0">
      <w:pPr>
        <w:rPr>
          <w:b/>
          <w:bCs/>
        </w:rPr>
      </w:pPr>
      <w:r w:rsidRPr="00AE5BA0">
        <w:rPr>
          <w:b/>
          <w:bCs/>
        </w:rPr>
        <w:t>Parametry techniczne dekantera:</w:t>
      </w:r>
      <w:r w:rsidRPr="00AE5BA0">
        <w:rPr>
          <w:b/>
          <w:bCs/>
        </w:rPr>
        <w:br/>
        <w:t>- minimalna wydajność urządzenia - 25m3/h</w:t>
      </w:r>
      <w:r w:rsidRPr="00AE5BA0">
        <w:rPr>
          <w:b/>
          <w:bCs/>
        </w:rPr>
        <w:br/>
        <w:t>- materiał wykonania dekantera (w tym śrub, nakrętek i pozostałych elementów urządzenia): stal nierdzewna gat. AISI 316</w:t>
      </w:r>
      <w:r w:rsidRPr="00AE5BA0">
        <w:rPr>
          <w:b/>
          <w:bCs/>
        </w:rPr>
        <w:br/>
        <w:t>- dekanter wykonany jako konstrukcja spawana, skręcana, zespolona z pływającym zbiornikiem wyporowym o regulowanej głębokości zanurzenia.</w:t>
      </w:r>
    </w:p>
    <w:p w14:paraId="79C5A77A" w14:textId="53D55EF3" w:rsidR="002954AC" w:rsidRPr="00AE5BA0" w:rsidRDefault="00BA22B4" w:rsidP="002954AC">
      <w:pPr>
        <w:ind w:left="360"/>
        <w:rPr>
          <w:b/>
          <w:bCs/>
          <w:sz w:val="24"/>
          <w:szCs w:val="24"/>
        </w:rPr>
      </w:pPr>
      <w:r w:rsidRPr="00AE5BA0">
        <w:rPr>
          <w:b/>
          <w:bCs/>
          <w:sz w:val="24"/>
          <w:szCs w:val="24"/>
        </w:rPr>
        <w:t>Pytani</w:t>
      </w:r>
      <w:r w:rsidR="00AE5BA0" w:rsidRPr="00AE5BA0">
        <w:rPr>
          <w:b/>
          <w:bCs/>
          <w:sz w:val="24"/>
          <w:szCs w:val="24"/>
        </w:rPr>
        <w:t>e</w:t>
      </w:r>
      <w:r w:rsidRPr="00AE5BA0">
        <w:rPr>
          <w:b/>
          <w:bCs/>
          <w:sz w:val="24"/>
          <w:szCs w:val="24"/>
        </w:rPr>
        <w:t xml:space="preserve"> z dnia 20.11</w:t>
      </w:r>
    </w:p>
    <w:p w14:paraId="6601AE37" w14:textId="430D009F" w:rsidR="00BA22B4" w:rsidRPr="00AE5BA0" w:rsidRDefault="00BA22B4" w:rsidP="00D565B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E5BA0">
        <w:rPr>
          <w:rFonts w:cstheme="minorHAnsi"/>
          <w:shd w:val="clear" w:color="auto" w:fill="FFFFFF"/>
        </w:rPr>
        <w:t>W związku z dużym zakresem wynikającym z materiałów przetargowych, koniecznością przygotowania i przedłożenia Zamawiającemu kosztorysów oraz z powodu zwiększonej zachorowalności - co jest poważnym utrudnieniem i jednocześnie powodem licznej nieobecności pracowników w wielu firmach zwracamy się z uprzejmą prośbą o wydłużenie terminu</w:t>
      </w:r>
      <w:r w:rsidR="00D565B9" w:rsidRPr="00AE5BA0">
        <w:rPr>
          <w:rFonts w:cstheme="minorHAnsi"/>
          <w:shd w:val="clear" w:color="auto" w:fill="FFFFFF"/>
        </w:rPr>
        <w:t> </w:t>
      </w:r>
      <w:r w:rsidRPr="00AE5BA0">
        <w:rPr>
          <w:rFonts w:cstheme="minorHAnsi"/>
          <w:shd w:val="clear" w:color="auto" w:fill="FFFFFF"/>
        </w:rPr>
        <w:t>składania</w:t>
      </w:r>
      <w:r w:rsidR="00D565B9" w:rsidRPr="00AE5BA0">
        <w:rPr>
          <w:rFonts w:cstheme="minorHAnsi"/>
          <w:shd w:val="clear" w:color="auto" w:fill="FFFFFF"/>
        </w:rPr>
        <w:t> </w:t>
      </w:r>
      <w:r w:rsidRPr="00AE5BA0">
        <w:rPr>
          <w:rFonts w:cstheme="minorHAnsi"/>
          <w:shd w:val="clear" w:color="auto" w:fill="FFFFFF"/>
        </w:rPr>
        <w:t>ofert.</w:t>
      </w:r>
      <w:r w:rsidRPr="00AE5BA0">
        <w:rPr>
          <w:rFonts w:cstheme="minorHAnsi"/>
        </w:rPr>
        <w:br/>
      </w:r>
      <w:r w:rsidRPr="00AE5BA0">
        <w:rPr>
          <w:rFonts w:cstheme="minorHAnsi"/>
          <w:shd w:val="clear" w:color="auto" w:fill="FFFFFF"/>
        </w:rPr>
        <w:t>Będziemy wdzięczni za pozytywne rozpatrzenie naszej prośby.</w:t>
      </w:r>
    </w:p>
    <w:p w14:paraId="25A4E9B8" w14:textId="72873140" w:rsidR="00AE5BA0" w:rsidRPr="00AE5BA0" w:rsidRDefault="00AE5BA0" w:rsidP="00AE5BA0">
      <w:pPr>
        <w:jc w:val="both"/>
        <w:rPr>
          <w:rFonts w:cstheme="minorHAnsi"/>
          <w:b/>
          <w:bCs/>
        </w:rPr>
      </w:pPr>
      <w:r w:rsidRPr="00AE5BA0">
        <w:rPr>
          <w:rFonts w:cstheme="minorHAnsi"/>
          <w:b/>
          <w:bCs/>
        </w:rPr>
        <w:t>Ad.1 Zamawiający przedłużył termin składania ofert do dnia 30.11.2023</w:t>
      </w:r>
    </w:p>
    <w:p w14:paraId="3C040C12" w14:textId="38ECB6B3" w:rsidR="00BA22B4" w:rsidRPr="00AE5BA0" w:rsidRDefault="00BA22B4" w:rsidP="00D565B9">
      <w:pPr>
        <w:ind w:left="360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AE5BA0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Pytanie z dnia 21.11.2023</w:t>
      </w:r>
    </w:p>
    <w:p w14:paraId="175BDAB9" w14:textId="1DACC118" w:rsidR="00BA22B4" w:rsidRPr="00AE5BA0" w:rsidRDefault="00BA22B4" w:rsidP="00D565B9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E5BA0">
        <w:rPr>
          <w:rFonts w:cstheme="minorHAnsi"/>
          <w:shd w:val="clear" w:color="auto" w:fill="FFFFFF"/>
        </w:rPr>
        <w:t xml:space="preserve">Stacja zasilania jest w wodę z ujęć znajdujących się w lesie. Zasilanie tych ujęć pochodzi obecne stacji. W obecnym projekcie nie ma uwzględnionego tego zasilania. Brak w projekcie bilansu mocy tych pomp oraz wydzielonego obwodu zasilania. Wykonawca wnosi o wyjaśnienia, skąd mają być zasilane szafy pomp głębinowych. </w:t>
      </w:r>
    </w:p>
    <w:p w14:paraId="431272CA" w14:textId="49AD4A03" w:rsidR="0073466B" w:rsidRPr="00EE5468" w:rsidRDefault="00D565B9" w:rsidP="0073466B">
      <w:pPr>
        <w:jc w:val="both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AE5BA0">
        <w:rPr>
          <w:rFonts w:cstheme="minorHAnsi"/>
          <w:b/>
          <w:bCs/>
        </w:rPr>
        <w:t xml:space="preserve">AD.1 </w:t>
      </w:r>
      <w:r w:rsidRPr="00AE5BA0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Zgodnie z zestawieniem mocy w projekcie jest uwzględnione zasilanie dla 2 pomp głębinowych PG1 i PG2. Przyjęto, że są to pompy istniejące zasilane z szafy AKPi4.</w:t>
      </w:r>
    </w:p>
    <w:p w14:paraId="43CE0359" w14:textId="0FBF9060" w:rsidR="0073466B" w:rsidRDefault="0073466B" w:rsidP="0073466B">
      <w:pPr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3466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Pytanie z dnia 24.11.2023</w:t>
      </w:r>
    </w:p>
    <w:p w14:paraId="421DAE5A" w14:textId="12C84A7E" w:rsidR="0073466B" w:rsidRPr="0073466B" w:rsidRDefault="0073466B" w:rsidP="0073466B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3466B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73466B">
        <w:rPr>
          <w:rFonts w:cstheme="minorHAnsi"/>
          <w:color w:val="000000" w:themeColor="text1"/>
          <w:shd w:val="clear" w:color="auto" w:fill="FFFFFF"/>
        </w:rPr>
        <w:t>Prosimy o potwierdzenie że zakres robót ogólnobudowlanych dla budynku SUW został całościowo określony w przedmiarach robót. Ponieważ dokumentacja projektowa określa znacznie większy zakres prac.</w:t>
      </w:r>
    </w:p>
    <w:p w14:paraId="35A60564" w14:textId="00A1834D" w:rsidR="0073466B" w:rsidRPr="000D5B46" w:rsidRDefault="0073466B" w:rsidP="0073466B">
      <w:pPr>
        <w:jc w:val="both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0D5B46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Ad.1 </w:t>
      </w:r>
      <w:r w:rsidR="000D5B46" w:rsidRPr="000D5B46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Zakres robót ogólnobudowlanych dla budynku SUW określa przedmiot wykonania zadania. </w:t>
      </w:r>
    </w:p>
    <w:p w14:paraId="3BD19C66" w14:textId="77777777" w:rsidR="00BE0884" w:rsidRDefault="00BE0884" w:rsidP="00BE0884">
      <w:pPr>
        <w:jc w:val="both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</w:p>
    <w:p w14:paraId="3CE2DF6E" w14:textId="14F2A5DC" w:rsidR="00BE0884" w:rsidRPr="0073466B" w:rsidRDefault="00BE0884" w:rsidP="00BE0884">
      <w:pPr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3466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Pytanie z dnia 25.11.2023</w:t>
      </w:r>
    </w:p>
    <w:p w14:paraId="51A8986C" w14:textId="4388F1ED" w:rsidR="00BE0884" w:rsidRPr="00BE0884" w:rsidRDefault="00BE0884" w:rsidP="00BE0884">
      <w:pPr>
        <w:pStyle w:val="Akapitzlist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BE08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W związku  z ogłoszonym przetargiem  na modernizacje SUW  w Drzewcach zwracam się  do Inwestora z zapytaniem. W jaki sposób konsorcjum firm budowlanych z branż: budowlanej </w:t>
      </w:r>
      <w:r w:rsidR="000D5B46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BE088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pl-PL"/>
          <w14:ligatures w14:val="none"/>
        </w:rPr>
        <w:t>( budynki oraz obiekty inżynieryjne), instalacji wod.-kan. oraz elektrycznej, ma spełniać warunki udziału  w przetargu.</w:t>
      </w:r>
      <w:r w:rsidR="000D5B46" w:rsidRPr="000D5B4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0D5B46">
        <w:rPr>
          <w:rFonts w:ascii="Segoe UI" w:hAnsi="Segoe UI" w:cs="Segoe UI"/>
          <w:color w:val="000000"/>
          <w:sz w:val="20"/>
          <w:szCs w:val="20"/>
        </w:rPr>
        <w:t>Dodam, że każda z firm wchodzących  w skład konsorcjum ma kilkunastoletni staż i  wykonanie  tego zadania, nie przysporzy im  najmniejszego problemu, a  powyższe warunki nie  pozwalają nam wystartować w przetargu ,jednocześnie naruszają zasadę równego traktowania wykonawców.</w:t>
      </w:r>
    </w:p>
    <w:p w14:paraId="2EA303AE" w14:textId="4AB628D5" w:rsidR="00BE0884" w:rsidRPr="00BE0884" w:rsidRDefault="00BE0884" w:rsidP="00BE0884">
      <w:pPr>
        <w:jc w:val="both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Ad.1  W przypadku konsorcjum firm </w:t>
      </w:r>
      <w:r w:rsidR="008A664B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dowody na potwierdzenie udziału w postępowaniu, składają firmy które wchodzą w skład konsorcjum. </w:t>
      </w:r>
    </w:p>
    <w:sectPr w:rsidR="00BE0884" w:rsidRPr="00BE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EAE"/>
    <w:multiLevelType w:val="hybridMultilevel"/>
    <w:tmpl w:val="08785942"/>
    <w:lvl w:ilvl="0" w:tplc="07E4196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20BC"/>
    <w:multiLevelType w:val="hybridMultilevel"/>
    <w:tmpl w:val="0A663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232"/>
    <w:multiLevelType w:val="hybridMultilevel"/>
    <w:tmpl w:val="B7E4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822E5"/>
    <w:multiLevelType w:val="hybridMultilevel"/>
    <w:tmpl w:val="E6F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847"/>
    <w:multiLevelType w:val="hybridMultilevel"/>
    <w:tmpl w:val="8CDC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327D3"/>
    <w:multiLevelType w:val="hybridMultilevel"/>
    <w:tmpl w:val="77BE310C"/>
    <w:lvl w:ilvl="0" w:tplc="E8AA54B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060364">
    <w:abstractNumId w:val="3"/>
  </w:num>
  <w:num w:numId="2" w16cid:durableId="709302031">
    <w:abstractNumId w:val="2"/>
  </w:num>
  <w:num w:numId="3" w16cid:durableId="1900090883">
    <w:abstractNumId w:val="5"/>
  </w:num>
  <w:num w:numId="4" w16cid:durableId="1835291721">
    <w:abstractNumId w:val="4"/>
  </w:num>
  <w:num w:numId="5" w16cid:durableId="1937250371">
    <w:abstractNumId w:val="0"/>
  </w:num>
  <w:num w:numId="6" w16cid:durableId="157813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C"/>
    <w:rsid w:val="000D5B46"/>
    <w:rsid w:val="001514CB"/>
    <w:rsid w:val="002954AC"/>
    <w:rsid w:val="002D443B"/>
    <w:rsid w:val="003573FD"/>
    <w:rsid w:val="00365AF7"/>
    <w:rsid w:val="003B37FC"/>
    <w:rsid w:val="00420881"/>
    <w:rsid w:val="00592D5B"/>
    <w:rsid w:val="0073466B"/>
    <w:rsid w:val="0082380D"/>
    <w:rsid w:val="00843806"/>
    <w:rsid w:val="008A664B"/>
    <w:rsid w:val="00A0391C"/>
    <w:rsid w:val="00AE5BA0"/>
    <w:rsid w:val="00BA22B4"/>
    <w:rsid w:val="00BE0884"/>
    <w:rsid w:val="00C43861"/>
    <w:rsid w:val="00D565B9"/>
    <w:rsid w:val="00D66E15"/>
    <w:rsid w:val="00E41AF3"/>
    <w:rsid w:val="00E74931"/>
    <w:rsid w:val="00EE5468"/>
    <w:rsid w:val="00F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C41D"/>
  <w15:chartTrackingRefBased/>
  <w15:docId w15:val="{8E50761A-537C-47CB-B6BF-C6EA6580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1711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um3</dc:creator>
  <cp:keywords/>
  <dc:description/>
  <cp:lastModifiedBy>um3</cp:lastModifiedBy>
  <cp:revision>9</cp:revision>
  <cp:lastPrinted>2023-11-27T10:18:00Z</cp:lastPrinted>
  <dcterms:created xsi:type="dcterms:W3CDTF">2023-11-22T10:21:00Z</dcterms:created>
  <dcterms:modified xsi:type="dcterms:W3CDTF">2023-11-27T11:42:00Z</dcterms:modified>
</cp:coreProperties>
</file>