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E237" w14:textId="53624E96" w:rsidR="00F11407" w:rsidRPr="00427659" w:rsidRDefault="00F11407" w:rsidP="00F11407">
      <w:pPr>
        <w:shd w:val="clear" w:color="auto" w:fill="FFFFFF"/>
        <w:spacing w:line="240" w:lineRule="auto"/>
        <w:ind w:right="14"/>
        <w:jc w:val="center"/>
        <w:rPr>
          <w:rFonts w:asciiTheme="minorHAnsi" w:hAnsiTheme="minorHAnsi" w:cstheme="minorHAnsi"/>
          <w:b/>
          <w:sz w:val="22"/>
          <w:szCs w:val="22"/>
        </w:rPr>
      </w:pPr>
      <w:r w:rsidRPr="00427659">
        <w:rPr>
          <w:rFonts w:asciiTheme="minorHAnsi" w:hAnsiTheme="minorHAnsi" w:cstheme="minorHAnsi"/>
          <w:b/>
          <w:sz w:val="22"/>
          <w:szCs w:val="22"/>
        </w:rPr>
        <w:t>Opis przedmiotu zamówienia</w:t>
      </w:r>
    </w:p>
    <w:p w14:paraId="6AD338A7" w14:textId="4C9E3A6F" w:rsidR="00337EBD" w:rsidRPr="00427659" w:rsidRDefault="008731E6" w:rsidP="00E24B74">
      <w:pPr>
        <w:shd w:val="clear" w:color="auto" w:fill="FFFFFF"/>
        <w:spacing w:line="240" w:lineRule="auto"/>
        <w:ind w:right="14"/>
        <w:jc w:val="center"/>
        <w:rPr>
          <w:rFonts w:asciiTheme="minorHAnsi" w:hAnsiTheme="minorHAnsi" w:cstheme="minorHAnsi"/>
          <w:b/>
          <w:sz w:val="22"/>
          <w:szCs w:val="22"/>
        </w:rPr>
      </w:pPr>
      <w:r w:rsidRPr="00427659">
        <w:rPr>
          <w:rFonts w:asciiTheme="minorHAnsi" w:hAnsiTheme="minorHAnsi" w:cstheme="minorHAnsi"/>
          <w:b/>
          <w:sz w:val="22"/>
          <w:szCs w:val="22"/>
        </w:rPr>
        <w:t xml:space="preserve">Dostawa </w:t>
      </w:r>
      <w:r w:rsidR="002374A3" w:rsidRPr="00427659">
        <w:rPr>
          <w:rFonts w:asciiTheme="minorHAnsi" w:hAnsiTheme="minorHAnsi" w:cstheme="minorHAnsi"/>
          <w:b/>
          <w:sz w:val="22"/>
          <w:szCs w:val="22"/>
        </w:rPr>
        <w:t xml:space="preserve">i montaż </w:t>
      </w:r>
      <w:r w:rsidR="00E24B74" w:rsidRPr="00427659">
        <w:rPr>
          <w:rFonts w:asciiTheme="minorHAnsi" w:hAnsiTheme="minorHAnsi" w:cstheme="minorHAnsi"/>
          <w:b/>
          <w:sz w:val="22"/>
          <w:szCs w:val="22"/>
        </w:rPr>
        <w:t xml:space="preserve">szaf i stojaków do przechowywania map </w:t>
      </w:r>
      <w:r w:rsidR="001154A9">
        <w:rPr>
          <w:rFonts w:asciiTheme="minorHAnsi" w:hAnsiTheme="minorHAnsi" w:cstheme="minorHAnsi"/>
          <w:b/>
          <w:sz w:val="22"/>
          <w:szCs w:val="22"/>
        </w:rPr>
        <w:t xml:space="preserve">do </w:t>
      </w:r>
      <w:r w:rsidR="00AD6898">
        <w:rPr>
          <w:rFonts w:asciiTheme="minorHAnsi" w:hAnsiTheme="minorHAnsi" w:cstheme="minorHAnsi"/>
          <w:b/>
          <w:sz w:val="22"/>
          <w:szCs w:val="22"/>
        </w:rPr>
        <w:t>Bibliotek</w:t>
      </w:r>
      <w:r w:rsidR="001154A9">
        <w:rPr>
          <w:rFonts w:asciiTheme="minorHAnsi" w:hAnsiTheme="minorHAnsi" w:cstheme="minorHAnsi"/>
          <w:b/>
          <w:sz w:val="22"/>
          <w:szCs w:val="22"/>
        </w:rPr>
        <w:t>i</w:t>
      </w:r>
      <w:r w:rsidR="00AD6898">
        <w:rPr>
          <w:rFonts w:asciiTheme="minorHAnsi" w:hAnsiTheme="minorHAnsi" w:cstheme="minorHAnsi"/>
          <w:b/>
          <w:sz w:val="22"/>
          <w:szCs w:val="22"/>
        </w:rPr>
        <w:t xml:space="preserve"> Główn</w:t>
      </w:r>
      <w:r w:rsidR="001154A9">
        <w:rPr>
          <w:rFonts w:asciiTheme="minorHAnsi" w:hAnsiTheme="minorHAnsi" w:cstheme="minorHAnsi"/>
          <w:b/>
          <w:sz w:val="22"/>
          <w:szCs w:val="22"/>
        </w:rPr>
        <w:t>ej</w:t>
      </w:r>
      <w:r w:rsidR="00AD6898">
        <w:rPr>
          <w:rFonts w:asciiTheme="minorHAnsi" w:hAnsiTheme="minorHAnsi" w:cstheme="minorHAnsi"/>
          <w:b/>
          <w:sz w:val="22"/>
          <w:szCs w:val="22"/>
        </w:rPr>
        <w:t xml:space="preserve"> </w:t>
      </w:r>
      <w:r w:rsidR="00E24B74" w:rsidRPr="00427659">
        <w:rPr>
          <w:rFonts w:asciiTheme="minorHAnsi" w:hAnsiTheme="minorHAnsi" w:cstheme="minorHAnsi"/>
          <w:b/>
          <w:sz w:val="22"/>
          <w:szCs w:val="22"/>
        </w:rPr>
        <w:t>Uniwersytet</w:t>
      </w:r>
      <w:r w:rsidR="00AD6898">
        <w:rPr>
          <w:rFonts w:asciiTheme="minorHAnsi" w:hAnsiTheme="minorHAnsi" w:cstheme="minorHAnsi"/>
          <w:b/>
          <w:sz w:val="22"/>
          <w:szCs w:val="22"/>
        </w:rPr>
        <w:t>u</w:t>
      </w:r>
      <w:r w:rsidR="00E24B74" w:rsidRPr="00427659">
        <w:rPr>
          <w:rFonts w:asciiTheme="minorHAnsi" w:hAnsiTheme="minorHAnsi" w:cstheme="minorHAnsi"/>
          <w:b/>
          <w:sz w:val="22"/>
          <w:szCs w:val="22"/>
        </w:rPr>
        <w:t xml:space="preserve"> Szczeciński</w:t>
      </w:r>
      <w:r w:rsidR="00AD6898">
        <w:rPr>
          <w:rFonts w:asciiTheme="minorHAnsi" w:hAnsiTheme="minorHAnsi" w:cstheme="minorHAnsi"/>
          <w:b/>
          <w:sz w:val="22"/>
          <w:szCs w:val="22"/>
        </w:rPr>
        <w:t>ego</w:t>
      </w:r>
    </w:p>
    <w:p w14:paraId="1CBB5FCC" w14:textId="77777777" w:rsidR="00E24B74" w:rsidRPr="00427659" w:rsidRDefault="00E24B74" w:rsidP="00F11407">
      <w:pPr>
        <w:shd w:val="clear" w:color="auto" w:fill="FFFFFF"/>
        <w:spacing w:line="240" w:lineRule="auto"/>
        <w:ind w:right="14"/>
        <w:jc w:val="both"/>
        <w:rPr>
          <w:rFonts w:asciiTheme="minorHAnsi" w:hAnsiTheme="minorHAnsi" w:cstheme="minorHAnsi"/>
          <w:b/>
          <w:sz w:val="22"/>
          <w:szCs w:val="22"/>
        </w:rPr>
      </w:pPr>
    </w:p>
    <w:p w14:paraId="7BCDEC02" w14:textId="63EFE8AF" w:rsidR="00DA0A4D" w:rsidRPr="00427659" w:rsidRDefault="00DA0A4D" w:rsidP="00DA0A4D">
      <w:pPr>
        <w:pStyle w:val="Akapitzlist"/>
        <w:numPr>
          <w:ilvl w:val="0"/>
          <w:numId w:val="3"/>
        </w:numPr>
        <w:shd w:val="clear" w:color="auto" w:fill="FFFFFF"/>
        <w:spacing w:line="240" w:lineRule="auto"/>
        <w:ind w:right="14"/>
        <w:jc w:val="both"/>
        <w:rPr>
          <w:rFonts w:cstheme="minorHAnsi"/>
          <w:b/>
        </w:rPr>
      </w:pPr>
      <w:r w:rsidRPr="00427659">
        <w:rPr>
          <w:rFonts w:cstheme="minorHAnsi"/>
          <w:b/>
        </w:rPr>
        <w:t>Szafa metalowa z 10 szufladami na format A0</w:t>
      </w:r>
    </w:p>
    <w:p w14:paraId="4966E302" w14:textId="57D87BED" w:rsidR="00FF7C75" w:rsidRPr="00427659" w:rsidRDefault="00FF7C75" w:rsidP="00FF7C75">
      <w:pPr>
        <w:pStyle w:val="Akapitzlist"/>
        <w:shd w:val="clear" w:color="auto" w:fill="FFFFFF"/>
        <w:spacing w:line="240" w:lineRule="auto"/>
        <w:ind w:right="14"/>
        <w:jc w:val="both"/>
        <w:rPr>
          <w:rFonts w:cstheme="minorHAnsi"/>
          <w:bCs/>
        </w:rPr>
      </w:pPr>
      <w:r w:rsidRPr="00427659">
        <w:rPr>
          <w:rFonts w:cstheme="minorHAnsi"/>
          <w:bCs/>
        </w:rPr>
        <w:t>Szafa będzie wykonana z blachy stalowej grubości 0,8 mm (korpus) i gr. 1,5 mm (szuflady)</w:t>
      </w:r>
      <w:r w:rsidR="000A7CC8" w:rsidRPr="00427659">
        <w:rPr>
          <w:rFonts w:cstheme="minorHAnsi"/>
          <w:bCs/>
        </w:rPr>
        <w:t xml:space="preserve"> oraz l</w:t>
      </w:r>
      <w:r w:rsidRPr="00427659">
        <w:rPr>
          <w:rFonts w:cstheme="minorHAnsi"/>
          <w:bCs/>
        </w:rPr>
        <w:t>akierowana proszkowo w kolorze RAL 7035.</w:t>
      </w:r>
    </w:p>
    <w:p w14:paraId="794FC5B0" w14:textId="409BF94E" w:rsidR="00FF7C75" w:rsidRPr="00427659" w:rsidRDefault="00FF7C75" w:rsidP="00FF7C75">
      <w:pPr>
        <w:pStyle w:val="Akapitzlist"/>
        <w:shd w:val="clear" w:color="auto" w:fill="FFFFFF"/>
        <w:spacing w:line="240" w:lineRule="auto"/>
        <w:ind w:right="14"/>
        <w:jc w:val="both"/>
        <w:rPr>
          <w:rFonts w:cstheme="minorHAnsi"/>
          <w:b/>
        </w:rPr>
      </w:pPr>
      <w:r w:rsidRPr="00427659">
        <w:rPr>
          <w:rFonts w:cstheme="minorHAnsi"/>
          <w:bCs/>
        </w:rPr>
        <w:t>Wymiary: 1320x915x1100mm (+/- 30 mm) [</w:t>
      </w:r>
      <w:proofErr w:type="spellStart"/>
      <w:r w:rsidRPr="00427659">
        <w:rPr>
          <w:rFonts w:cstheme="minorHAnsi"/>
          <w:bCs/>
        </w:rPr>
        <w:t>szer</w:t>
      </w:r>
      <w:proofErr w:type="spellEnd"/>
      <w:r w:rsidRPr="00427659">
        <w:rPr>
          <w:rFonts w:cstheme="minorHAnsi"/>
          <w:bCs/>
        </w:rPr>
        <w:t>/</w:t>
      </w:r>
      <w:proofErr w:type="spellStart"/>
      <w:r w:rsidRPr="00427659">
        <w:rPr>
          <w:rFonts w:cstheme="minorHAnsi"/>
          <w:bCs/>
        </w:rPr>
        <w:t>gł</w:t>
      </w:r>
      <w:proofErr w:type="spellEnd"/>
      <w:r w:rsidRPr="00427659">
        <w:rPr>
          <w:rFonts w:cstheme="minorHAnsi"/>
          <w:bCs/>
        </w:rPr>
        <w:t>/</w:t>
      </w:r>
      <w:proofErr w:type="spellStart"/>
      <w:r w:rsidRPr="00427659">
        <w:rPr>
          <w:rFonts w:cstheme="minorHAnsi"/>
          <w:bCs/>
        </w:rPr>
        <w:t>wys</w:t>
      </w:r>
      <w:proofErr w:type="spellEnd"/>
      <w:r w:rsidRPr="00427659">
        <w:rPr>
          <w:rFonts w:cstheme="minorHAnsi"/>
          <w:bCs/>
        </w:rPr>
        <w:t>]</w:t>
      </w:r>
    </w:p>
    <w:p w14:paraId="1395D1E8" w14:textId="4905BB47" w:rsidR="00FF7C75" w:rsidRPr="00427659" w:rsidRDefault="00FF7C75" w:rsidP="00FF7C75">
      <w:pPr>
        <w:pStyle w:val="Akapitzlist"/>
        <w:shd w:val="clear" w:color="auto" w:fill="FFFFFF"/>
        <w:spacing w:line="240" w:lineRule="auto"/>
        <w:ind w:right="14"/>
        <w:jc w:val="both"/>
        <w:rPr>
          <w:rFonts w:cstheme="minorHAnsi"/>
          <w:bCs/>
        </w:rPr>
      </w:pPr>
      <w:r w:rsidRPr="00427659">
        <w:rPr>
          <w:rFonts w:cstheme="minorHAnsi"/>
          <w:bCs/>
        </w:rPr>
        <w:t>Szafa będzie wyposażona w:</w:t>
      </w:r>
    </w:p>
    <w:p w14:paraId="7D47F8E9" w14:textId="2CC75C4D" w:rsidR="00FF7C75" w:rsidRPr="00427659" w:rsidRDefault="00FF7C75" w:rsidP="00FF7C75">
      <w:pPr>
        <w:pStyle w:val="Akapitzlist"/>
        <w:numPr>
          <w:ilvl w:val="0"/>
          <w:numId w:val="4"/>
        </w:numPr>
        <w:shd w:val="clear" w:color="auto" w:fill="FFFFFF"/>
        <w:spacing w:line="240" w:lineRule="auto"/>
        <w:ind w:right="14"/>
        <w:jc w:val="both"/>
        <w:rPr>
          <w:rFonts w:cstheme="minorHAnsi"/>
          <w:bCs/>
        </w:rPr>
      </w:pPr>
      <w:r w:rsidRPr="00427659">
        <w:rPr>
          <w:rFonts w:cstheme="minorHAnsi"/>
          <w:bCs/>
        </w:rPr>
        <w:t>szuflady z prowadnicami rolkowymi;</w:t>
      </w:r>
    </w:p>
    <w:p w14:paraId="4D24FC8D" w14:textId="246F71B2" w:rsidR="00FF7C75" w:rsidRPr="00427659" w:rsidRDefault="00FF7C75" w:rsidP="00FF7C75">
      <w:pPr>
        <w:pStyle w:val="Akapitzlist"/>
        <w:numPr>
          <w:ilvl w:val="0"/>
          <w:numId w:val="4"/>
        </w:numPr>
        <w:shd w:val="clear" w:color="auto" w:fill="FFFFFF"/>
        <w:spacing w:line="240" w:lineRule="auto"/>
        <w:ind w:right="14"/>
        <w:jc w:val="both"/>
        <w:rPr>
          <w:rFonts w:cstheme="minorHAnsi"/>
          <w:bCs/>
        </w:rPr>
      </w:pPr>
      <w:r w:rsidRPr="00427659">
        <w:rPr>
          <w:rFonts w:cstheme="minorHAnsi"/>
          <w:bCs/>
        </w:rPr>
        <w:t>centralne zamknięcie szuflad na zamek cylindryczny z kluczykiem;</w:t>
      </w:r>
    </w:p>
    <w:p w14:paraId="414EACE9" w14:textId="77777777" w:rsidR="00FF7C75" w:rsidRPr="00427659" w:rsidRDefault="00FF7C75" w:rsidP="00FF7C75">
      <w:pPr>
        <w:pStyle w:val="Akapitzlist"/>
        <w:numPr>
          <w:ilvl w:val="0"/>
          <w:numId w:val="4"/>
        </w:numPr>
        <w:shd w:val="clear" w:color="auto" w:fill="FFFFFF"/>
        <w:spacing w:line="240" w:lineRule="auto"/>
        <w:ind w:right="14"/>
        <w:jc w:val="both"/>
        <w:rPr>
          <w:rFonts w:cstheme="minorHAnsi"/>
          <w:bCs/>
        </w:rPr>
      </w:pPr>
      <w:r w:rsidRPr="00427659">
        <w:rPr>
          <w:rFonts w:cstheme="minorHAnsi"/>
          <w:bCs/>
        </w:rPr>
        <w:t>transparentną kieszonkę przymocowaną w trwały sposób na froncie każdej szuflady.</w:t>
      </w:r>
    </w:p>
    <w:p w14:paraId="0FA1E639" w14:textId="18866DF8" w:rsidR="00FF7C75" w:rsidRPr="00427659" w:rsidRDefault="00FF7C75" w:rsidP="00FF7C75">
      <w:pPr>
        <w:shd w:val="clear" w:color="auto" w:fill="FFFFFF"/>
        <w:spacing w:line="240" w:lineRule="auto"/>
        <w:ind w:right="14" w:firstLine="708"/>
        <w:jc w:val="both"/>
        <w:rPr>
          <w:rFonts w:asciiTheme="minorHAnsi" w:hAnsiTheme="minorHAnsi" w:cstheme="minorHAnsi"/>
          <w:bCs/>
          <w:sz w:val="22"/>
          <w:szCs w:val="22"/>
        </w:rPr>
      </w:pPr>
      <w:r w:rsidRPr="00427659">
        <w:rPr>
          <w:rFonts w:asciiTheme="minorHAnsi" w:hAnsiTheme="minorHAnsi" w:cstheme="minorHAnsi"/>
          <w:bCs/>
          <w:sz w:val="22"/>
          <w:szCs w:val="22"/>
        </w:rPr>
        <w:t>Do szafy zostan</w:t>
      </w:r>
      <w:r w:rsidR="001404BB" w:rsidRPr="00427659">
        <w:rPr>
          <w:rFonts w:asciiTheme="minorHAnsi" w:hAnsiTheme="minorHAnsi" w:cstheme="minorHAnsi"/>
          <w:bCs/>
          <w:sz w:val="22"/>
          <w:szCs w:val="22"/>
        </w:rPr>
        <w:t>ą</w:t>
      </w:r>
      <w:r w:rsidRPr="00427659">
        <w:rPr>
          <w:rFonts w:asciiTheme="minorHAnsi" w:hAnsiTheme="minorHAnsi" w:cstheme="minorHAnsi"/>
          <w:bCs/>
          <w:sz w:val="22"/>
          <w:szCs w:val="22"/>
        </w:rPr>
        <w:t xml:space="preserve"> dostarczone 3 kluczyki.</w:t>
      </w:r>
    </w:p>
    <w:p w14:paraId="3C75B0A6" w14:textId="2B8B8B32" w:rsidR="00DB04DC" w:rsidRPr="00427659" w:rsidRDefault="00DB04DC" w:rsidP="00DA0A4D">
      <w:pPr>
        <w:pStyle w:val="Akapitzlist"/>
        <w:numPr>
          <w:ilvl w:val="0"/>
          <w:numId w:val="3"/>
        </w:numPr>
        <w:shd w:val="clear" w:color="auto" w:fill="FFFFFF"/>
        <w:spacing w:line="240" w:lineRule="auto"/>
        <w:ind w:right="14"/>
        <w:jc w:val="both"/>
        <w:rPr>
          <w:rFonts w:cstheme="minorHAnsi"/>
          <w:b/>
        </w:rPr>
      </w:pPr>
      <w:r w:rsidRPr="00427659">
        <w:rPr>
          <w:rFonts w:cstheme="minorHAnsi"/>
          <w:b/>
        </w:rPr>
        <w:t>Szafa metalowa z 20 szufladami na format A1</w:t>
      </w:r>
    </w:p>
    <w:p w14:paraId="2D2298C1" w14:textId="715526C4" w:rsidR="00FF7C75" w:rsidRPr="00427659" w:rsidRDefault="00FF7C75" w:rsidP="00FF7C75">
      <w:pPr>
        <w:pStyle w:val="Akapitzlist"/>
        <w:shd w:val="clear" w:color="auto" w:fill="FFFFFF"/>
        <w:spacing w:line="240" w:lineRule="auto"/>
        <w:ind w:right="14"/>
        <w:jc w:val="both"/>
        <w:rPr>
          <w:rFonts w:cstheme="minorHAnsi"/>
          <w:bCs/>
        </w:rPr>
      </w:pPr>
      <w:r w:rsidRPr="00427659">
        <w:rPr>
          <w:rFonts w:cstheme="minorHAnsi"/>
          <w:bCs/>
        </w:rPr>
        <w:t>Szafa będzie wykonana z blachy stalowej grubości 0,8 mm (korpus) i gr. 1,5 mm (szuflady)</w:t>
      </w:r>
      <w:r w:rsidR="000A7CC8" w:rsidRPr="00427659">
        <w:rPr>
          <w:rFonts w:cstheme="minorHAnsi"/>
          <w:bCs/>
        </w:rPr>
        <w:t xml:space="preserve"> oraz l</w:t>
      </w:r>
      <w:r w:rsidRPr="00427659">
        <w:rPr>
          <w:rFonts w:cstheme="minorHAnsi"/>
          <w:bCs/>
        </w:rPr>
        <w:t>akierowana proszkowo w kolorze RAL 7035.</w:t>
      </w:r>
    </w:p>
    <w:p w14:paraId="234AE980" w14:textId="57BCD86F" w:rsidR="00FF7C75" w:rsidRPr="00427659" w:rsidRDefault="00FF7C75" w:rsidP="00FF7C75">
      <w:pPr>
        <w:pStyle w:val="Akapitzlist"/>
        <w:shd w:val="clear" w:color="auto" w:fill="FFFFFF"/>
        <w:spacing w:line="240" w:lineRule="auto"/>
        <w:ind w:right="14"/>
        <w:jc w:val="both"/>
        <w:rPr>
          <w:rFonts w:cstheme="minorHAnsi"/>
          <w:bCs/>
        </w:rPr>
      </w:pPr>
      <w:r w:rsidRPr="00427659">
        <w:rPr>
          <w:rFonts w:cstheme="minorHAnsi"/>
          <w:bCs/>
        </w:rPr>
        <w:t>Wymiary: 980x</w:t>
      </w:r>
      <w:r w:rsidR="00CD5BC2" w:rsidRPr="00427659">
        <w:rPr>
          <w:rFonts w:cstheme="minorHAnsi"/>
          <w:bCs/>
        </w:rPr>
        <w:t>715</w:t>
      </w:r>
      <w:r w:rsidRPr="00427659">
        <w:rPr>
          <w:rFonts w:cstheme="minorHAnsi"/>
          <w:bCs/>
        </w:rPr>
        <w:t>x</w:t>
      </w:r>
      <w:r w:rsidR="00CD5BC2" w:rsidRPr="00427659">
        <w:rPr>
          <w:rFonts w:cstheme="minorHAnsi"/>
          <w:bCs/>
        </w:rPr>
        <w:t>2030</w:t>
      </w:r>
      <w:r w:rsidRPr="00427659">
        <w:rPr>
          <w:rFonts w:cstheme="minorHAnsi"/>
          <w:bCs/>
        </w:rPr>
        <w:t>mm (+/- 30 mm) [</w:t>
      </w:r>
      <w:proofErr w:type="spellStart"/>
      <w:r w:rsidRPr="00427659">
        <w:rPr>
          <w:rFonts w:cstheme="minorHAnsi"/>
          <w:bCs/>
        </w:rPr>
        <w:t>szer</w:t>
      </w:r>
      <w:proofErr w:type="spellEnd"/>
      <w:r w:rsidRPr="00427659">
        <w:rPr>
          <w:rFonts w:cstheme="minorHAnsi"/>
          <w:bCs/>
        </w:rPr>
        <w:t>/</w:t>
      </w:r>
      <w:proofErr w:type="spellStart"/>
      <w:r w:rsidRPr="00427659">
        <w:rPr>
          <w:rFonts w:cstheme="minorHAnsi"/>
          <w:bCs/>
        </w:rPr>
        <w:t>gł</w:t>
      </w:r>
      <w:proofErr w:type="spellEnd"/>
      <w:r w:rsidRPr="00427659">
        <w:rPr>
          <w:rFonts w:cstheme="minorHAnsi"/>
          <w:bCs/>
        </w:rPr>
        <w:t>/</w:t>
      </w:r>
      <w:proofErr w:type="spellStart"/>
      <w:r w:rsidRPr="00427659">
        <w:rPr>
          <w:rFonts w:cstheme="minorHAnsi"/>
          <w:bCs/>
        </w:rPr>
        <w:t>wys</w:t>
      </w:r>
      <w:proofErr w:type="spellEnd"/>
      <w:r w:rsidRPr="00427659">
        <w:rPr>
          <w:rFonts w:cstheme="minorHAnsi"/>
          <w:bCs/>
        </w:rPr>
        <w:t>]</w:t>
      </w:r>
    </w:p>
    <w:p w14:paraId="3727F30C" w14:textId="77777777" w:rsidR="000A7CC8" w:rsidRPr="00427659" w:rsidRDefault="000A7CC8" w:rsidP="000A7CC8">
      <w:pPr>
        <w:pStyle w:val="Akapitzlist"/>
        <w:shd w:val="clear" w:color="auto" w:fill="FFFFFF"/>
        <w:spacing w:line="240" w:lineRule="auto"/>
        <w:ind w:right="14"/>
        <w:jc w:val="both"/>
        <w:rPr>
          <w:rFonts w:cstheme="minorHAnsi"/>
          <w:bCs/>
        </w:rPr>
      </w:pPr>
      <w:r w:rsidRPr="00427659">
        <w:rPr>
          <w:rFonts w:cstheme="minorHAnsi"/>
          <w:bCs/>
        </w:rPr>
        <w:t>Szafa będzie wyposażona w:</w:t>
      </w:r>
    </w:p>
    <w:p w14:paraId="12A3D18E" w14:textId="77777777" w:rsidR="000A7CC8" w:rsidRPr="00427659" w:rsidRDefault="000A7CC8" w:rsidP="000A7CC8">
      <w:pPr>
        <w:pStyle w:val="Akapitzlist"/>
        <w:numPr>
          <w:ilvl w:val="0"/>
          <w:numId w:val="4"/>
        </w:numPr>
        <w:shd w:val="clear" w:color="auto" w:fill="FFFFFF"/>
        <w:spacing w:line="240" w:lineRule="auto"/>
        <w:ind w:right="14"/>
        <w:jc w:val="both"/>
        <w:rPr>
          <w:rFonts w:cstheme="minorHAnsi"/>
          <w:bCs/>
        </w:rPr>
      </w:pPr>
      <w:r w:rsidRPr="00427659">
        <w:rPr>
          <w:rFonts w:cstheme="minorHAnsi"/>
          <w:bCs/>
        </w:rPr>
        <w:t>szuflady z prowadnicami rolkowymi;</w:t>
      </w:r>
    </w:p>
    <w:p w14:paraId="31AADEEC" w14:textId="77777777" w:rsidR="000A7CC8" w:rsidRPr="00427659" w:rsidRDefault="000A7CC8" w:rsidP="000A7CC8">
      <w:pPr>
        <w:pStyle w:val="Akapitzlist"/>
        <w:numPr>
          <w:ilvl w:val="0"/>
          <w:numId w:val="4"/>
        </w:numPr>
        <w:shd w:val="clear" w:color="auto" w:fill="FFFFFF"/>
        <w:spacing w:line="240" w:lineRule="auto"/>
        <w:ind w:right="14"/>
        <w:jc w:val="both"/>
        <w:rPr>
          <w:rFonts w:cstheme="minorHAnsi"/>
          <w:bCs/>
        </w:rPr>
      </w:pPr>
      <w:r w:rsidRPr="00427659">
        <w:rPr>
          <w:rFonts w:cstheme="minorHAnsi"/>
          <w:bCs/>
        </w:rPr>
        <w:t>centralne zamknięcie szuflad na zamek cylindryczny z kluczykiem;</w:t>
      </w:r>
    </w:p>
    <w:p w14:paraId="0336CF44" w14:textId="77777777" w:rsidR="000A7CC8" w:rsidRPr="00427659" w:rsidRDefault="000A7CC8" w:rsidP="000A7CC8">
      <w:pPr>
        <w:pStyle w:val="Akapitzlist"/>
        <w:numPr>
          <w:ilvl w:val="0"/>
          <w:numId w:val="4"/>
        </w:numPr>
        <w:shd w:val="clear" w:color="auto" w:fill="FFFFFF"/>
        <w:spacing w:line="240" w:lineRule="auto"/>
        <w:ind w:right="14"/>
        <w:jc w:val="both"/>
        <w:rPr>
          <w:rFonts w:cstheme="minorHAnsi"/>
          <w:bCs/>
        </w:rPr>
      </w:pPr>
      <w:r w:rsidRPr="00427659">
        <w:rPr>
          <w:rFonts w:cstheme="minorHAnsi"/>
          <w:bCs/>
        </w:rPr>
        <w:t>transparentną kieszonkę przymocowaną w trwały sposób na froncie każdej szuflady.</w:t>
      </w:r>
    </w:p>
    <w:p w14:paraId="6AAE2E02" w14:textId="23040BC1" w:rsidR="000A7CC8" w:rsidRPr="00427659" w:rsidRDefault="000A7CC8" w:rsidP="000A7CC8">
      <w:pPr>
        <w:shd w:val="clear" w:color="auto" w:fill="FFFFFF"/>
        <w:spacing w:line="240" w:lineRule="auto"/>
        <w:ind w:right="14" w:firstLine="708"/>
        <w:jc w:val="both"/>
        <w:rPr>
          <w:rFonts w:asciiTheme="minorHAnsi" w:hAnsiTheme="minorHAnsi" w:cstheme="minorHAnsi"/>
          <w:bCs/>
          <w:sz w:val="22"/>
          <w:szCs w:val="22"/>
        </w:rPr>
      </w:pPr>
      <w:r w:rsidRPr="00427659">
        <w:rPr>
          <w:rFonts w:asciiTheme="minorHAnsi" w:hAnsiTheme="minorHAnsi" w:cstheme="minorHAnsi"/>
          <w:bCs/>
          <w:sz w:val="22"/>
          <w:szCs w:val="22"/>
        </w:rPr>
        <w:t>Do szafy zostan</w:t>
      </w:r>
      <w:r w:rsidR="001404BB" w:rsidRPr="00427659">
        <w:rPr>
          <w:rFonts w:asciiTheme="minorHAnsi" w:hAnsiTheme="minorHAnsi" w:cstheme="minorHAnsi"/>
          <w:bCs/>
          <w:sz w:val="22"/>
          <w:szCs w:val="22"/>
        </w:rPr>
        <w:t>ą</w:t>
      </w:r>
      <w:r w:rsidRPr="00427659">
        <w:rPr>
          <w:rFonts w:asciiTheme="minorHAnsi" w:hAnsiTheme="minorHAnsi" w:cstheme="minorHAnsi"/>
          <w:bCs/>
          <w:sz w:val="22"/>
          <w:szCs w:val="22"/>
        </w:rPr>
        <w:t xml:space="preserve"> dostarczone</w:t>
      </w:r>
      <w:r w:rsidR="001404BB" w:rsidRPr="00427659">
        <w:rPr>
          <w:rFonts w:asciiTheme="minorHAnsi" w:hAnsiTheme="minorHAnsi" w:cstheme="minorHAnsi"/>
          <w:bCs/>
          <w:sz w:val="22"/>
          <w:szCs w:val="22"/>
        </w:rPr>
        <w:t xml:space="preserve"> </w:t>
      </w:r>
      <w:r w:rsidRPr="00427659">
        <w:rPr>
          <w:rFonts w:asciiTheme="minorHAnsi" w:hAnsiTheme="minorHAnsi" w:cstheme="minorHAnsi"/>
          <w:bCs/>
          <w:sz w:val="22"/>
          <w:szCs w:val="22"/>
        </w:rPr>
        <w:t>3 kluczyki.</w:t>
      </w:r>
    </w:p>
    <w:p w14:paraId="376B5EDA" w14:textId="77777777" w:rsidR="00FF7C75" w:rsidRPr="00427659" w:rsidRDefault="00FF7C75" w:rsidP="00FF7C75">
      <w:pPr>
        <w:pStyle w:val="Akapitzlist"/>
        <w:shd w:val="clear" w:color="auto" w:fill="FFFFFF"/>
        <w:spacing w:line="240" w:lineRule="auto"/>
        <w:ind w:right="14"/>
        <w:jc w:val="both"/>
        <w:rPr>
          <w:rFonts w:cstheme="minorHAnsi"/>
          <w:b/>
        </w:rPr>
      </w:pPr>
    </w:p>
    <w:p w14:paraId="5DB3A0F2" w14:textId="191A4A16" w:rsidR="00DB04DC" w:rsidRPr="00427659" w:rsidRDefault="00FF7C75" w:rsidP="00DA0A4D">
      <w:pPr>
        <w:pStyle w:val="Akapitzlist"/>
        <w:numPr>
          <w:ilvl w:val="0"/>
          <w:numId w:val="3"/>
        </w:numPr>
        <w:shd w:val="clear" w:color="auto" w:fill="FFFFFF"/>
        <w:spacing w:line="240" w:lineRule="auto"/>
        <w:ind w:right="14"/>
        <w:jc w:val="both"/>
        <w:rPr>
          <w:rFonts w:cstheme="minorHAnsi"/>
          <w:b/>
        </w:rPr>
      </w:pPr>
      <w:r w:rsidRPr="00427659">
        <w:rPr>
          <w:rFonts w:cstheme="minorHAnsi"/>
          <w:b/>
        </w:rPr>
        <w:t>Stojak (kratownica) na 36 map ściennych</w:t>
      </w:r>
      <w:r w:rsidR="00427659" w:rsidRPr="00427659">
        <w:rPr>
          <w:rFonts w:cstheme="minorHAnsi"/>
          <w:b/>
        </w:rPr>
        <w:t xml:space="preserve"> (zrolowanych)</w:t>
      </w:r>
    </w:p>
    <w:p w14:paraId="4862C2B4" w14:textId="77777777" w:rsidR="00427659" w:rsidRPr="00427659" w:rsidRDefault="00427659" w:rsidP="00427659">
      <w:pPr>
        <w:pStyle w:val="Akapitzlist"/>
        <w:shd w:val="clear" w:color="auto" w:fill="FFFFFF"/>
        <w:spacing w:line="240" w:lineRule="auto"/>
        <w:ind w:right="14"/>
        <w:jc w:val="both"/>
        <w:rPr>
          <w:rFonts w:cstheme="minorHAnsi"/>
          <w:bCs/>
        </w:rPr>
      </w:pPr>
      <w:r w:rsidRPr="00427659">
        <w:rPr>
          <w:rFonts w:cstheme="minorHAnsi"/>
          <w:bCs/>
        </w:rPr>
        <w:t>Stojak stalowy na mapy o wymiarach zewnętrznych 60x60 cm (+/-2 mm) (wymiar oczka ok. 10x10 cm- czyli 36 oczek w jednym stojaku). Konstrukcja (rama) z profilu zamkniętego 20x20, oczka utworzone z pręta fi 8. Słupki o wysokości 80 cm. Górna rama 70 cm od podłogi, dolna rama 20 cm. Na wysokości 10 cm od podłogi należy przewidzieć poziomą blachę, na której opierać się będą mapy. Wszystkie elementy konstrukcyjne spawane. Całość lakierowana proszkowo w kolorze  RAL 7035. Od spodu słupki zakończone stopkami z tworzywa sztucznego o odpowiedniej twardości. Wszystkie elementy składowe stojaków powinny być łączone za pomocą spawania. Od góry słupki zaślepione zaślepkami z tworzywa sztucznego. Lakierowanie stojaków powinno się odbyć po połączeniu wszystkich elementów.</w:t>
      </w:r>
    </w:p>
    <w:p w14:paraId="5CDAA50E" w14:textId="77777777" w:rsidR="00427659" w:rsidRPr="00427659" w:rsidRDefault="00427659" w:rsidP="00427659">
      <w:pPr>
        <w:pStyle w:val="Akapitzlist"/>
        <w:shd w:val="clear" w:color="auto" w:fill="FFFFFF"/>
        <w:spacing w:line="240" w:lineRule="auto"/>
        <w:ind w:right="14"/>
        <w:jc w:val="both"/>
        <w:rPr>
          <w:rFonts w:cstheme="minorHAnsi"/>
          <w:bCs/>
        </w:rPr>
      </w:pPr>
    </w:p>
    <w:p w14:paraId="09F24C5F" w14:textId="77777777" w:rsidR="00427659" w:rsidRPr="00427659" w:rsidRDefault="00C82A91" w:rsidP="00427659">
      <w:pPr>
        <w:shd w:val="clear" w:color="auto" w:fill="FFFFFF"/>
        <w:spacing w:line="240" w:lineRule="auto"/>
        <w:ind w:right="14" w:firstLine="708"/>
        <w:jc w:val="both"/>
        <w:rPr>
          <w:rFonts w:asciiTheme="minorHAnsi" w:hAnsiTheme="minorHAnsi" w:cstheme="minorHAnsi"/>
          <w:b/>
          <w:bCs/>
          <w:sz w:val="22"/>
          <w:szCs w:val="22"/>
        </w:rPr>
      </w:pPr>
      <w:r w:rsidRPr="00427659">
        <w:rPr>
          <w:rFonts w:asciiTheme="minorHAnsi" w:hAnsiTheme="minorHAnsi" w:cstheme="minorHAnsi"/>
          <w:b/>
          <w:bCs/>
          <w:sz w:val="22"/>
          <w:szCs w:val="22"/>
        </w:rPr>
        <w:t>Wytyczne dodatkowe</w:t>
      </w:r>
    </w:p>
    <w:p w14:paraId="796FF876" w14:textId="6CDBA468" w:rsidR="005E72B9" w:rsidRPr="005E72B9" w:rsidRDefault="005E72B9" w:rsidP="006C197C">
      <w:pPr>
        <w:spacing w:line="240" w:lineRule="auto"/>
        <w:jc w:val="both"/>
        <w:rPr>
          <w:rFonts w:asciiTheme="minorHAnsi" w:hAnsiTheme="minorHAnsi" w:cstheme="minorHAnsi"/>
          <w:sz w:val="22"/>
          <w:szCs w:val="22"/>
        </w:rPr>
      </w:pPr>
      <w:r>
        <w:rPr>
          <w:rFonts w:asciiTheme="minorHAnsi" w:hAnsiTheme="minorHAnsi" w:cstheme="minorHAnsi"/>
          <w:sz w:val="22"/>
          <w:szCs w:val="22"/>
        </w:rPr>
        <w:tab/>
      </w:r>
      <w:r w:rsidRPr="005E72B9">
        <w:rPr>
          <w:rFonts w:asciiTheme="minorHAnsi" w:hAnsiTheme="minorHAnsi" w:cstheme="minorHAnsi"/>
          <w:sz w:val="22"/>
          <w:szCs w:val="22"/>
        </w:rPr>
        <w:t xml:space="preserve">Gwarancja – minimum </w:t>
      </w:r>
      <w:r w:rsidR="006C197C">
        <w:rPr>
          <w:rFonts w:asciiTheme="minorHAnsi" w:hAnsiTheme="minorHAnsi" w:cstheme="minorHAnsi"/>
          <w:sz w:val="22"/>
          <w:szCs w:val="22"/>
        </w:rPr>
        <w:t>24</w:t>
      </w:r>
      <w:r w:rsidRPr="005E72B9">
        <w:rPr>
          <w:rFonts w:asciiTheme="minorHAnsi" w:hAnsiTheme="minorHAnsi" w:cstheme="minorHAnsi"/>
          <w:sz w:val="22"/>
          <w:szCs w:val="22"/>
        </w:rPr>
        <w:t xml:space="preserve"> miesi</w:t>
      </w:r>
      <w:r w:rsidR="00CA66AE">
        <w:rPr>
          <w:rFonts w:asciiTheme="minorHAnsi" w:hAnsiTheme="minorHAnsi" w:cstheme="minorHAnsi"/>
          <w:sz w:val="22"/>
          <w:szCs w:val="22"/>
        </w:rPr>
        <w:t>ą</w:t>
      </w:r>
      <w:r w:rsidRPr="005E72B9">
        <w:rPr>
          <w:rFonts w:asciiTheme="minorHAnsi" w:hAnsiTheme="minorHAnsi" w:cstheme="minorHAnsi"/>
          <w:sz w:val="22"/>
          <w:szCs w:val="22"/>
        </w:rPr>
        <w:t>c</w:t>
      </w:r>
      <w:r w:rsidR="006C197C">
        <w:rPr>
          <w:rFonts w:asciiTheme="minorHAnsi" w:hAnsiTheme="minorHAnsi" w:cstheme="minorHAnsi"/>
          <w:sz w:val="22"/>
          <w:szCs w:val="22"/>
        </w:rPr>
        <w:t>e</w:t>
      </w:r>
    </w:p>
    <w:p w14:paraId="579BB742" w14:textId="3F6AC447" w:rsidR="005E72B9" w:rsidRPr="005E72B9" w:rsidRDefault="005E72B9" w:rsidP="006C197C">
      <w:pPr>
        <w:spacing w:line="240" w:lineRule="auto"/>
        <w:ind w:left="708"/>
        <w:jc w:val="both"/>
        <w:rPr>
          <w:rFonts w:asciiTheme="minorHAnsi" w:hAnsiTheme="minorHAnsi" w:cstheme="minorHAnsi"/>
          <w:sz w:val="22"/>
          <w:szCs w:val="22"/>
        </w:rPr>
      </w:pPr>
      <w:r w:rsidRPr="005E72B9">
        <w:rPr>
          <w:rFonts w:asciiTheme="minorHAnsi" w:hAnsiTheme="minorHAnsi" w:cstheme="minorHAnsi"/>
          <w:sz w:val="22"/>
          <w:szCs w:val="22"/>
        </w:rPr>
        <w:t xml:space="preserve">Transport do </w:t>
      </w:r>
      <w:r w:rsidRPr="006C197C">
        <w:rPr>
          <w:rFonts w:asciiTheme="minorHAnsi" w:hAnsiTheme="minorHAnsi" w:cstheme="minorHAnsi"/>
          <w:sz w:val="22"/>
          <w:szCs w:val="22"/>
        </w:rPr>
        <w:t>jednej</w:t>
      </w:r>
      <w:r>
        <w:rPr>
          <w:rFonts w:asciiTheme="minorHAnsi" w:hAnsiTheme="minorHAnsi" w:cstheme="minorHAnsi"/>
          <w:sz w:val="22"/>
          <w:szCs w:val="22"/>
        </w:rPr>
        <w:t xml:space="preserve"> lokalizacji </w:t>
      </w:r>
      <w:r w:rsidRPr="005E72B9">
        <w:rPr>
          <w:rFonts w:asciiTheme="minorHAnsi" w:hAnsiTheme="minorHAnsi" w:cstheme="minorHAnsi"/>
          <w:sz w:val="22"/>
          <w:szCs w:val="22"/>
        </w:rPr>
        <w:t>w Szczecinie</w:t>
      </w:r>
      <w:r w:rsidR="006559A5">
        <w:rPr>
          <w:rFonts w:asciiTheme="minorHAnsi" w:hAnsiTheme="minorHAnsi" w:cstheme="minorHAnsi"/>
          <w:sz w:val="22"/>
          <w:szCs w:val="22"/>
        </w:rPr>
        <w:t xml:space="preserve">. </w:t>
      </w:r>
      <w:r w:rsidRPr="005E72B9">
        <w:rPr>
          <w:rFonts w:asciiTheme="minorHAnsi" w:hAnsiTheme="minorHAnsi" w:cstheme="minorHAnsi"/>
          <w:sz w:val="22"/>
          <w:szCs w:val="22"/>
        </w:rPr>
        <w:t xml:space="preserve">Transport, rozładunek, rozpakowanie </w:t>
      </w:r>
      <w:r w:rsidR="006559A5">
        <w:rPr>
          <w:rFonts w:asciiTheme="minorHAnsi" w:hAnsiTheme="minorHAnsi" w:cstheme="minorHAnsi"/>
          <w:sz w:val="22"/>
          <w:szCs w:val="22"/>
        </w:rPr>
        <w:t>szaf i stojaka</w:t>
      </w:r>
      <w:r w:rsidRPr="005E72B9">
        <w:rPr>
          <w:rFonts w:asciiTheme="minorHAnsi" w:hAnsiTheme="minorHAnsi" w:cstheme="minorHAnsi"/>
          <w:sz w:val="22"/>
          <w:szCs w:val="22"/>
        </w:rPr>
        <w:t xml:space="preserve"> z zabezpieczeń (</w:t>
      </w:r>
      <w:r w:rsidR="006559A5">
        <w:rPr>
          <w:rFonts w:asciiTheme="minorHAnsi" w:hAnsiTheme="minorHAnsi" w:cstheme="minorHAnsi"/>
          <w:sz w:val="22"/>
          <w:szCs w:val="22"/>
        </w:rPr>
        <w:t xml:space="preserve">kartony, </w:t>
      </w:r>
      <w:r w:rsidRPr="005E72B9">
        <w:rPr>
          <w:rFonts w:asciiTheme="minorHAnsi" w:hAnsiTheme="minorHAnsi" w:cstheme="minorHAnsi"/>
          <w:sz w:val="22"/>
          <w:szCs w:val="22"/>
        </w:rPr>
        <w:t>folie, styropian, itp.), wniesienie ze wskazaniem do poszczególnych pomieszczeń/miejsc – czynności realizowane na koszt i ryzyko wykonawcy. Pozostałości zabezpieczeń Wykonawca jest zobowiązany wynieść do pojemników wskazanych przez Zamawiającego.</w:t>
      </w:r>
    </w:p>
    <w:p w14:paraId="6C6419FF" w14:textId="42D1FA18" w:rsidR="00C46365" w:rsidRPr="002E721C" w:rsidRDefault="005E72B9" w:rsidP="006C197C">
      <w:pPr>
        <w:spacing w:line="240" w:lineRule="auto"/>
        <w:ind w:left="708"/>
        <w:jc w:val="both"/>
        <w:rPr>
          <w:rFonts w:asciiTheme="minorHAnsi" w:hAnsiTheme="minorHAnsi" w:cstheme="minorHAnsi"/>
          <w:sz w:val="22"/>
          <w:szCs w:val="22"/>
        </w:rPr>
      </w:pPr>
      <w:r w:rsidRPr="005E72B9">
        <w:rPr>
          <w:rFonts w:asciiTheme="minorHAnsi" w:hAnsiTheme="minorHAnsi" w:cstheme="minorHAnsi"/>
          <w:sz w:val="22"/>
          <w:szCs w:val="22"/>
        </w:rPr>
        <w:t>Przedmiot zamówienia winien być zgłoszony Zamawiającemu do odbioru w stanie umożliwiającym jego użytkowanie  ( tzn. pomieszczenia po montażu opróżnione z opakowań</w:t>
      </w:r>
      <w:r w:rsidR="00BF648C">
        <w:rPr>
          <w:rFonts w:asciiTheme="minorHAnsi" w:hAnsiTheme="minorHAnsi" w:cstheme="minorHAnsi"/>
          <w:sz w:val="22"/>
          <w:szCs w:val="22"/>
        </w:rPr>
        <w:t xml:space="preserve">, </w:t>
      </w:r>
      <w:r w:rsidRPr="005E72B9">
        <w:rPr>
          <w:rFonts w:asciiTheme="minorHAnsi" w:hAnsiTheme="minorHAnsi" w:cstheme="minorHAnsi"/>
          <w:sz w:val="22"/>
          <w:szCs w:val="22"/>
        </w:rPr>
        <w:t xml:space="preserve">elementów, resztek materiałów, powierzchnie podłóg  czyste,  </w:t>
      </w:r>
      <w:r w:rsidR="00BF648C">
        <w:rPr>
          <w:rFonts w:asciiTheme="minorHAnsi" w:hAnsiTheme="minorHAnsi" w:cstheme="minorHAnsi"/>
          <w:sz w:val="22"/>
          <w:szCs w:val="22"/>
        </w:rPr>
        <w:t xml:space="preserve">powierzchnie </w:t>
      </w:r>
      <w:r w:rsidRPr="005E72B9">
        <w:rPr>
          <w:rFonts w:asciiTheme="minorHAnsi" w:hAnsiTheme="minorHAnsi" w:cstheme="minorHAnsi"/>
          <w:sz w:val="22"/>
          <w:szCs w:val="22"/>
        </w:rPr>
        <w:t>mebli czyste –  tzn. wszystkie elementy pozbawione  ewentualnych powłok  zabezpieczeń fabrycznych, odkurzone).</w:t>
      </w:r>
    </w:p>
    <w:sectPr w:rsidR="00C46365" w:rsidRPr="002E721C" w:rsidSect="00337EB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A663" w14:textId="77777777" w:rsidR="00434A8A" w:rsidRDefault="00434A8A" w:rsidP="00C70E4F">
      <w:pPr>
        <w:spacing w:after="0" w:line="240" w:lineRule="auto"/>
      </w:pPr>
      <w:r>
        <w:separator/>
      </w:r>
    </w:p>
  </w:endnote>
  <w:endnote w:type="continuationSeparator" w:id="0">
    <w:p w14:paraId="0D5D254C" w14:textId="77777777" w:rsidR="00434A8A" w:rsidRDefault="00434A8A" w:rsidP="00C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DDF0" w14:textId="77777777" w:rsidR="00434A8A" w:rsidRDefault="00434A8A" w:rsidP="00C70E4F">
      <w:pPr>
        <w:spacing w:after="0" w:line="240" w:lineRule="auto"/>
      </w:pPr>
      <w:r>
        <w:separator/>
      </w:r>
    </w:p>
  </w:footnote>
  <w:footnote w:type="continuationSeparator" w:id="0">
    <w:p w14:paraId="06C91B66" w14:textId="77777777" w:rsidR="00434A8A" w:rsidRDefault="00434A8A" w:rsidP="00C7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16C"/>
    <w:multiLevelType w:val="hybridMultilevel"/>
    <w:tmpl w:val="DE365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55322"/>
    <w:multiLevelType w:val="hybridMultilevel"/>
    <w:tmpl w:val="1D92D2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911DF4"/>
    <w:multiLevelType w:val="hybridMultilevel"/>
    <w:tmpl w:val="AAE21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381F23"/>
    <w:multiLevelType w:val="multilevel"/>
    <w:tmpl w:val="630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034C0"/>
    <w:multiLevelType w:val="hybridMultilevel"/>
    <w:tmpl w:val="6688F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2621699">
    <w:abstractNumId w:val="3"/>
  </w:num>
  <w:num w:numId="2" w16cid:durableId="1806192255">
    <w:abstractNumId w:val="4"/>
  </w:num>
  <w:num w:numId="3" w16cid:durableId="137917400">
    <w:abstractNumId w:val="0"/>
  </w:num>
  <w:num w:numId="4" w16cid:durableId="900556920">
    <w:abstractNumId w:val="2"/>
  </w:num>
  <w:num w:numId="5" w16cid:durableId="113410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A4"/>
    <w:rsid w:val="000038F2"/>
    <w:rsid w:val="00016B37"/>
    <w:rsid w:val="00024005"/>
    <w:rsid w:val="0003254D"/>
    <w:rsid w:val="000361D0"/>
    <w:rsid w:val="00040CE5"/>
    <w:rsid w:val="0005204C"/>
    <w:rsid w:val="000541D2"/>
    <w:rsid w:val="000A7CC8"/>
    <w:rsid w:val="000B289A"/>
    <w:rsid w:val="000C7BAD"/>
    <w:rsid w:val="000D1367"/>
    <w:rsid w:val="000E7DF9"/>
    <w:rsid w:val="000F5633"/>
    <w:rsid w:val="001030EE"/>
    <w:rsid w:val="001154A9"/>
    <w:rsid w:val="00116E29"/>
    <w:rsid w:val="00122059"/>
    <w:rsid w:val="00122DFA"/>
    <w:rsid w:val="00134191"/>
    <w:rsid w:val="001404BB"/>
    <w:rsid w:val="001C27D4"/>
    <w:rsid w:val="001E1C93"/>
    <w:rsid w:val="0021724F"/>
    <w:rsid w:val="002207CE"/>
    <w:rsid w:val="00221EA6"/>
    <w:rsid w:val="00224251"/>
    <w:rsid w:val="002374A3"/>
    <w:rsid w:val="00257102"/>
    <w:rsid w:val="002A2F0F"/>
    <w:rsid w:val="002B6340"/>
    <w:rsid w:val="002D3289"/>
    <w:rsid w:val="002E206A"/>
    <w:rsid w:val="002E721C"/>
    <w:rsid w:val="003101A9"/>
    <w:rsid w:val="0032187E"/>
    <w:rsid w:val="0033045A"/>
    <w:rsid w:val="00334D4B"/>
    <w:rsid w:val="00337EBD"/>
    <w:rsid w:val="00341413"/>
    <w:rsid w:val="00343C53"/>
    <w:rsid w:val="00357CB7"/>
    <w:rsid w:val="00383977"/>
    <w:rsid w:val="00383FC7"/>
    <w:rsid w:val="0039308F"/>
    <w:rsid w:val="003B0F7E"/>
    <w:rsid w:val="003B4FB7"/>
    <w:rsid w:val="003C402B"/>
    <w:rsid w:val="003E17FE"/>
    <w:rsid w:val="00404628"/>
    <w:rsid w:val="00416531"/>
    <w:rsid w:val="00423FB2"/>
    <w:rsid w:val="00427659"/>
    <w:rsid w:val="00434A8A"/>
    <w:rsid w:val="00443D82"/>
    <w:rsid w:val="004665CE"/>
    <w:rsid w:val="00474E0A"/>
    <w:rsid w:val="004760B5"/>
    <w:rsid w:val="004B2C2E"/>
    <w:rsid w:val="004C4F37"/>
    <w:rsid w:val="004D1638"/>
    <w:rsid w:val="004F79B7"/>
    <w:rsid w:val="00520A4A"/>
    <w:rsid w:val="00522B96"/>
    <w:rsid w:val="00542F2B"/>
    <w:rsid w:val="005545D0"/>
    <w:rsid w:val="00566186"/>
    <w:rsid w:val="005664A0"/>
    <w:rsid w:val="00567C51"/>
    <w:rsid w:val="005755C7"/>
    <w:rsid w:val="00577B02"/>
    <w:rsid w:val="005936B2"/>
    <w:rsid w:val="005B055E"/>
    <w:rsid w:val="005C4CE0"/>
    <w:rsid w:val="005E72B9"/>
    <w:rsid w:val="005F3585"/>
    <w:rsid w:val="006043AD"/>
    <w:rsid w:val="00624BA4"/>
    <w:rsid w:val="006559A5"/>
    <w:rsid w:val="006720E4"/>
    <w:rsid w:val="00680905"/>
    <w:rsid w:val="00696B96"/>
    <w:rsid w:val="006C197C"/>
    <w:rsid w:val="006D662E"/>
    <w:rsid w:val="006F1E6A"/>
    <w:rsid w:val="006F32F9"/>
    <w:rsid w:val="00701F60"/>
    <w:rsid w:val="00712D44"/>
    <w:rsid w:val="0074276B"/>
    <w:rsid w:val="007643A2"/>
    <w:rsid w:val="00766070"/>
    <w:rsid w:val="00782B08"/>
    <w:rsid w:val="007A7BC2"/>
    <w:rsid w:val="00815717"/>
    <w:rsid w:val="008176E8"/>
    <w:rsid w:val="00844285"/>
    <w:rsid w:val="00863D6F"/>
    <w:rsid w:val="008649E2"/>
    <w:rsid w:val="008731E6"/>
    <w:rsid w:val="008C2A61"/>
    <w:rsid w:val="0090059A"/>
    <w:rsid w:val="009263D1"/>
    <w:rsid w:val="00962A2A"/>
    <w:rsid w:val="009A0257"/>
    <w:rsid w:val="00A05D5B"/>
    <w:rsid w:val="00A07420"/>
    <w:rsid w:val="00A31E37"/>
    <w:rsid w:val="00A37824"/>
    <w:rsid w:val="00A50CC2"/>
    <w:rsid w:val="00A54358"/>
    <w:rsid w:val="00A612C8"/>
    <w:rsid w:val="00A80B8E"/>
    <w:rsid w:val="00AD6898"/>
    <w:rsid w:val="00B11995"/>
    <w:rsid w:val="00B11A8D"/>
    <w:rsid w:val="00B3594B"/>
    <w:rsid w:val="00B74265"/>
    <w:rsid w:val="00B805FE"/>
    <w:rsid w:val="00BD0FF0"/>
    <w:rsid w:val="00BD5B52"/>
    <w:rsid w:val="00BF648C"/>
    <w:rsid w:val="00BF750A"/>
    <w:rsid w:val="00C0484A"/>
    <w:rsid w:val="00C0721D"/>
    <w:rsid w:val="00C24A26"/>
    <w:rsid w:val="00C261BD"/>
    <w:rsid w:val="00C277D0"/>
    <w:rsid w:val="00C448A5"/>
    <w:rsid w:val="00C45CBA"/>
    <w:rsid w:val="00C46365"/>
    <w:rsid w:val="00C60914"/>
    <w:rsid w:val="00C70E4F"/>
    <w:rsid w:val="00C800C5"/>
    <w:rsid w:val="00C82A91"/>
    <w:rsid w:val="00C86804"/>
    <w:rsid w:val="00C977AE"/>
    <w:rsid w:val="00CA66AE"/>
    <w:rsid w:val="00CB6493"/>
    <w:rsid w:val="00CD5BC2"/>
    <w:rsid w:val="00CE00B7"/>
    <w:rsid w:val="00D12DAA"/>
    <w:rsid w:val="00D33DA4"/>
    <w:rsid w:val="00D371FF"/>
    <w:rsid w:val="00D42C45"/>
    <w:rsid w:val="00D55341"/>
    <w:rsid w:val="00D55356"/>
    <w:rsid w:val="00D62EFB"/>
    <w:rsid w:val="00DA0A4D"/>
    <w:rsid w:val="00DA6469"/>
    <w:rsid w:val="00DB04DC"/>
    <w:rsid w:val="00DB285A"/>
    <w:rsid w:val="00DB77FC"/>
    <w:rsid w:val="00DC7FC7"/>
    <w:rsid w:val="00DE4FE7"/>
    <w:rsid w:val="00DE7519"/>
    <w:rsid w:val="00E059D9"/>
    <w:rsid w:val="00E227A0"/>
    <w:rsid w:val="00E24B74"/>
    <w:rsid w:val="00E3761D"/>
    <w:rsid w:val="00E37F7F"/>
    <w:rsid w:val="00E62421"/>
    <w:rsid w:val="00E70AF3"/>
    <w:rsid w:val="00E72778"/>
    <w:rsid w:val="00E76F19"/>
    <w:rsid w:val="00E9163F"/>
    <w:rsid w:val="00EC1C91"/>
    <w:rsid w:val="00EE1235"/>
    <w:rsid w:val="00EE1290"/>
    <w:rsid w:val="00F03571"/>
    <w:rsid w:val="00F07FA2"/>
    <w:rsid w:val="00F11407"/>
    <w:rsid w:val="00F83715"/>
    <w:rsid w:val="00FC7157"/>
    <w:rsid w:val="00FD2A5F"/>
    <w:rsid w:val="00FD6008"/>
    <w:rsid w:val="00FE52F8"/>
    <w:rsid w:val="00FF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4AF9"/>
  <w15:docId w15:val="{00266BE4-1B3A-412A-BDC0-5D5FFCF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04C"/>
  </w:style>
  <w:style w:type="paragraph" w:styleId="Nagwek1">
    <w:name w:val="heading 1"/>
    <w:basedOn w:val="Normalny"/>
    <w:next w:val="Normalny"/>
    <w:link w:val="Nagwek1Znak"/>
    <w:uiPriority w:val="9"/>
    <w:qFormat/>
    <w:rsid w:val="00E37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C70E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70E4F"/>
  </w:style>
  <w:style w:type="paragraph" w:styleId="Stopka">
    <w:name w:val="footer"/>
    <w:basedOn w:val="Normalny"/>
    <w:link w:val="StopkaZnak"/>
    <w:uiPriority w:val="99"/>
    <w:semiHidden/>
    <w:unhideWhenUsed/>
    <w:rsid w:val="00C70E4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70E4F"/>
  </w:style>
  <w:style w:type="character" w:styleId="Hipercze">
    <w:name w:val="Hyperlink"/>
    <w:basedOn w:val="Domylnaczcionkaakapitu"/>
    <w:uiPriority w:val="99"/>
    <w:semiHidden/>
    <w:unhideWhenUsed/>
    <w:rsid w:val="00E3761D"/>
    <w:rPr>
      <w:color w:val="0000FF"/>
      <w:u w:val="single"/>
    </w:rPr>
  </w:style>
  <w:style w:type="paragraph" w:styleId="Tekstdymka">
    <w:name w:val="Balloon Text"/>
    <w:basedOn w:val="Normalny"/>
    <w:link w:val="TekstdymkaZnak"/>
    <w:uiPriority w:val="99"/>
    <w:semiHidden/>
    <w:unhideWhenUsed/>
    <w:rsid w:val="002207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7CE"/>
    <w:rPr>
      <w:rFonts w:ascii="Tahoma" w:hAnsi="Tahoma" w:cs="Tahoma"/>
      <w:sz w:val="16"/>
      <w:szCs w:val="16"/>
    </w:rPr>
  </w:style>
  <w:style w:type="character" w:customStyle="1" w:styleId="Nagwek1Znak">
    <w:name w:val="Nagłówek 1 Znak"/>
    <w:basedOn w:val="Domylnaczcionkaakapitu"/>
    <w:link w:val="Nagwek1"/>
    <w:uiPriority w:val="9"/>
    <w:rsid w:val="00E37F7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82A91"/>
    <w:pPr>
      <w:spacing w:after="160" w:line="259" w:lineRule="auto"/>
      <w:ind w:left="720"/>
      <w:contextualSpacing/>
    </w:pPr>
    <w:rPr>
      <w:rFonts w:asciiTheme="minorHAnsi" w:hAnsiTheme="minorHAnsi" w:cstheme="minorBidi"/>
      <w:kern w:val="2"/>
      <w:sz w:val="22"/>
      <w:szCs w:val="22"/>
      <w14:ligatures w14:val="standardContextual"/>
    </w:rPr>
  </w:style>
  <w:style w:type="character" w:styleId="Odwoaniedokomentarza">
    <w:name w:val="annotation reference"/>
    <w:basedOn w:val="Domylnaczcionkaakapitu"/>
    <w:uiPriority w:val="99"/>
    <w:semiHidden/>
    <w:unhideWhenUsed/>
    <w:rsid w:val="006C197C"/>
    <w:rPr>
      <w:sz w:val="16"/>
      <w:szCs w:val="16"/>
    </w:rPr>
  </w:style>
  <w:style w:type="paragraph" w:styleId="Tekstkomentarza">
    <w:name w:val="annotation text"/>
    <w:basedOn w:val="Normalny"/>
    <w:link w:val="TekstkomentarzaZnak"/>
    <w:uiPriority w:val="99"/>
    <w:unhideWhenUsed/>
    <w:rsid w:val="006C197C"/>
    <w:pPr>
      <w:spacing w:line="240" w:lineRule="auto"/>
    </w:pPr>
    <w:rPr>
      <w:sz w:val="20"/>
    </w:rPr>
  </w:style>
  <w:style w:type="character" w:customStyle="1" w:styleId="TekstkomentarzaZnak">
    <w:name w:val="Tekst komentarza Znak"/>
    <w:basedOn w:val="Domylnaczcionkaakapitu"/>
    <w:link w:val="Tekstkomentarza"/>
    <w:uiPriority w:val="99"/>
    <w:rsid w:val="006C197C"/>
    <w:rPr>
      <w:sz w:val="20"/>
    </w:rPr>
  </w:style>
  <w:style w:type="paragraph" w:styleId="Tematkomentarza">
    <w:name w:val="annotation subject"/>
    <w:basedOn w:val="Tekstkomentarza"/>
    <w:next w:val="Tekstkomentarza"/>
    <w:link w:val="TematkomentarzaZnak"/>
    <w:uiPriority w:val="99"/>
    <w:semiHidden/>
    <w:unhideWhenUsed/>
    <w:rsid w:val="006C197C"/>
    <w:rPr>
      <w:b/>
      <w:bCs/>
    </w:rPr>
  </w:style>
  <w:style w:type="character" w:customStyle="1" w:styleId="TematkomentarzaZnak">
    <w:name w:val="Temat komentarza Znak"/>
    <w:basedOn w:val="TekstkomentarzaZnak"/>
    <w:link w:val="Tematkomentarza"/>
    <w:uiPriority w:val="99"/>
    <w:semiHidden/>
    <w:rsid w:val="006C197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60980">
      <w:bodyDiv w:val="1"/>
      <w:marLeft w:val="0"/>
      <w:marRight w:val="0"/>
      <w:marTop w:val="0"/>
      <w:marBottom w:val="0"/>
      <w:divBdr>
        <w:top w:val="none" w:sz="0" w:space="0" w:color="auto"/>
        <w:left w:val="none" w:sz="0" w:space="0" w:color="auto"/>
        <w:bottom w:val="none" w:sz="0" w:space="0" w:color="auto"/>
        <w:right w:val="none" w:sz="0" w:space="0" w:color="auto"/>
      </w:divBdr>
    </w:div>
    <w:div w:id="1454707513">
      <w:bodyDiv w:val="1"/>
      <w:marLeft w:val="0"/>
      <w:marRight w:val="0"/>
      <w:marTop w:val="0"/>
      <w:marBottom w:val="0"/>
      <w:divBdr>
        <w:top w:val="none" w:sz="0" w:space="0" w:color="auto"/>
        <w:left w:val="none" w:sz="0" w:space="0" w:color="auto"/>
        <w:bottom w:val="none" w:sz="0" w:space="0" w:color="auto"/>
        <w:right w:val="none" w:sz="0" w:space="0" w:color="auto"/>
      </w:divBdr>
    </w:div>
    <w:div w:id="19700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5057-A609-4989-BEDB-487D283C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383</Words>
  <Characters>2302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Aneta Szeremeta</cp:lastModifiedBy>
  <cp:revision>50</cp:revision>
  <cp:lastPrinted>2015-11-04T09:08:00Z</cp:lastPrinted>
  <dcterms:created xsi:type="dcterms:W3CDTF">2023-05-12T06:23:00Z</dcterms:created>
  <dcterms:modified xsi:type="dcterms:W3CDTF">2023-07-14T10:44:00Z</dcterms:modified>
</cp:coreProperties>
</file>