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AF04" w14:textId="0B27B685" w:rsidR="00E77ABE" w:rsidRPr="005618A8" w:rsidRDefault="00000000">
      <w:pPr>
        <w:spacing w:after="108"/>
        <w:ind w:left="79" w:right="10" w:firstLine="0"/>
        <w:rPr>
          <w:b/>
          <w:bCs/>
        </w:rPr>
      </w:pPr>
      <w:r w:rsidRPr="005618A8">
        <w:rPr>
          <w:b/>
          <w:bCs/>
        </w:rPr>
        <w:t xml:space="preserve">ZAŁĄCZNIK NR </w:t>
      </w:r>
      <w:r w:rsidR="009D59E2">
        <w:rPr>
          <w:b/>
          <w:bCs/>
        </w:rPr>
        <w:t>2</w:t>
      </w:r>
      <w:r w:rsidRPr="005618A8">
        <w:rPr>
          <w:b/>
          <w:bCs/>
        </w:rPr>
        <w:t xml:space="preserve"> DO UMOWY </w:t>
      </w:r>
    </w:p>
    <w:p w14:paraId="374E1521" w14:textId="77777777" w:rsidR="00E77ABE" w:rsidRPr="005618A8" w:rsidRDefault="00000000">
      <w:pPr>
        <w:spacing w:after="108"/>
        <w:ind w:left="79" w:right="10" w:firstLine="0"/>
        <w:rPr>
          <w:b/>
          <w:bCs/>
        </w:rPr>
      </w:pPr>
      <w:r w:rsidRPr="005618A8">
        <w:rPr>
          <w:b/>
          <w:bCs/>
        </w:rPr>
        <w:t xml:space="preserve">OGÓLNE WARUNKI UMOWY ŚWIADCZENIA USŁUG SERWISOWYCH SYSTEMU GATEWAY </w:t>
      </w:r>
    </w:p>
    <w:p w14:paraId="498D6363" w14:textId="77777777" w:rsidR="00E77ABE" w:rsidRDefault="00000000">
      <w:pPr>
        <w:ind w:left="79" w:right="10" w:firstLine="0"/>
      </w:pPr>
      <w:r>
        <w:t xml:space="preserve">ARTYKUŁ 1 DEFINICJE </w:t>
      </w:r>
    </w:p>
    <w:p w14:paraId="502AA2FB" w14:textId="77777777" w:rsidR="00E77ABE" w:rsidRDefault="00000000">
      <w:pPr>
        <w:numPr>
          <w:ilvl w:val="0"/>
          <w:numId w:val="1"/>
        </w:numPr>
        <w:ind w:right="10" w:hanging="566"/>
      </w:pPr>
      <w:r>
        <w:t xml:space="preserve">Na potrzeby Umowy Strony przyjmują następujące definicje: </w:t>
      </w:r>
    </w:p>
    <w:p w14:paraId="0EBB651B" w14:textId="77777777" w:rsidR="00E77ABE" w:rsidRDefault="00000000">
      <w:pPr>
        <w:numPr>
          <w:ilvl w:val="1"/>
          <w:numId w:val="1"/>
        </w:numPr>
        <w:ind w:right="10" w:hanging="720"/>
      </w:pPr>
      <w:r>
        <w:t xml:space="preserve">Awaria – sytuacja, w której System nie funkcjonuje lub funkcjonuje błędnie, tj. w sposób niezgodny z Dokumentami Systemu;  </w:t>
      </w:r>
    </w:p>
    <w:p w14:paraId="46228231" w14:textId="77777777" w:rsidR="00E77ABE" w:rsidRDefault="00000000">
      <w:pPr>
        <w:numPr>
          <w:ilvl w:val="1"/>
          <w:numId w:val="1"/>
        </w:numPr>
        <w:ind w:right="10" w:hanging="720"/>
      </w:pPr>
      <w:r>
        <w:t xml:space="preserve">Awaria Krytyczna – rodzaj Awarii, która całkowicie uniemożliwia korzystanie z Systemu (System nie funkcjonuje lub funkcjonuje błędnie, niezgodnie z Dokumentami Systemu);  </w:t>
      </w:r>
    </w:p>
    <w:p w14:paraId="34E97349" w14:textId="77777777" w:rsidR="00E77ABE" w:rsidRDefault="00000000">
      <w:pPr>
        <w:numPr>
          <w:ilvl w:val="1"/>
          <w:numId w:val="1"/>
        </w:numPr>
        <w:ind w:right="10" w:hanging="720"/>
      </w:pPr>
      <w:r>
        <w:t xml:space="preserve">Awaria Niekrytyczna – rodzaj Awarii, które utrudnia korzystanie z Systemu, ale pozwala na korzystanie z niego w podstawowym zakresie w jakim jest wykorzystywany;  </w:t>
      </w:r>
    </w:p>
    <w:p w14:paraId="7AF8770E" w14:textId="77777777" w:rsidR="00E77ABE" w:rsidRDefault="00000000">
      <w:pPr>
        <w:numPr>
          <w:ilvl w:val="1"/>
          <w:numId w:val="1"/>
        </w:numPr>
        <w:ind w:right="10" w:hanging="720"/>
      </w:pPr>
      <w:r>
        <w:t xml:space="preserve">Czas Naprawy – okres od momentu przyjęcia zgłoszenia Awarii w systemie helpdesk.ironteam.pl przez Wykonawcę oraz nadania statusu „Nowe” do momentu naprawy lub usunięcia Awarii; </w:t>
      </w:r>
    </w:p>
    <w:p w14:paraId="28FC557D" w14:textId="77777777" w:rsidR="00E77ABE" w:rsidRDefault="00000000">
      <w:pPr>
        <w:numPr>
          <w:ilvl w:val="1"/>
          <w:numId w:val="1"/>
        </w:numPr>
        <w:ind w:right="10" w:hanging="720"/>
      </w:pPr>
      <w:r>
        <w:t xml:space="preserve">Czas Reakcji  – okres od momentu prawidłowego zgłoszenia Awarii w systemie helpdesk.ironteam.pl do momentu rozpoczęcia przez Wykonawcę prac zmierzających do Naprawy, związanych z tym zgłoszeniem; Zgłoszenie zostanie automatycznie potwierdzone poprzez nadanie statusu „Otwarte”; </w:t>
      </w:r>
    </w:p>
    <w:p w14:paraId="73686A8F" w14:textId="77777777" w:rsidR="00E77ABE" w:rsidRDefault="00000000">
      <w:pPr>
        <w:numPr>
          <w:ilvl w:val="1"/>
          <w:numId w:val="1"/>
        </w:numPr>
        <w:ind w:right="10" w:hanging="720"/>
      </w:pPr>
      <w:r>
        <w:t xml:space="preserve">Dzień Roboczy – dni od poniedziałku do piątku od godz. 8:00 do godz. 16:00 z wyłączeniem dni ustawowo wolnych od pracy;  </w:t>
      </w:r>
    </w:p>
    <w:p w14:paraId="07CCDB1A" w14:textId="77777777" w:rsidR="00E77ABE" w:rsidRDefault="00000000">
      <w:pPr>
        <w:numPr>
          <w:ilvl w:val="1"/>
          <w:numId w:val="1"/>
        </w:numPr>
        <w:ind w:right="10" w:hanging="720"/>
      </w:pPr>
      <w:r>
        <w:t xml:space="preserve">Modyfikacja – zmiana funkcjonalności w Systemie w stosunku do opisu zawartego w Dokumentach Systemu; </w:t>
      </w:r>
    </w:p>
    <w:p w14:paraId="58FE1E54" w14:textId="77777777" w:rsidR="00E77ABE" w:rsidRDefault="00000000">
      <w:pPr>
        <w:numPr>
          <w:ilvl w:val="1"/>
          <w:numId w:val="1"/>
        </w:numPr>
        <w:ind w:right="10" w:hanging="720"/>
      </w:pPr>
      <w:r>
        <w:t xml:space="preserve">Naprawa – usunięcie Awarii w sposób umożliwiający funkcjonowanie Systemu zgodnie z przeznaczeniem; </w:t>
      </w:r>
    </w:p>
    <w:p w14:paraId="27DE6AF6" w14:textId="77777777" w:rsidR="00E77ABE" w:rsidRDefault="00000000">
      <w:pPr>
        <w:numPr>
          <w:ilvl w:val="1"/>
          <w:numId w:val="1"/>
        </w:numPr>
        <w:spacing w:after="202"/>
        <w:ind w:right="10" w:hanging="720"/>
      </w:pPr>
      <w:r>
        <w:t xml:space="preserve">Okres Obowiązywania Umowy – okres od dnia zawarcia Umowy do jej wygaśnięcia lub wcześniejszego rozwiązania;  </w:t>
      </w:r>
    </w:p>
    <w:p w14:paraId="1ABA2F2B" w14:textId="77777777" w:rsidR="00E77ABE" w:rsidRDefault="00000000">
      <w:pPr>
        <w:numPr>
          <w:ilvl w:val="1"/>
          <w:numId w:val="1"/>
        </w:numPr>
        <w:ind w:right="10" w:hanging="720"/>
      </w:pPr>
      <w:r>
        <w:t xml:space="preserve">OWU – niniejsze Ogólne Warunki Umowy; </w:t>
      </w:r>
    </w:p>
    <w:p w14:paraId="73B04941" w14:textId="77777777" w:rsidR="00E77ABE" w:rsidRDefault="00000000">
      <w:pPr>
        <w:numPr>
          <w:ilvl w:val="1"/>
          <w:numId w:val="1"/>
        </w:numPr>
        <w:ind w:right="10" w:hanging="720"/>
      </w:pPr>
      <w:r>
        <w:t xml:space="preserve">Poprawka – Modyfikacja programistyczna lub inne udokumentowane działanie usuwające skutecznie błąd w środowisku, w którym występował; </w:t>
      </w:r>
    </w:p>
    <w:p w14:paraId="4CF72B23" w14:textId="77777777" w:rsidR="00E77ABE" w:rsidRDefault="00000000">
      <w:pPr>
        <w:numPr>
          <w:ilvl w:val="1"/>
          <w:numId w:val="1"/>
        </w:numPr>
        <w:ind w:right="10" w:hanging="720"/>
      </w:pPr>
      <w:r>
        <w:t xml:space="preserve">Podniesienie wersji systemu –  instalacja nowszej wersji oprogramowania niż dotychczasowa; </w:t>
      </w:r>
    </w:p>
    <w:p w14:paraId="413EC68A" w14:textId="77777777" w:rsidR="00E77ABE" w:rsidRDefault="00000000">
      <w:pPr>
        <w:numPr>
          <w:ilvl w:val="1"/>
          <w:numId w:val="1"/>
        </w:numPr>
        <w:ind w:right="10" w:hanging="720"/>
      </w:pPr>
      <w:r>
        <w:t xml:space="preserve">Punkt SMS  – określa maksymalną liczbę znaków użytych w wiadomości SMS . Dla jednoczęściowej wiadomości SMS 1pkt = 160 znaków, bez polskich znaków; </w:t>
      </w:r>
    </w:p>
    <w:p w14:paraId="20537A65" w14:textId="77777777" w:rsidR="00E77ABE" w:rsidRDefault="00000000">
      <w:pPr>
        <w:numPr>
          <w:ilvl w:val="1"/>
          <w:numId w:val="1"/>
        </w:numPr>
        <w:ind w:right="10" w:hanging="720"/>
      </w:pPr>
      <w:r>
        <w:t xml:space="preserve">Serwis – oznacza świadczenie usług w zakresie Napraw Systemu zgłoszonych przez Zamawiającego. Szczegółowy zakres usług i warunki świadczenia usług składających się na Serwis zawarty jest w art. 5 OWU; </w:t>
      </w:r>
    </w:p>
    <w:p w14:paraId="3D8B3B80" w14:textId="77777777" w:rsidR="00E77ABE" w:rsidRDefault="00000000">
      <w:pPr>
        <w:numPr>
          <w:ilvl w:val="1"/>
          <w:numId w:val="1"/>
        </w:numPr>
        <w:spacing w:after="43"/>
        <w:ind w:right="10" w:hanging="720"/>
      </w:pPr>
      <w:r>
        <w:t xml:space="preserve">Strony – łącznie Wykonawca i Zamawiający, każdy z ww. podmiotów zwany z osobna jest „Stroną”; </w:t>
      </w:r>
    </w:p>
    <w:p w14:paraId="217669EE" w14:textId="77777777" w:rsidR="00E77ABE" w:rsidRDefault="00000000">
      <w:pPr>
        <w:numPr>
          <w:ilvl w:val="1"/>
          <w:numId w:val="1"/>
        </w:numPr>
        <w:spacing w:after="204"/>
        <w:ind w:right="10" w:hanging="720"/>
      </w:pPr>
      <w:r>
        <w:t xml:space="preserve">System – oprogramowanie GATEway, którego funkcje opisane są w załączniku nr 1 do Umowy, a konfiguracja początkowa opisana jest w załączniku nr 1a do Umowy;  autorskie prawa majątkowe do Systemu przysługują Wykonawcy w pełnym zakresie, bez jakichkolwiek ograniczeń na rzecz osób trzecich; </w:t>
      </w:r>
    </w:p>
    <w:p w14:paraId="56CA8D6D" w14:textId="77777777" w:rsidR="00E77ABE" w:rsidRDefault="00000000">
      <w:pPr>
        <w:numPr>
          <w:ilvl w:val="1"/>
          <w:numId w:val="1"/>
        </w:numPr>
        <w:ind w:right="10" w:hanging="720"/>
      </w:pPr>
      <w:r>
        <w:t xml:space="preserve">Umowa – zawarta przez Strony Umowa wraz ze wszystkimi aneksami i załącznikami do Umowy; </w:t>
      </w:r>
    </w:p>
    <w:p w14:paraId="33A070C1" w14:textId="77777777" w:rsidR="00E77ABE" w:rsidRDefault="00000000">
      <w:pPr>
        <w:numPr>
          <w:ilvl w:val="1"/>
          <w:numId w:val="1"/>
        </w:numPr>
        <w:ind w:right="10" w:hanging="720"/>
      </w:pPr>
      <w:r>
        <w:t xml:space="preserve">Usterka – uszkodzenie jednego lub więcej elementów Systemu, niewpływające na funkcjonalność i wydajność systemu, ale niezgodne ze stanem określonym w Umowie; </w:t>
      </w:r>
    </w:p>
    <w:p w14:paraId="2D127401" w14:textId="77777777" w:rsidR="00E77ABE" w:rsidRDefault="00000000">
      <w:pPr>
        <w:numPr>
          <w:ilvl w:val="1"/>
          <w:numId w:val="1"/>
        </w:numPr>
        <w:ind w:right="10" w:hanging="720"/>
      </w:pPr>
      <w:r>
        <w:lastRenderedPageBreak/>
        <w:t xml:space="preserve">Użytkownik – osoba fizyczna, która została uprawniona do używania systemu w ramach wykonywania obowiązków służbowych; </w:t>
      </w:r>
    </w:p>
    <w:p w14:paraId="37F926AD" w14:textId="77777777" w:rsidR="00E77ABE" w:rsidRDefault="00000000">
      <w:pPr>
        <w:numPr>
          <w:ilvl w:val="1"/>
          <w:numId w:val="1"/>
        </w:numPr>
        <w:ind w:right="10" w:hanging="720"/>
      </w:pPr>
      <w:r>
        <w:t xml:space="preserve">Wada - stan, w którym System nie odpowiada opisowi zawartemu Umowie w szczególności w Załączniku nr 1 do Umowy; </w:t>
      </w:r>
    </w:p>
    <w:p w14:paraId="6C4D8C4B" w14:textId="77777777" w:rsidR="00E77ABE" w:rsidRDefault="00000000">
      <w:pPr>
        <w:numPr>
          <w:ilvl w:val="1"/>
          <w:numId w:val="1"/>
        </w:numPr>
        <w:ind w:right="10" w:hanging="720"/>
      </w:pPr>
      <w:r>
        <w:t xml:space="preserve">Wiadomość SMS – wiadomość SMS wysyłana na numery komórkowe polskich operatorów GSM, nadana z wybranej i zaakceptowanej przez Zamawiającego nazwy nadawcy (maksymalnie 11 znaków). Długość wiadomości SMS – liczba znaków dla jednoczęściowej wiadomości SMS: </w:t>
      </w:r>
    </w:p>
    <w:p w14:paraId="760C0417" w14:textId="77777777" w:rsidR="00E77ABE" w:rsidRDefault="00000000">
      <w:pPr>
        <w:numPr>
          <w:ilvl w:val="2"/>
          <w:numId w:val="1"/>
        </w:numPr>
        <w:ind w:right="10" w:hanging="569"/>
      </w:pPr>
      <w:r>
        <w:t xml:space="preserve">bez znaków specjalnych: maksymalnie 160 znaków; </w:t>
      </w:r>
    </w:p>
    <w:p w14:paraId="4605E775" w14:textId="77777777" w:rsidR="00E77ABE" w:rsidRDefault="00000000">
      <w:pPr>
        <w:numPr>
          <w:ilvl w:val="2"/>
          <w:numId w:val="1"/>
        </w:numPr>
        <w:ind w:right="10" w:hanging="569"/>
      </w:pPr>
      <w:r>
        <w:t xml:space="preserve">ze znakami specjalnymi: maksymalnie 70 znaków. </w:t>
      </w:r>
    </w:p>
    <w:p w14:paraId="6B8D4C24" w14:textId="52C9C769" w:rsidR="00E77ABE" w:rsidRDefault="00000000">
      <w:pPr>
        <w:numPr>
          <w:ilvl w:val="1"/>
          <w:numId w:val="1"/>
        </w:numPr>
        <w:ind w:right="10" w:hanging="720"/>
      </w:pPr>
      <w:r>
        <w:t xml:space="preserve">Zgłoszenie Serwisowe/Zgłoszenie – przekazanie Wykonawcy informacji o zapotrzebowaniu na Naprawę z opisem występującego problemu za pomocą systemu informatycznego helpdesk dostępnego pod adresem </w:t>
      </w:r>
      <w:r w:rsidR="005618A8">
        <w:t>…………………………….</w:t>
      </w:r>
      <w:r>
        <w:t xml:space="preserve">; </w:t>
      </w:r>
    </w:p>
    <w:p w14:paraId="26AEFCB6" w14:textId="77777777" w:rsidR="00E77ABE" w:rsidRDefault="00000000">
      <w:pPr>
        <w:numPr>
          <w:ilvl w:val="1"/>
          <w:numId w:val="1"/>
        </w:numPr>
        <w:spacing w:after="108"/>
        <w:ind w:right="10" w:hanging="720"/>
      </w:pPr>
      <w:r>
        <w:t xml:space="preserve">Znaki specjalne w wiadomości SMS to znaki niezawarte w poniższej liście: </w:t>
      </w:r>
    </w:p>
    <w:p w14:paraId="2221A0DE" w14:textId="2F7E9E17" w:rsidR="00E77ABE" w:rsidRDefault="005618A8">
      <w:pPr>
        <w:spacing w:after="108"/>
        <w:ind w:left="1226" w:right="10" w:firstLine="0"/>
      </w:pPr>
      <w:r>
        <w:t xml:space="preserve">   @£$¥èéùìòÇØøÅå_^{}\[~]|ÆæßÉ!"#¤%&amp;'()*+,-./:;&lt;=&gt;? </w:t>
      </w:r>
    </w:p>
    <w:p w14:paraId="7F253AD0" w14:textId="46901448" w:rsidR="00E77ABE" w:rsidRDefault="00000000" w:rsidP="005618A8">
      <w:pPr>
        <w:spacing w:after="0" w:line="346" w:lineRule="auto"/>
        <w:ind w:left="1416" w:right="10" w:firstLine="0"/>
      </w:pPr>
      <w:r>
        <w:t>0123456789 ABCDEFGHIJKLMNOPQRSTUVWXYZ abcdefghijklmnopqrstuvwxyz ÄÖÑÜ§¿a-</w:t>
      </w:r>
      <w:r w:rsidR="005618A8">
        <w:t xml:space="preserve"> </w:t>
      </w:r>
      <w:r>
        <w:t xml:space="preserve">zäöñüà oraz spacja i enter. </w:t>
      </w:r>
    </w:p>
    <w:p w14:paraId="524E396B" w14:textId="48116001" w:rsidR="00E77ABE" w:rsidRDefault="005618A8">
      <w:pPr>
        <w:ind w:left="1226" w:right="10" w:firstLine="0"/>
      </w:pPr>
      <w:r>
        <w:t xml:space="preserve">    Znaki ^ { } [ ] ~ \ | oraz „enter” liczone są jak 2 znaki. </w:t>
      </w:r>
    </w:p>
    <w:p w14:paraId="1DFDA174" w14:textId="77777777" w:rsidR="00E77ABE" w:rsidRDefault="00000000">
      <w:pPr>
        <w:numPr>
          <w:ilvl w:val="0"/>
          <w:numId w:val="1"/>
        </w:numPr>
        <w:spacing w:after="112"/>
        <w:ind w:right="10" w:hanging="566"/>
      </w:pPr>
      <w:r>
        <w:t xml:space="preserve">Ilekroć w postanowieniach Umowy lub w załącznikach do Umowy, pojęcia zdefiniowane powyżej zostały napisane z wielkiej litery, pojęciom tym Strony nadają znaczenie określone powyżej. </w:t>
      </w:r>
    </w:p>
    <w:p w14:paraId="2627A1FB" w14:textId="77777777" w:rsidR="00E77ABE" w:rsidRDefault="00000000">
      <w:pPr>
        <w:ind w:left="79" w:right="10" w:firstLine="0"/>
      </w:pPr>
      <w:r>
        <w:t xml:space="preserve">ARTYKUŁ 2 POSTANOWIENIA OGÓLNE </w:t>
      </w:r>
    </w:p>
    <w:p w14:paraId="597DCE8F" w14:textId="77777777" w:rsidR="00E77ABE" w:rsidRDefault="00000000">
      <w:pPr>
        <w:numPr>
          <w:ilvl w:val="0"/>
          <w:numId w:val="2"/>
        </w:numPr>
        <w:ind w:right="10" w:hanging="566"/>
      </w:pPr>
      <w:r>
        <w:t xml:space="preserve">O ile Strony nie postanowią zgodnie inaczej, Umowa pomiędzy Wykonawcą a Zamawiającym jest zawarta na podstawie niniejszych OWU, co oznacza, że określają one prawa i obowiązki Stron.  </w:t>
      </w:r>
    </w:p>
    <w:p w14:paraId="4A6A1C84" w14:textId="77777777" w:rsidR="00E77ABE" w:rsidRDefault="00000000">
      <w:pPr>
        <w:numPr>
          <w:ilvl w:val="0"/>
          <w:numId w:val="2"/>
        </w:numPr>
        <w:ind w:right="10" w:hanging="566"/>
      </w:pPr>
      <w:r>
        <w:t xml:space="preserve">W przypadku zawarcia przez Strony Umowy, która będzie obejmować postanowienia sprzeczne z postanowieniami OWU, stosuje się - w zakresie objętym taką kolizją - postanowienia Umowy. W pozostałym zakresie OWU nadal wiążą Strony. </w:t>
      </w:r>
    </w:p>
    <w:p w14:paraId="63D4C240" w14:textId="77777777" w:rsidR="00E77ABE" w:rsidRDefault="00000000">
      <w:pPr>
        <w:numPr>
          <w:ilvl w:val="0"/>
          <w:numId w:val="2"/>
        </w:numPr>
        <w:spacing w:after="113"/>
        <w:ind w:right="10" w:hanging="566"/>
      </w:pPr>
      <w:r>
        <w:t xml:space="preserve">O ile Strony zgodnie nie postanowiły inaczej, Wykonawca nie realizuje żadnych innych usług na rzecz Zamawiającego, niż opisane w Umowie i OWU. </w:t>
      </w:r>
    </w:p>
    <w:p w14:paraId="742D0A55" w14:textId="77777777" w:rsidR="00E77ABE" w:rsidRDefault="00000000">
      <w:pPr>
        <w:ind w:left="79" w:right="10" w:firstLine="0"/>
      </w:pPr>
      <w:r>
        <w:t xml:space="preserve">ARTYKUŁ 3 ZASADY WSPÓŁPRACY </w:t>
      </w:r>
    </w:p>
    <w:p w14:paraId="7EF24D18" w14:textId="77777777" w:rsidR="00E77ABE" w:rsidRDefault="00000000">
      <w:pPr>
        <w:numPr>
          <w:ilvl w:val="0"/>
          <w:numId w:val="3"/>
        </w:numPr>
        <w:ind w:right="10" w:hanging="566"/>
      </w:pPr>
      <w:r>
        <w:t xml:space="preserve">Strony zobowiązują się do współdziałania w celu należytego i terminowego wykonywania Umowy. </w:t>
      </w:r>
    </w:p>
    <w:p w14:paraId="3084996A" w14:textId="77777777" w:rsidR="00E77ABE" w:rsidRDefault="00000000">
      <w:pPr>
        <w:numPr>
          <w:ilvl w:val="0"/>
          <w:numId w:val="3"/>
        </w:numPr>
        <w:ind w:right="10" w:hanging="566"/>
      </w:pPr>
      <w:r>
        <w:t xml:space="preserve">Wykonawca zobowiązuje się do: </w:t>
      </w:r>
    </w:p>
    <w:p w14:paraId="69FE4F8C" w14:textId="77777777" w:rsidR="00E77ABE" w:rsidRDefault="00000000">
      <w:pPr>
        <w:numPr>
          <w:ilvl w:val="1"/>
          <w:numId w:val="3"/>
        </w:numPr>
        <w:spacing w:after="31"/>
        <w:ind w:right="10" w:hanging="281"/>
      </w:pPr>
      <w:r>
        <w:t xml:space="preserve">pozostawania przez okres obowiązywania Umowy w gotowości do świadczenia Usług będących jej przedmiotem  </w:t>
      </w:r>
    </w:p>
    <w:p w14:paraId="5C3E981B" w14:textId="77777777" w:rsidR="00E77ABE" w:rsidRDefault="00000000">
      <w:pPr>
        <w:numPr>
          <w:ilvl w:val="1"/>
          <w:numId w:val="3"/>
        </w:numPr>
        <w:spacing w:after="25"/>
        <w:ind w:right="10" w:hanging="281"/>
      </w:pPr>
      <w:r>
        <w:t xml:space="preserve">świadczenia usług w zakresie określnym Umową z zachowaniem należytej staranności zawodowej.  </w:t>
      </w:r>
    </w:p>
    <w:p w14:paraId="685E3360" w14:textId="77777777" w:rsidR="00E77ABE" w:rsidRDefault="00000000">
      <w:pPr>
        <w:numPr>
          <w:ilvl w:val="0"/>
          <w:numId w:val="3"/>
        </w:numPr>
        <w:spacing w:after="22"/>
        <w:ind w:right="10" w:hanging="566"/>
      </w:pPr>
      <w:r>
        <w:t xml:space="preserve">Zamawiający zobowiązuje się do: </w:t>
      </w:r>
    </w:p>
    <w:p w14:paraId="00E5D57A" w14:textId="77777777" w:rsidR="00E77ABE" w:rsidRDefault="00000000">
      <w:pPr>
        <w:numPr>
          <w:ilvl w:val="1"/>
          <w:numId w:val="3"/>
        </w:numPr>
        <w:ind w:right="10" w:hanging="281"/>
      </w:pPr>
      <w:r>
        <w:t xml:space="preserve">wyznaczenia i zapewnienia zespołu osób przygotowanych merytorycznie do współpracy z pracownikami Wykonawcy w zakresie niezbędnym do prawidłowego i terminowego wykonywania Umowy.  </w:t>
      </w:r>
    </w:p>
    <w:p w14:paraId="0C3B5681" w14:textId="77777777" w:rsidR="00E77ABE" w:rsidRDefault="00000000">
      <w:pPr>
        <w:numPr>
          <w:ilvl w:val="1"/>
          <w:numId w:val="3"/>
        </w:numPr>
        <w:spacing w:after="26"/>
        <w:ind w:right="10" w:hanging="281"/>
      </w:pPr>
      <w:r>
        <w:t xml:space="preserve">zapewnienia Wykonawcy stałego zdalnego dostępu (VPN) do serwera aplikacji oraz innych elementów infrastruktury informatycznej Zamawiającego (WAN LAN) oraz zasilania elektrycznego, w zakresie niezbędnym do prawidłowego wykonywania Umowy;  </w:t>
      </w:r>
    </w:p>
    <w:p w14:paraId="5B725AA5" w14:textId="77777777" w:rsidR="00E77ABE" w:rsidRDefault="00000000">
      <w:pPr>
        <w:numPr>
          <w:ilvl w:val="1"/>
          <w:numId w:val="3"/>
        </w:numPr>
        <w:spacing w:after="26"/>
        <w:ind w:right="10" w:hanging="281"/>
      </w:pPr>
      <w:r>
        <w:t xml:space="preserve">w przypadku udzielania przez Zamawiającego dostępu każdorazowo na żądanie - Czas Reakcji na zgłoszenie, o którym mowa w art. 6 OWU, liczony będzie od momentu przydzielenia takiego dostępu przez Zamawiającego;  </w:t>
      </w:r>
    </w:p>
    <w:p w14:paraId="4D0C51BB" w14:textId="77777777" w:rsidR="00E77ABE" w:rsidRDefault="00000000">
      <w:pPr>
        <w:numPr>
          <w:ilvl w:val="1"/>
          <w:numId w:val="3"/>
        </w:numPr>
        <w:ind w:right="10" w:hanging="281"/>
      </w:pPr>
      <w:r>
        <w:lastRenderedPageBreak/>
        <w:t xml:space="preserve">terminowej zapłaty wynagrodzenia zgodnie z Umową;  </w:t>
      </w:r>
    </w:p>
    <w:p w14:paraId="6CA856BC" w14:textId="77777777" w:rsidR="00E77ABE" w:rsidRDefault="00000000">
      <w:pPr>
        <w:numPr>
          <w:ilvl w:val="1"/>
          <w:numId w:val="3"/>
        </w:numPr>
        <w:ind w:right="10" w:hanging="281"/>
      </w:pPr>
      <w:r>
        <w:t xml:space="preserve">zapewnienia swobodnej komunikacji hosta z serwerem (brak blokowania portów przez programy antywirusowe i firewall'e oraz odpowiednie reguły dla sieci VLAN);  </w:t>
      </w:r>
    </w:p>
    <w:p w14:paraId="11146868" w14:textId="77777777" w:rsidR="00E77ABE" w:rsidRDefault="00000000">
      <w:pPr>
        <w:pStyle w:val="Nagwek1"/>
      </w:pPr>
      <w:r>
        <w:rPr>
          <w:sz w:val="22"/>
        </w:rPr>
        <w:t xml:space="preserve"> </w:t>
      </w:r>
      <w:r>
        <w:t xml:space="preserve">ARTYKUŁ 4 GWARANCJE WYKONAWCY </w:t>
      </w:r>
    </w:p>
    <w:p w14:paraId="56F605DE" w14:textId="77777777" w:rsidR="00E77ABE" w:rsidRDefault="00000000">
      <w:pPr>
        <w:numPr>
          <w:ilvl w:val="0"/>
          <w:numId w:val="4"/>
        </w:numPr>
        <w:ind w:right="10" w:hanging="566"/>
      </w:pPr>
      <w:r>
        <w:t xml:space="preserve">Wykonawca gwarantuje, iż zawarcie i wykonanie Umowy nie narusza żadnych zobowiązań Wykonawcy ani praw osób trzecich w tym w szczególności autorskich praw majątkowych do Systemu. </w:t>
      </w:r>
    </w:p>
    <w:p w14:paraId="374BF64F" w14:textId="77777777" w:rsidR="00E77ABE" w:rsidRDefault="00000000">
      <w:pPr>
        <w:numPr>
          <w:ilvl w:val="0"/>
          <w:numId w:val="4"/>
        </w:numPr>
        <w:spacing w:after="112"/>
        <w:ind w:right="10" w:hanging="566"/>
      </w:pPr>
      <w:r>
        <w:t xml:space="preserve">Wykonawca udziela gwarancji na System na warunkach i w zakresie określonym w art. 6 OWU. Okres gwarancji rozpoczyna bieg od dnia podpisania Umowy i obowiązuje przez Okres Obowiązywania Umowy. </w:t>
      </w:r>
    </w:p>
    <w:p w14:paraId="7834F44F" w14:textId="77777777" w:rsidR="00E77ABE" w:rsidRPr="009D59E2" w:rsidRDefault="00000000">
      <w:pPr>
        <w:ind w:left="79" w:right="10" w:firstLine="0"/>
        <w:rPr>
          <w:sz w:val="24"/>
          <w:szCs w:val="24"/>
        </w:rPr>
      </w:pPr>
      <w:r w:rsidRPr="009D59E2">
        <w:rPr>
          <w:sz w:val="24"/>
          <w:szCs w:val="24"/>
        </w:rPr>
        <w:t xml:space="preserve">ARTYKUŁ 5 WYNAGRODZENIE I KOSZTY </w:t>
      </w:r>
    </w:p>
    <w:p w14:paraId="228D8312" w14:textId="77777777" w:rsidR="00E77ABE" w:rsidRDefault="00000000">
      <w:pPr>
        <w:numPr>
          <w:ilvl w:val="0"/>
          <w:numId w:val="5"/>
        </w:numPr>
        <w:ind w:right="10"/>
      </w:pPr>
      <w:r>
        <w:t xml:space="preserve">Nie przewiduje się odrębnych kosztów, (takich jak: koszty podróży, zakwaterowania) związanych z wykonaniem Umowy, chyba że Strony postanowią inaczej. </w:t>
      </w:r>
    </w:p>
    <w:p w14:paraId="29EA137F" w14:textId="77777777" w:rsidR="00E77ABE" w:rsidRDefault="00000000">
      <w:pPr>
        <w:numPr>
          <w:ilvl w:val="0"/>
          <w:numId w:val="5"/>
        </w:numPr>
        <w:ind w:right="10"/>
      </w:pPr>
      <w:r>
        <w:t xml:space="preserve">Faktury za wynagrodzenie będą wystawiane przez Wykonawcę w ciągu 14 dni po zakończeniu danego 30-dniowego okresu świadczenia Serwisu. Pierwszy okres rozliczeniowy zaczyna się od dnia podpisania Umowy lub daty początkowej określonej w art. 5 ust. 1 (decyduje data późniejsza). Faktury będą płatne w terminie 30 dni od chwili ich doręczenia Zamawiającemu na wskazany adres e-mail w formie pdf. </w:t>
      </w:r>
    </w:p>
    <w:p w14:paraId="13FAAD55" w14:textId="77777777" w:rsidR="00E77ABE" w:rsidRDefault="00000000">
      <w:pPr>
        <w:numPr>
          <w:ilvl w:val="0"/>
          <w:numId w:val="5"/>
        </w:numPr>
        <w:ind w:right="10"/>
      </w:pPr>
      <w:r>
        <w:t xml:space="preserve">Strony postanawiają, że za dzień zapłaty uważa się dzień uznania rachunku bankowego Wykonawcy całą wymaganą kwotą. </w:t>
      </w:r>
    </w:p>
    <w:p w14:paraId="12D84037" w14:textId="77777777" w:rsidR="00E77ABE" w:rsidRDefault="00000000">
      <w:pPr>
        <w:numPr>
          <w:ilvl w:val="0"/>
          <w:numId w:val="5"/>
        </w:numPr>
        <w:spacing w:after="112"/>
        <w:ind w:right="10"/>
      </w:pPr>
      <w:r>
        <w:t xml:space="preserve">W razie braku terminowej płatności Wykonawcy przysługuje prawo do naliczenia maksymalnych odsetek za opóźnienie zgodnie z aktualnie obowiązującymi przepisami. </w:t>
      </w:r>
    </w:p>
    <w:p w14:paraId="0D244983" w14:textId="77777777" w:rsidR="00E77ABE" w:rsidRPr="009D59E2" w:rsidRDefault="00000000">
      <w:pPr>
        <w:ind w:left="79" w:right="10" w:firstLine="0"/>
        <w:rPr>
          <w:sz w:val="24"/>
          <w:szCs w:val="24"/>
        </w:rPr>
      </w:pPr>
      <w:r w:rsidRPr="009D59E2">
        <w:rPr>
          <w:sz w:val="24"/>
          <w:szCs w:val="24"/>
        </w:rPr>
        <w:t xml:space="preserve">ARTYKUŁ 6 WARUNKI SERWISU GWARANCYJNEGO </w:t>
      </w:r>
    </w:p>
    <w:p w14:paraId="4424DDAA" w14:textId="77777777" w:rsidR="00E77ABE" w:rsidRDefault="00000000">
      <w:pPr>
        <w:numPr>
          <w:ilvl w:val="0"/>
          <w:numId w:val="6"/>
        </w:numPr>
        <w:ind w:right="10" w:hanging="566"/>
      </w:pPr>
      <w:r>
        <w:t xml:space="preserve">Wykonawca zobowiązuje się świadczyć serwis gwarancyjny Systemu w Okresie obowiązywania Umowy z zachowaniem profesjonalnej i należytej staranności przy wykorzystaniu posiadanej wiedzy i doświadczenia. </w:t>
      </w:r>
    </w:p>
    <w:p w14:paraId="555889A4" w14:textId="77777777" w:rsidR="00E77ABE" w:rsidRDefault="00000000">
      <w:pPr>
        <w:numPr>
          <w:ilvl w:val="0"/>
          <w:numId w:val="6"/>
        </w:numPr>
        <w:ind w:right="10" w:hanging="566"/>
      </w:pPr>
      <w:r>
        <w:t xml:space="preserve">Wykonawca będzie pozostawał w gotowości do świadczenia usług serwisowych w Okresie obowiązywania Umowy. </w:t>
      </w:r>
    </w:p>
    <w:p w14:paraId="40A52BF9" w14:textId="77777777" w:rsidR="00E77ABE" w:rsidRDefault="00000000">
      <w:pPr>
        <w:numPr>
          <w:ilvl w:val="0"/>
          <w:numId w:val="6"/>
        </w:numPr>
        <w:ind w:right="10" w:hanging="566"/>
      </w:pPr>
      <w:r>
        <w:t xml:space="preserve">Wykonawca zobowiązuje się do dokonywania Napraw w terminach określonych w ust. 4 i 5 poniżej. </w:t>
      </w:r>
    </w:p>
    <w:p w14:paraId="1B94CFAB" w14:textId="646B6DE2" w:rsidR="00E77ABE" w:rsidRDefault="00000000">
      <w:pPr>
        <w:numPr>
          <w:ilvl w:val="0"/>
          <w:numId w:val="6"/>
        </w:numPr>
        <w:ind w:right="10" w:hanging="566"/>
      </w:pPr>
      <w:r>
        <w:t xml:space="preserve">Obsługa zgłoszeń Usterek następować będzie w pierwszej kolejności za pomocą systemu informatycznego helpdesk dostępnego pod adresem helpdesk.ironteam.pl, a wyłącznie w przypadku problemów lub wątpliwości ze zgłoszeniem – drogą telefoniczną pod numerem </w:t>
      </w:r>
      <w:r w:rsidR="005618A8">
        <w:t xml:space="preserve"> </w:t>
      </w:r>
      <w:r>
        <w:t>tel.</w:t>
      </w:r>
      <w:r w:rsidR="005618A8">
        <w:t>:</w:t>
      </w:r>
      <w:r>
        <w:t xml:space="preserve"> </w:t>
      </w:r>
      <w:r w:rsidR="005618A8">
        <w:t xml:space="preserve">…………. </w:t>
      </w:r>
      <w:r>
        <w:t xml:space="preserve">. Obsługa zgłoszeń następuje w </w:t>
      </w:r>
      <w:r w:rsidR="005618A8">
        <w:t>D</w:t>
      </w:r>
      <w:r>
        <w:t xml:space="preserve">ni </w:t>
      </w:r>
      <w:r w:rsidR="005618A8">
        <w:t>R</w:t>
      </w:r>
      <w:r>
        <w:t xml:space="preserve">obocze w godz. 8.00 – 16.00, przy czym: </w:t>
      </w:r>
    </w:p>
    <w:p w14:paraId="36EF8F4A" w14:textId="77777777" w:rsidR="00E77ABE" w:rsidRDefault="00000000">
      <w:pPr>
        <w:numPr>
          <w:ilvl w:val="1"/>
          <w:numId w:val="6"/>
        </w:numPr>
        <w:ind w:right="10" w:hanging="360"/>
      </w:pPr>
      <w:r>
        <w:t xml:space="preserve">Awaria Niekrytyczna – Czas reakcji wynosi 12 godzin od chwili otrzymania prawidłowego Zgłoszenia, a czas Naprawy 3 Dni Robocze od chwili otrzymania prawidłowego Zgłoszenia. </w:t>
      </w:r>
    </w:p>
    <w:p w14:paraId="1F58DE41" w14:textId="77777777" w:rsidR="00E77ABE" w:rsidRDefault="00000000">
      <w:pPr>
        <w:numPr>
          <w:ilvl w:val="1"/>
          <w:numId w:val="6"/>
        </w:numPr>
        <w:ind w:right="10" w:hanging="360"/>
      </w:pPr>
      <w:r>
        <w:t xml:space="preserve">Awaria Krytyczna – Czas reakcji wnosi 4 godziny od chwili otrzymania prawidłowego Zgłoszenia, a czas Naprawy – 24 godziny od chwili otrzymania prawidłowego Zgłoszenia. </w:t>
      </w:r>
    </w:p>
    <w:p w14:paraId="2F532B52" w14:textId="77777777" w:rsidR="00E77ABE" w:rsidRDefault="00000000">
      <w:pPr>
        <w:numPr>
          <w:ilvl w:val="0"/>
          <w:numId w:val="6"/>
        </w:numPr>
        <w:ind w:right="10" w:hanging="566"/>
      </w:pPr>
      <w:r>
        <w:t xml:space="preserve">Zgłoszenia Awarii Niekrytycznej i Krytycznej: </w:t>
      </w:r>
    </w:p>
    <w:p w14:paraId="24B1BC1C" w14:textId="77777777" w:rsidR="00E77ABE" w:rsidRDefault="00000000">
      <w:pPr>
        <w:numPr>
          <w:ilvl w:val="1"/>
          <w:numId w:val="7"/>
        </w:numPr>
        <w:ind w:right="10" w:hanging="566"/>
      </w:pPr>
      <w:r>
        <w:t xml:space="preserve">Zgłoszenia Awarii Krytycznej i Niekrytycznej przekazywane będą 24 godziny na dobę przez wszystkie dni roku w formie elektronicznej przez system helpdesk; </w:t>
      </w:r>
    </w:p>
    <w:p w14:paraId="518A5769" w14:textId="4E634A2C" w:rsidR="00E77ABE" w:rsidRDefault="00000000">
      <w:pPr>
        <w:numPr>
          <w:ilvl w:val="1"/>
          <w:numId w:val="7"/>
        </w:numPr>
        <w:ind w:right="10" w:hanging="566"/>
      </w:pPr>
      <w:r>
        <w:t>Zgłoszenia Awarii Krytycznej potwierdzane będą dodatkowo pod numerem tel.</w:t>
      </w:r>
      <w:r w:rsidR="005618A8">
        <w:t>:</w:t>
      </w:r>
      <w:r>
        <w:t xml:space="preserve"> </w:t>
      </w:r>
      <w:r w:rsidR="005618A8">
        <w:t>………….</w:t>
      </w:r>
      <w:r>
        <w:t xml:space="preserve"> w Dni Robocze, w godz. 8.00 – 16.00; </w:t>
      </w:r>
    </w:p>
    <w:p w14:paraId="43483DCC" w14:textId="6FB918B3" w:rsidR="00E77ABE" w:rsidRDefault="00000000">
      <w:pPr>
        <w:numPr>
          <w:ilvl w:val="1"/>
          <w:numId w:val="7"/>
        </w:numPr>
        <w:ind w:right="10" w:hanging="566"/>
      </w:pPr>
      <w:r>
        <w:t xml:space="preserve">Wykonawca zapewnia możliwość kontaktu z własnym pracownikiem odpowiedzialnym za przyjęcie Zgłoszenia w dni robocze w godz. 8.00 – 16.00, jak również umożliwia kontakt z osobą </w:t>
      </w:r>
      <w:r>
        <w:lastRenderedPageBreak/>
        <w:t>odpowiedzialną za usunięcie Usterki pod numerem tel.</w:t>
      </w:r>
      <w:r w:rsidR="005618A8">
        <w:t>:</w:t>
      </w:r>
      <w:r>
        <w:t xml:space="preserve"> </w:t>
      </w:r>
      <w:r w:rsidR="005618A8">
        <w:t xml:space="preserve"> ……………..</w:t>
      </w:r>
      <w:r>
        <w:t xml:space="preserve"> w Dni Robocze w godz. 8.00 – 16.00; </w:t>
      </w:r>
    </w:p>
    <w:p w14:paraId="45778F1B" w14:textId="77777777" w:rsidR="00E77ABE" w:rsidRDefault="00000000">
      <w:pPr>
        <w:numPr>
          <w:ilvl w:val="1"/>
          <w:numId w:val="7"/>
        </w:numPr>
        <w:ind w:right="10" w:hanging="566"/>
      </w:pPr>
      <w:r>
        <w:t xml:space="preserve">Zamawiający wyznaczy osoby uprawnione do zgłaszania Usterek, zgodnie z art. 3 Umowy; </w:t>
      </w:r>
    </w:p>
    <w:p w14:paraId="16B9CA0A" w14:textId="77777777" w:rsidR="00E77ABE" w:rsidRDefault="00000000">
      <w:pPr>
        <w:numPr>
          <w:ilvl w:val="1"/>
          <w:numId w:val="7"/>
        </w:numPr>
        <w:ind w:right="10" w:hanging="566"/>
      </w:pPr>
      <w:r>
        <w:t xml:space="preserve">Obsługa Zgłoszeń następować będzie wedle uznania Wykonawcy w siedzibie Zamawiającego bądź w siedzibie Wykonawcy poprzez łącza serwisowe; </w:t>
      </w:r>
    </w:p>
    <w:p w14:paraId="7088A331" w14:textId="77777777" w:rsidR="00E77ABE" w:rsidRDefault="00000000">
      <w:pPr>
        <w:numPr>
          <w:ilvl w:val="1"/>
          <w:numId w:val="7"/>
        </w:numPr>
        <w:ind w:right="10" w:hanging="566"/>
      </w:pPr>
      <w:r>
        <w:t xml:space="preserve">Wykonawca każdorazowo poinformuje Zleceniodawcę z chwilą przyjęcia Zgłoszenia Serwisowego o sposobie i realizacji Zgłoszenia; </w:t>
      </w:r>
    </w:p>
    <w:p w14:paraId="44E98C88" w14:textId="77777777" w:rsidR="00E77ABE" w:rsidRDefault="00000000">
      <w:pPr>
        <w:numPr>
          <w:ilvl w:val="1"/>
          <w:numId w:val="7"/>
        </w:numPr>
        <w:spacing w:after="112"/>
        <w:ind w:right="10" w:hanging="566"/>
      </w:pPr>
      <w:r>
        <w:t xml:space="preserve">Zamawiający umożliwi dostęp do wszystkich środków i części Systemu w sposób umożliwiający wywiązanie się Wykonawcy z obsługi Zgłoszenia w terminie wynikającym z Umowy. </w:t>
      </w:r>
    </w:p>
    <w:p w14:paraId="4EC10F74" w14:textId="77777777" w:rsidR="00E77ABE" w:rsidRPr="009D59E2" w:rsidRDefault="00000000">
      <w:pPr>
        <w:ind w:left="79" w:right="10" w:firstLine="0"/>
        <w:rPr>
          <w:sz w:val="24"/>
          <w:szCs w:val="24"/>
        </w:rPr>
      </w:pPr>
      <w:r w:rsidRPr="009D59E2">
        <w:rPr>
          <w:sz w:val="24"/>
          <w:szCs w:val="24"/>
        </w:rPr>
        <w:t xml:space="preserve">ARTYKUŁ 7 POUFNOŚĆ </w:t>
      </w:r>
    </w:p>
    <w:p w14:paraId="5F7AAB02" w14:textId="77777777" w:rsidR="00E77ABE" w:rsidRDefault="00000000">
      <w:pPr>
        <w:numPr>
          <w:ilvl w:val="0"/>
          <w:numId w:val="8"/>
        </w:numPr>
        <w:ind w:right="10" w:hanging="566"/>
      </w:pPr>
      <w:r>
        <w:t xml:space="preserve">Strony zobowiązują się do utrzymania w tajemnicy i nieprzekazywania osobom trzecim, w tym także nieupoważnionym pracownikom jakichkolwiek informacji dotyczących przedmiotu Umowy, przedsiębiorstwa drugiej Strony, transakcji lub klientach Stron – co do których Strona podjęła działania zmierzające do ich ochrony (np. poprzez odpowiednie ich oznaczenie). W szczególności Strony zobowiązują się do zachowania poufności następujących informacji: </w:t>
      </w:r>
    </w:p>
    <w:p w14:paraId="7FFF4BB5" w14:textId="77777777" w:rsidR="00E77ABE" w:rsidRDefault="00000000">
      <w:pPr>
        <w:numPr>
          <w:ilvl w:val="1"/>
          <w:numId w:val="8"/>
        </w:numPr>
        <w:ind w:right="10" w:hanging="566"/>
      </w:pPr>
      <w:r>
        <w:rPr>
          <w:i/>
        </w:rPr>
        <w:t xml:space="preserve">know-how, </w:t>
      </w:r>
      <w:r>
        <w:t xml:space="preserve">zastosowanych metodologii, procedur, algorytmów wykorzystanych przy opracowywaniu Systemu oraz kodów źródłowych tego oprogramowania, z uwzględnieniem procedury modyfikacji kodów źródłowych; </w:t>
      </w:r>
    </w:p>
    <w:p w14:paraId="000852BF" w14:textId="77777777" w:rsidR="00E77ABE" w:rsidRDefault="00000000">
      <w:pPr>
        <w:numPr>
          <w:ilvl w:val="1"/>
          <w:numId w:val="8"/>
        </w:numPr>
        <w:spacing w:after="10"/>
        <w:ind w:right="10" w:hanging="566"/>
      </w:pPr>
      <w:r>
        <w:t xml:space="preserve">dokumentów sporządzonych w wykonaniu Umowy, w tym Dokumentacji Systemu </w:t>
      </w:r>
    </w:p>
    <w:p w14:paraId="5A5B23C1" w14:textId="77777777" w:rsidR="00E77ABE" w:rsidRDefault="00000000">
      <w:pPr>
        <w:ind w:left="1226" w:right="10" w:firstLine="0"/>
      </w:pPr>
      <w:r>
        <w:t xml:space="preserve">oraz materiałów szkoleniowych Zamawiającego; </w:t>
      </w:r>
    </w:p>
    <w:p w14:paraId="7577900F" w14:textId="77777777" w:rsidR="00E77ABE" w:rsidRDefault="00000000">
      <w:pPr>
        <w:numPr>
          <w:ilvl w:val="1"/>
          <w:numId w:val="8"/>
        </w:numPr>
        <w:ind w:right="10" w:hanging="566"/>
      </w:pPr>
      <w:r>
        <w:t xml:space="preserve">innych informacji i danych, co do których Strona podjęła działania zmierzające do ochrony przed ujawnieniem osobom trzecim, które to informacje uzyskają w trakcie lub w związku z realizacją Umowy, bez względu na sposób i formę ich utrwalenia lub przekazania (w tym w formie pisemnej, kserokopii, faksu i zapisu elektronicznego), o ile informacje takie nie są powszechnie znane, bądź obowiązek ich ujawnienia nie wynika z obowiązujących przepisów, orzeczeń sądów lub decyzji odpowiednich władz, albo gdy przekazanie następuje w celu wszczęcia lub prowadzenia postępowania sądowego, administracyjnego bądź karnego na rzecz podwykonawcy, który będzie realizował zobowiązania jednej ze Stron. </w:t>
      </w:r>
    </w:p>
    <w:p w14:paraId="06DE7AFA" w14:textId="77777777" w:rsidR="00E77ABE" w:rsidRDefault="00000000">
      <w:pPr>
        <w:numPr>
          <w:ilvl w:val="0"/>
          <w:numId w:val="8"/>
        </w:numPr>
        <w:ind w:right="10" w:hanging="566"/>
      </w:pPr>
      <w:r>
        <w:t xml:space="preserve">Wszelkie informacje odnoszące się do danej Strony będą przez Stronę drugą zachowane w poufności w takim samym stopniu i co najmniej w taki sam sposób, w jakim Strona, której dotyczą te informacje chroni własne informacje poufne lub stanowiące tajemnice przedsiębiorstwa. </w:t>
      </w:r>
    </w:p>
    <w:p w14:paraId="20206F1C" w14:textId="77777777" w:rsidR="00E77ABE" w:rsidRDefault="00000000">
      <w:pPr>
        <w:numPr>
          <w:ilvl w:val="0"/>
          <w:numId w:val="8"/>
        </w:numPr>
        <w:ind w:right="10" w:hanging="566"/>
      </w:pPr>
      <w:r>
        <w:t xml:space="preserve">Żadna ze Stron nie będzie ujawniać, wykorzystywać w inny sposób niż na potrzeby wykonania Umowy, publikować, udzielać, przekazywać ani w żaden inny sposób udostępniać takich informacji, o ile obowiązek ujawniania tych informacji nie wynika z bezwzględnie obowiązujących przepisów prawa. </w:t>
      </w:r>
    </w:p>
    <w:p w14:paraId="1753580C" w14:textId="77777777" w:rsidR="00E77ABE" w:rsidRDefault="00000000">
      <w:pPr>
        <w:numPr>
          <w:ilvl w:val="0"/>
          <w:numId w:val="8"/>
        </w:numPr>
        <w:ind w:right="10" w:hanging="566"/>
      </w:pPr>
      <w:r>
        <w:t xml:space="preserve">W czasie obowiązywania Umowy, jak i przez 10 lat po jej wygaśnięciu lub rozwiązaniu, Strony zobowiązują się wzajemnie do zachowania w poufności wszelkich Informacji chyba, że: </w:t>
      </w:r>
    </w:p>
    <w:p w14:paraId="736573C9" w14:textId="77777777" w:rsidR="00E77ABE" w:rsidRDefault="00000000">
      <w:pPr>
        <w:numPr>
          <w:ilvl w:val="1"/>
          <w:numId w:val="8"/>
        </w:numPr>
        <w:ind w:right="10" w:hanging="566"/>
      </w:pPr>
      <w:r>
        <w:t xml:space="preserve">były one wcześniej podane do publicznej wiadomości, </w:t>
      </w:r>
    </w:p>
    <w:p w14:paraId="1617E567" w14:textId="77777777" w:rsidR="00E77ABE" w:rsidRDefault="00000000">
      <w:pPr>
        <w:numPr>
          <w:ilvl w:val="1"/>
          <w:numId w:val="8"/>
        </w:numPr>
        <w:ind w:right="10" w:hanging="566"/>
      </w:pPr>
      <w:r>
        <w:t xml:space="preserve">Strona, której informacje dotyczą, udzieli uprzedniej zgody na piśmie; </w:t>
      </w:r>
    </w:p>
    <w:p w14:paraId="2DC84BCE" w14:textId="77777777" w:rsidR="00E77ABE" w:rsidRDefault="00000000">
      <w:pPr>
        <w:numPr>
          <w:ilvl w:val="1"/>
          <w:numId w:val="8"/>
        </w:numPr>
        <w:ind w:right="10" w:hanging="566"/>
      </w:pPr>
      <w:r>
        <w:t xml:space="preserve">zostanie zgłoszone żądanie sądów, prokuratury, policji lub innych urzędów administracji publicznej, pod warunkiem, że obowiązek ich ujawnienia wynika z przepisów powszechnie obowiązującego prawa.  </w:t>
      </w:r>
    </w:p>
    <w:p w14:paraId="7810D7D4" w14:textId="77777777" w:rsidR="00E77ABE" w:rsidRDefault="00000000">
      <w:pPr>
        <w:numPr>
          <w:ilvl w:val="0"/>
          <w:numId w:val="8"/>
        </w:numPr>
        <w:spacing w:after="112"/>
        <w:ind w:right="10" w:hanging="566"/>
      </w:pPr>
      <w:r>
        <w:t xml:space="preserve">O konieczności ujawnienia danych ww. instytucjom, Strona ujawniająca jest zobowiązana poinformować Stronę, której informacje dotyczą w terminie 3 dni roboczych, o ile powiadomienie takie nie naruszy przepisów prawa.  </w:t>
      </w:r>
    </w:p>
    <w:p w14:paraId="3934D07C" w14:textId="77777777" w:rsidR="00E77ABE" w:rsidRPr="009D59E2" w:rsidRDefault="00000000">
      <w:pPr>
        <w:spacing w:after="108"/>
        <w:ind w:left="79" w:right="10" w:firstLine="0"/>
        <w:rPr>
          <w:sz w:val="24"/>
          <w:szCs w:val="24"/>
        </w:rPr>
      </w:pPr>
      <w:r w:rsidRPr="009D59E2">
        <w:rPr>
          <w:sz w:val="24"/>
          <w:szCs w:val="24"/>
        </w:rPr>
        <w:t xml:space="preserve">ARTYKUŁ 8 OCHRONA DANYCH OSOBOWYCH </w:t>
      </w:r>
    </w:p>
    <w:p w14:paraId="3A2EF140" w14:textId="77777777" w:rsidR="00E77ABE" w:rsidRDefault="00000000">
      <w:pPr>
        <w:spacing w:after="112"/>
        <w:ind w:left="79" w:right="10" w:firstLine="0"/>
      </w:pPr>
      <w:r>
        <w:lastRenderedPageBreak/>
        <w:t xml:space="preserve">Szczegółowy zakres związany z ochroną danych osobowych stanowi umowa powierzenia przetwarzania danych osobowych według wzoru obowiązującego u Zamawiającego i której treść stanowi załącznik nr 3 do Umowy. </w:t>
      </w:r>
    </w:p>
    <w:p w14:paraId="35E9F3AD" w14:textId="77777777" w:rsidR="00E77ABE" w:rsidRPr="009D59E2" w:rsidRDefault="00000000">
      <w:pPr>
        <w:ind w:left="79" w:right="10" w:firstLine="0"/>
        <w:rPr>
          <w:sz w:val="24"/>
          <w:szCs w:val="24"/>
        </w:rPr>
      </w:pPr>
      <w:r w:rsidRPr="009D59E2">
        <w:rPr>
          <w:sz w:val="24"/>
          <w:szCs w:val="24"/>
        </w:rPr>
        <w:t xml:space="preserve">ARTYKUŁ 9 ODPOWIEDZIALNOŚĆ </w:t>
      </w:r>
    </w:p>
    <w:p w14:paraId="6B35FC00" w14:textId="77777777" w:rsidR="00E77ABE" w:rsidRDefault="00000000">
      <w:pPr>
        <w:numPr>
          <w:ilvl w:val="0"/>
          <w:numId w:val="9"/>
        </w:numPr>
        <w:ind w:right="10" w:hanging="566"/>
      </w:pPr>
      <w:r>
        <w:t xml:space="preserve">Wykonawca ponosi odpowiedzialność za szkody wyrządzone Zamawiającemu wskutek zawinionego niewykonania lub nienależytego wykonania Umowy na zasadach ogólnych i wyłącznie w zakresie szkody rzeczywiście poniesionej </w:t>
      </w:r>
      <w:r>
        <w:rPr>
          <w:i/>
        </w:rPr>
        <w:t>(damnum emergens)</w:t>
      </w:r>
      <w:r>
        <w:t xml:space="preserve">; Przy czym, odpowiedzialność Wykonawcy nie może przekraczać wynagrodzenia netto otrzymanego na podstawie Umowy w terminie ostatnich 12 miesięcy kalendarzowych lub w całym okresie obowiązywania Umowy - jeśli okres ten jest krótszy niż 12 miesięcy.  </w:t>
      </w:r>
    </w:p>
    <w:p w14:paraId="11118922" w14:textId="77777777" w:rsidR="00E77ABE" w:rsidRDefault="00000000">
      <w:pPr>
        <w:numPr>
          <w:ilvl w:val="0"/>
          <w:numId w:val="9"/>
        </w:numPr>
        <w:ind w:right="10" w:hanging="566"/>
      </w:pPr>
      <w:r>
        <w:t xml:space="preserve">Wykonawca nie ponosi odpowiedzialności za niewykonanie lub nienależyte wykonanie swoich zobowiązań ani za szkody poniesione przez Zamawiającego, w zakresie w jakim zostały one spowodowane przez:  </w:t>
      </w:r>
    </w:p>
    <w:p w14:paraId="68C69E03" w14:textId="77777777" w:rsidR="00E77ABE" w:rsidRDefault="00000000">
      <w:pPr>
        <w:numPr>
          <w:ilvl w:val="1"/>
          <w:numId w:val="9"/>
        </w:numPr>
        <w:ind w:right="10" w:hanging="566"/>
      </w:pPr>
      <w:r>
        <w:t xml:space="preserve">wady (fizyczne lub prawne) sprzętu lub oprogramowania udostępnionego przez Zamawiającego lub współdziałającego z Systemem oraz działanie oprogramowania, którego producentem nie jest Wykonawca; </w:t>
      </w:r>
    </w:p>
    <w:p w14:paraId="26A8CFEE" w14:textId="77777777" w:rsidR="00E77ABE" w:rsidRDefault="00000000">
      <w:pPr>
        <w:numPr>
          <w:ilvl w:val="1"/>
          <w:numId w:val="9"/>
        </w:numPr>
        <w:ind w:right="10" w:hanging="566"/>
      </w:pPr>
      <w:r>
        <w:t xml:space="preserve">błędne, niekompletne lub wprowadzające w błąd informacje przekazane przez Zamawiającego lub jego przedstawicieli </w:t>
      </w:r>
    </w:p>
    <w:p w14:paraId="353D9416" w14:textId="77777777" w:rsidR="00E77ABE" w:rsidRDefault="00000000">
      <w:pPr>
        <w:numPr>
          <w:ilvl w:val="1"/>
          <w:numId w:val="9"/>
        </w:numPr>
        <w:ind w:right="10" w:hanging="566"/>
      </w:pPr>
      <w:r>
        <w:t xml:space="preserve">działanie lub zaniechanie spowodowane brakiem współpracy Zamawiającego, jego pracowników lub użytkowników w sposób, który został określony w Umowie; </w:t>
      </w:r>
    </w:p>
    <w:p w14:paraId="1666D36E" w14:textId="05766D2B" w:rsidR="00E77ABE" w:rsidRDefault="00000000">
      <w:pPr>
        <w:numPr>
          <w:ilvl w:val="1"/>
          <w:numId w:val="9"/>
        </w:numPr>
        <w:spacing w:after="10"/>
        <w:ind w:right="10" w:hanging="566"/>
      </w:pPr>
      <w:r>
        <w:t xml:space="preserve">działanie </w:t>
      </w:r>
      <w:r>
        <w:tab/>
        <w:t xml:space="preserve">wyrządzone przez osoby trzecie, za które Wykonawca nie ponosi </w:t>
      </w:r>
    </w:p>
    <w:p w14:paraId="01C9E8B9" w14:textId="77777777" w:rsidR="00E77ABE" w:rsidRDefault="00000000">
      <w:pPr>
        <w:ind w:left="1226" w:right="10" w:firstLine="0"/>
      </w:pPr>
      <w:r>
        <w:t xml:space="preserve">odpowiedzialności; </w:t>
      </w:r>
    </w:p>
    <w:p w14:paraId="39F1B8CE" w14:textId="77777777" w:rsidR="00E77ABE" w:rsidRDefault="00000000">
      <w:pPr>
        <w:numPr>
          <w:ilvl w:val="1"/>
          <w:numId w:val="9"/>
        </w:numPr>
        <w:ind w:right="10" w:hanging="566"/>
      </w:pPr>
      <w:r>
        <w:t xml:space="preserve">okoliczności będące następstwem użytkowania lub wykorzystania Systemu niezgodnie z jego przeznaczeniem oraz Dokumentacją Systemu, w tym niestosowania się do rekomendacji Wykonawcy w zakresie użytkowania Systemu; </w:t>
      </w:r>
    </w:p>
    <w:p w14:paraId="094B8824" w14:textId="77777777" w:rsidR="00E77ABE" w:rsidRDefault="00000000">
      <w:pPr>
        <w:numPr>
          <w:ilvl w:val="1"/>
          <w:numId w:val="9"/>
        </w:numPr>
        <w:spacing w:after="112"/>
        <w:ind w:right="10" w:hanging="566"/>
      </w:pPr>
      <w:r>
        <w:t xml:space="preserve">brak zapewnienia odpowiednich warunków realizacji przedmiotu Umowy, w szczególności za ograniczenie lub pozbawienie Wykonawcy zdalnego dostępu do VPN. </w:t>
      </w:r>
    </w:p>
    <w:p w14:paraId="31B27444" w14:textId="77777777" w:rsidR="00E77ABE" w:rsidRPr="009D59E2" w:rsidRDefault="00000000">
      <w:pPr>
        <w:spacing w:after="105"/>
        <w:ind w:left="79" w:right="10" w:firstLine="0"/>
        <w:rPr>
          <w:sz w:val="24"/>
          <w:szCs w:val="24"/>
        </w:rPr>
      </w:pPr>
      <w:r w:rsidRPr="009D59E2">
        <w:rPr>
          <w:sz w:val="24"/>
          <w:szCs w:val="24"/>
        </w:rPr>
        <w:t xml:space="preserve">ARTYKUŁ 10 SPORY </w:t>
      </w:r>
    </w:p>
    <w:p w14:paraId="26232E78" w14:textId="77777777" w:rsidR="00E77ABE" w:rsidRDefault="00000000">
      <w:pPr>
        <w:spacing w:after="112"/>
        <w:ind w:left="79" w:right="10" w:firstLine="0"/>
      </w:pPr>
      <w:r>
        <w:t xml:space="preserve">Strony dołożą starań, aby wszelkie spory wynikające z Umowy lub pozostające w związku z nią zostały rozstrzygnięte polubownie. W przypadku, gdy Strony nie dojdą do polubownego rozwiązania, spory będą ostatecznie rozstrzygane przez sąd powszechny właściwy dla siedziby Wykonawcy. </w:t>
      </w:r>
    </w:p>
    <w:p w14:paraId="2EBA7C4C" w14:textId="77777777" w:rsidR="00E77ABE" w:rsidRDefault="00000000">
      <w:pPr>
        <w:spacing w:after="0" w:line="259" w:lineRule="auto"/>
        <w:ind w:left="94" w:firstLine="0"/>
        <w:jc w:val="left"/>
      </w:pPr>
      <w:r>
        <w:t xml:space="preserve"> </w:t>
      </w:r>
    </w:p>
    <w:p w14:paraId="433F4D1F" w14:textId="77777777" w:rsidR="00E77ABE" w:rsidRPr="009D59E2" w:rsidRDefault="00000000">
      <w:pPr>
        <w:ind w:left="79" w:right="10" w:firstLine="0"/>
        <w:rPr>
          <w:sz w:val="24"/>
          <w:szCs w:val="24"/>
        </w:rPr>
      </w:pPr>
      <w:r w:rsidRPr="009D59E2">
        <w:rPr>
          <w:sz w:val="24"/>
          <w:szCs w:val="24"/>
        </w:rPr>
        <w:t xml:space="preserve">ARTYKUŁ 11 ROZWIĄZANIE UMOWY </w:t>
      </w:r>
    </w:p>
    <w:p w14:paraId="6E7E6C1C" w14:textId="77777777" w:rsidR="00E77ABE" w:rsidRDefault="00000000">
      <w:pPr>
        <w:numPr>
          <w:ilvl w:val="0"/>
          <w:numId w:val="10"/>
        </w:numPr>
        <w:spacing w:after="26"/>
        <w:ind w:right="10" w:hanging="566"/>
      </w:pPr>
      <w: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 w terminie 30 dni od dnia powzięcia wiadomości o tych okolicznościach. </w:t>
      </w:r>
    </w:p>
    <w:p w14:paraId="030663D0" w14:textId="77777777" w:rsidR="00E77ABE" w:rsidRDefault="00000000">
      <w:pPr>
        <w:numPr>
          <w:ilvl w:val="0"/>
          <w:numId w:val="10"/>
        </w:numPr>
        <w:spacing w:after="22"/>
        <w:ind w:right="10" w:hanging="566"/>
      </w:pPr>
      <w:r>
        <w:t xml:space="preserve">Rozwiązanie umowy wymaga formy pisemnej i podania uzasadnienia, pod rygorem nieważności. </w:t>
      </w:r>
    </w:p>
    <w:p w14:paraId="272FDCEF" w14:textId="77777777" w:rsidR="00E77ABE" w:rsidRDefault="00000000">
      <w:pPr>
        <w:numPr>
          <w:ilvl w:val="0"/>
          <w:numId w:val="10"/>
        </w:numPr>
        <w:spacing w:after="23"/>
        <w:ind w:right="10" w:hanging="566"/>
      </w:pPr>
      <w:r>
        <w:t xml:space="preserve">Zamawiający może rozwiązać umowę, jeżeli zachodzi co najmniej jedna z następujących okoliczności: </w:t>
      </w:r>
    </w:p>
    <w:p w14:paraId="723B8368" w14:textId="77777777" w:rsidR="00E77ABE" w:rsidRDefault="00000000">
      <w:pPr>
        <w:numPr>
          <w:ilvl w:val="1"/>
          <w:numId w:val="11"/>
        </w:numPr>
        <w:ind w:right="10"/>
      </w:pPr>
      <w:r>
        <w:t xml:space="preserve">zmiana umowy została dokonana z naruszeniem art. 144 ust. 1–1b, 1d i 1e ustawy Prawo zamówień publicznych, </w:t>
      </w:r>
    </w:p>
    <w:p w14:paraId="702D21AB" w14:textId="46CD3C17" w:rsidR="00E77ABE" w:rsidRDefault="00000000">
      <w:pPr>
        <w:numPr>
          <w:ilvl w:val="1"/>
          <w:numId w:val="11"/>
        </w:numPr>
        <w:spacing w:after="0" w:line="259" w:lineRule="auto"/>
        <w:ind w:right="10"/>
      </w:pPr>
      <w:r>
        <w:t xml:space="preserve">Wykonawca w chwili zawarcia umowy podlegał wykluczeniu z postępowania </w:t>
      </w:r>
    </w:p>
    <w:p w14:paraId="0E7184C0" w14:textId="77777777" w:rsidR="00E77ABE" w:rsidRDefault="00000000">
      <w:pPr>
        <w:ind w:left="1226" w:right="10" w:firstLine="0"/>
      </w:pPr>
      <w:r>
        <w:t xml:space="preserve">na podstawie art. 24 ust. 1 ustawy Prawo zamówień publicznych, </w:t>
      </w:r>
    </w:p>
    <w:p w14:paraId="33FE7552" w14:textId="77777777" w:rsidR="00E77ABE" w:rsidRDefault="00000000">
      <w:pPr>
        <w:numPr>
          <w:ilvl w:val="1"/>
          <w:numId w:val="11"/>
        </w:numPr>
        <w:spacing w:after="112"/>
        <w:ind w:right="10"/>
      </w:pPr>
      <w:r>
        <w:t xml:space="preserve">Trybunał Sprawiedliwości Unii Europejskiej stwierdził, w ramach procedury przewidzianej w art. 258 Traktatu o Funkcjonowaniu Unii Europejskiej, że państwo polskie uchybiło zobowiązaniom, </w:t>
      </w:r>
      <w:r>
        <w:lastRenderedPageBreak/>
        <w:t xml:space="preserve">które ciążą na nim na mocy Traktatów, dyrektywy 2014/24/UE i dyrektywy 2014/25/UE, z uwagi na to, że zamawiający udzielił zamówienia z naruszeniem przepisów prawa Unii Europejskiej. </w:t>
      </w:r>
    </w:p>
    <w:p w14:paraId="43E78DC6" w14:textId="77777777" w:rsidR="00E77ABE" w:rsidRDefault="00000000">
      <w:pPr>
        <w:spacing w:after="171"/>
        <w:ind w:left="377" w:right="10" w:firstLine="0"/>
      </w:pPr>
      <w:r>
        <w:t xml:space="preserve">W takim przypadku, Wykonawca może żądać wyłącznie wynagrodzenia należnego  z tytułu wykonania części umowy. </w:t>
      </w:r>
    </w:p>
    <w:p w14:paraId="2536CD9B" w14:textId="77777777" w:rsidR="00E77ABE" w:rsidRPr="009D59E2" w:rsidRDefault="00000000">
      <w:pPr>
        <w:ind w:left="79" w:right="10" w:firstLine="0"/>
        <w:rPr>
          <w:sz w:val="24"/>
          <w:szCs w:val="24"/>
        </w:rPr>
      </w:pPr>
      <w:r w:rsidRPr="009D59E2">
        <w:rPr>
          <w:sz w:val="24"/>
          <w:szCs w:val="24"/>
        </w:rPr>
        <w:t xml:space="preserve">ARTYKUŁ 12 POSTANOWIENIA KOŃCOWE </w:t>
      </w:r>
    </w:p>
    <w:p w14:paraId="427A83A2" w14:textId="77777777" w:rsidR="00E77ABE" w:rsidRDefault="00000000">
      <w:pPr>
        <w:numPr>
          <w:ilvl w:val="0"/>
          <w:numId w:val="12"/>
        </w:numPr>
        <w:ind w:right="10" w:hanging="566"/>
      </w:pPr>
      <w:r>
        <w:t xml:space="preserve">W sprawach nieuregulowanych Umową mają zastosowanie przepisy prawa powszechnie obowiązującego, a zwłaszcza przepisy Kodeksu cywilnego. </w:t>
      </w:r>
    </w:p>
    <w:p w14:paraId="7118ACE6" w14:textId="77777777" w:rsidR="00E77ABE" w:rsidRDefault="00000000">
      <w:pPr>
        <w:numPr>
          <w:ilvl w:val="0"/>
          <w:numId w:val="12"/>
        </w:numPr>
        <w:spacing w:after="112"/>
        <w:ind w:right="10" w:hanging="566"/>
      </w:pPr>
      <w:r>
        <w:t xml:space="preserve">Zmiany Umowy, w tym również zmiana terminu jej obowiązywania, mogą być dokonywane wyłącznie na piśmie w formie aneksów podpisanych przez obie Strony i opatrzonych datą – pod rygorem ich nieważności. </w:t>
      </w:r>
    </w:p>
    <w:p w14:paraId="5AADE598" w14:textId="77777777" w:rsidR="00E77ABE" w:rsidRDefault="00000000">
      <w:pPr>
        <w:spacing w:after="9" w:line="259" w:lineRule="auto"/>
        <w:ind w:left="814" w:firstLine="0"/>
        <w:jc w:val="left"/>
      </w:pPr>
      <w:r>
        <w:t xml:space="preserve"> </w:t>
      </w:r>
    </w:p>
    <w:p w14:paraId="5C4DE3BD" w14:textId="77777777" w:rsidR="00E77ABE" w:rsidRDefault="00000000">
      <w:pPr>
        <w:spacing w:after="233"/>
        <w:ind w:left="814" w:right="10" w:firstLine="0"/>
      </w:pPr>
      <w:r>
        <w:t>PODPISY STRON</w:t>
      </w:r>
      <w:r>
        <w:rPr>
          <w:vertAlign w:val="superscript"/>
        </w:rPr>
        <w:footnoteReference w:id="1"/>
      </w:r>
      <w:r>
        <w:t xml:space="preserve"> </w:t>
      </w:r>
    </w:p>
    <w:p w14:paraId="3326BC9A" w14:textId="5AD7FB90" w:rsidR="00E77ABE" w:rsidRDefault="009D59E2">
      <w:pPr>
        <w:tabs>
          <w:tab w:val="center" w:pos="2397"/>
          <w:tab w:val="center" w:pos="7004"/>
        </w:tabs>
        <w:spacing w:after="179" w:line="259" w:lineRule="auto"/>
        <w:ind w:left="0" w:firstLine="0"/>
        <w:jc w:val="left"/>
      </w:pPr>
      <w:r>
        <w:t xml:space="preserve">                 </w:t>
      </w:r>
      <w:r w:rsidR="00000000">
        <w:t xml:space="preserve">Wykonawca </w:t>
      </w:r>
      <w:r>
        <w:tab/>
        <w:t xml:space="preserve">                                                                                       </w:t>
      </w:r>
      <w:r w:rsidR="00000000">
        <w:t xml:space="preserve">Zamawiający </w:t>
      </w:r>
    </w:p>
    <w:p w14:paraId="40090D42" w14:textId="77777777" w:rsidR="005618A8" w:rsidRDefault="00000000">
      <w:pPr>
        <w:spacing w:after="1" w:line="365" w:lineRule="auto"/>
        <w:ind w:left="878" w:right="181" w:firstLine="0"/>
      </w:pPr>
      <w:r>
        <w:t xml:space="preserve">Podpis ___________ </w:t>
      </w:r>
      <w:r w:rsidR="005618A8">
        <w:tab/>
      </w:r>
      <w:r w:rsidR="005618A8">
        <w:tab/>
      </w:r>
      <w:r w:rsidR="005618A8">
        <w:tab/>
      </w:r>
      <w:r w:rsidR="005618A8">
        <w:tab/>
      </w:r>
      <w:r w:rsidR="005618A8">
        <w:tab/>
      </w:r>
      <w:r w:rsidR="005618A8">
        <w:tab/>
      </w:r>
      <w:r>
        <w:t xml:space="preserve">Podpis ____________ </w:t>
      </w:r>
    </w:p>
    <w:p w14:paraId="701E2BD8" w14:textId="5D44FD9E" w:rsidR="00E77ABE" w:rsidRDefault="00000000">
      <w:pPr>
        <w:spacing w:after="1" w:line="365" w:lineRule="auto"/>
        <w:ind w:left="878" w:right="181" w:firstLine="0"/>
      </w:pPr>
      <w:r>
        <w:t xml:space="preserve">imię i nazwisko ____________ </w:t>
      </w:r>
      <w:r w:rsidR="005618A8">
        <w:tab/>
      </w:r>
      <w:r w:rsidR="005618A8">
        <w:tab/>
      </w:r>
      <w:r w:rsidR="005618A8">
        <w:tab/>
      </w:r>
      <w:r w:rsidR="005618A8">
        <w:tab/>
      </w:r>
      <w:r>
        <w:t xml:space="preserve">imię i nazwisko ____________ stanowisko ______________ </w:t>
      </w:r>
      <w:r w:rsidR="005618A8">
        <w:t xml:space="preserve">                                                          s</w:t>
      </w:r>
      <w:r>
        <w:t xml:space="preserve">tanowisko _________________ </w:t>
      </w:r>
    </w:p>
    <w:p w14:paraId="5084FDBF" w14:textId="77777777" w:rsidR="00E77ABE" w:rsidRDefault="00000000">
      <w:pPr>
        <w:spacing w:after="0" w:line="259" w:lineRule="auto"/>
        <w:ind w:left="94" w:firstLine="0"/>
        <w:jc w:val="left"/>
      </w:pPr>
      <w:r>
        <w:t xml:space="preserve"> </w:t>
      </w:r>
    </w:p>
    <w:sectPr w:rsidR="00E77ABE" w:rsidSect="004F4202">
      <w:footerReference w:type="even" r:id="rId7"/>
      <w:footerReference w:type="default" r:id="rId8"/>
      <w:footerReference w:type="first" r:id="rId9"/>
      <w:footnotePr>
        <w:numRestart w:val="eachPage"/>
      </w:footnotePr>
      <w:pgSz w:w="11899" w:h="16841"/>
      <w:pgMar w:top="567" w:right="1077" w:bottom="567" w:left="107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5536C" w14:textId="77777777" w:rsidR="004F4202" w:rsidRDefault="004F4202">
      <w:pPr>
        <w:spacing w:after="0" w:line="240" w:lineRule="auto"/>
      </w:pPr>
      <w:r>
        <w:separator/>
      </w:r>
    </w:p>
  </w:endnote>
  <w:endnote w:type="continuationSeparator" w:id="0">
    <w:p w14:paraId="6FC7DD6B" w14:textId="77777777" w:rsidR="004F4202" w:rsidRDefault="004F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FDAF" w14:textId="77777777" w:rsidR="00E77ABE" w:rsidRDefault="00000000">
    <w:pPr>
      <w:spacing w:after="0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8B01179" w14:textId="77777777" w:rsidR="00E77ABE" w:rsidRDefault="00000000">
    <w:pPr>
      <w:spacing w:after="0" w:line="259" w:lineRule="auto"/>
      <w:ind w:left="94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3961" w14:textId="77777777" w:rsidR="00E77ABE" w:rsidRDefault="00000000">
    <w:pPr>
      <w:spacing w:after="0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0F202A6" w14:textId="77777777" w:rsidR="00E77ABE" w:rsidRDefault="00000000">
    <w:pPr>
      <w:spacing w:after="0" w:line="259" w:lineRule="auto"/>
      <w:ind w:left="94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EBDA" w14:textId="77777777" w:rsidR="00E77ABE" w:rsidRDefault="00000000">
    <w:pPr>
      <w:spacing w:after="0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6F1BA13" w14:textId="77777777" w:rsidR="00E77ABE" w:rsidRDefault="00000000">
    <w:pPr>
      <w:spacing w:after="0" w:line="259" w:lineRule="auto"/>
      <w:ind w:left="94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D7D1A" w14:textId="77777777" w:rsidR="004F4202" w:rsidRDefault="004F4202">
      <w:pPr>
        <w:spacing w:after="0" w:line="259" w:lineRule="auto"/>
        <w:ind w:left="94" w:firstLine="0"/>
        <w:jc w:val="left"/>
      </w:pPr>
      <w:r>
        <w:separator/>
      </w:r>
    </w:p>
  </w:footnote>
  <w:footnote w:type="continuationSeparator" w:id="0">
    <w:p w14:paraId="4443D923" w14:textId="77777777" w:rsidR="004F4202" w:rsidRDefault="004F4202">
      <w:pPr>
        <w:spacing w:after="0" w:line="259" w:lineRule="auto"/>
        <w:ind w:left="94" w:firstLine="0"/>
        <w:jc w:val="left"/>
      </w:pPr>
      <w:r>
        <w:continuationSeparator/>
      </w:r>
    </w:p>
  </w:footnote>
  <w:footnote w:id="1">
    <w:p w14:paraId="0B89464E" w14:textId="77777777" w:rsidR="00E77ABE" w:rsidRDefault="00000000">
      <w:pPr>
        <w:pStyle w:val="footnotedescription"/>
      </w:pPr>
      <w:r>
        <w:rPr>
          <w:rStyle w:val="footnotemark"/>
        </w:rPr>
        <w:footnoteRef/>
      </w:r>
      <w:r>
        <w:t xml:space="preserve"> Zgodnie z zasadami reprezentacji.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4D2"/>
    <w:multiLevelType w:val="hybridMultilevel"/>
    <w:tmpl w:val="442CA7B8"/>
    <w:lvl w:ilvl="0" w:tplc="B72A7794">
      <w:start w:val="1"/>
      <w:numFmt w:val="decimal"/>
      <w:lvlText w:val="%1."/>
      <w:lvlJc w:val="left"/>
      <w:pPr>
        <w:ind w:left="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569880">
      <w:start w:val="1"/>
      <w:numFmt w:val="decimal"/>
      <w:lvlText w:val="%2)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24AC7E">
      <w:start w:val="1"/>
      <w:numFmt w:val="lowerLetter"/>
      <w:lvlText w:val="%3."/>
      <w:lvlJc w:val="left"/>
      <w:pPr>
        <w:ind w:left="1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3A0280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F822E4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B68574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ECF906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08604C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B0E208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2273D8"/>
    <w:multiLevelType w:val="hybridMultilevel"/>
    <w:tmpl w:val="DACA1D84"/>
    <w:lvl w:ilvl="0" w:tplc="AC2E0A48">
      <w:start w:val="1"/>
      <w:numFmt w:val="decimal"/>
      <w:lvlText w:val="%1."/>
      <w:lvlJc w:val="left"/>
      <w:pPr>
        <w:ind w:left="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D2F9DA">
      <w:start w:val="1"/>
      <w:numFmt w:val="bullet"/>
      <w:lvlText w:val="•"/>
      <w:lvlJc w:val="left"/>
      <w:pPr>
        <w:ind w:left="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B6152A">
      <w:start w:val="1"/>
      <w:numFmt w:val="bullet"/>
      <w:lvlText w:val="▪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C6E23C">
      <w:start w:val="1"/>
      <w:numFmt w:val="bullet"/>
      <w:lvlText w:val="•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10711E">
      <w:start w:val="1"/>
      <w:numFmt w:val="bullet"/>
      <w:lvlText w:val="o"/>
      <w:lvlJc w:val="left"/>
      <w:pPr>
        <w:ind w:left="3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6E51D4">
      <w:start w:val="1"/>
      <w:numFmt w:val="bullet"/>
      <w:lvlText w:val="▪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AA171C">
      <w:start w:val="1"/>
      <w:numFmt w:val="bullet"/>
      <w:lvlText w:val="•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803C50">
      <w:start w:val="1"/>
      <w:numFmt w:val="bullet"/>
      <w:lvlText w:val="o"/>
      <w:lvlJc w:val="left"/>
      <w:pPr>
        <w:ind w:left="5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0DD1E">
      <w:start w:val="1"/>
      <w:numFmt w:val="bullet"/>
      <w:lvlText w:val="▪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5E4878"/>
    <w:multiLevelType w:val="hybridMultilevel"/>
    <w:tmpl w:val="EC7AA8C2"/>
    <w:lvl w:ilvl="0" w:tplc="94E22C2E">
      <w:start w:val="1"/>
      <w:numFmt w:val="decimal"/>
      <w:lvlText w:val="%1."/>
      <w:lvlJc w:val="left"/>
      <w:pPr>
        <w:ind w:left="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F01886">
      <w:start w:val="1"/>
      <w:numFmt w:val="decimal"/>
      <w:lvlText w:val="%2)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4605EA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DA95F0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3269CE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04F810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C44DA2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469D60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86E782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48025E"/>
    <w:multiLevelType w:val="hybridMultilevel"/>
    <w:tmpl w:val="000C4E90"/>
    <w:lvl w:ilvl="0" w:tplc="7FE88790">
      <w:start w:val="1"/>
      <w:numFmt w:val="decimal"/>
      <w:lvlText w:val="%1."/>
      <w:lvlJc w:val="left"/>
      <w:pPr>
        <w:ind w:left="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F618C0">
      <w:start w:val="1"/>
      <w:numFmt w:val="decimal"/>
      <w:lvlText w:val="%2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648458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848F6A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F4A69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98F10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845D7A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90FDE0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284F52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CC7145"/>
    <w:multiLevelType w:val="hybridMultilevel"/>
    <w:tmpl w:val="779AC518"/>
    <w:lvl w:ilvl="0" w:tplc="9FE22102">
      <w:start w:val="1"/>
      <w:numFmt w:val="decimal"/>
      <w:lvlText w:val="%1."/>
      <w:lvlJc w:val="left"/>
      <w:pPr>
        <w:ind w:left="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18FA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B0DE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2E19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3838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1EE7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C2B2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B49A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727E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C00FCF"/>
    <w:multiLevelType w:val="hybridMultilevel"/>
    <w:tmpl w:val="714A863A"/>
    <w:lvl w:ilvl="0" w:tplc="F814D97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D4BAE0">
      <w:start w:val="1"/>
      <w:numFmt w:val="decimal"/>
      <w:lvlText w:val="%2)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42B97E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FCABF4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3C002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DCC67E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BA2C14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1E855C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62A6AA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362C07"/>
    <w:multiLevelType w:val="hybridMultilevel"/>
    <w:tmpl w:val="6D76BB52"/>
    <w:lvl w:ilvl="0" w:tplc="F1CE228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62B80E">
      <w:start w:val="1"/>
      <w:numFmt w:val="decimal"/>
      <w:lvlRestart w:val="0"/>
      <w:lvlText w:val="%2)"/>
      <w:lvlJc w:val="left"/>
      <w:pPr>
        <w:ind w:left="1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422BA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E439DC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D25AC8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A03CE8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809332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829AF8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EC4748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A847C7"/>
    <w:multiLevelType w:val="hybridMultilevel"/>
    <w:tmpl w:val="A246FE8E"/>
    <w:lvl w:ilvl="0" w:tplc="1478B4B4">
      <w:start w:val="1"/>
      <w:numFmt w:val="decimal"/>
      <w:lvlText w:val="%1."/>
      <w:lvlJc w:val="left"/>
      <w:pPr>
        <w:ind w:left="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7659CE">
      <w:start w:val="1"/>
      <w:numFmt w:val="decimal"/>
      <w:lvlText w:val="%2)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40C9D2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344F3C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66FAF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2A1B7E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E8D39E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A3664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C04F18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E37077"/>
    <w:multiLevelType w:val="hybridMultilevel"/>
    <w:tmpl w:val="84926B2C"/>
    <w:lvl w:ilvl="0" w:tplc="065A1438">
      <w:start w:val="1"/>
      <w:numFmt w:val="decimal"/>
      <w:lvlText w:val="%1."/>
      <w:lvlJc w:val="left"/>
      <w:pPr>
        <w:ind w:left="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50F0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C653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D07C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8E9F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8604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74F5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56BF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AEBB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602037"/>
    <w:multiLevelType w:val="hybridMultilevel"/>
    <w:tmpl w:val="2A5C6FA8"/>
    <w:lvl w:ilvl="0" w:tplc="F3B63DFA">
      <w:start w:val="1"/>
      <w:numFmt w:val="decimal"/>
      <w:lvlText w:val="%1."/>
      <w:lvlJc w:val="left"/>
      <w:pPr>
        <w:ind w:left="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F4AFAE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C28B44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54202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A805C0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6E34FC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7805D4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AEC48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4ED534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0A4816"/>
    <w:multiLevelType w:val="hybridMultilevel"/>
    <w:tmpl w:val="644AF8D2"/>
    <w:lvl w:ilvl="0" w:tplc="53C63E1E">
      <w:start w:val="1"/>
      <w:numFmt w:val="decimal"/>
      <w:lvlText w:val="%1."/>
      <w:lvlJc w:val="left"/>
      <w:pPr>
        <w:ind w:left="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CC7D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A6E04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9A28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A0A3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A4C1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7A66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CAD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289D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773552"/>
    <w:multiLevelType w:val="hybridMultilevel"/>
    <w:tmpl w:val="A5C8881A"/>
    <w:lvl w:ilvl="0" w:tplc="EBFE180C">
      <w:start w:val="1"/>
      <w:numFmt w:val="decimal"/>
      <w:lvlText w:val="%1."/>
      <w:lvlJc w:val="left"/>
      <w:pPr>
        <w:ind w:left="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7CF066">
      <w:start w:val="1"/>
      <w:numFmt w:val="lowerLetter"/>
      <w:lvlText w:val="%2"/>
      <w:lvlJc w:val="left"/>
      <w:pPr>
        <w:ind w:left="1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FCF430">
      <w:start w:val="1"/>
      <w:numFmt w:val="lowerRoman"/>
      <w:lvlText w:val="%3"/>
      <w:lvlJc w:val="left"/>
      <w:pPr>
        <w:ind w:left="1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088AB4">
      <w:start w:val="1"/>
      <w:numFmt w:val="decimal"/>
      <w:lvlText w:val="%4"/>
      <w:lvlJc w:val="left"/>
      <w:pPr>
        <w:ind w:left="2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A4738C">
      <w:start w:val="1"/>
      <w:numFmt w:val="lowerLetter"/>
      <w:lvlText w:val="%5"/>
      <w:lvlJc w:val="left"/>
      <w:pPr>
        <w:ind w:left="3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8FAC0">
      <w:start w:val="1"/>
      <w:numFmt w:val="lowerRoman"/>
      <w:lvlText w:val="%6"/>
      <w:lvlJc w:val="left"/>
      <w:pPr>
        <w:ind w:left="4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2833B6">
      <w:start w:val="1"/>
      <w:numFmt w:val="decimal"/>
      <w:lvlText w:val="%7"/>
      <w:lvlJc w:val="left"/>
      <w:pPr>
        <w:ind w:left="4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521534">
      <w:start w:val="1"/>
      <w:numFmt w:val="lowerLetter"/>
      <w:lvlText w:val="%8"/>
      <w:lvlJc w:val="left"/>
      <w:pPr>
        <w:ind w:left="5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704E">
      <w:start w:val="1"/>
      <w:numFmt w:val="lowerRoman"/>
      <w:lvlText w:val="%9"/>
      <w:lvlJc w:val="left"/>
      <w:pPr>
        <w:ind w:left="6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5298262">
    <w:abstractNumId w:val="0"/>
  </w:num>
  <w:num w:numId="2" w16cid:durableId="1978488816">
    <w:abstractNumId w:val="10"/>
  </w:num>
  <w:num w:numId="3" w16cid:durableId="782190445">
    <w:abstractNumId w:val="3"/>
  </w:num>
  <w:num w:numId="4" w16cid:durableId="1453935133">
    <w:abstractNumId w:val="9"/>
  </w:num>
  <w:num w:numId="5" w16cid:durableId="1064446397">
    <w:abstractNumId w:val="11"/>
  </w:num>
  <w:num w:numId="6" w16cid:durableId="2100128107">
    <w:abstractNumId w:val="1"/>
  </w:num>
  <w:num w:numId="7" w16cid:durableId="1802771111">
    <w:abstractNumId w:val="5"/>
  </w:num>
  <w:num w:numId="8" w16cid:durableId="1580751064">
    <w:abstractNumId w:val="2"/>
  </w:num>
  <w:num w:numId="9" w16cid:durableId="1092972145">
    <w:abstractNumId w:val="7"/>
  </w:num>
  <w:num w:numId="10" w16cid:durableId="602616990">
    <w:abstractNumId w:val="8"/>
  </w:num>
  <w:num w:numId="11" w16cid:durableId="1591936222">
    <w:abstractNumId w:val="6"/>
  </w:num>
  <w:num w:numId="12" w16cid:durableId="2029016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ABE"/>
    <w:rsid w:val="004F4202"/>
    <w:rsid w:val="005618A8"/>
    <w:rsid w:val="007A64BA"/>
    <w:rsid w:val="009D59E2"/>
    <w:rsid w:val="00E7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96D4"/>
  <w15:docId w15:val="{23A99D5A-4EC5-4023-A56F-C99EF5F7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6" w:line="248" w:lineRule="auto"/>
      <w:ind w:left="670" w:hanging="576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-48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94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2335</Words>
  <Characters>14013</Characters>
  <Application>Microsoft Office Word</Application>
  <DocSecurity>0</DocSecurity>
  <Lines>116</Lines>
  <Paragraphs>32</Paragraphs>
  <ScaleCrop>false</ScaleCrop>
  <Company/>
  <LinksUpToDate>false</LinksUpToDate>
  <CharactersWithSpaces>16316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Kowalski</dc:creator>
  <cp:keywords/>
  <cp:lastModifiedBy>Kochańska Beata</cp:lastModifiedBy>
  <cp:revision>5</cp:revision>
  <dcterms:created xsi:type="dcterms:W3CDTF">2024-03-06T09:02:00Z</dcterms:created>
  <dcterms:modified xsi:type="dcterms:W3CDTF">2024-03-06T10:30:00Z</dcterms:modified>
</cp:coreProperties>
</file>