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E2FA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3280A6BE" w:rsidR="00A71656" w:rsidRPr="00415BF5" w:rsidRDefault="006E2FA5" w:rsidP="00A71656">
            <w:pPr>
              <w:spacing w:after="0" w:line="240" w:lineRule="auto"/>
              <w:jc w:val="center"/>
              <w:rPr>
                <w:rFonts w:eastAsia="Times New Roman" w:cs="Times New Roman"/>
                <w:b/>
                <w:bCs/>
                <w:i/>
                <w:iCs/>
                <w:sz w:val="24"/>
                <w:szCs w:val="24"/>
                <w:lang w:eastAsia="pl-PL"/>
              </w:rPr>
            </w:pPr>
            <w:r w:rsidRPr="006E2FA5">
              <w:rPr>
                <w:rFonts w:eastAsia="Times New Roman" w:cs="Times New Roman"/>
                <w:b/>
                <w:bCs/>
                <w:i/>
                <w:iCs/>
                <w:sz w:val="28"/>
                <w:szCs w:val="28"/>
                <w:lang w:eastAsia="pl-PL"/>
              </w:rPr>
              <w:t>LEKI, SUBST. RECEPTUROWE ORAZ DIETETYCZNE ŚRODKI PRZEZNACZENIA MEDYCZNEGO</w:t>
            </w:r>
            <w:r w:rsidR="00086BEC">
              <w:rPr>
                <w:rFonts w:eastAsia="Times New Roman" w:cs="Times New Roman"/>
                <w:b/>
                <w:bCs/>
                <w:i/>
                <w:iCs/>
                <w:sz w:val="28"/>
                <w:szCs w:val="28"/>
                <w:lang w:eastAsia="pl-PL"/>
              </w:rPr>
              <w:t xml:space="preserve"> II</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1A0205FB"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p>
          <w:tbl>
            <w:tblPr>
              <w:tblStyle w:val="Tabela-Siatka"/>
              <w:tblW w:w="0" w:type="auto"/>
              <w:tblInd w:w="346" w:type="dxa"/>
              <w:tblLayout w:type="fixed"/>
              <w:tblLook w:val="04A0" w:firstRow="1" w:lastRow="0" w:firstColumn="1" w:lastColumn="0" w:noHBand="0" w:noVBand="1"/>
            </w:tblPr>
            <w:tblGrid>
              <w:gridCol w:w="1134"/>
            </w:tblGrid>
            <w:tr w:rsidR="006E2FA5" w14:paraId="230701C3" w14:textId="77777777" w:rsidTr="006E2FA5">
              <w:tc>
                <w:tcPr>
                  <w:tcW w:w="1134" w:type="dxa"/>
                  <w:shd w:val="clear" w:color="auto" w:fill="FFFFFF" w:themeFill="background1"/>
                </w:tcPr>
                <w:p w14:paraId="46CF8AA7" w14:textId="7C9548E9" w:rsidR="006E2FA5" w:rsidRDefault="006E2FA5" w:rsidP="006E2FA5">
                  <w:pPr>
                    <w:jc w:val="center"/>
                    <w:rPr>
                      <w:rFonts w:eastAsia="Times New Roman"/>
                      <w:b/>
                      <w:bCs/>
                      <w:iCs/>
                      <w:color w:val="C45911"/>
                      <w:sz w:val="20"/>
                      <w:szCs w:val="24"/>
                      <w:lang w:eastAsia="pl-PL"/>
                    </w:rPr>
                  </w:pPr>
                </w:p>
              </w:tc>
            </w:tr>
          </w:tbl>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6E2FA5" w:rsidRPr="00920317" w14:paraId="484C797F" w14:textId="77777777" w:rsidTr="00B10F9B">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321E1D08" w14:textId="7E746E6C" w:rsidR="006E2FA5" w:rsidRPr="006E2FA5" w:rsidRDefault="006E2FA5" w:rsidP="006E2FA5">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1DCEC29F" w:rsidR="001C49DF" w:rsidRPr="00920317" w:rsidRDefault="00783A69"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w:t>
            </w:r>
            <w:r w:rsidR="00D80D5A">
              <w:rPr>
                <w:rFonts w:eastAsia="Times New Roman" w:cs="Calibri"/>
                <w:b/>
                <w:bCs/>
                <w:sz w:val="24"/>
                <w:szCs w:val="24"/>
                <w:lang w:eastAsia="pl-PL"/>
              </w:rPr>
              <w:t>2</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4"/>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2EB58225" w14:textId="77777777" w:rsidR="00783A69" w:rsidRDefault="00783A69" w:rsidP="00783A69">
      <w:pPr>
        <w:keepNext/>
        <w:keepLines/>
        <w:spacing w:before="480" w:after="0" w:line="240" w:lineRule="auto"/>
        <w:jc w:val="right"/>
        <w:outlineLvl w:val="0"/>
        <w:rPr>
          <w:rFonts w:eastAsia="Times New Roman" w:cs="Times New Roman"/>
          <w:bCs/>
          <w:i/>
          <w:lang w:eastAsia="pl-PL"/>
        </w:rPr>
      </w:pPr>
    </w:p>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 xml:space="preserve">podrozdziale 8 pkt 2 </w:t>
      </w:r>
      <w:proofErr w:type="spellStart"/>
      <w:r w:rsidRPr="00C5749F">
        <w:rPr>
          <w:rFonts w:ascii="Calibri" w:eastAsia="Times New Roman" w:hAnsi="Calibri" w:cs="Times New Roman"/>
          <w:lang w:eastAsia="pl-PL"/>
        </w:rPr>
        <w:t>ppkt</w:t>
      </w:r>
      <w:proofErr w:type="spellEnd"/>
      <w:r w:rsidRPr="00C5749F">
        <w:rPr>
          <w:rFonts w:ascii="Calibri" w:eastAsia="Times New Roman" w:hAnsi="Calibri" w:cs="Times New Roman"/>
          <w:lang w:eastAsia="pl-PL"/>
        </w:rPr>
        <w:t xml:space="preserve">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0C7B0A47"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086BEC">
        <w:rPr>
          <w:rFonts w:eastAsia="Times New Roman"/>
          <w:b/>
          <w:bCs/>
          <w:sz w:val="24"/>
          <w:szCs w:val="24"/>
          <w:lang w:eastAsia="pl-PL"/>
        </w:rPr>
        <w:t>2</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68F5BA88"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B10F9B" w:rsidRPr="00AB1953">
        <w:rPr>
          <w:rFonts w:eastAsia="Times New Roman" w:cs="Times New Roman"/>
          <w:b/>
          <w:sz w:val="24"/>
          <w:szCs w:val="24"/>
          <w:lang w:eastAsia="pl-PL"/>
        </w:rPr>
        <w:t>LEKI, SUBST. RECEPTUROWE ORAZ DIETETYCZNE ŚRODKI PRZEZNACZENIA MEDYCZNEGO</w:t>
      </w:r>
      <w:r w:rsidR="00086BEC">
        <w:rPr>
          <w:rFonts w:eastAsia="Times New Roman" w:cs="Times New Roman"/>
          <w:b/>
          <w:sz w:val="24"/>
          <w:szCs w:val="24"/>
          <w:lang w:eastAsia="pl-PL"/>
        </w:rPr>
        <w:t xml:space="preserve"> II</w:t>
      </w:r>
      <w:r w:rsidRPr="00AB1953">
        <w:rPr>
          <w:rFonts w:eastAsia="Times New Roman" w:cs="Times New Roman"/>
          <w:b/>
          <w:bCs/>
          <w:i/>
          <w:iCs/>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086BEC">
        <w:rPr>
          <w:rFonts w:eastAsia="Times New Roman" w:cs="Times New Roman"/>
          <w:spacing w:val="-3"/>
          <w:sz w:val="24"/>
          <w:szCs w:val="24"/>
          <w:lang w:eastAsia="pl-PL"/>
        </w:rPr>
        <w:t>10</w:t>
      </w:r>
      <w:r w:rsidRPr="00AB1953">
        <w:rPr>
          <w:rFonts w:eastAsia="Times New Roman" w:cs="Times New Roman"/>
          <w:spacing w:val="-3"/>
          <w:sz w:val="24"/>
          <w:szCs w:val="24"/>
          <w:lang w:eastAsia="pl-PL"/>
        </w:rPr>
        <w:t>/2</w:t>
      </w:r>
      <w:r w:rsidR="00086BEC">
        <w:rPr>
          <w:rFonts w:eastAsia="Times New Roman" w:cs="Times New Roman"/>
          <w:spacing w:val="-3"/>
          <w:sz w:val="24"/>
          <w:szCs w:val="24"/>
          <w:lang w:eastAsia="pl-PL"/>
        </w:rPr>
        <w:t>2</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2021 poz. 1129</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10C2291C" w14:textId="77777777" w:rsidR="00B10F9B" w:rsidRPr="00AB1953" w:rsidRDefault="00B10F9B" w:rsidP="00B10F9B">
      <w:pPr>
        <w:spacing w:after="0"/>
        <w:jc w:val="center"/>
        <w:rPr>
          <w:b/>
          <w:sz w:val="24"/>
          <w:szCs w:val="24"/>
        </w:rPr>
      </w:pPr>
      <w:r w:rsidRPr="00AB1953">
        <w:rPr>
          <w:b/>
          <w:sz w:val="24"/>
          <w:szCs w:val="24"/>
        </w:rPr>
        <w:t>§ 1</w:t>
      </w:r>
    </w:p>
    <w:p w14:paraId="03AFD3A5" w14:textId="61110868"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Umowa dotyczy sukcesywnego zaopatrywania Zamawiającego przez Wykonawcę w leki. Formularz asortymentowo – cenowy przedmiotu umowy stanowi załącznik nr 1 do umowy (załącznik nr 2 do SWZ).</w:t>
      </w:r>
    </w:p>
    <w:p w14:paraId="0B570476" w14:textId="77777777"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2452DA17"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1985792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30867E8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1E9CC4FE" w14:textId="20FCC761" w:rsidR="00B10F9B" w:rsidRPr="00AB1953" w:rsidRDefault="00B10F9B" w:rsidP="00AB1953">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7F3E15CB"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4</w:t>
      </w:r>
    </w:p>
    <w:p w14:paraId="0BD6FE91"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51F0B0DB"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9BD9388"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podane w załączniku nr 1 nie mogą ulec podwyższeniu w okresie obowiązywania niniejszej umowy.</w:t>
      </w:r>
    </w:p>
    <w:p w14:paraId="18D1974F"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3BA66F71" w14:textId="77777777" w:rsidR="00B10F9B" w:rsidRPr="00AB1953" w:rsidRDefault="00B10F9B" w:rsidP="00B10F9B">
      <w:p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Zadanie ….</w:t>
      </w:r>
    </w:p>
    <w:p w14:paraId="7B0E0F4C"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lastRenderedPageBreak/>
        <w:t>netto: ........................ (słownie: ...................)</w:t>
      </w:r>
    </w:p>
    <w:p w14:paraId="656DE13A"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46371572" w14:textId="36C43A49" w:rsidR="00F41CC2" w:rsidRPr="00AB1953" w:rsidRDefault="00B10F9B" w:rsidP="00AB1953">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025BEF36" w14:textId="2F861742"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1BF4964E"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136DDD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Zamawiający zapłaci za dostawę każdej partii towaru. Zapłata nastąpi na podstawie faktury wystawionej przez Wykonawcę i dowodu potwierdzającego dostawę.</w:t>
      </w:r>
    </w:p>
    <w:p w14:paraId="00E9781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Zapłata nastąpi przelewem na konto Wykonawcy w ciągu 60 dni od daty doręczenia faktury Zamawiającemu. </w:t>
      </w:r>
    </w:p>
    <w:p w14:paraId="17B0F548"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7ABE865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A34FCB3" w14:textId="77777777" w:rsidR="00B10F9B" w:rsidRPr="00AB1953" w:rsidRDefault="00B10F9B" w:rsidP="00B10F9B">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5DCF6B11" w14:textId="77777777" w:rsidR="00B10F9B" w:rsidRPr="00AB1953" w:rsidRDefault="00B10F9B" w:rsidP="00B10F9B">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794B57BE"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5A721BCB"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66A119AE" w14:textId="6C72E9EA" w:rsidR="00B10F9B" w:rsidRPr="00086BEC" w:rsidRDefault="005A5CF0" w:rsidP="002F2848">
      <w:pPr>
        <w:numPr>
          <w:ilvl w:val="0"/>
          <w:numId w:val="35"/>
        </w:numPr>
        <w:tabs>
          <w:tab w:val="clear" w:pos="720"/>
        </w:tabs>
        <w:spacing w:after="0" w:line="240" w:lineRule="auto"/>
        <w:ind w:left="426"/>
        <w:rPr>
          <w:rFonts w:cs="Calibri"/>
          <w:sz w:val="24"/>
          <w:szCs w:val="24"/>
        </w:rPr>
      </w:pPr>
      <w:bookmarkStart w:id="5" w:name="_Hlk91507196"/>
      <w:r w:rsidRPr="00086BEC">
        <w:rPr>
          <w:rFonts w:cs="Calibri"/>
          <w:sz w:val="24"/>
          <w:szCs w:val="24"/>
        </w:rPr>
        <w:t xml:space="preserve">Wykonawca zobowiązuje się do dostarczenia przedmiotu umowy w ciągu </w:t>
      </w:r>
      <w:r w:rsidRPr="00086BEC">
        <w:rPr>
          <w:rFonts w:cs="Calibri"/>
          <w:b/>
          <w:bCs/>
          <w:sz w:val="24"/>
          <w:szCs w:val="24"/>
        </w:rPr>
        <w:t>2 dni</w:t>
      </w:r>
      <w:r w:rsidRPr="00086BEC">
        <w:rPr>
          <w:rFonts w:cs="Calibri"/>
          <w:sz w:val="24"/>
          <w:szCs w:val="24"/>
        </w:rPr>
        <w:t xml:space="preserve"> roboczych od momentu złożenia zamówienia lub w ciągu </w:t>
      </w:r>
      <w:r w:rsidRPr="00086BEC">
        <w:rPr>
          <w:rFonts w:cs="Calibri"/>
          <w:b/>
          <w:bCs/>
          <w:sz w:val="24"/>
          <w:szCs w:val="24"/>
        </w:rPr>
        <w:t>1 dnia</w:t>
      </w:r>
      <w:r w:rsidRPr="00086BEC">
        <w:rPr>
          <w:rFonts w:cs="Calibri"/>
          <w:sz w:val="24"/>
          <w:szCs w:val="24"/>
        </w:rPr>
        <w:t xml:space="preserve"> roboczego od momentu zamówienia w przypadku zamówienia opatrzonego hasłem „cito”. Za dzień roboczy rozumie się dni od poniedziałku do piątku z wyłączeniem dni ustawowo wolnych od pracy. Jeżeli dostawa wypada w dniu wolnym od pracy lub poza godzinami pracy apteki szpitalnej, dostawa nastąpi w pierwszym dniu roboczym po wyznaczonym terminie, jednak nie dotyczy to dostaw na hasło cito</w:t>
      </w:r>
      <w:bookmarkEnd w:id="5"/>
      <w:r w:rsidR="00B10F9B" w:rsidRPr="00086BEC">
        <w:rPr>
          <w:rFonts w:cs="Calibri"/>
          <w:sz w:val="24"/>
          <w:szCs w:val="24"/>
        </w:rPr>
        <w:t>.</w:t>
      </w:r>
    </w:p>
    <w:p w14:paraId="4D63075F"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Wykonawca zobowiązany jest do dostarczenia faktury VAT wraz z dostawą danej partii towaru.</w:t>
      </w:r>
    </w:p>
    <w:p w14:paraId="654AE8D2" w14:textId="77777777" w:rsidR="00654C43" w:rsidRDefault="00B10F9B" w:rsidP="00654C43">
      <w:pPr>
        <w:numPr>
          <w:ilvl w:val="0"/>
          <w:numId w:val="35"/>
        </w:numPr>
        <w:tabs>
          <w:tab w:val="clear" w:pos="720"/>
        </w:tabs>
        <w:spacing w:after="0" w:line="240" w:lineRule="auto"/>
        <w:ind w:left="426"/>
        <w:rPr>
          <w:rFonts w:cs="Calibri"/>
          <w:sz w:val="24"/>
          <w:szCs w:val="24"/>
        </w:rPr>
      </w:pPr>
      <w:r w:rsidRPr="00AB1953">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578920EF" w14:textId="32B50343" w:rsidR="00654C43" w:rsidRPr="00086BEC" w:rsidRDefault="00654C43" w:rsidP="00654C43">
      <w:pPr>
        <w:numPr>
          <w:ilvl w:val="0"/>
          <w:numId w:val="35"/>
        </w:numPr>
        <w:tabs>
          <w:tab w:val="clear" w:pos="720"/>
        </w:tabs>
        <w:spacing w:after="0" w:line="240" w:lineRule="auto"/>
        <w:ind w:left="426"/>
        <w:rPr>
          <w:rFonts w:cs="Calibri"/>
          <w:sz w:val="24"/>
          <w:szCs w:val="24"/>
        </w:rPr>
      </w:pPr>
      <w:r w:rsidRPr="00086BEC">
        <w:rPr>
          <w:rFonts w:cs="Calibri"/>
          <w:sz w:val="24"/>
          <w:szCs w:val="24"/>
        </w:rPr>
        <w:t>Jeżeli w dostarczonej partii towaru Zamawiający stwierdzi wady jakościowe lub ilościowe, niezwłocznie zawiadomi o nich Wykonawcę, który wymieni towar na wolny od wad w ciągu:</w:t>
      </w:r>
    </w:p>
    <w:p w14:paraId="42C15D2C" w14:textId="77777777" w:rsidR="00654C43" w:rsidRPr="00086BEC" w:rsidRDefault="00654C43" w:rsidP="00654C43">
      <w:pPr>
        <w:spacing w:after="0" w:line="240" w:lineRule="auto"/>
        <w:ind w:left="720"/>
        <w:rPr>
          <w:rFonts w:cs="Calibri"/>
          <w:sz w:val="24"/>
          <w:szCs w:val="24"/>
        </w:rPr>
      </w:pPr>
      <w:r w:rsidRPr="00086BEC">
        <w:rPr>
          <w:rFonts w:cs="Calibri"/>
          <w:sz w:val="24"/>
          <w:szCs w:val="24"/>
        </w:rPr>
        <w:t xml:space="preserve">a) </w:t>
      </w:r>
      <w:r w:rsidRPr="00086BEC">
        <w:rPr>
          <w:rFonts w:cs="Calibri"/>
          <w:b/>
          <w:bCs/>
          <w:sz w:val="24"/>
          <w:szCs w:val="24"/>
        </w:rPr>
        <w:t>7 dni</w:t>
      </w:r>
      <w:r w:rsidRPr="00086BEC">
        <w:rPr>
          <w:rFonts w:cs="Calibri"/>
          <w:sz w:val="24"/>
          <w:szCs w:val="24"/>
        </w:rPr>
        <w:t xml:space="preserve"> od chwili zgłoszenia w przypadku braków ilościowych, oraz</w:t>
      </w:r>
    </w:p>
    <w:p w14:paraId="0F4F2052" w14:textId="773D481B" w:rsidR="00B10F9B" w:rsidRPr="00086BEC" w:rsidRDefault="00654C43" w:rsidP="00654C43">
      <w:pPr>
        <w:spacing w:after="0" w:line="240" w:lineRule="auto"/>
        <w:ind w:left="720"/>
        <w:rPr>
          <w:rFonts w:cs="Calibri"/>
          <w:sz w:val="24"/>
          <w:szCs w:val="24"/>
        </w:rPr>
      </w:pPr>
      <w:r w:rsidRPr="00086BEC">
        <w:rPr>
          <w:rFonts w:cs="Calibri"/>
          <w:sz w:val="24"/>
          <w:szCs w:val="24"/>
        </w:rPr>
        <w:t xml:space="preserve">b) </w:t>
      </w:r>
      <w:r w:rsidRPr="00086BEC">
        <w:rPr>
          <w:rFonts w:cs="Calibri"/>
          <w:b/>
          <w:bCs/>
          <w:sz w:val="24"/>
          <w:szCs w:val="24"/>
        </w:rPr>
        <w:t xml:space="preserve">7 dni </w:t>
      </w:r>
      <w:r w:rsidRPr="00086BEC">
        <w:rPr>
          <w:rFonts w:cs="Calibri"/>
          <w:sz w:val="24"/>
          <w:szCs w:val="24"/>
        </w:rPr>
        <w:t>od chwili doręczenia mu reklamowanego asortymentu w przypadku wad jakościowych</w:t>
      </w:r>
      <w:r w:rsidR="00086BEC">
        <w:rPr>
          <w:rFonts w:cs="Calibri"/>
          <w:sz w:val="24"/>
          <w:szCs w:val="24"/>
        </w:rPr>
        <w:t>.</w:t>
      </w:r>
    </w:p>
    <w:p w14:paraId="6997AC40"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odrzucenia reklamacji na wadę przedmiotu umowy przez Wykonawcę, Zamawiający może zażądać przeprowadzenia ekspertyzy przez właściwego rzeczoznawcę.</w:t>
      </w:r>
    </w:p>
    <w:p w14:paraId="7AB7F182"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Jeżeli reklamacja Zamawiającego okaże się uzasadniona, koszty związane z przeprowadzeniem ekspertyzy ponosi Wykonawca.</w:t>
      </w:r>
    </w:p>
    <w:p w14:paraId="7DB8F565" w14:textId="07103560"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w:t>
      </w:r>
      <w:r w:rsidR="002F2848" w:rsidRPr="00AB1953">
        <w:rPr>
          <w:rFonts w:cs="Calibri"/>
          <w:sz w:val="24"/>
          <w:szCs w:val="24"/>
        </w:rPr>
        <w:t xml:space="preserve">, </w:t>
      </w:r>
      <w:r w:rsidRPr="00AB1953">
        <w:rPr>
          <w:rFonts w:cs="Calibri"/>
          <w:sz w:val="24"/>
          <w:szCs w:val="24"/>
        </w:rPr>
        <w:t>przy zachowaniu ogólnej wartości zamówienia zastrzeżonej dla Wykonawcy w niniejszej umowie.</w:t>
      </w:r>
    </w:p>
    <w:p w14:paraId="3BAB168F" w14:textId="12969A65" w:rsidR="00B10F9B" w:rsidRPr="00AB1953" w:rsidRDefault="00B10F9B" w:rsidP="002F2848">
      <w:pPr>
        <w:numPr>
          <w:ilvl w:val="0"/>
          <w:numId w:val="35"/>
        </w:numPr>
        <w:tabs>
          <w:tab w:val="clear" w:pos="720"/>
        </w:tabs>
        <w:spacing w:after="0" w:line="240" w:lineRule="auto"/>
        <w:ind w:left="426"/>
        <w:rPr>
          <w:rFonts w:cs="Calibri"/>
          <w:color w:val="000000" w:themeColor="text1"/>
          <w:sz w:val="24"/>
          <w:szCs w:val="24"/>
        </w:rPr>
      </w:pPr>
      <w:r w:rsidRPr="00AB1953">
        <w:rPr>
          <w:rFonts w:cs="Calibri"/>
          <w:color w:val="000000" w:themeColor="text1"/>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r w:rsidR="002F2848" w:rsidRPr="00AB1953">
        <w:rPr>
          <w:rFonts w:cs="Calibri"/>
          <w:color w:val="000000" w:themeColor="text1"/>
          <w:sz w:val="24"/>
          <w:szCs w:val="24"/>
        </w:rPr>
        <w:t>.</w:t>
      </w:r>
    </w:p>
    <w:p w14:paraId="2D8D30F6"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 xml:space="preserve">Zamawiający wymaga zgodności serii i daty ważności na opakowaniu leku i fakturze VAT. </w:t>
      </w:r>
    </w:p>
    <w:p w14:paraId="1C9C0C02"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29857CDF"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0114502E"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lastRenderedPageBreak/>
        <w:t>W przypadku zakupu interwencyjnego, o którym mowa w ust. 13 zmniejsza się odpowiednio wielkość przedmiotu umowy oraz wartość umowy o wielkość tego zakupu.</w:t>
      </w:r>
    </w:p>
    <w:p w14:paraId="0354AE09"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zakupu interwencyjnego Wykonawca zobowiązany jest do zwrotu Zamawiającemu różnicy pomiędzy ceną zakupu interwencyjnego i ceną dostawy oraz kary umownej za zwłokę w wysokości określonej w § 8 ust. 1.</w:t>
      </w:r>
    </w:p>
    <w:p w14:paraId="62A54105" w14:textId="77777777" w:rsidR="00B10F9B" w:rsidRPr="00AB1953" w:rsidRDefault="00B10F9B" w:rsidP="00B10F9B">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78BC5987" w14:textId="6651829E"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AB1953">
        <w:rPr>
          <w:rFonts w:eastAsia="Times New Roman" w:cs="Times New Roman"/>
          <w:bCs/>
          <w:sz w:val="24"/>
          <w:szCs w:val="24"/>
          <w:lang w:eastAsia="pl-PL"/>
        </w:rPr>
        <w:t>Osobą odpowiedzialną za realizację niniejszej umowy ze strony Zamawiającego jest Kierownik Apteki Szpitalnej tel. (67) 2106 500 lub 2106 513.</w:t>
      </w:r>
      <w:r w:rsidR="002F2848" w:rsidRPr="00AB1953">
        <w:rPr>
          <w:rFonts w:eastAsia="Times New Roman" w:cs="Times New Roman"/>
          <w:bCs/>
          <w:sz w:val="24"/>
          <w:szCs w:val="24"/>
          <w:lang w:eastAsia="pl-PL"/>
        </w:rPr>
        <w:t xml:space="preserve"> </w:t>
      </w:r>
    </w:p>
    <w:p w14:paraId="26E60299"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60FE7BBA"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1DDD67BD" w14:textId="65D994F0"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nie dostarczenia przedmiotu umowy, o którym mowa w § 1,</w:t>
      </w:r>
      <w:r w:rsidR="00B33C56" w:rsidRPr="00AB1953">
        <w:rPr>
          <w:rFonts w:eastAsia="Times New Roman" w:cs="Times New Roman"/>
          <w:sz w:val="24"/>
          <w:szCs w:val="24"/>
          <w:lang w:eastAsia="pl-PL"/>
        </w:rPr>
        <w:t xml:space="preserve"> </w:t>
      </w:r>
      <w:r w:rsidRPr="00AB1953">
        <w:rPr>
          <w:rFonts w:eastAsia="Times New Roman" w:cs="Times New Roman"/>
          <w:sz w:val="24"/>
          <w:szCs w:val="24"/>
          <w:lang w:eastAsia="pl-PL"/>
        </w:rPr>
        <w:t xml:space="preserve">w terminie określonym w § 6 ust. 3, a także w przypadku naruszeń postanowień § 6 ust. </w:t>
      </w:r>
      <w:r w:rsidR="002F2848" w:rsidRPr="00AB1953">
        <w:rPr>
          <w:rFonts w:eastAsia="Times New Roman" w:cs="Times New Roman"/>
          <w:sz w:val="24"/>
          <w:szCs w:val="24"/>
          <w:lang w:eastAsia="pl-PL"/>
        </w:rPr>
        <w:t>6</w:t>
      </w:r>
      <w:r w:rsidRPr="00AB1953">
        <w:rPr>
          <w:rFonts w:eastAsia="Times New Roman" w:cs="Times New Roman"/>
          <w:sz w:val="24"/>
          <w:szCs w:val="24"/>
          <w:lang w:eastAsia="pl-PL"/>
        </w:rPr>
        <w:t xml:space="preserve"> Wykonawca zapłaci Zamawiającemu karę umowną w wysokości 0,3% wartości brutto faktury za daną dostawę za każdy dzień zwłoki jednak nie więcej niż 10% wartości brutto faktury za daną dostawę.</w:t>
      </w:r>
    </w:p>
    <w:p w14:paraId="51E176FB" w14:textId="4AFE7A8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odstąpienia od umowy z winy Wykonawcy lub Zamawiającego druga strona może dochodzić od strony winnej kary umownej w wysokości 10% wartości brutto niezrealizowanej części umowy</w:t>
      </w:r>
      <w:r w:rsidR="002F2848" w:rsidRPr="00AB1953">
        <w:rPr>
          <w:rFonts w:eastAsia="Times New Roman" w:cs="Times New Roman"/>
          <w:sz w:val="24"/>
          <w:szCs w:val="24"/>
          <w:lang w:eastAsia="pl-PL"/>
        </w:rPr>
        <w:t xml:space="preserve"> danego zadania</w:t>
      </w:r>
      <w:r w:rsidRPr="00AB1953">
        <w:rPr>
          <w:rFonts w:eastAsia="Times New Roman" w:cs="Times New Roman"/>
          <w:sz w:val="24"/>
          <w:szCs w:val="24"/>
          <w:lang w:eastAsia="pl-PL"/>
        </w:rPr>
        <w:t>.</w:t>
      </w:r>
    </w:p>
    <w:p w14:paraId="519E534C" w14:textId="122F9A1C"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Dokumenty, o których mowa w § 1 ust. 2 podlegają udostępnieniu na każde żądanie Zamawiającego w terminie 4 dni roboczych od wezwania Zamawiającego. W przypadku nie dostarczenia przedmiotowych dokumentów w terminie określonym w zd</w:t>
      </w:r>
      <w:r w:rsidR="002F2848" w:rsidRPr="00AB1953">
        <w:rPr>
          <w:rFonts w:eastAsia="Times New Roman" w:cs="Times New Roman"/>
          <w:sz w:val="24"/>
          <w:szCs w:val="24"/>
          <w:lang w:eastAsia="pl-PL"/>
        </w:rPr>
        <w:t>aniu</w:t>
      </w:r>
      <w:r w:rsidRPr="00AB1953">
        <w:rPr>
          <w:rFonts w:eastAsia="Times New Roman" w:cs="Times New Roman"/>
          <w:sz w:val="24"/>
          <w:szCs w:val="24"/>
          <w:lang w:eastAsia="pl-PL"/>
        </w:rPr>
        <w:t xml:space="preserve"> 1 Wykonawca zapłaci Zamawiającemu karę umowną w wysokości 0,1% wartości </w:t>
      </w:r>
      <w:r w:rsidR="002F2848" w:rsidRPr="00AB1953">
        <w:rPr>
          <w:rFonts w:eastAsia="Times New Roman" w:cs="Times New Roman"/>
          <w:sz w:val="24"/>
          <w:szCs w:val="24"/>
          <w:lang w:eastAsia="pl-PL"/>
        </w:rPr>
        <w:t xml:space="preserve">brutto zadania </w:t>
      </w:r>
      <w:r w:rsidRPr="00AB1953">
        <w:rPr>
          <w:rFonts w:eastAsia="Times New Roman" w:cs="Times New Roman"/>
          <w:sz w:val="24"/>
          <w:szCs w:val="24"/>
          <w:lang w:eastAsia="pl-PL"/>
        </w:rPr>
        <w:t>za każdy dzień zwłoki.</w:t>
      </w:r>
    </w:p>
    <w:p w14:paraId="41EE7BD4" w14:textId="77777777"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5113919" w14:textId="0CA32B1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Łączna maksymalna wysokość wszystkich kar umownych nie może przekraczać 20% wartości umownej brutto</w:t>
      </w:r>
      <w:r w:rsidR="002F2848" w:rsidRPr="00AB1953">
        <w:rPr>
          <w:rFonts w:eastAsia="Times New Roman" w:cs="Times New Roman"/>
          <w:sz w:val="24"/>
          <w:szCs w:val="24"/>
          <w:lang w:eastAsia="pl-PL"/>
        </w:rPr>
        <w:t xml:space="preserve"> zadania</w:t>
      </w:r>
      <w:r w:rsidRPr="00AB1953">
        <w:rPr>
          <w:rFonts w:eastAsia="Times New Roman" w:cs="Times New Roman"/>
          <w:sz w:val="24"/>
          <w:szCs w:val="24"/>
          <w:lang w:eastAsia="pl-PL"/>
        </w:rPr>
        <w:t>.</w:t>
      </w:r>
    </w:p>
    <w:p w14:paraId="1219C930" w14:textId="77777777" w:rsidR="00B10F9B" w:rsidRPr="00AB1953" w:rsidRDefault="00B10F9B" w:rsidP="00B10F9B">
      <w:pPr>
        <w:ind w:left="357" w:hanging="357"/>
        <w:jc w:val="center"/>
        <w:rPr>
          <w:b/>
          <w:color w:val="000000"/>
          <w:sz w:val="24"/>
          <w:szCs w:val="24"/>
        </w:rPr>
      </w:pPr>
      <w:r w:rsidRPr="00AB1953">
        <w:rPr>
          <w:b/>
          <w:color w:val="000000"/>
          <w:sz w:val="24"/>
          <w:szCs w:val="24"/>
        </w:rPr>
        <w:t xml:space="preserve">§ 9 </w:t>
      </w:r>
    </w:p>
    <w:p w14:paraId="0247F096"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1CE55C2C" w14:textId="77777777" w:rsidR="00B10F9B" w:rsidRPr="00AB1953" w:rsidRDefault="00B10F9B" w:rsidP="00B10F9B">
      <w:pPr>
        <w:numPr>
          <w:ilvl w:val="0"/>
          <w:numId w:val="13"/>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260DC7E0"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79B99637"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5FC4C4DF"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1AC199D2"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dostarczania przez Wykonawcę przedmiotu innego niż wskazany w ofercie,</w:t>
      </w:r>
    </w:p>
    <w:p w14:paraId="1036DBF8"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zwłoka w dostawie przedmiotu zamówienia przekraczającego 14 dni.</w:t>
      </w:r>
    </w:p>
    <w:p w14:paraId="23A161EF" w14:textId="77777777" w:rsidR="00B10F9B" w:rsidRPr="00AB1953" w:rsidRDefault="00B10F9B" w:rsidP="00B10F9B">
      <w:pPr>
        <w:numPr>
          <w:ilvl w:val="0"/>
          <w:numId w:val="13"/>
        </w:numPr>
        <w:tabs>
          <w:tab w:val="num" w:pos="360"/>
        </w:tabs>
        <w:spacing w:after="0" w:line="240"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136C114" w14:textId="77777777" w:rsidR="00B10F9B" w:rsidRPr="00AB1953" w:rsidRDefault="00B10F9B" w:rsidP="00B10F9B">
      <w:pPr>
        <w:numPr>
          <w:ilvl w:val="0"/>
          <w:numId w:val="13"/>
        </w:numPr>
        <w:tabs>
          <w:tab w:val="num" w:pos="360"/>
        </w:tabs>
        <w:spacing w:after="0" w:line="240" w:lineRule="auto"/>
        <w:ind w:left="360"/>
        <w:rPr>
          <w:rFonts w:cs="Calibri"/>
          <w:color w:val="000000"/>
          <w:sz w:val="24"/>
          <w:szCs w:val="24"/>
        </w:rPr>
      </w:pPr>
      <w:r w:rsidRPr="00AB1953">
        <w:rPr>
          <w:rFonts w:cs="Calibri"/>
          <w:color w:val="000000"/>
          <w:sz w:val="24"/>
          <w:szCs w:val="24"/>
        </w:rPr>
        <w:t>Odstąpienie od umowy w całości lub części (w zadaniu lub w danej pozycji z zadaniu) przez Zamawiającego może nastąpić jednostronnie w każdej chwili:</w:t>
      </w:r>
    </w:p>
    <w:p w14:paraId="2C99D909"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527EDA9"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7D54500"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lastRenderedPageBreak/>
        <w:t xml:space="preserve">w przypadku gdy na skutek zarządzenia Prezesa Narodowego Funduszu Zdrowia zostaną  dokonane zamówienia wspólne, którym zostaną objęte leki będące przedmiotem umowy, </w:t>
      </w:r>
    </w:p>
    <w:p w14:paraId="1BC4CF9B"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t>w  przypadku, gdy Wykonawca nie wyrazi zgody na obniżenie ceny do wysokości określonej przez NFZ.</w:t>
      </w:r>
    </w:p>
    <w:p w14:paraId="593F4F6D"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6CD6E80E" w14:textId="0DF11C0C"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Umowa zostaje zawarta na okres </w:t>
      </w:r>
      <w:r w:rsidRPr="00AB1953">
        <w:rPr>
          <w:rFonts w:eastAsia="Times New Roman" w:cs="Times New Roman"/>
          <w:b/>
          <w:bCs/>
          <w:sz w:val="24"/>
          <w:szCs w:val="24"/>
          <w:lang w:eastAsia="pl-PL"/>
        </w:rPr>
        <w:t>12 miesięcy</w:t>
      </w:r>
      <w:r w:rsidRPr="00AB1953">
        <w:rPr>
          <w:rFonts w:eastAsia="Times New Roman" w:cs="Times New Roman"/>
          <w:sz w:val="24"/>
          <w:szCs w:val="24"/>
          <w:lang w:eastAsia="pl-PL"/>
        </w:rPr>
        <w:t xml:space="preserve">, od dnia zawarcia umowy. </w:t>
      </w:r>
    </w:p>
    <w:p w14:paraId="0B914AAA" w14:textId="77777777"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W przypadku, gdy w w/w terminie umowa nie zostanie wyczerpana wartościowo, okres jej obowiązywania ulega wydłużeniu do dnia zrealizowania pełnej kwoty nominalnej, nie dłużej niż o kolejne 6 miesięcy.</w:t>
      </w:r>
    </w:p>
    <w:p w14:paraId="30F586DE"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5643BEB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7FF7C0E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5EAF4823"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056F3CD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177C9FBA"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230863D6"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13EAC43D"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077142E"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634DEF2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3FDC2E6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osób odpowiedzialnych za realizację umowy w przypadku zaistnienia okoliczności, których nie można było przewidzieć w chwili zawarcia umowy.</w:t>
      </w:r>
    </w:p>
    <w:p w14:paraId="7CEC84E5" w14:textId="11188AB8"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3 Umowy przed upływem terminu, o którym mowa w § 10 </w:t>
      </w:r>
      <w:r w:rsidR="00B33C56" w:rsidRPr="00AB1953">
        <w:rPr>
          <w:sz w:val="24"/>
          <w:szCs w:val="24"/>
        </w:rPr>
        <w:t xml:space="preserve">ust. 1 </w:t>
      </w:r>
      <w:r w:rsidRPr="00AB1953">
        <w:rPr>
          <w:sz w:val="24"/>
          <w:szCs w:val="24"/>
        </w:rPr>
        <w:t>Umowy – poprzez wydłużenie terminu obowiązywania Umowy maksymalnie o 6 miesięcy, ale nie dłużej niż do czasu wyczerpania kwoty maksymalnego zobowiązania Zamawiającego;</w:t>
      </w:r>
    </w:p>
    <w:p w14:paraId="18B34BD7" w14:textId="4E6C98E9"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zwiększenia</w:t>
      </w:r>
      <w:r w:rsidR="00B33C56" w:rsidRPr="00AB1953">
        <w:rPr>
          <w:sz w:val="24"/>
          <w:szCs w:val="24"/>
        </w:rPr>
        <w:t xml:space="preserve"> nie więcej niż</w:t>
      </w:r>
      <w:r w:rsidRPr="00AB1953">
        <w:rPr>
          <w:sz w:val="24"/>
          <w:szCs w:val="24"/>
        </w:rPr>
        <w:t xml:space="preserve"> 10% kwoty maksymalnego zobowiązania Zamawiającego, o której mowa w § 4 ust. 3 Umowy,</w:t>
      </w:r>
    </w:p>
    <w:p w14:paraId="31713A51" w14:textId="77777777"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okresowych obniżek cen produktów objętych Umową, w przypadku ustalenia cen promocyjnych przez producenta.</w:t>
      </w:r>
    </w:p>
    <w:p w14:paraId="5FD70CA4" w14:textId="77777777" w:rsidR="00B10F9B" w:rsidRPr="00AB1953" w:rsidRDefault="00B10F9B" w:rsidP="00B10F9B">
      <w:pPr>
        <w:numPr>
          <w:ilvl w:val="0"/>
          <w:numId w:val="3"/>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28D5DA5F" w14:textId="77777777" w:rsidR="00B10F9B" w:rsidRPr="00AB1953" w:rsidRDefault="00B10F9B" w:rsidP="00B10F9B">
      <w:pPr>
        <w:numPr>
          <w:ilvl w:val="0"/>
          <w:numId w:val="3"/>
        </w:numPr>
        <w:autoSpaceDN w:val="0"/>
        <w:spacing w:after="0" w:line="240" w:lineRule="auto"/>
        <w:ind w:left="360"/>
        <w:rPr>
          <w:rFonts w:cs="Calibri"/>
          <w:sz w:val="24"/>
          <w:szCs w:val="24"/>
        </w:rPr>
      </w:pPr>
      <w:r w:rsidRPr="00AB1953">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0DA2BDD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3758A4E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3021FEA2"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13</w:t>
      </w:r>
    </w:p>
    <w:p w14:paraId="233251D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00CFDD3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14</w:t>
      </w:r>
    </w:p>
    <w:p w14:paraId="41676CB0"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Umowę sporządzono w dwóch jednobrzmiących egzemplarzach po jednym dla każdej ze stron.</w:t>
      </w:r>
    </w:p>
    <w:p w14:paraId="37C17B9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319EE85A" w14:textId="1C79AB4F" w:rsidR="00783A69" w:rsidRPr="00AB1953" w:rsidRDefault="00B10F9B" w:rsidP="00AB1953">
      <w:pPr>
        <w:overflowPunct w:val="0"/>
        <w:autoSpaceDE w:val="0"/>
        <w:autoSpaceDN w:val="0"/>
        <w:adjustRightInd w:val="0"/>
        <w:spacing w:after="0" w:line="240" w:lineRule="auto"/>
        <w:textAlignment w:val="baseline"/>
        <w:rPr>
          <w:bCs/>
          <w:sz w:val="24"/>
          <w:szCs w:val="24"/>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t>WYKONAWCA</w:t>
      </w:r>
    </w:p>
    <w:p w14:paraId="46D10990" w14:textId="77777777" w:rsidR="00484CF8" w:rsidRPr="00484CF8" w:rsidRDefault="00484CF8" w:rsidP="00484C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rPr>
      </w:pPr>
    </w:p>
    <w:p w14:paraId="5550A9D8" w14:textId="55CD491C" w:rsidR="008B623C" w:rsidRDefault="008B623C" w:rsidP="00637A1B">
      <w:pPr>
        <w:keepNext/>
        <w:jc w:val="center"/>
        <w:outlineLvl w:val="0"/>
        <w:rPr>
          <w:rFonts w:eastAsia="Times New Roman" w:cs="Tahoma"/>
          <w:bCs/>
          <w:i/>
          <w:sz w:val="24"/>
          <w:szCs w:val="24"/>
          <w:lang w:eastAsia="pl-PL"/>
        </w:rPr>
      </w:pPr>
      <w:r>
        <w:rPr>
          <w:rFonts w:eastAsia="Times New Roman" w:cs="Tahoma"/>
          <w:bCs/>
          <w:i/>
          <w:sz w:val="24"/>
          <w:szCs w:val="24"/>
          <w:lang w:eastAsia="pl-PL"/>
        </w:rPr>
        <w:br w:type="page"/>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4D0CA330"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21</w:t>
      </w:r>
      <w:r w:rsidRPr="006F74DA">
        <w:rPr>
          <w:rFonts w:eastAsia="Times New Roman" w:cs="Tahoma"/>
          <w:bCs/>
          <w:sz w:val="24"/>
          <w:szCs w:val="24"/>
          <w:lang w:eastAsia="pl-PL"/>
        </w:rPr>
        <w:t xml:space="preserve"> r. poz. </w:t>
      </w:r>
      <w:r w:rsidR="00B32D0A">
        <w:rPr>
          <w:rFonts w:eastAsia="Times New Roman" w:cs="Tahoma"/>
          <w:bCs/>
          <w:sz w:val="24"/>
          <w:szCs w:val="24"/>
          <w:lang w:eastAsia="pl-PL"/>
        </w:rPr>
        <w:t>1129</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5425A0AD" w14:textId="5BC43457" w:rsidR="00B10F9B" w:rsidRDefault="00B10F9B" w:rsidP="00F41CC2">
      <w:pPr>
        <w:shd w:val="clear" w:color="auto" w:fill="F7CAAC" w:themeFill="accent2" w:themeFillTint="66"/>
        <w:spacing w:before="120" w:after="0" w:line="240" w:lineRule="auto"/>
        <w:jc w:val="center"/>
        <w:rPr>
          <w:rFonts w:eastAsia="Times New Roman" w:cs="Tahoma"/>
          <w:b/>
          <w:sz w:val="24"/>
          <w:szCs w:val="24"/>
          <w:lang w:eastAsia="pl-PL"/>
        </w:rPr>
      </w:pPr>
      <w:r w:rsidRPr="00B10F9B">
        <w:rPr>
          <w:rFonts w:eastAsia="Times New Roman" w:cs="Tahoma"/>
          <w:b/>
          <w:sz w:val="24"/>
          <w:szCs w:val="24"/>
          <w:lang w:eastAsia="pl-PL"/>
        </w:rPr>
        <w:t>LEKI, SUBST. RECEPTUROWE ORAZ DIETETYCZNE ŚRODKI PRZEZNACZENIA MEDYCZNEGO</w:t>
      </w:r>
      <w:r w:rsidR="00086BEC">
        <w:rPr>
          <w:rFonts w:eastAsia="Times New Roman" w:cs="Tahoma"/>
          <w:b/>
          <w:sz w:val="24"/>
          <w:szCs w:val="24"/>
          <w:lang w:eastAsia="pl-PL"/>
        </w:rPr>
        <w:t xml:space="preserve"> II</w:t>
      </w:r>
    </w:p>
    <w:p w14:paraId="06B2B535" w14:textId="309B62AF"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6" w:name="_Hlk65063549"/>
      <w:r w:rsidRPr="00920317">
        <w:rPr>
          <w:rFonts w:eastAsia="Times New Roman" w:cs="Tahoma"/>
          <w:lang w:eastAsia="pl-PL"/>
        </w:rPr>
        <w:t>do SWZ</w:t>
      </w:r>
      <w:r w:rsidR="00C41D09" w:rsidRPr="00920317">
        <w:rPr>
          <w:rFonts w:eastAsia="Times New Roman" w:cs="Tahoma"/>
          <w:lang w:eastAsia="pl-PL"/>
        </w:rPr>
        <w:t xml:space="preserve">       </w:t>
      </w:r>
      <w:bookmarkEnd w:id="6"/>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7"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7"/>
    <w:p w14:paraId="7D012FB4" w14:textId="77777777" w:rsidR="005E7A5C" w:rsidRPr="00BA7BFF" w:rsidRDefault="005E7A5C" w:rsidP="009A1E2A">
      <w:pPr>
        <w:tabs>
          <w:tab w:val="num" w:pos="1009"/>
        </w:tabs>
        <w:spacing w:after="0" w:line="240" w:lineRule="auto"/>
        <w:ind w:left="284"/>
        <w:rPr>
          <w:rFonts w:eastAsia="Times New Roman" w:cs="Arial"/>
          <w:sz w:val="19"/>
          <w:szCs w:val="19"/>
          <w:lang w:eastAsia="pl-PL"/>
        </w:rPr>
      </w:pPr>
      <w:r w:rsidRPr="00BA7BFF">
        <w:rPr>
          <w:rFonts w:eastAsia="Times New Roman" w:cs="Arial"/>
          <w:sz w:val="19"/>
          <w:szCs w:val="19"/>
          <w:lang w:eastAsia="pl-PL"/>
        </w:rPr>
        <w:t>Zgodnie z art. 13 ust. 1 i 2 rozporządzenia Parlamentu Europejskiego i Rady (UE) 2016/679 z dnia 27 kwietnia 2016 r. w sprawie ochrony osób fizycznych w związku z przetwarzaniem danych osobowych i</w:t>
      </w:r>
      <w:r w:rsidR="009A1E2A" w:rsidRPr="00BA7BFF">
        <w:rPr>
          <w:rFonts w:eastAsia="Times New Roman" w:cs="Arial"/>
          <w:sz w:val="19"/>
          <w:szCs w:val="19"/>
          <w:lang w:eastAsia="pl-PL"/>
        </w:rPr>
        <w:t> </w:t>
      </w:r>
      <w:r w:rsidRPr="00BA7BFF">
        <w:rPr>
          <w:rFonts w:eastAsia="Times New Roman" w:cs="Arial"/>
          <w:sz w:val="19"/>
          <w:szCs w:val="19"/>
          <w:lang w:eastAsia="pl-PL"/>
        </w:rPr>
        <w:t>w</w:t>
      </w:r>
      <w:r w:rsidR="009A1E2A" w:rsidRPr="00BA7BFF">
        <w:rPr>
          <w:rFonts w:eastAsia="Times New Roman" w:cs="Arial"/>
          <w:sz w:val="19"/>
          <w:szCs w:val="19"/>
          <w:lang w:eastAsia="pl-PL"/>
        </w:rPr>
        <w:t> </w:t>
      </w:r>
      <w:r w:rsidRPr="00BA7BFF">
        <w:rPr>
          <w:rFonts w:eastAsia="Times New Roman" w:cs="Arial"/>
          <w:sz w:val="19"/>
          <w:szCs w:val="19"/>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administratorem Pani/Pana danych osobowych jest </w:t>
      </w:r>
      <w:r w:rsidR="009A1E2A" w:rsidRPr="00BA7BFF">
        <w:rPr>
          <w:rFonts w:eastAsia="Times New Roman" w:cs="Arial"/>
          <w:sz w:val="19"/>
          <w:szCs w:val="19"/>
          <w:lang w:eastAsia="pl-PL"/>
        </w:rPr>
        <w:t>Szpital Specjalistyczny w Pile im. Stanisława Staszica, ul. Rydygiera 1; 64-920 Piła</w:t>
      </w:r>
      <w:r w:rsidRPr="00BA7BFF">
        <w:rPr>
          <w:rFonts w:eastAsia="Times New Roman" w:cs="Arial"/>
          <w:sz w:val="19"/>
          <w:szCs w:val="19"/>
          <w:lang w:eastAsia="pl-PL"/>
        </w:rPr>
        <w:t>;</w:t>
      </w:r>
    </w:p>
    <w:p w14:paraId="7F092BE9" w14:textId="314864F0"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 </w:t>
      </w:r>
      <w:r w:rsidR="00BA7BFF" w:rsidRPr="00BA7BFF">
        <w:rPr>
          <w:rFonts w:eastAsia="Times New Roman" w:cs="Arial"/>
          <w:sz w:val="19"/>
          <w:szCs w:val="19"/>
          <w:lang w:eastAsia="pl-PL"/>
        </w:rPr>
        <w:t>wyznaczył Inspektora Danych Osobowych, z którym można się kontaktować pod numerem tel. 67 2106258, e-mail: iod@szpitalpila.pl, siedziba: pokój D014 na niskim parterze budynku „D”</w:t>
      </w:r>
    </w:p>
    <w:p w14:paraId="1DE67C70"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obowiązek podania przez Panią/Pana danych osobowych bezpośrednio Pani/Pana dotyczących jest wymogiem ustawowym określonym w przepisanych ustawy P</w:t>
      </w:r>
      <w:r w:rsidR="009A1E2A" w:rsidRPr="00BA7BFF">
        <w:rPr>
          <w:rFonts w:eastAsia="Times New Roman" w:cs="Arial"/>
          <w:sz w:val="19"/>
          <w:szCs w:val="19"/>
          <w:lang w:eastAsia="pl-PL"/>
        </w:rPr>
        <w:t>zp</w:t>
      </w:r>
      <w:r w:rsidRPr="00BA7BFF">
        <w:rPr>
          <w:rFonts w:eastAsia="Times New Roman" w:cs="Arial"/>
          <w:sz w:val="19"/>
          <w:szCs w:val="19"/>
          <w:lang w:eastAsia="pl-PL"/>
        </w:rPr>
        <w:t>., związanym z udziałem w</w:t>
      </w:r>
      <w:r w:rsidR="009A1E2A" w:rsidRPr="00BA7BFF">
        <w:rPr>
          <w:rFonts w:eastAsia="Times New Roman" w:cs="Arial"/>
          <w:sz w:val="19"/>
          <w:szCs w:val="19"/>
          <w:lang w:eastAsia="pl-PL"/>
        </w:rPr>
        <w:t> </w:t>
      </w:r>
      <w:r w:rsidRPr="00BA7BFF">
        <w:rPr>
          <w:rFonts w:eastAsia="Times New Roman" w:cs="Arial"/>
          <w:sz w:val="19"/>
          <w:szCs w:val="19"/>
          <w:lang w:eastAsia="pl-PL"/>
        </w:rPr>
        <w:t>postępowaniu o udzielenie zamówienia publicznego.</w:t>
      </w:r>
    </w:p>
    <w:p w14:paraId="2E4092A8" w14:textId="77777777" w:rsidR="005E7A5C" w:rsidRPr="00BA7BFF" w:rsidRDefault="005E7A5C" w:rsidP="007148A5">
      <w:pPr>
        <w:numPr>
          <w:ilvl w:val="0"/>
          <w:numId w:val="6"/>
        </w:numPr>
        <w:tabs>
          <w:tab w:val="num" w:pos="709"/>
        </w:tabs>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w odniesieniu do Pani/Pana danych osobowych decyzje nie będą podejmowane w sposób zautomatyzowany, stosownie do art. 22 RODO.</w:t>
      </w:r>
    </w:p>
    <w:p w14:paraId="7E46F2D2"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posiada Pani/Pan:</w:t>
      </w:r>
    </w:p>
    <w:p w14:paraId="02DE608C"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15 RODO prawo dostępu do danych osobowych Pani/Pana dotyczących (w</w:t>
      </w:r>
      <w:r w:rsidR="009A1E2A" w:rsidRPr="00BA7BFF">
        <w:rPr>
          <w:rFonts w:eastAsia="Times New Roman" w:cs="Arial"/>
          <w:sz w:val="19"/>
          <w:szCs w:val="19"/>
          <w:lang w:eastAsia="pl-PL"/>
        </w:rPr>
        <w:t> </w:t>
      </w:r>
      <w:r w:rsidRPr="00BA7BFF">
        <w:rPr>
          <w:rFonts w:eastAsia="Times New Roman" w:cs="Arial"/>
          <w:sz w:val="19"/>
          <w:szCs w:val="19"/>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16 RODO prawo do sprostowania Pani/Pana danych osobowych (</w:t>
      </w:r>
      <w:r w:rsidRPr="00BA7BFF">
        <w:rPr>
          <w:rFonts w:eastAsia="Times New Roman" w:cs="Arial"/>
          <w:i/>
          <w:sz w:val="19"/>
          <w:szCs w:val="19"/>
          <w:lang w:eastAsia="pl-PL"/>
        </w:rPr>
        <w:t>skorzystanie z</w:t>
      </w:r>
      <w:r w:rsidR="009A1E2A" w:rsidRPr="00BA7BFF">
        <w:rPr>
          <w:rFonts w:eastAsia="Times New Roman" w:cs="Arial"/>
          <w:i/>
          <w:sz w:val="19"/>
          <w:szCs w:val="19"/>
          <w:lang w:eastAsia="pl-PL"/>
        </w:rPr>
        <w:t> </w:t>
      </w:r>
      <w:r w:rsidRPr="00BA7BFF">
        <w:rPr>
          <w:rFonts w:eastAsia="Times New Roman" w:cs="Arial"/>
          <w:i/>
          <w:sz w:val="19"/>
          <w:szCs w:val="19"/>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BA7BFF">
        <w:rPr>
          <w:rFonts w:eastAsia="Times New Roman" w:cs="Arial"/>
          <w:sz w:val="19"/>
          <w:szCs w:val="19"/>
          <w:lang w:eastAsia="pl-PL"/>
        </w:rPr>
        <w:t>);</w:t>
      </w:r>
    </w:p>
    <w:p w14:paraId="04050686" w14:textId="1DCCC838"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18 RODO prawo żądania od administratora ograniczenia przetwarzania danych osobowych z</w:t>
      </w:r>
      <w:r w:rsidR="00157571">
        <w:rPr>
          <w:rFonts w:eastAsia="Times New Roman" w:cs="Arial"/>
          <w:sz w:val="19"/>
          <w:szCs w:val="19"/>
          <w:lang w:eastAsia="pl-PL"/>
        </w:rPr>
        <w:t> </w:t>
      </w:r>
      <w:r w:rsidRPr="00BA7BFF">
        <w:rPr>
          <w:rFonts w:eastAsia="Times New Roman" w:cs="Arial"/>
          <w:sz w:val="19"/>
          <w:szCs w:val="19"/>
          <w:lang w:eastAsia="pl-PL"/>
        </w:rPr>
        <w:t>zastrzeżeniem okresu trwania postępowania o udzielenie zamówienia publicznego lub konkursu oraz przypadków, o</w:t>
      </w:r>
      <w:r w:rsidR="00157571">
        <w:rPr>
          <w:rFonts w:eastAsia="Times New Roman" w:cs="Arial"/>
          <w:sz w:val="19"/>
          <w:szCs w:val="19"/>
          <w:lang w:eastAsia="pl-PL"/>
        </w:rPr>
        <w:t> </w:t>
      </w:r>
      <w:r w:rsidRPr="00BA7BFF">
        <w:rPr>
          <w:rFonts w:eastAsia="Times New Roman" w:cs="Arial"/>
          <w:sz w:val="19"/>
          <w:szCs w:val="19"/>
          <w:lang w:eastAsia="pl-PL"/>
        </w:rPr>
        <w:t>których mowa w art. 18 ust. 2 RODO (</w:t>
      </w:r>
      <w:r w:rsidRPr="00BA7BFF">
        <w:rPr>
          <w:rFonts w:eastAsia="Times New Roman" w:cs="Arial"/>
          <w:i/>
          <w:sz w:val="19"/>
          <w:szCs w:val="19"/>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7BFF">
        <w:rPr>
          <w:rFonts w:eastAsia="Times New Roman" w:cs="Arial"/>
          <w:sz w:val="19"/>
          <w:szCs w:val="19"/>
          <w:lang w:eastAsia="pl-PL"/>
        </w:rPr>
        <w:t>);</w:t>
      </w:r>
    </w:p>
    <w:p w14:paraId="4FD7F3AF"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prawo do wniesienia skargi do Prezesa Urzędu Ochrony Danych Osobowych, gdy uzna Pani/Pan, że przetwarzanie danych osobowych Pani/Pana dotyczących narusza przepisy RODO; </w:t>
      </w:r>
      <w:r w:rsidRPr="00BA7BFF">
        <w:rPr>
          <w:rFonts w:eastAsia="Times New Roman" w:cs="Arial"/>
          <w:i/>
          <w:sz w:val="19"/>
          <w:szCs w:val="19"/>
          <w:lang w:eastAsia="pl-PL"/>
        </w:rPr>
        <w:t xml:space="preserve"> </w:t>
      </w:r>
    </w:p>
    <w:p w14:paraId="2AAC5279"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nie przysługuje Pani/Panu:</w:t>
      </w:r>
    </w:p>
    <w:p w14:paraId="2FE4B3E4"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w związku z art. 17 ust. 3 lit. b, d lub e RODO prawo do usunięcia danych osobowych;</w:t>
      </w:r>
    </w:p>
    <w:p w14:paraId="73D5F3B0"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prawo do przenoszenia danych osobowych, o którym mowa w art. 20 RODO;</w:t>
      </w:r>
    </w:p>
    <w:p w14:paraId="71F29A2D"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BA7BFF" w:rsidRDefault="009A1E2A" w:rsidP="007148A5">
      <w:pPr>
        <w:numPr>
          <w:ilvl w:val="0"/>
          <w:numId w:val="6"/>
        </w:numPr>
        <w:spacing w:after="0" w:line="240" w:lineRule="auto"/>
        <w:ind w:left="709" w:hanging="401"/>
        <w:rPr>
          <w:rFonts w:eastAsia="Times New Roman" w:cs="Times New Roman"/>
          <w:sz w:val="19"/>
          <w:szCs w:val="19"/>
        </w:rPr>
      </w:pPr>
      <w:r w:rsidRPr="00BA7BFF">
        <w:rPr>
          <w:rFonts w:eastAsia="Times New Roman" w:cs="Times New Roman"/>
          <w:sz w:val="19"/>
          <w:szCs w:val="19"/>
        </w:rPr>
        <w:t>Zamawiający informuje, że:</w:t>
      </w:r>
    </w:p>
    <w:p w14:paraId="37281FE1" w14:textId="61C7806A"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Zamawiający udostępnia dane osobowe, o których mowa w art. 10 RODO (dane osobowe dotyczące wyroków skazujących i</w:t>
      </w:r>
      <w:r w:rsidR="00157571">
        <w:rPr>
          <w:rFonts w:eastAsia="Times New Roman" w:cs="Times New Roman"/>
          <w:sz w:val="19"/>
          <w:szCs w:val="19"/>
        </w:rPr>
        <w:t> </w:t>
      </w:r>
      <w:r w:rsidRPr="00BA7BFF">
        <w:rPr>
          <w:rFonts w:eastAsia="Times New Roman" w:cs="Times New Roman"/>
          <w:sz w:val="19"/>
          <w:szCs w:val="19"/>
        </w:rPr>
        <w:t>czynów zabronionych) w celu umożliwienia korzystania ze środków ochrony prawnej, o których mowa w dziale IX ustawy Pzp, do upływu terminu na ich wniesienie.</w:t>
      </w:r>
    </w:p>
    <w:p w14:paraId="195BD58E" w14:textId="4ADA6E5F"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Udostępnianie protokołu i załączników do protokołu ma zastosowanie do wszystkich danych osobowych, z wyjątkiem tych, o</w:t>
      </w:r>
      <w:r w:rsidR="00157571">
        <w:rPr>
          <w:rFonts w:eastAsia="Times New Roman" w:cs="Times New Roman"/>
          <w:sz w:val="19"/>
          <w:szCs w:val="19"/>
        </w:rPr>
        <w:t> </w:t>
      </w:r>
      <w:r w:rsidRPr="00BA7BFF">
        <w:rPr>
          <w:rFonts w:eastAsia="Times New Roman" w:cs="Times New Roman"/>
          <w:sz w:val="19"/>
          <w:szCs w:val="19"/>
        </w:rPr>
        <w:t xml:space="preserve">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BA7BFF">
        <w:rPr>
          <w:rFonts w:eastAsia="Times New Roman" w:cs="Times New Roman"/>
          <w:sz w:val="19"/>
          <w:szCs w:val="19"/>
        </w:rPr>
        <w:t> </w:t>
      </w:r>
      <w:r w:rsidRPr="00BA7BFF">
        <w:rPr>
          <w:rFonts w:eastAsia="Times New Roman" w:cs="Times New Roman"/>
          <w:sz w:val="19"/>
          <w:szCs w:val="19"/>
        </w:rPr>
        <w:t>żądaniem wskazania dodatkowych informacji, mających na celu sprecyzowanie nazwy lub daty zakończonego postępowania o udzielenie zamówienia.</w:t>
      </w:r>
    </w:p>
    <w:p w14:paraId="22DF19A8"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27046E4E" w:rsidR="00275405" w:rsidRPr="00BA7BFF" w:rsidRDefault="009A1E2A" w:rsidP="00BA7BFF">
      <w:pPr>
        <w:numPr>
          <w:ilvl w:val="0"/>
          <w:numId w:val="6"/>
        </w:numPr>
        <w:tabs>
          <w:tab w:val="clear" w:pos="595"/>
          <w:tab w:val="num" w:pos="709"/>
        </w:tabs>
        <w:spacing w:after="0" w:line="240" w:lineRule="auto"/>
        <w:ind w:left="709" w:hanging="401"/>
        <w:rPr>
          <w:rFonts w:eastAsia="Times New Roman" w:cs="Tahoma"/>
          <w:sz w:val="19"/>
          <w:szCs w:val="19"/>
          <w:lang w:eastAsia="pl-PL"/>
        </w:rPr>
      </w:pPr>
      <w:r w:rsidRPr="00BA7BFF">
        <w:rPr>
          <w:rFonts w:eastAsia="Times New Roman" w:cs="Tahoma"/>
          <w:sz w:val="19"/>
          <w:szCs w:val="19"/>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r w:rsidR="00275405"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408498FD" w14:textId="69CAFDF0" w:rsidR="00F41CC2" w:rsidRPr="00F41CC2" w:rsidRDefault="00F41CC2" w:rsidP="00F41CC2">
      <w:pPr>
        <w:shd w:val="clear" w:color="auto" w:fill="F7CAAC" w:themeFill="accent2" w:themeFillTint="66"/>
        <w:autoSpaceDE w:val="0"/>
        <w:autoSpaceDN w:val="0"/>
        <w:adjustRightInd w:val="0"/>
        <w:spacing w:after="0" w:line="240" w:lineRule="auto"/>
        <w:jc w:val="center"/>
        <w:rPr>
          <w:rFonts w:eastAsia="Calibri" w:cs="Arial"/>
          <w:b/>
          <w:color w:val="000000"/>
          <w:sz w:val="24"/>
          <w:szCs w:val="24"/>
        </w:rPr>
      </w:pPr>
      <w:r w:rsidRPr="00F41CC2">
        <w:rPr>
          <w:rFonts w:eastAsia="Calibri" w:cs="Arial"/>
          <w:b/>
          <w:color w:val="000000"/>
          <w:sz w:val="24"/>
          <w:szCs w:val="24"/>
        </w:rPr>
        <w:t>LEKI, SUBST. RECEPTUROWE ORAZ DIETETYCZNE ŚRODKI PRZEZNACZENIA MEDYCZNEGO</w:t>
      </w:r>
      <w:r w:rsidR="00086BEC">
        <w:rPr>
          <w:rFonts w:eastAsia="Calibri" w:cs="Arial"/>
          <w:b/>
          <w:color w:val="000000"/>
          <w:sz w:val="24"/>
          <w:szCs w:val="24"/>
        </w:rPr>
        <w:t xml:space="preserve"> II</w:t>
      </w:r>
    </w:p>
    <w:p w14:paraId="39EE09C3"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p>
    <w:p w14:paraId="7BF94E3C" w14:textId="77777777"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77777777" w:rsidR="00B10F9B" w:rsidRPr="00F41CC2" w:rsidRDefault="00B10F9B" w:rsidP="00F41CC2">
      <w:pPr>
        <w:ind w:left="284" w:hanging="142"/>
        <w:rPr>
          <w:b/>
          <w:sz w:val="24"/>
          <w:szCs w:val="24"/>
        </w:rPr>
      </w:pPr>
      <w:r w:rsidRPr="00F41CC2">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B1A5D2A" w14:textId="6CA1780E" w:rsidR="00275405" w:rsidRDefault="00157571"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0987AA8C" w14:textId="34A68145"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72BA07AF" w14:textId="65C5B9AF"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D716B2D" w14:textId="3329A02C"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6BB5CA3" w14:textId="77777777" w:rsidR="00B33C56" w:rsidRDefault="00B33C56">
      <w:pPr>
        <w:rPr>
          <w:rFonts w:eastAsia="Calibri" w:cs="Arial"/>
          <w:bCs/>
          <w:sz w:val="21"/>
          <w:szCs w:val="21"/>
        </w:rPr>
      </w:pPr>
      <w:r>
        <w:rPr>
          <w:rFonts w:eastAsia="Calibri" w:cs="Arial"/>
          <w:bCs/>
          <w:sz w:val="21"/>
          <w:szCs w:val="21"/>
        </w:rPr>
        <w:br w:type="page"/>
      </w:r>
    </w:p>
    <w:p w14:paraId="01D06AFC" w14:textId="03D39302" w:rsidR="00B33C56" w:rsidRPr="00B33C56" w:rsidRDefault="00B33C56" w:rsidP="00B33C56">
      <w:pPr>
        <w:keepNext/>
        <w:keepLines/>
        <w:spacing w:before="480" w:after="0" w:line="240" w:lineRule="auto"/>
        <w:jc w:val="right"/>
        <w:outlineLvl w:val="0"/>
        <w:rPr>
          <w:rFonts w:eastAsia="Calibri" w:cs="Arial"/>
          <w:bCs/>
        </w:rPr>
      </w:pPr>
      <w:r w:rsidRPr="00B33C56">
        <w:rPr>
          <w:rFonts w:eastAsia="Calibri" w:cs="Arial"/>
          <w:bCs/>
        </w:rPr>
        <w:lastRenderedPageBreak/>
        <w:t>Załącznik nr 8 do SWZ</w:t>
      </w:r>
    </w:p>
    <w:p w14:paraId="33A4E7F1" w14:textId="77777777" w:rsidR="00B33C56" w:rsidRPr="00B33C56" w:rsidRDefault="00B33C56" w:rsidP="00B33C56">
      <w:pPr>
        <w:keepNext/>
        <w:keepLines/>
        <w:spacing w:before="480" w:after="0" w:line="240" w:lineRule="auto"/>
        <w:jc w:val="right"/>
        <w:outlineLvl w:val="0"/>
        <w:rPr>
          <w:rFonts w:eastAsia="Calibri" w:cs="Arial"/>
          <w:bCs/>
        </w:rPr>
      </w:pPr>
    </w:p>
    <w:p w14:paraId="5862CA57" w14:textId="77777777" w:rsidR="00B33C56" w:rsidRPr="00275405" w:rsidRDefault="00B33C56" w:rsidP="00B33C56">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33C56" w:rsidRPr="00275405" w14:paraId="565FD2C8" w14:textId="77777777" w:rsidTr="00F41CC2">
        <w:trPr>
          <w:trHeight w:val="1595"/>
        </w:trPr>
        <w:tc>
          <w:tcPr>
            <w:tcW w:w="10490" w:type="dxa"/>
            <w:tcBorders>
              <w:top w:val="single" w:sz="4" w:space="0" w:color="auto"/>
              <w:left w:val="single" w:sz="4" w:space="0" w:color="auto"/>
              <w:bottom w:val="single" w:sz="4" w:space="0" w:color="auto"/>
              <w:right w:val="single" w:sz="4" w:space="0" w:color="auto"/>
            </w:tcBorders>
          </w:tcPr>
          <w:p w14:paraId="60F94884" w14:textId="77777777" w:rsidR="00B33C56" w:rsidRPr="00275405" w:rsidRDefault="00B33C56" w:rsidP="00F41CC2">
            <w:pPr>
              <w:spacing w:after="0" w:line="240" w:lineRule="auto"/>
              <w:rPr>
                <w:rFonts w:eastAsia="Times New Roman" w:cs="Calibri"/>
                <w:b/>
                <w:sz w:val="24"/>
                <w:szCs w:val="24"/>
                <w:lang w:eastAsia="pl-PL"/>
              </w:rPr>
            </w:pPr>
          </w:p>
        </w:tc>
      </w:tr>
    </w:tbl>
    <w:p w14:paraId="352632E6" w14:textId="77777777" w:rsidR="00B33C56" w:rsidRPr="00275405" w:rsidRDefault="00B33C56" w:rsidP="00B33C56">
      <w:pPr>
        <w:tabs>
          <w:tab w:val="left" w:pos="708"/>
          <w:tab w:val="center" w:pos="4536"/>
          <w:tab w:val="right" w:pos="9072"/>
        </w:tabs>
        <w:spacing w:after="0" w:line="240" w:lineRule="auto"/>
        <w:jc w:val="left"/>
        <w:rPr>
          <w:rFonts w:eastAsia="Times New Roman" w:cs="Calibri"/>
          <w:b/>
          <w:lang w:eastAsia="pl-PL"/>
        </w:rPr>
      </w:pPr>
    </w:p>
    <w:p w14:paraId="157B7F25" w14:textId="77777777" w:rsidR="00B33C56" w:rsidRPr="00B33C56" w:rsidRDefault="00B33C56" w:rsidP="00B33C56">
      <w:pPr>
        <w:spacing w:after="0" w:line="240" w:lineRule="auto"/>
        <w:rPr>
          <w:rFonts w:eastAsia="Times New Roman" w:cs="Calibri"/>
          <w:i/>
          <w:sz w:val="24"/>
          <w:szCs w:val="24"/>
          <w:lang w:eastAsia="pl-PL"/>
        </w:rPr>
      </w:pPr>
    </w:p>
    <w:p w14:paraId="3DC95CE6"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OŚWIADCZENIE WYKONAWCY</w:t>
      </w:r>
    </w:p>
    <w:p w14:paraId="70FDAEB5"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DOT. PODMIOTOWYCH ŚRODKÓW DOWODOWYCH</w:t>
      </w:r>
    </w:p>
    <w:p w14:paraId="4F2436B6"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3B53BFC1"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487E280D"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na potrzeby postępowania o udzielenie zamówienia publicznego pn.:</w:t>
      </w:r>
    </w:p>
    <w:p w14:paraId="2AD34CD8" w14:textId="65EB9C36" w:rsidR="00B33C56" w:rsidRPr="00B33C56" w:rsidRDefault="00B33C56" w:rsidP="00B33C56">
      <w:pPr>
        <w:shd w:val="clear" w:color="auto" w:fill="F7CAAC" w:themeFill="accent2" w:themeFillTint="66"/>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LEKI, SUBST. RECEPTUROWE ORAZ DIETETYCZNE ŚRODKI PRZEZNACZENIA MEDYCZNEGO</w:t>
      </w:r>
      <w:r w:rsidR="00086BEC">
        <w:rPr>
          <w:rFonts w:eastAsia="Times New Roman" w:cs="Tahoma"/>
          <w:b/>
          <w:bCs/>
          <w:iCs/>
          <w:sz w:val="24"/>
          <w:szCs w:val="24"/>
          <w:lang w:eastAsia="pl-PL"/>
        </w:rPr>
        <w:t xml:space="preserve"> II</w:t>
      </w:r>
    </w:p>
    <w:p w14:paraId="0737D74F" w14:textId="77777777" w:rsidR="00B33C56" w:rsidRPr="00B33C56" w:rsidRDefault="00B33C56" w:rsidP="00B33C56">
      <w:pPr>
        <w:spacing w:after="0" w:line="264" w:lineRule="auto"/>
        <w:rPr>
          <w:rFonts w:eastAsia="Times New Roman" w:cs="Tahoma"/>
          <w:iCs/>
          <w:sz w:val="24"/>
          <w:szCs w:val="24"/>
          <w:lang w:eastAsia="pl-PL"/>
        </w:rPr>
      </w:pPr>
    </w:p>
    <w:p w14:paraId="044BA734"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 xml:space="preserve">prowadzonego przez: Szpital Specjalistyczny w Pile Im. Stanisława Staszica; 64-920 Piła, ul. Rydygiera 1, </w:t>
      </w:r>
    </w:p>
    <w:p w14:paraId="655A1D87"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oświadczam co następuje:</w:t>
      </w:r>
    </w:p>
    <w:p w14:paraId="1DD612F5" w14:textId="77777777" w:rsidR="00B33C56" w:rsidRPr="00B33C56" w:rsidRDefault="00B33C56" w:rsidP="00B33C56">
      <w:pPr>
        <w:spacing w:after="0" w:line="264" w:lineRule="auto"/>
        <w:rPr>
          <w:rFonts w:eastAsia="Times New Roman" w:cs="Tahoma"/>
          <w:iCs/>
          <w:sz w:val="24"/>
          <w:szCs w:val="24"/>
          <w:lang w:eastAsia="pl-PL"/>
        </w:rPr>
      </w:pPr>
      <w:bookmarkStart w:id="8" w:name="_GoBack"/>
      <w:bookmarkEnd w:id="8"/>
    </w:p>
    <w:p w14:paraId="38A1FA66"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 posiadamy aktualne zezwolenie na prowadzenie działalności uprawniające do obrotu produktami leczniczymi stanowiącymi przedmiot zamówienia:</w:t>
      </w:r>
    </w:p>
    <w:p w14:paraId="231C4639" w14:textId="77777777" w:rsidR="00B33C56" w:rsidRDefault="00B33C56" w:rsidP="00B33C56">
      <w:pPr>
        <w:spacing w:after="0" w:line="264" w:lineRule="auto"/>
        <w:rPr>
          <w:rFonts w:eastAsia="Times New Roman" w:cs="Tahoma"/>
          <w:b/>
          <w:bCs/>
          <w:iCs/>
          <w:sz w:val="24"/>
          <w:szCs w:val="24"/>
          <w:lang w:eastAsia="pl-PL"/>
        </w:rPr>
      </w:pPr>
    </w:p>
    <w:p w14:paraId="390FFA24" w14:textId="69ACBEB0" w:rsid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rodzaj dokumentu, numer zezwolenia, data:</w:t>
      </w:r>
    </w:p>
    <w:p w14:paraId="5949C608" w14:textId="77777777" w:rsidR="00B33C56" w:rsidRPr="00B33C56" w:rsidRDefault="00B33C56" w:rsidP="00B33C56">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34FBFDD0" w14:textId="77777777" w:rsidR="00B33C56" w:rsidRPr="00B33C56" w:rsidRDefault="00B33C56" w:rsidP="00B33C56">
      <w:pPr>
        <w:spacing w:after="0" w:line="264" w:lineRule="auto"/>
        <w:rPr>
          <w:rFonts w:eastAsia="Times New Roman" w:cs="Tahoma"/>
          <w:iCs/>
          <w:sz w:val="24"/>
          <w:szCs w:val="24"/>
          <w:lang w:eastAsia="pl-PL"/>
        </w:rPr>
      </w:pPr>
    </w:p>
    <w:p w14:paraId="4244DA05" w14:textId="77777777" w:rsidR="00B33C56" w:rsidRPr="00B33C56" w:rsidRDefault="00B33C56" w:rsidP="00B33C56">
      <w:pPr>
        <w:spacing w:after="0" w:line="264" w:lineRule="auto"/>
        <w:rPr>
          <w:rFonts w:eastAsia="Times New Roman" w:cs="Tahoma"/>
          <w:iCs/>
          <w:sz w:val="24"/>
          <w:szCs w:val="24"/>
          <w:lang w:eastAsia="pl-PL"/>
        </w:rPr>
      </w:pPr>
    </w:p>
    <w:p w14:paraId="3FA2ACF6" w14:textId="46391DB8"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Dokumenty, o których mowa powyżej podlegają udostępnieniu na każde żądanie Zamawiającego w</w:t>
      </w:r>
      <w:r>
        <w:rPr>
          <w:rFonts w:eastAsia="Times New Roman" w:cs="Tahoma"/>
          <w:iCs/>
          <w:sz w:val="24"/>
          <w:szCs w:val="24"/>
          <w:lang w:eastAsia="pl-PL"/>
        </w:rPr>
        <w:t> </w:t>
      </w:r>
      <w:r w:rsidRPr="00B33C56">
        <w:rPr>
          <w:rFonts w:eastAsia="Times New Roman" w:cs="Tahoma"/>
          <w:iCs/>
          <w:sz w:val="24"/>
          <w:szCs w:val="24"/>
          <w:lang w:eastAsia="pl-PL"/>
        </w:rPr>
        <w:t>terminie 4 dni roboczych od wezwania Zamawiającego;</w:t>
      </w:r>
    </w:p>
    <w:p w14:paraId="7F3C662A" w14:textId="4B284DC5" w:rsidR="00B33C56" w:rsidRDefault="00B33C56" w:rsidP="00B33C56">
      <w:pPr>
        <w:spacing w:after="0" w:line="264" w:lineRule="auto"/>
        <w:rPr>
          <w:rFonts w:eastAsia="Times New Roman" w:cs="Tahoma"/>
          <w:b/>
          <w:iCs/>
          <w:sz w:val="20"/>
          <w:szCs w:val="20"/>
          <w:lang w:eastAsia="pl-PL"/>
        </w:rPr>
      </w:pPr>
    </w:p>
    <w:p w14:paraId="643C69C9" w14:textId="7CB34172" w:rsidR="00B33C56" w:rsidRDefault="00B33C56" w:rsidP="00B33C56">
      <w:pPr>
        <w:spacing w:after="0" w:line="264" w:lineRule="auto"/>
        <w:rPr>
          <w:rFonts w:eastAsia="Times New Roman" w:cs="Tahoma"/>
          <w:b/>
          <w:iCs/>
          <w:sz w:val="20"/>
          <w:szCs w:val="20"/>
          <w:lang w:eastAsia="pl-PL"/>
        </w:rPr>
      </w:pPr>
    </w:p>
    <w:p w14:paraId="03E2B52B" w14:textId="2B4CE4C0" w:rsidR="00B33C56" w:rsidRDefault="00B33C56" w:rsidP="00B33C56">
      <w:pPr>
        <w:spacing w:after="0" w:line="264" w:lineRule="auto"/>
        <w:rPr>
          <w:rFonts w:eastAsia="Times New Roman" w:cs="Tahoma"/>
          <w:b/>
          <w:iCs/>
          <w:sz w:val="20"/>
          <w:szCs w:val="20"/>
          <w:lang w:eastAsia="pl-PL"/>
        </w:rPr>
      </w:pPr>
    </w:p>
    <w:p w14:paraId="3FF06115" w14:textId="77777777" w:rsidR="00B33C56" w:rsidRPr="001962DF" w:rsidRDefault="00B33C56" w:rsidP="00B33C56">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33C56" w:rsidRPr="001962DF" w14:paraId="0CF0ECF9" w14:textId="77777777" w:rsidTr="00F41CC2">
        <w:tc>
          <w:tcPr>
            <w:tcW w:w="10485" w:type="dxa"/>
            <w:tcBorders>
              <w:top w:val="single" w:sz="4" w:space="0" w:color="auto"/>
              <w:left w:val="single" w:sz="4" w:space="0" w:color="auto"/>
              <w:bottom w:val="single" w:sz="4" w:space="0" w:color="auto"/>
              <w:right w:val="single" w:sz="4" w:space="0" w:color="auto"/>
            </w:tcBorders>
            <w:hideMark/>
          </w:tcPr>
          <w:p w14:paraId="5ED23022" w14:textId="77777777" w:rsidR="00B33C56" w:rsidRPr="001962DF" w:rsidRDefault="00B33C56" w:rsidP="00F41CC2">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408D6F3A" w14:textId="77777777" w:rsidR="00B33C56" w:rsidRPr="001962DF" w:rsidRDefault="00B33C56" w:rsidP="00F41CC2">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1BFCB53" w14:textId="77777777" w:rsidR="00B33C56" w:rsidRPr="00FD6E83" w:rsidRDefault="00B33C56" w:rsidP="00B33C56">
      <w:pPr>
        <w:spacing w:after="0" w:line="240" w:lineRule="auto"/>
        <w:ind w:right="190"/>
        <w:rPr>
          <w:rFonts w:ascii="Cambria" w:eastAsia="Times New Roman" w:hAnsi="Cambria" w:cs="Arial"/>
          <w:sz w:val="20"/>
          <w:szCs w:val="20"/>
          <w:lang w:eastAsia="pl-PL"/>
        </w:rPr>
      </w:pPr>
    </w:p>
    <w:p w14:paraId="05E7F1D8" w14:textId="77777777" w:rsidR="00B33C56" w:rsidRDefault="00B33C56" w:rsidP="00B33C56">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2E3591E9" w14:textId="77777777" w:rsidR="00B33C56" w:rsidRPr="00920317" w:rsidRDefault="00B33C56" w:rsidP="00B33C56">
      <w:pPr>
        <w:spacing w:after="0" w:line="240" w:lineRule="auto"/>
        <w:rPr>
          <w:rFonts w:eastAsia="Times New Roman" w:cs="Tahoma"/>
          <w:lang w:eastAsia="pl-PL"/>
        </w:rPr>
      </w:pPr>
    </w:p>
    <w:p w14:paraId="582B5216" w14:textId="77777777" w:rsidR="00B33C56" w:rsidRPr="00920317" w:rsidRDefault="00B33C56" w:rsidP="00B33C56">
      <w:pPr>
        <w:spacing w:after="0" w:line="240" w:lineRule="auto"/>
        <w:rPr>
          <w:rFonts w:eastAsia="Times New Roman" w:cs="Tahoma"/>
          <w:lang w:eastAsia="pl-PL"/>
        </w:rPr>
      </w:pPr>
    </w:p>
    <w:p w14:paraId="10F909E9" w14:textId="77777777" w:rsidR="00B33C56" w:rsidRPr="00920317" w:rsidRDefault="00B33C56" w:rsidP="00B33C56">
      <w:pPr>
        <w:spacing w:after="0" w:line="240" w:lineRule="auto"/>
        <w:rPr>
          <w:rFonts w:eastAsia="Times New Roman" w:cs="Tahoma"/>
          <w:lang w:eastAsia="pl-PL"/>
        </w:rPr>
      </w:pPr>
    </w:p>
    <w:p w14:paraId="3CFDE30C" w14:textId="77777777" w:rsidR="00B33C56" w:rsidRPr="00920317" w:rsidRDefault="00B33C56" w:rsidP="00B33C56">
      <w:pPr>
        <w:tabs>
          <w:tab w:val="num" w:pos="709"/>
        </w:tabs>
        <w:spacing w:after="0" w:line="240" w:lineRule="auto"/>
        <w:jc w:val="right"/>
        <w:rPr>
          <w:rFonts w:eastAsia="Times New Roman" w:cs="Tahoma"/>
          <w:lang w:eastAsia="pl-PL"/>
        </w:rPr>
      </w:pPr>
      <w:r w:rsidRPr="00920317">
        <w:rPr>
          <w:rFonts w:eastAsia="Times New Roman" w:cs="Arial"/>
          <w:b/>
          <w:bCs/>
          <w:i/>
          <w:iCs/>
          <w:color w:val="1F3864" w:themeColor="accent1" w:themeShade="80"/>
          <w:sz w:val="20"/>
          <w:szCs w:val="20"/>
          <w:lang w:eastAsia="pl-PL"/>
        </w:rPr>
        <w:t>Dokument należy podpisać podpisem: kwalifikowanym</w:t>
      </w:r>
    </w:p>
    <w:p w14:paraId="5EF29784" w14:textId="77777777" w:rsidR="00B33C56" w:rsidRPr="00920317" w:rsidRDefault="00B33C56" w:rsidP="00157571">
      <w:pPr>
        <w:tabs>
          <w:tab w:val="num" w:pos="709"/>
        </w:tabs>
        <w:spacing w:after="0" w:line="240" w:lineRule="auto"/>
        <w:jc w:val="right"/>
        <w:rPr>
          <w:rFonts w:eastAsia="Times New Roman" w:cs="Tahoma"/>
          <w:lang w:eastAsia="pl-PL"/>
        </w:rPr>
      </w:pPr>
    </w:p>
    <w:sectPr w:rsidR="00B33C56" w:rsidRPr="00920317"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A4468D" w:rsidRDefault="00A4468D" w:rsidP="003B109B">
      <w:pPr>
        <w:spacing w:after="0" w:line="240" w:lineRule="auto"/>
      </w:pPr>
      <w:r>
        <w:separator/>
      </w:r>
    </w:p>
  </w:endnote>
  <w:endnote w:type="continuationSeparator" w:id="0">
    <w:p w14:paraId="73507F6D" w14:textId="77777777" w:rsidR="00A4468D" w:rsidRDefault="00A4468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A4468D" w:rsidRDefault="00A4468D" w:rsidP="003B109B">
      <w:pPr>
        <w:spacing w:after="0" w:line="240" w:lineRule="auto"/>
      </w:pPr>
      <w:r>
        <w:separator/>
      </w:r>
    </w:p>
  </w:footnote>
  <w:footnote w:type="continuationSeparator" w:id="0">
    <w:p w14:paraId="0BF91A07" w14:textId="77777777" w:rsidR="00A4468D" w:rsidRDefault="00A4468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639" w14:textId="46D10CED" w:rsidR="00A4468D" w:rsidRDefault="00A4468D">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086BEC">
      <w:rPr>
        <w:rFonts w:ascii="Calibri" w:eastAsia="Times New Roman" w:hAnsi="Calibri" w:cs="Times New Roman"/>
        <w:i/>
        <w:iCs/>
        <w:sz w:val="16"/>
        <w:szCs w:val="16"/>
        <w:lang w:eastAsia="pl-PL"/>
      </w:rPr>
      <w:t>10</w:t>
    </w:r>
    <w:r w:rsidRPr="006E2FA5">
      <w:rPr>
        <w:rFonts w:ascii="Calibri" w:eastAsia="Times New Roman" w:hAnsi="Calibri" w:cs="Times New Roman"/>
        <w:i/>
        <w:iCs/>
        <w:sz w:val="16"/>
        <w:szCs w:val="16"/>
        <w:lang w:eastAsia="pl-PL"/>
      </w:rPr>
      <w:t>/2</w:t>
    </w:r>
    <w:r w:rsidR="00086BEC">
      <w:rPr>
        <w:rFonts w:ascii="Calibri" w:eastAsia="Times New Roman" w:hAnsi="Calibri" w:cs="Times New Roman"/>
        <w:i/>
        <w:iCs/>
        <w:sz w:val="16"/>
        <w:szCs w:val="16"/>
        <w:lang w:eastAsia="pl-PL"/>
      </w:rPr>
      <w:t>2</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E75BC7"/>
    <w:multiLevelType w:val="hybridMultilevel"/>
    <w:tmpl w:val="574A1B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C7D3AA7"/>
    <w:multiLevelType w:val="hybridMultilevel"/>
    <w:tmpl w:val="A766A7B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AEB6425"/>
    <w:multiLevelType w:val="hybridMultilevel"/>
    <w:tmpl w:val="32E0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502ABA"/>
    <w:multiLevelType w:val="hybridMultilevel"/>
    <w:tmpl w:val="36666A7A"/>
    <w:lvl w:ilvl="0" w:tplc="03400320">
      <w:start w:val="1"/>
      <w:numFmt w:val="decimal"/>
      <w:lvlText w:val="%1."/>
      <w:lvlJc w:val="left"/>
      <w:pPr>
        <w:tabs>
          <w:tab w:val="num" w:pos="2204"/>
        </w:tabs>
        <w:ind w:left="220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2"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4B2762AE"/>
    <w:multiLevelType w:val="hybridMultilevel"/>
    <w:tmpl w:val="160A033E"/>
    <w:lvl w:ilvl="0" w:tplc="03400320">
      <w:start w:val="1"/>
      <w:numFmt w:val="decimal"/>
      <w:lvlText w:val="%1."/>
      <w:lvlJc w:val="left"/>
      <w:pPr>
        <w:tabs>
          <w:tab w:val="num" w:pos="7448"/>
        </w:tabs>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04673"/>
    <w:multiLevelType w:val="hybridMultilevel"/>
    <w:tmpl w:val="A8A08A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4A6184"/>
    <w:multiLevelType w:val="hybridMultilevel"/>
    <w:tmpl w:val="AB98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17D45F3"/>
    <w:multiLevelType w:val="hybridMultilevel"/>
    <w:tmpl w:val="8FAAFAC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5"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6" w15:restartNumberingAfterBreak="0">
    <w:nsid w:val="62F655E1"/>
    <w:multiLevelType w:val="hybridMultilevel"/>
    <w:tmpl w:val="BB82E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3682E"/>
    <w:multiLevelType w:val="hybridMultilevel"/>
    <w:tmpl w:val="47529B1E"/>
    <w:lvl w:ilvl="0" w:tplc="E05471FC">
      <w:start w:val="1"/>
      <w:numFmt w:val="decimal"/>
      <w:lvlText w:val="%1."/>
      <w:lvlJc w:val="left"/>
      <w:pPr>
        <w:tabs>
          <w:tab w:val="num" w:pos="315"/>
        </w:tabs>
        <w:ind w:left="315" w:hanging="360"/>
      </w:pPr>
    </w:lvl>
    <w:lvl w:ilvl="1" w:tplc="04150019">
      <w:start w:val="1"/>
      <w:numFmt w:val="lowerLetter"/>
      <w:lvlText w:val="%2."/>
      <w:lvlJc w:val="left"/>
      <w:pPr>
        <w:tabs>
          <w:tab w:val="num" w:pos="1035"/>
        </w:tabs>
        <w:ind w:left="1035" w:hanging="360"/>
      </w:pPr>
    </w:lvl>
    <w:lvl w:ilvl="2" w:tplc="0415001B">
      <w:start w:val="1"/>
      <w:numFmt w:val="lowerRoman"/>
      <w:lvlText w:val="%3."/>
      <w:lvlJc w:val="right"/>
      <w:pPr>
        <w:tabs>
          <w:tab w:val="num" w:pos="1755"/>
        </w:tabs>
        <w:ind w:left="1755" w:hanging="180"/>
      </w:pPr>
    </w:lvl>
    <w:lvl w:ilvl="3" w:tplc="0415000F">
      <w:start w:val="1"/>
      <w:numFmt w:val="decimal"/>
      <w:lvlText w:val="%4."/>
      <w:lvlJc w:val="left"/>
      <w:pPr>
        <w:tabs>
          <w:tab w:val="num" w:pos="2475"/>
        </w:tabs>
        <w:ind w:left="2475" w:hanging="360"/>
      </w:pPr>
    </w:lvl>
    <w:lvl w:ilvl="4" w:tplc="04150019">
      <w:start w:val="1"/>
      <w:numFmt w:val="lowerLetter"/>
      <w:lvlText w:val="%5."/>
      <w:lvlJc w:val="left"/>
      <w:pPr>
        <w:tabs>
          <w:tab w:val="num" w:pos="3195"/>
        </w:tabs>
        <w:ind w:left="3195" w:hanging="360"/>
      </w:pPr>
    </w:lvl>
    <w:lvl w:ilvl="5" w:tplc="0415001B">
      <w:start w:val="1"/>
      <w:numFmt w:val="lowerRoman"/>
      <w:lvlText w:val="%6."/>
      <w:lvlJc w:val="right"/>
      <w:pPr>
        <w:tabs>
          <w:tab w:val="num" w:pos="3915"/>
        </w:tabs>
        <w:ind w:left="3915" w:hanging="180"/>
      </w:pPr>
    </w:lvl>
    <w:lvl w:ilvl="6" w:tplc="0415000F">
      <w:start w:val="1"/>
      <w:numFmt w:val="decimal"/>
      <w:lvlText w:val="%7."/>
      <w:lvlJc w:val="left"/>
      <w:pPr>
        <w:tabs>
          <w:tab w:val="num" w:pos="4635"/>
        </w:tabs>
        <w:ind w:left="4635" w:hanging="360"/>
      </w:pPr>
    </w:lvl>
    <w:lvl w:ilvl="7" w:tplc="04150019">
      <w:start w:val="1"/>
      <w:numFmt w:val="lowerLetter"/>
      <w:lvlText w:val="%8."/>
      <w:lvlJc w:val="left"/>
      <w:pPr>
        <w:tabs>
          <w:tab w:val="num" w:pos="5355"/>
        </w:tabs>
        <w:ind w:left="5355" w:hanging="360"/>
      </w:pPr>
    </w:lvl>
    <w:lvl w:ilvl="8" w:tplc="0415001B">
      <w:start w:val="1"/>
      <w:numFmt w:val="lowerRoman"/>
      <w:lvlText w:val="%9."/>
      <w:lvlJc w:val="right"/>
      <w:pPr>
        <w:tabs>
          <w:tab w:val="num" w:pos="6075"/>
        </w:tabs>
        <w:ind w:left="6075" w:hanging="180"/>
      </w:pPr>
    </w:lvl>
  </w:abstractNum>
  <w:abstractNum w:abstractNumId="38" w15:restartNumberingAfterBreak="0">
    <w:nsid w:val="65DA2B04"/>
    <w:multiLevelType w:val="hybridMultilevel"/>
    <w:tmpl w:val="E2F6A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EB01E13"/>
    <w:multiLevelType w:val="hybridMultilevel"/>
    <w:tmpl w:val="EF203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EDA5243"/>
    <w:multiLevelType w:val="singleLevel"/>
    <w:tmpl w:val="0415000F"/>
    <w:lvl w:ilvl="0">
      <w:start w:val="1"/>
      <w:numFmt w:val="decimal"/>
      <w:lvlText w:val="%1."/>
      <w:lvlJc w:val="left"/>
      <w:pPr>
        <w:tabs>
          <w:tab w:val="num" w:pos="360"/>
        </w:tabs>
        <w:ind w:left="36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4"/>
  </w:num>
  <w:num w:numId="7">
    <w:abstractNumId w:val="15"/>
  </w:num>
  <w:num w:numId="8">
    <w:abstractNumId w:val="42"/>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0"/>
  </w:num>
  <w:num w:numId="19">
    <w:abstractNumId w:val="1"/>
  </w:num>
  <w:num w:numId="20">
    <w:abstractNumId w:val="20"/>
  </w:num>
  <w:num w:numId="21">
    <w:abstractNumId w:val="13"/>
  </w:num>
  <w:num w:numId="22">
    <w:abstractNumId w:val="32"/>
  </w:num>
  <w:num w:numId="23">
    <w:abstractNumId w:val="3"/>
  </w:num>
  <w:num w:numId="24">
    <w:abstractNumId w:val="18"/>
  </w:num>
  <w:num w:numId="25">
    <w:abstractNumId w:val="34"/>
  </w:num>
  <w:num w:numId="26">
    <w:abstractNumId w:val="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5"/>
  </w:num>
  <w:num w:numId="34">
    <w:abstractNumId w:val="16"/>
  </w:num>
  <w:num w:numId="35">
    <w:abstractNumId w:val="22"/>
  </w:num>
  <w:num w:numId="36">
    <w:abstractNumId w:val="2"/>
  </w:num>
  <w:num w:numId="37">
    <w:abstractNumId w:val="4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5"/>
    <w:lvlOverride w:ilvl="0">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num>
  <w:num w:numId="43">
    <w:abstractNumId w:val="36"/>
  </w:num>
  <w:num w:numId="44">
    <w:abstractNumId w:val="11"/>
  </w:num>
  <w:num w:numId="45">
    <w:abstractNumId w:val="24"/>
  </w:num>
  <w:num w:numId="46">
    <w:abstractNumId w:val="26"/>
  </w:num>
  <w:num w:numId="4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131F8A"/>
    <w:rsid w:val="00157571"/>
    <w:rsid w:val="00190851"/>
    <w:rsid w:val="001A32A9"/>
    <w:rsid w:val="001A3F67"/>
    <w:rsid w:val="001C3659"/>
    <w:rsid w:val="001C49DF"/>
    <w:rsid w:val="001E0AD7"/>
    <w:rsid w:val="00275405"/>
    <w:rsid w:val="00290BCC"/>
    <w:rsid w:val="002C407B"/>
    <w:rsid w:val="002E18D4"/>
    <w:rsid w:val="002F2848"/>
    <w:rsid w:val="003040D1"/>
    <w:rsid w:val="00334E75"/>
    <w:rsid w:val="00337E92"/>
    <w:rsid w:val="0034074F"/>
    <w:rsid w:val="003544BC"/>
    <w:rsid w:val="003909BB"/>
    <w:rsid w:val="003B109B"/>
    <w:rsid w:val="003E1032"/>
    <w:rsid w:val="00400922"/>
    <w:rsid w:val="00415BF5"/>
    <w:rsid w:val="00460A76"/>
    <w:rsid w:val="00484CF8"/>
    <w:rsid w:val="005225F6"/>
    <w:rsid w:val="005351F2"/>
    <w:rsid w:val="00546DC5"/>
    <w:rsid w:val="00553C9B"/>
    <w:rsid w:val="00572A22"/>
    <w:rsid w:val="005874B3"/>
    <w:rsid w:val="005A5CF0"/>
    <w:rsid w:val="005A68BE"/>
    <w:rsid w:val="005B13F3"/>
    <w:rsid w:val="005E7A5C"/>
    <w:rsid w:val="00637A1B"/>
    <w:rsid w:val="00654C43"/>
    <w:rsid w:val="00657C7A"/>
    <w:rsid w:val="00684207"/>
    <w:rsid w:val="00697084"/>
    <w:rsid w:val="006A65EF"/>
    <w:rsid w:val="006D2083"/>
    <w:rsid w:val="006E2FA5"/>
    <w:rsid w:val="006E3F49"/>
    <w:rsid w:val="00702A12"/>
    <w:rsid w:val="0071192C"/>
    <w:rsid w:val="007148A5"/>
    <w:rsid w:val="00720753"/>
    <w:rsid w:val="00720F4E"/>
    <w:rsid w:val="00731191"/>
    <w:rsid w:val="00783A69"/>
    <w:rsid w:val="007A015D"/>
    <w:rsid w:val="007B5E7E"/>
    <w:rsid w:val="007B64A5"/>
    <w:rsid w:val="007F679D"/>
    <w:rsid w:val="0080633B"/>
    <w:rsid w:val="008103FA"/>
    <w:rsid w:val="0085154B"/>
    <w:rsid w:val="0088761A"/>
    <w:rsid w:val="0089429A"/>
    <w:rsid w:val="008A7175"/>
    <w:rsid w:val="008B623C"/>
    <w:rsid w:val="008F43D7"/>
    <w:rsid w:val="00920317"/>
    <w:rsid w:val="00922558"/>
    <w:rsid w:val="00966682"/>
    <w:rsid w:val="009A0A4D"/>
    <w:rsid w:val="009A1E2A"/>
    <w:rsid w:val="00A4468D"/>
    <w:rsid w:val="00A71656"/>
    <w:rsid w:val="00AB1953"/>
    <w:rsid w:val="00AC0F14"/>
    <w:rsid w:val="00AD3D25"/>
    <w:rsid w:val="00AE7443"/>
    <w:rsid w:val="00B10F9B"/>
    <w:rsid w:val="00B32D0A"/>
    <w:rsid w:val="00B33C56"/>
    <w:rsid w:val="00B75FAB"/>
    <w:rsid w:val="00BA7BFF"/>
    <w:rsid w:val="00BB548A"/>
    <w:rsid w:val="00BD13BF"/>
    <w:rsid w:val="00BF5B8F"/>
    <w:rsid w:val="00C36763"/>
    <w:rsid w:val="00C41D09"/>
    <w:rsid w:val="00C43C4A"/>
    <w:rsid w:val="00C54297"/>
    <w:rsid w:val="00C7442C"/>
    <w:rsid w:val="00CC13E8"/>
    <w:rsid w:val="00CD37C8"/>
    <w:rsid w:val="00CD7BE7"/>
    <w:rsid w:val="00D05CB9"/>
    <w:rsid w:val="00D80D5A"/>
    <w:rsid w:val="00DC4F3D"/>
    <w:rsid w:val="00DF2920"/>
    <w:rsid w:val="00E02BF3"/>
    <w:rsid w:val="00E10461"/>
    <w:rsid w:val="00E50DE6"/>
    <w:rsid w:val="00E637EA"/>
    <w:rsid w:val="00E84E0F"/>
    <w:rsid w:val="00EA7026"/>
    <w:rsid w:val="00ED43AA"/>
    <w:rsid w:val="00EF67B5"/>
    <w:rsid w:val="00F104CE"/>
    <w:rsid w:val="00F30262"/>
    <w:rsid w:val="00F41CC2"/>
    <w:rsid w:val="00F55B40"/>
    <w:rsid w:val="00F56ED6"/>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AB79-F12A-42A0-A7B3-B99BCFD3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12</Pages>
  <Words>3925</Words>
  <Characters>23556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26</cp:revision>
  <cp:lastPrinted>2021-11-29T12:53:00Z</cp:lastPrinted>
  <dcterms:created xsi:type="dcterms:W3CDTF">2021-02-24T12:48:00Z</dcterms:created>
  <dcterms:modified xsi:type="dcterms:W3CDTF">2022-02-25T09:57:00Z</dcterms:modified>
</cp:coreProperties>
</file>