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C2EF" w14:textId="4BFF5A74" w:rsidR="00931440" w:rsidRPr="00EE23FB" w:rsidRDefault="00931440" w:rsidP="00EE23FB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EE23FB">
        <w:rPr>
          <w:rFonts w:ascii="Arial" w:hAnsi="Arial" w:cs="Arial"/>
        </w:rPr>
        <w:t>Świnoujście, dnia 22.03.2023 r.</w:t>
      </w:r>
    </w:p>
    <w:p w14:paraId="125A051F" w14:textId="77777777" w:rsidR="00931440" w:rsidRPr="00EE23FB" w:rsidRDefault="00931440" w:rsidP="00EE23FB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</w:rPr>
      </w:pPr>
      <w:r w:rsidRPr="00EE23FB">
        <w:rPr>
          <w:rFonts w:ascii="Arial" w:hAnsi="Arial" w:cs="Arial"/>
        </w:rPr>
        <w:t>Nr postępowania BZP.271.1.4.2023</w:t>
      </w:r>
    </w:p>
    <w:p w14:paraId="2C7674B4" w14:textId="77777777" w:rsidR="00EE23FB" w:rsidRDefault="00EE23FB" w:rsidP="00EE23FB">
      <w:pPr>
        <w:spacing w:after="0" w:line="240" w:lineRule="auto"/>
        <w:ind w:left="3969"/>
        <w:jc w:val="both"/>
        <w:rPr>
          <w:rFonts w:ascii="Arial" w:hAnsi="Arial" w:cs="Arial"/>
          <w:b/>
        </w:rPr>
      </w:pPr>
    </w:p>
    <w:p w14:paraId="228335E1" w14:textId="5BCB9741" w:rsidR="00931440" w:rsidRPr="00EE23FB" w:rsidRDefault="00931440" w:rsidP="00EE23FB">
      <w:pPr>
        <w:spacing w:after="0" w:line="240" w:lineRule="auto"/>
        <w:ind w:left="3969"/>
        <w:jc w:val="both"/>
        <w:rPr>
          <w:rFonts w:ascii="Arial" w:hAnsi="Arial" w:cs="Arial"/>
          <w:b/>
        </w:rPr>
      </w:pPr>
      <w:r w:rsidRPr="00EE23FB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1EB6B462" w14:textId="5767D9EE" w:rsidR="00931440" w:rsidRDefault="00931440" w:rsidP="00EE23FB">
      <w:pPr>
        <w:spacing w:after="0" w:line="240" w:lineRule="auto"/>
        <w:jc w:val="both"/>
        <w:rPr>
          <w:rFonts w:ascii="Arial" w:hAnsi="Arial" w:cs="Arial"/>
        </w:rPr>
      </w:pPr>
    </w:p>
    <w:p w14:paraId="462076AC" w14:textId="77777777" w:rsidR="00EE23FB" w:rsidRPr="00EE23FB" w:rsidRDefault="00EE23FB" w:rsidP="00EE23FB">
      <w:pPr>
        <w:spacing w:after="0" w:line="240" w:lineRule="auto"/>
        <w:jc w:val="both"/>
        <w:rPr>
          <w:rFonts w:ascii="Arial" w:hAnsi="Arial" w:cs="Arial"/>
        </w:rPr>
      </w:pPr>
    </w:p>
    <w:p w14:paraId="6232DD8E" w14:textId="77777777" w:rsidR="00931440" w:rsidRPr="00EE23FB" w:rsidRDefault="00931440" w:rsidP="00EE23FB">
      <w:pPr>
        <w:spacing w:after="0" w:line="240" w:lineRule="auto"/>
        <w:jc w:val="both"/>
        <w:rPr>
          <w:rFonts w:ascii="Arial" w:hAnsi="Arial" w:cs="Arial"/>
          <w:b/>
        </w:rPr>
      </w:pPr>
      <w:r w:rsidRPr="00EE23FB">
        <w:rPr>
          <w:rFonts w:ascii="Arial" w:hAnsi="Arial" w:cs="Arial"/>
          <w:b/>
        </w:rPr>
        <w:t xml:space="preserve">Dotyczy: postępowania nr BZP.271.1.4.2023 pn.: „Budowa stacji uzdatniania wody powierzchniowej słonawej w Świnoujściu wraz z infrastrukturą” </w:t>
      </w:r>
    </w:p>
    <w:p w14:paraId="546A7524" w14:textId="1314FA36" w:rsidR="00931440" w:rsidRDefault="00931440" w:rsidP="00EE23FB">
      <w:pPr>
        <w:spacing w:after="0" w:line="240" w:lineRule="auto"/>
        <w:jc w:val="both"/>
        <w:rPr>
          <w:rFonts w:ascii="Arial" w:hAnsi="Arial" w:cs="Arial"/>
        </w:rPr>
      </w:pPr>
    </w:p>
    <w:p w14:paraId="26CFA09E" w14:textId="77777777" w:rsidR="00EE23FB" w:rsidRPr="00EE23FB" w:rsidRDefault="00EE23FB" w:rsidP="00EE23FB">
      <w:pPr>
        <w:spacing w:after="0" w:line="240" w:lineRule="auto"/>
        <w:jc w:val="both"/>
        <w:rPr>
          <w:rFonts w:ascii="Arial" w:hAnsi="Arial" w:cs="Arial"/>
        </w:rPr>
      </w:pPr>
    </w:p>
    <w:p w14:paraId="131CB6C7" w14:textId="1E3DE78A" w:rsidR="00931440" w:rsidRPr="00EE23FB" w:rsidRDefault="00931440" w:rsidP="00EE23F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E23FB">
        <w:rPr>
          <w:rFonts w:ascii="Arial" w:hAnsi="Arial" w:cs="Arial"/>
          <w:b/>
          <w:bCs/>
        </w:rPr>
        <w:t>ODPOWIEDZI NA PYTANIA WYKONAWCY</w:t>
      </w:r>
    </w:p>
    <w:p w14:paraId="47E852FA" w14:textId="446DA879" w:rsidR="00931440" w:rsidRDefault="00931440" w:rsidP="00EE23F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E23FB">
        <w:rPr>
          <w:rFonts w:ascii="Arial" w:hAnsi="Arial" w:cs="Arial"/>
          <w:b/>
          <w:bCs/>
        </w:rPr>
        <w:t>z dnia 7 marca 2023r.</w:t>
      </w:r>
    </w:p>
    <w:p w14:paraId="3DE4F197" w14:textId="06518D51" w:rsidR="00EE23FB" w:rsidRDefault="00EE23FB" w:rsidP="00EE23F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A70D95" w14:textId="77777777" w:rsidR="00EE23FB" w:rsidRPr="00EE23FB" w:rsidRDefault="00EE23FB" w:rsidP="00EE23F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9CBBD2" w14:textId="77777777" w:rsidR="00931440" w:rsidRPr="00EE23FB" w:rsidRDefault="00931440" w:rsidP="00EE23FB">
      <w:pPr>
        <w:spacing w:after="0" w:line="240" w:lineRule="auto"/>
        <w:jc w:val="both"/>
        <w:rPr>
          <w:rFonts w:ascii="Arial" w:eastAsia="Calibri" w:hAnsi="Arial" w:cs="Arial"/>
        </w:rPr>
      </w:pPr>
      <w:r w:rsidRPr="00EE23FB">
        <w:rPr>
          <w:rFonts w:ascii="Arial" w:eastAsia="Calibri" w:hAnsi="Arial" w:cs="Arial"/>
        </w:rPr>
        <w:t>Zamawiający na mocy przysługujących mu uprawnień, w świetle przepisu art. 135 ust. 1 i 2 ustawy z dnia 11 września 2019 r. Prawo zamówień publicznych (Dz. U. z 2022 r., poz. 1710, z późn. zm.), udziela wyjaśnień przekazując treść pytań i odpowiedzi wszystkim wykonawcom, biorącym udział w postępowaniu i publikując je również na stronie internetowej.</w:t>
      </w:r>
    </w:p>
    <w:p w14:paraId="24EF0410" w14:textId="77777777" w:rsidR="00EE23FB" w:rsidRDefault="00EE23FB" w:rsidP="00EE23F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C5765C" w14:textId="3436DEC1" w:rsidR="00EE23FB" w:rsidRPr="00EE23FB" w:rsidRDefault="00931440" w:rsidP="00EE23F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EE23FB">
        <w:rPr>
          <w:rFonts w:ascii="Arial" w:hAnsi="Arial" w:cs="Arial"/>
          <w:b/>
          <w:bCs/>
          <w:u w:val="single"/>
        </w:rPr>
        <w:t>Pytanie</w:t>
      </w:r>
      <w:r w:rsidR="00EE23FB">
        <w:rPr>
          <w:rFonts w:ascii="Arial" w:hAnsi="Arial" w:cs="Arial"/>
          <w:b/>
          <w:bCs/>
          <w:u w:val="single"/>
        </w:rPr>
        <w:t xml:space="preserve"> nr 1</w:t>
      </w:r>
      <w:r w:rsidRPr="00EE23FB">
        <w:rPr>
          <w:rFonts w:ascii="Arial" w:hAnsi="Arial" w:cs="Arial"/>
          <w:b/>
          <w:bCs/>
          <w:u w:val="single"/>
        </w:rPr>
        <w:t>:</w:t>
      </w:r>
    </w:p>
    <w:p w14:paraId="5F60A757" w14:textId="562E7162" w:rsidR="001C1C87" w:rsidRPr="00EE23FB" w:rsidRDefault="00A07FFE" w:rsidP="00EE23FB">
      <w:pPr>
        <w:spacing w:after="0" w:line="240" w:lineRule="auto"/>
        <w:rPr>
          <w:rFonts w:ascii="Arial" w:hAnsi="Arial" w:cs="Arial"/>
          <w:b/>
          <w:bCs/>
        </w:rPr>
      </w:pPr>
      <w:r w:rsidRPr="00EE23FB">
        <w:rPr>
          <w:rFonts w:ascii="Arial" w:hAnsi="Arial" w:cs="Arial"/>
        </w:rPr>
        <w:t xml:space="preserve">Zwracamy się z wnioskiem o zmianę w par. 13 projektu umowy – KARY i ODSZKODOWANIA </w:t>
      </w:r>
      <w:r w:rsidRPr="00EE23FB">
        <w:rPr>
          <w:rFonts w:ascii="Arial" w:hAnsi="Arial" w:cs="Arial"/>
        </w:rPr>
        <w:br/>
        <w:t>Proponujemy obniżenie kar umownych w punkcie 1 ust a), b), c) i d) do następującej wysokości:</w:t>
      </w:r>
      <w:r w:rsidRPr="00EE23FB">
        <w:rPr>
          <w:rFonts w:ascii="Arial" w:hAnsi="Arial" w:cs="Arial"/>
        </w:rPr>
        <w:br/>
      </w:r>
      <w:r w:rsidRPr="00EE23FB">
        <w:rPr>
          <w:rFonts w:ascii="Arial" w:hAnsi="Arial" w:cs="Arial"/>
        </w:rPr>
        <w:br/>
        <w:t>1. Wykonawca zapłaci Zamawiającemu kary umowne w wysokości:</w:t>
      </w:r>
      <w:r w:rsidRPr="00EE23FB">
        <w:rPr>
          <w:rFonts w:ascii="Arial" w:hAnsi="Arial" w:cs="Arial"/>
        </w:rPr>
        <w:br/>
        <w:t>a) 1 300 zł – za każdy dzień zwłoki w terminie realizacji Umowy określonym w § 4 ust. 1 pkt 1) i pkt 2) Umowy;</w:t>
      </w:r>
      <w:r w:rsidRPr="00EE23FB">
        <w:rPr>
          <w:rFonts w:ascii="Arial" w:hAnsi="Arial" w:cs="Arial"/>
        </w:rPr>
        <w:br/>
        <w:t>b) 500,00 zł – za każdy dzień zwłoki w usunięciu nieprawidłowości w projektach, o których mowa w § 1 ust. 2 lit. a) Umowy, licząc od dnia wyznaczonego na usunięcie wad w dokumentacji projektowej;</w:t>
      </w:r>
      <w:r w:rsidRPr="00EE23FB">
        <w:rPr>
          <w:rFonts w:ascii="Arial" w:hAnsi="Arial" w:cs="Arial"/>
        </w:rPr>
        <w:br/>
        <w:t>c) 1 300,00 zł - za każdy dzień zwłoki w terminie realizacji Umowy liczonym łącznie dla okresów określonych w § 4 ust. 2 pkt 1) i pkt 2), z zastrzeżeniem ustępu 3 oraz ustępu 4 niniejszego paragrafu;</w:t>
      </w:r>
      <w:r w:rsidRPr="00EE23FB">
        <w:rPr>
          <w:rFonts w:ascii="Arial" w:hAnsi="Arial" w:cs="Arial"/>
        </w:rPr>
        <w:br/>
        <w:t>d) 1 300,00 zł - za każdy dzień zwłoki w usunięciu wad i usterek stwierdzonych przy odbiorze lub w okresie gwarancji jakości i rękojmi za wady;</w:t>
      </w:r>
    </w:p>
    <w:p w14:paraId="4E90AD15" w14:textId="77777777" w:rsidR="00EE23FB" w:rsidRDefault="00EE23FB" w:rsidP="00EE23FB">
      <w:pPr>
        <w:spacing w:after="0" w:line="240" w:lineRule="auto"/>
        <w:jc w:val="both"/>
        <w:rPr>
          <w:rFonts w:ascii="Arial" w:hAnsi="Arial" w:cs="Arial"/>
          <w:color w:val="2F5496" w:themeColor="accent5" w:themeShade="BF"/>
        </w:rPr>
      </w:pPr>
    </w:p>
    <w:p w14:paraId="43DEA30F" w14:textId="77777777" w:rsidR="00EE23FB" w:rsidRPr="00EE23FB" w:rsidRDefault="001C1C87" w:rsidP="00EE23FB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u w:val="single"/>
        </w:rPr>
      </w:pPr>
      <w:r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>Odp</w:t>
      </w:r>
      <w:r w:rsidR="00EE23FB"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>owiedź</w:t>
      </w:r>
      <w:r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 xml:space="preserve">: </w:t>
      </w:r>
    </w:p>
    <w:p w14:paraId="1A008F59" w14:textId="782F2656" w:rsidR="001C1C87" w:rsidRPr="00EE23FB" w:rsidRDefault="001C1C87" w:rsidP="00EE23FB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u w:val="single"/>
        </w:rPr>
      </w:pPr>
      <w:r w:rsidRPr="00EE23FB">
        <w:rPr>
          <w:rFonts w:ascii="Arial" w:hAnsi="Arial" w:cs="Arial"/>
          <w:color w:val="2F5496" w:themeColor="accent5" w:themeShade="BF"/>
        </w:rPr>
        <w:t>Zamawiający nie wyraża zgody na powyższe zmiany  wartości  kar.</w:t>
      </w:r>
    </w:p>
    <w:p w14:paraId="71F07E3E" w14:textId="77777777" w:rsidR="00EE23FB" w:rsidRDefault="00EE23FB" w:rsidP="00EE23F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87140C" w14:textId="77777777" w:rsidR="00EE23FB" w:rsidRPr="00EE23FB" w:rsidRDefault="00931440" w:rsidP="00EE23F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EE23FB">
        <w:rPr>
          <w:rFonts w:ascii="Arial" w:hAnsi="Arial" w:cs="Arial"/>
          <w:b/>
          <w:bCs/>
          <w:u w:val="single"/>
        </w:rPr>
        <w:t>Pytanie</w:t>
      </w:r>
      <w:r w:rsidR="00EE23FB" w:rsidRPr="00EE23FB">
        <w:rPr>
          <w:rFonts w:ascii="Arial" w:hAnsi="Arial" w:cs="Arial"/>
          <w:b/>
          <w:bCs/>
          <w:u w:val="single"/>
        </w:rPr>
        <w:t xml:space="preserve"> nr 2</w:t>
      </w:r>
      <w:r w:rsidRPr="00EE23FB">
        <w:rPr>
          <w:rFonts w:ascii="Arial" w:hAnsi="Arial" w:cs="Arial"/>
          <w:b/>
          <w:bCs/>
          <w:u w:val="single"/>
        </w:rPr>
        <w:t>:</w:t>
      </w:r>
    </w:p>
    <w:p w14:paraId="2BBB40BB" w14:textId="77777777" w:rsidR="00EE23FB" w:rsidRDefault="00A07FFE" w:rsidP="00EE23FB">
      <w:pPr>
        <w:spacing w:after="0" w:line="240" w:lineRule="auto"/>
        <w:jc w:val="both"/>
        <w:rPr>
          <w:rFonts w:ascii="Arial" w:hAnsi="Arial" w:cs="Arial"/>
        </w:rPr>
      </w:pPr>
      <w:r w:rsidRPr="00EE23FB">
        <w:rPr>
          <w:rFonts w:ascii="Arial" w:hAnsi="Arial" w:cs="Arial"/>
        </w:rPr>
        <w:t xml:space="preserve">Zwracamy się z wnioskiem o zmianę w par. 13 projektu umowy – KARY i ODSZKODOWANIA </w:t>
      </w:r>
      <w:r w:rsidRPr="00EE23FB">
        <w:rPr>
          <w:rFonts w:ascii="Arial" w:hAnsi="Arial" w:cs="Arial"/>
        </w:rPr>
        <w:br/>
        <w:t>Proponujemy wykreślenie w pkt. 1 ust. „o” następującego akapitu:</w:t>
      </w:r>
    </w:p>
    <w:p w14:paraId="79946EEB" w14:textId="49AF0014" w:rsidR="00EE23FB" w:rsidRDefault="00A07FFE" w:rsidP="00EE23FB">
      <w:pPr>
        <w:spacing w:after="0" w:line="240" w:lineRule="auto"/>
        <w:jc w:val="both"/>
        <w:rPr>
          <w:rFonts w:ascii="Arial" w:hAnsi="Arial" w:cs="Arial"/>
        </w:rPr>
      </w:pPr>
      <w:r w:rsidRPr="00EE23FB">
        <w:rPr>
          <w:rFonts w:ascii="Arial" w:hAnsi="Arial" w:cs="Arial"/>
        </w:rPr>
        <w:br/>
        <w:t xml:space="preserve">- pięciokrotności rocznych kosztów eksploatacji ujętych w Koszcie Cyklu Życia SUW, wynikających z ponadnormatywnego zużycia danego elementu/medium w stosunku do wskazanego w ofercie (załączniku nr 3 do </w:t>
      </w:r>
      <w:proofErr w:type="spellStart"/>
      <w:r w:rsidRPr="00EE23FB">
        <w:rPr>
          <w:rFonts w:ascii="Arial" w:hAnsi="Arial" w:cs="Arial"/>
        </w:rPr>
        <w:t>swz</w:t>
      </w:r>
      <w:proofErr w:type="spellEnd"/>
      <w:r w:rsidRPr="00EE23FB">
        <w:rPr>
          <w:rFonts w:ascii="Arial" w:hAnsi="Arial" w:cs="Arial"/>
        </w:rPr>
        <w:t>), liczonych jako iloczyn ponadnormatywnego zużycia danego elementu/medium eksploatacyjnego oraz jego ceny jednostkowej na dzień zakończenia 5 letniego okresu Cyklu Życia SUW.</w:t>
      </w:r>
    </w:p>
    <w:p w14:paraId="2287FB89" w14:textId="40DECEBC" w:rsidR="00944453" w:rsidRPr="00EE23FB" w:rsidRDefault="00A07FFE" w:rsidP="00EE23FB">
      <w:pPr>
        <w:spacing w:after="0" w:line="240" w:lineRule="auto"/>
        <w:jc w:val="both"/>
        <w:rPr>
          <w:rFonts w:ascii="Arial" w:hAnsi="Arial" w:cs="Arial"/>
        </w:rPr>
      </w:pPr>
      <w:r w:rsidRPr="00EE23FB">
        <w:rPr>
          <w:rFonts w:ascii="Arial" w:hAnsi="Arial" w:cs="Arial"/>
        </w:rPr>
        <w:t>Uzasadnienie: podwójne karanie Wykonawcy za przekroczenie wskaźnika kosztu cyklu życia suw. Kara jest naliczana wg. algorytmu podanego akapit wyżej tj. - iloczynu procentowego udziału danego wskaźnika w wielkości Kosztu Cyklu Życia SUW i wartości kwoty określonej w § 12 ust. 9 b) umowy</w:t>
      </w:r>
      <w:r w:rsidR="00944453" w:rsidRPr="00EE23FB">
        <w:rPr>
          <w:rFonts w:ascii="Arial" w:hAnsi="Arial" w:cs="Arial"/>
        </w:rPr>
        <w:t>.</w:t>
      </w:r>
    </w:p>
    <w:p w14:paraId="7975775E" w14:textId="77777777" w:rsidR="00EE23FB" w:rsidRPr="00EE23FB" w:rsidRDefault="00944453" w:rsidP="00EE23FB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u w:val="single"/>
        </w:rPr>
      </w:pPr>
      <w:r w:rsidRPr="00EE23FB">
        <w:rPr>
          <w:rFonts w:ascii="Arial" w:hAnsi="Arial" w:cs="Arial"/>
          <w:b/>
          <w:bCs/>
          <w:color w:val="2F5496" w:themeColor="accent5" w:themeShade="BF"/>
          <w:u w:val="single"/>
        </w:rPr>
        <w:lastRenderedPageBreak/>
        <w:t>Odp</w:t>
      </w:r>
      <w:r w:rsidR="00EE23FB"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>owiedź</w:t>
      </w:r>
      <w:r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 xml:space="preserve">: </w:t>
      </w:r>
    </w:p>
    <w:p w14:paraId="5DC9A018" w14:textId="77777777" w:rsidR="00EE23FB" w:rsidRPr="00EE23FB" w:rsidRDefault="00944453" w:rsidP="00EE23F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EE23FB">
        <w:rPr>
          <w:rFonts w:ascii="Arial" w:hAnsi="Arial" w:cs="Arial"/>
          <w:color w:val="2F5496" w:themeColor="accent5" w:themeShade="BF"/>
        </w:rPr>
        <w:t>Zamawiający  nie wyraża zgody  na zaproponowaną modyfikację zapisów umowy.</w:t>
      </w:r>
      <w:r w:rsidR="00A07FFE" w:rsidRPr="00EE23FB">
        <w:rPr>
          <w:rFonts w:ascii="Arial" w:hAnsi="Arial" w:cs="Arial"/>
          <w:color w:val="2F5496" w:themeColor="accent5" w:themeShade="BF"/>
        </w:rPr>
        <w:br/>
      </w:r>
      <w:r w:rsidR="00A07FFE" w:rsidRPr="00EE23FB">
        <w:rPr>
          <w:rFonts w:ascii="Arial" w:hAnsi="Arial" w:cs="Arial"/>
        </w:rPr>
        <w:br/>
      </w:r>
      <w:r w:rsidR="00931440" w:rsidRPr="00EE23FB">
        <w:rPr>
          <w:rFonts w:ascii="Arial" w:hAnsi="Arial" w:cs="Arial"/>
          <w:b/>
          <w:bCs/>
          <w:u w:val="single"/>
        </w:rPr>
        <w:t>Pytanie</w:t>
      </w:r>
      <w:r w:rsidR="00EE23FB" w:rsidRPr="00EE23FB">
        <w:rPr>
          <w:rFonts w:ascii="Arial" w:hAnsi="Arial" w:cs="Arial"/>
          <w:b/>
          <w:bCs/>
          <w:u w:val="single"/>
        </w:rPr>
        <w:t xml:space="preserve"> nr 3</w:t>
      </w:r>
      <w:r w:rsidR="00931440" w:rsidRPr="00EE23FB">
        <w:rPr>
          <w:rFonts w:ascii="Arial" w:hAnsi="Arial" w:cs="Arial"/>
          <w:b/>
          <w:bCs/>
          <w:u w:val="single"/>
        </w:rPr>
        <w:t>:</w:t>
      </w:r>
    </w:p>
    <w:p w14:paraId="1FBE7ECE" w14:textId="77777777" w:rsidR="00EE23FB" w:rsidRDefault="00A07FFE" w:rsidP="00EE23FB">
      <w:pPr>
        <w:spacing w:after="0" w:line="240" w:lineRule="auto"/>
        <w:jc w:val="both"/>
        <w:rPr>
          <w:rFonts w:ascii="Arial" w:hAnsi="Arial" w:cs="Arial"/>
        </w:rPr>
      </w:pPr>
      <w:r w:rsidRPr="00EE23FB">
        <w:rPr>
          <w:rFonts w:ascii="Arial" w:hAnsi="Arial" w:cs="Arial"/>
        </w:rPr>
        <w:t>Zwracamy się z wnioskiem o modyfikację §4, pkt. 2.2).c Umowy tj.:</w:t>
      </w:r>
      <w:r w:rsidRPr="00EE23FB">
        <w:rPr>
          <w:rFonts w:ascii="Arial" w:hAnsi="Arial" w:cs="Arial"/>
        </w:rPr>
        <w:br/>
        <w:t>Koszty rozruchu obejmujące m.in. obsługę, koszty energii, koszty ujmowania – poboru wody i odprowadzenia ścieków, badań w trakcie rozruchu, ponosić będzie Wykonawca</w:t>
      </w:r>
      <w:r w:rsidRPr="00EE23FB">
        <w:rPr>
          <w:rFonts w:ascii="Arial" w:hAnsi="Arial" w:cs="Arial"/>
        </w:rPr>
        <w:br/>
      </w:r>
      <w:r w:rsidRPr="00EE23FB">
        <w:rPr>
          <w:rFonts w:ascii="Arial" w:hAnsi="Arial" w:cs="Arial"/>
        </w:rPr>
        <w:br/>
        <w:t>i zastąpienie go w sposób następujący:</w:t>
      </w:r>
    </w:p>
    <w:p w14:paraId="64764C88" w14:textId="6A1379BA" w:rsidR="00EE23FB" w:rsidRDefault="00A07FFE" w:rsidP="00EE23FB">
      <w:pPr>
        <w:spacing w:after="0" w:line="240" w:lineRule="auto"/>
        <w:jc w:val="both"/>
        <w:rPr>
          <w:rFonts w:ascii="Arial" w:hAnsi="Arial" w:cs="Arial"/>
        </w:rPr>
      </w:pPr>
      <w:r w:rsidRPr="00EE23FB">
        <w:rPr>
          <w:rFonts w:ascii="Arial" w:hAnsi="Arial" w:cs="Arial"/>
        </w:rPr>
        <w:br/>
        <w:t>Koszty rozruchu obejmujące wyłącznie koszty odprowadzenia ścieków i badań w trakcie rozruchu, ponosić będzie Wykonawca.</w:t>
      </w:r>
    </w:p>
    <w:p w14:paraId="55C98512" w14:textId="2962EF99" w:rsidR="002328FF" w:rsidRPr="00EE23FB" w:rsidRDefault="00A07FFE" w:rsidP="00EE23FB">
      <w:pPr>
        <w:spacing w:after="0" w:line="240" w:lineRule="auto"/>
        <w:jc w:val="both"/>
        <w:rPr>
          <w:rFonts w:ascii="Arial" w:hAnsi="Arial" w:cs="Arial"/>
        </w:rPr>
      </w:pPr>
      <w:r w:rsidRPr="00EE23FB">
        <w:rPr>
          <w:rFonts w:ascii="Arial" w:hAnsi="Arial" w:cs="Arial"/>
        </w:rPr>
        <w:br/>
        <w:t xml:space="preserve">Jeśli Zamawiający uzna, że to Wykonawca ma ponosić koszty obsługi, energii, ujmowania – poboru wody to prosimy o podanie, jakie wartości należy przyjąć do kalkulacji ceny: </w:t>
      </w:r>
      <w:proofErr w:type="spellStart"/>
      <w:r w:rsidRPr="00EE23FB">
        <w:rPr>
          <w:rFonts w:ascii="Arial" w:hAnsi="Arial" w:cs="Arial"/>
        </w:rPr>
        <w:t>tj</w:t>
      </w:r>
      <w:proofErr w:type="spellEnd"/>
      <w:r w:rsidRPr="00EE23FB">
        <w:rPr>
          <w:rFonts w:ascii="Arial" w:hAnsi="Arial" w:cs="Arial"/>
        </w:rPr>
        <w:t xml:space="preserve">, koszt 1 m3 ujmowanej wody surowej z ujęcia Mulnik, koszt zużycia energii elektrycznej w przeliczeniu na 1 m3 wody ujmowanej w ujęcia Mulnik i dostarczanej do suw Wydrzany II oraz koszty obsługi, którą Wykonawca ma przewidzieć. Wykonawca nie jest w stanie określić powyższych parametrów, gdyż dotyczą one obiektu, który jest objęty odrębnym postępowaniem i jest obecnie dopiero w fazie projektowania. </w:t>
      </w:r>
    </w:p>
    <w:p w14:paraId="621AADB0" w14:textId="77777777" w:rsidR="00EE23FB" w:rsidRDefault="00EE23FB" w:rsidP="00EE23FB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u w:val="single"/>
        </w:rPr>
      </w:pPr>
    </w:p>
    <w:p w14:paraId="07DE5F0B" w14:textId="7DBD4C07" w:rsidR="00EE23FB" w:rsidRPr="00EE23FB" w:rsidRDefault="002328FF" w:rsidP="00EE23FB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u w:val="single"/>
        </w:rPr>
      </w:pPr>
      <w:r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>Odp</w:t>
      </w:r>
      <w:r w:rsidR="00EE23FB"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>owiedź</w:t>
      </w:r>
      <w:r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 xml:space="preserve">: </w:t>
      </w:r>
    </w:p>
    <w:p w14:paraId="4D6EC6CC" w14:textId="7D99F81F" w:rsidR="00EE23FB" w:rsidRDefault="002328FF" w:rsidP="00EE23F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E23FB">
        <w:rPr>
          <w:rFonts w:ascii="Arial" w:hAnsi="Arial" w:cs="Arial"/>
          <w:color w:val="2F5496" w:themeColor="accent5" w:themeShade="BF"/>
        </w:rPr>
        <w:t xml:space="preserve">Prace rozruchowe poprzedzające odbiór końcowy  inwestycji są elementem   realizacji  inwestycji  przez Wykonawcę. Obejmuje to  </w:t>
      </w:r>
      <w:r w:rsidR="00EE23FB">
        <w:rPr>
          <w:rFonts w:ascii="Arial" w:hAnsi="Arial" w:cs="Arial"/>
          <w:color w:val="2F5496" w:themeColor="accent5" w:themeShade="BF"/>
        </w:rPr>
        <w:t>np</w:t>
      </w:r>
      <w:r w:rsidRPr="00EE23FB">
        <w:rPr>
          <w:rFonts w:ascii="Arial" w:hAnsi="Arial" w:cs="Arial"/>
          <w:color w:val="2F5496" w:themeColor="accent5" w:themeShade="BF"/>
        </w:rPr>
        <w:t xml:space="preserve">.  koszty obsługi SUW Wydrzany II,  koszty  energii czy  koszty  środków chemicznych. </w:t>
      </w:r>
      <w:r w:rsidR="00DB52D1" w:rsidRPr="00EE23FB">
        <w:rPr>
          <w:rFonts w:ascii="Arial" w:hAnsi="Arial" w:cs="Arial"/>
          <w:color w:val="2F5496" w:themeColor="accent5" w:themeShade="BF"/>
        </w:rPr>
        <w:t xml:space="preserve">Koszty  obsługi  ujęcia wody i  </w:t>
      </w:r>
      <w:proofErr w:type="spellStart"/>
      <w:r w:rsidR="00DB52D1" w:rsidRPr="00EE23FB">
        <w:rPr>
          <w:rFonts w:ascii="Arial" w:hAnsi="Arial" w:cs="Arial"/>
          <w:color w:val="2F5496" w:themeColor="accent5" w:themeShade="BF"/>
        </w:rPr>
        <w:t>przesyłu</w:t>
      </w:r>
      <w:proofErr w:type="spellEnd"/>
      <w:r w:rsidR="00DB52D1" w:rsidRPr="00EE23FB">
        <w:rPr>
          <w:rFonts w:ascii="Arial" w:hAnsi="Arial" w:cs="Arial"/>
          <w:color w:val="2F5496" w:themeColor="accent5" w:themeShade="BF"/>
        </w:rPr>
        <w:t xml:space="preserve">  wody  na stację uzdatniania oraz koszty odbioru ścieków przez oczyszczalnie nie będą obciążały Wykonawcy. Wykonawca będzie ponosił opłaty ( </w:t>
      </w:r>
      <w:r w:rsidR="00EE23FB">
        <w:rPr>
          <w:rFonts w:ascii="Arial" w:hAnsi="Arial" w:cs="Arial"/>
          <w:color w:val="2F5496" w:themeColor="accent5" w:themeShade="BF"/>
        </w:rPr>
        <w:t>np</w:t>
      </w:r>
      <w:r w:rsidR="00DB52D1" w:rsidRPr="00EE23FB">
        <w:rPr>
          <w:rFonts w:ascii="Arial" w:hAnsi="Arial" w:cs="Arial"/>
          <w:color w:val="2F5496" w:themeColor="accent5" w:themeShade="BF"/>
        </w:rPr>
        <w:t xml:space="preserve">.  z tytułu </w:t>
      </w:r>
      <w:r w:rsidR="00235C78" w:rsidRPr="00EE23FB">
        <w:rPr>
          <w:rFonts w:ascii="Arial" w:hAnsi="Arial" w:cs="Arial"/>
          <w:color w:val="2F5496" w:themeColor="accent5" w:themeShade="BF"/>
        </w:rPr>
        <w:t xml:space="preserve">opłat środowiskowych związanych  z odprowadzaniem ścieków wraz ze strumieniem solanki </w:t>
      </w:r>
      <w:r w:rsidR="00DB52D1" w:rsidRPr="00EE23FB">
        <w:rPr>
          <w:rFonts w:ascii="Arial" w:hAnsi="Arial" w:cs="Arial"/>
          <w:color w:val="2F5496" w:themeColor="accent5" w:themeShade="BF"/>
        </w:rPr>
        <w:t xml:space="preserve">)  na podstawie decyzji </w:t>
      </w:r>
      <w:r w:rsidR="00235C78" w:rsidRPr="00EE23FB">
        <w:rPr>
          <w:rFonts w:ascii="Arial" w:hAnsi="Arial" w:cs="Arial"/>
          <w:color w:val="2F5496" w:themeColor="accent5" w:themeShade="BF"/>
        </w:rPr>
        <w:t xml:space="preserve">w tym decyzji, </w:t>
      </w:r>
      <w:r w:rsidR="00DB52D1" w:rsidRPr="00EE23FB">
        <w:rPr>
          <w:rFonts w:ascii="Arial" w:hAnsi="Arial" w:cs="Arial"/>
          <w:color w:val="2F5496" w:themeColor="accent5" w:themeShade="BF"/>
        </w:rPr>
        <w:t>które zobowiązany  będzie uzyskać przed rozruchem.</w:t>
      </w:r>
      <w:r w:rsidR="00A07FFE" w:rsidRPr="00EE23FB">
        <w:rPr>
          <w:rFonts w:ascii="Arial" w:hAnsi="Arial" w:cs="Arial"/>
          <w:color w:val="2F5496" w:themeColor="accent5" w:themeShade="BF"/>
        </w:rPr>
        <w:br/>
      </w:r>
    </w:p>
    <w:p w14:paraId="24E90226" w14:textId="13C9D162" w:rsidR="00931440" w:rsidRPr="00EE23FB" w:rsidRDefault="00931440" w:rsidP="00EE23F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EE23FB">
        <w:rPr>
          <w:rFonts w:ascii="Arial" w:hAnsi="Arial" w:cs="Arial"/>
          <w:b/>
          <w:bCs/>
          <w:u w:val="single"/>
        </w:rPr>
        <w:t>Pytanie</w:t>
      </w:r>
      <w:r w:rsidR="00EE23FB" w:rsidRPr="00EE23FB">
        <w:rPr>
          <w:rFonts w:ascii="Arial" w:hAnsi="Arial" w:cs="Arial"/>
          <w:b/>
          <w:bCs/>
          <w:u w:val="single"/>
        </w:rPr>
        <w:t xml:space="preserve"> nr 4</w:t>
      </w:r>
      <w:r w:rsidRPr="00EE23FB">
        <w:rPr>
          <w:rFonts w:ascii="Arial" w:hAnsi="Arial" w:cs="Arial"/>
          <w:b/>
          <w:bCs/>
          <w:u w:val="single"/>
        </w:rPr>
        <w:t>:</w:t>
      </w:r>
    </w:p>
    <w:p w14:paraId="1B033A7F" w14:textId="77777777" w:rsidR="00EE23FB" w:rsidRDefault="00EE23FB" w:rsidP="00EE23FB">
      <w:pPr>
        <w:spacing w:after="0" w:line="240" w:lineRule="auto"/>
        <w:jc w:val="both"/>
        <w:rPr>
          <w:rFonts w:ascii="Arial" w:hAnsi="Arial" w:cs="Arial"/>
        </w:rPr>
      </w:pPr>
    </w:p>
    <w:p w14:paraId="2F02D643" w14:textId="34863099" w:rsidR="00785D16" w:rsidRPr="00EE23FB" w:rsidRDefault="00A07FFE" w:rsidP="00EE23FB">
      <w:pPr>
        <w:spacing w:after="0" w:line="240" w:lineRule="auto"/>
        <w:jc w:val="both"/>
        <w:rPr>
          <w:rFonts w:ascii="Arial" w:hAnsi="Arial" w:cs="Arial"/>
        </w:rPr>
      </w:pPr>
      <w:r w:rsidRPr="00EE23FB">
        <w:rPr>
          <w:rFonts w:ascii="Arial" w:hAnsi="Arial" w:cs="Arial"/>
        </w:rPr>
        <w:t>W celu kalkulacji kosztów uruchomienia (po stronie Wykonawcy) prosimy o podanie, jaką cenę energii za 1 kWh należy przyjąć do kalkulacji Wykonawcy (aby oferty były porównywalne cenowo)</w:t>
      </w:r>
      <w:r w:rsidR="00785D16" w:rsidRPr="00EE23FB">
        <w:rPr>
          <w:rFonts w:ascii="Arial" w:hAnsi="Arial" w:cs="Arial"/>
        </w:rPr>
        <w:t>.</w:t>
      </w:r>
    </w:p>
    <w:p w14:paraId="61464CDF" w14:textId="77777777" w:rsidR="00EE23FB" w:rsidRDefault="00EE23FB" w:rsidP="00EE23FB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u w:val="single"/>
        </w:rPr>
      </w:pPr>
    </w:p>
    <w:p w14:paraId="37B182F3" w14:textId="16D0BF44" w:rsidR="00EE23FB" w:rsidRPr="00EE23FB" w:rsidRDefault="00785D16" w:rsidP="00EE23FB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u w:val="single"/>
        </w:rPr>
      </w:pPr>
      <w:r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>Odp</w:t>
      </w:r>
      <w:r w:rsidR="00EE23FB"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>owiedź</w:t>
      </w:r>
      <w:r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 xml:space="preserve">: </w:t>
      </w:r>
    </w:p>
    <w:p w14:paraId="1AE29033" w14:textId="4EDAB729" w:rsidR="008D1F77" w:rsidRPr="00EE23FB" w:rsidRDefault="00785D16" w:rsidP="00EE23FB">
      <w:pPr>
        <w:spacing w:after="0" w:line="240" w:lineRule="auto"/>
        <w:jc w:val="both"/>
        <w:rPr>
          <w:rFonts w:ascii="Arial" w:hAnsi="Arial" w:cs="Arial"/>
          <w:color w:val="2F5496" w:themeColor="accent5" w:themeShade="BF"/>
        </w:rPr>
      </w:pPr>
      <w:r w:rsidRPr="00EE23FB">
        <w:rPr>
          <w:rFonts w:ascii="Arial" w:hAnsi="Arial" w:cs="Arial"/>
          <w:color w:val="2F5496" w:themeColor="accent5" w:themeShade="BF"/>
        </w:rPr>
        <w:t xml:space="preserve">Zgodnie z PFU całość  kosztów energii  elektrycznej  związanej  z budową </w:t>
      </w:r>
      <w:r w:rsidR="007776EA" w:rsidRPr="00EE23FB">
        <w:rPr>
          <w:rFonts w:ascii="Arial" w:hAnsi="Arial" w:cs="Arial"/>
          <w:color w:val="2F5496" w:themeColor="accent5" w:themeShade="BF"/>
        </w:rPr>
        <w:t xml:space="preserve">SUW Wydrzany II, </w:t>
      </w:r>
      <w:r w:rsidRPr="00EE23FB">
        <w:rPr>
          <w:rFonts w:ascii="Arial" w:hAnsi="Arial" w:cs="Arial"/>
          <w:color w:val="2F5496" w:themeColor="accent5" w:themeShade="BF"/>
        </w:rPr>
        <w:t xml:space="preserve">w tym </w:t>
      </w:r>
      <w:r w:rsidR="007776EA" w:rsidRPr="00EE23FB">
        <w:rPr>
          <w:rFonts w:ascii="Arial" w:hAnsi="Arial" w:cs="Arial"/>
          <w:color w:val="2F5496" w:themeColor="accent5" w:themeShade="BF"/>
        </w:rPr>
        <w:t xml:space="preserve">z </w:t>
      </w:r>
      <w:r w:rsidRPr="00EE23FB">
        <w:rPr>
          <w:rFonts w:ascii="Arial" w:hAnsi="Arial" w:cs="Arial"/>
          <w:color w:val="2F5496" w:themeColor="accent5" w:themeShade="BF"/>
        </w:rPr>
        <w:t xml:space="preserve"> rozruchem</w:t>
      </w:r>
      <w:r w:rsidR="007776EA" w:rsidRPr="00EE23FB">
        <w:rPr>
          <w:rFonts w:ascii="Arial" w:hAnsi="Arial" w:cs="Arial"/>
          <w:color w:val="2F5496" w:themeColor="accent5" w:themeShade="BF"/>
        </w:rPr>
        <w:t>,</w:t>
      </w:r>
      <w:r w:rsidRPr="00EE23FB">
        <w:rPr>
          <w:rFonts w:ascii="Arial" w:hAnsi="Arial" w:cs="Arial"/>
          <w:color w:val="2F5496" w:themeColor="accent5" w:themeShade="BF"/>
        </w:rPr>
        <w:t xml:space="preserve"> do  czasu  odbioru  końcowego</w:t>
      </w:r>
      <w:r w:rsidR="007776EA" w:rsidRPr="00EE23FB">
        <w:rPr>
          <w:rFonts w:ascii="Arial" w:hAnsi="Arial" w:cs="Arial"/>
          <w:color w:val="2F5496" w:themeColor="accent5" w:themeShade="BF"/>
        </w:rPr>
        <w:t>,</w:t>
      </w:r>
      <w:r w:rsidRPr="00EE23FB">
        <w:rPr>
          <w:rFonts w:ascii="Arial" w:hAnsi="Arial" w:cs="Arial"/>
          <w:color w:val="2F5496" w:themeColor="accent5" w:themeShade="BF"/>
        </w:rPr>
        <w:t xml:space="preserve"> </w:t>
      </w:r>
      <w:r w:rsidR="007776EA" w:rsidRPr="00EE23FB">
        <w:rPr>
          <w:rFonts w:ascii="Arial" w:hAnsi="Arial" w:cs="Arial"/>
          <w:color w:val="2F5496" w:themeColor="accent5" w:themeShade="BF"/>
        </w:rPr>
        <w:t xml:space="preserve">będzie  obciążała Wykonawcę na podstawie układu  rozliczeniowo-pomiarowego w nowo  wybudowanej (przez Wykonawcę)  stacji  transformatorowej. </w:t>
      </w:r>
      <w:r w:rsidRPr="00EE23FB">
        <w:rPr>
          <w:rFonts w:ascii="Arial" w:hAnsi="Arial" w:cs="Arial"/>
          <w:color w:val="2F5496" w:themeColor="accent5" w:themeShade="BF"/>
        </w:rPr>
        <w:t xml:space="preserve"> </w:t>
      </w:r>
      <w:r w:rsidR="00A07FFE" w:rsidRPr="00EE23FB">
        <w:rPr>
          <w:rFonts w:ascii="Arial" w:hAnsi="Arial" w:cs="Arial"/>
          <w:color w:val="2F5496" w:themeColor="accent5" w:themeShade="BF"/>
        </w:rPr>
        <w:t xml:space="preserve"> </w:t>
      </w:r>
      <w:r w:rsidR="007776EA" w:rsidRPr="00EE23FB">
        <w:rPr>
          <w:rFonts w:ascii="Arial" w:hAnsi="Arial" w:cs="Arial"/>
          <w:color w:val="2F5496" w:themeColor="accent5" w:themeShade="BF"/>
        </w:rPr>
        <w:t>Jednocześnie zwracamy  uwagę, że wartość umowna realizacji inwestycji będzie waloryzowana, a obecne ceny  zakupy  energii podano w zał</w:t>
      </w:r>
      <w:r w:rsidR="00931440" w:rsidRPr="00EE23FB">
        <w:rPr>
          <w:rFonts w:ascii="Arial" w:hAnsi="Arial" w:cs="Arial"/>
          <w:color w:val="2F5496" w:themeColor="accent5" w:themeShade="BF"/>
        </w:rPr>
        <w:t>ączeniu</w:t>
      </w:r>
      <w:r w:rsidR="007776EA" w:rsidRPr="00EE23FB">
        <w:rPr>
          <w:rFonts w:ascii="Arial" w:hAnsi="Arial" w:cs="Arial"/>
          <w:color w:val="2F5496" w:themeColor="accent5" w:themeShade="BF"/>
        </w:rPr>
        <w:t xml:space="preserve"> </w:t>
      </w:r>
      <w:r w:rsidR="00054DBC" w:rsidRPr="00EE23FB">
        <w:rPr>
          <w:rFonts w:ascii="Arial" w:hAnsi="Arial" w:cs="Arial"/>
          <w:color w:val="2F5496" w:themeColor="accent5" w:themeShade="BF"/>
        </w:rPr>
        <w:t>d</w:t>
      </w:r>
      <w:r w:rsidR="007776EA" w:rsidRPr="00EE23FB">
        <w:rPr>
          <w:rFonts w:ascii="Arial" w:hAnsi="Arial" w:cs="Arial"/>
          <w:color w:val="2F5496" w:themeColor="accent5" w:themeShade="BF"/>
        </w:rPr>
        <w:t xml:space="preserve">o odpowiedzi na pytanie </w:t>
      </w:r>
      <w:r w:rsidR="00054DBC" w:rsidRPr="00EE23FB">
        <w:rPr>
          <w:rFonts w:ascii="Arial" w:hAnsi="Arial" w:cs="Arial"/>
          <w:color w:val="2F5496" w:themeColor="accent5" w:themeShade="BF"/>
        </w:rPr>
        <w:t>Wykonawcy</w:t>
      </w:r>
      <w:r w:rsidR="00931440" w:rsidRPr="00EE23FB">
        <w:rPr>
          <w:rFonts w:ascii="Arial" w:hAnsi="Arial" w:cs="Arial"/>
          <w:color w:val="2F5496" w:themeColor="accent5" w:themeShade="BF"/>
        </w:rPr>
        <w:t xml:space="preserve"> </w:t>
      </w:r>
      <w:r w:rsidR="00054DBC" w:rsidRPr="00EE23FB">
        <w:rPr>
          <w:rFonts w:ascii="Arial" w:hAnsi="Arial" w:cs="Arial"/>
          <w:color w:val="2F5496" w:themeColor="accent5" w:themeShade="BF"/>
        </w:rPr>
        <w:t>o treści</w:t>
      </w:r>
      <w:r w:rsidR="008D1F77" w:rsidRPr="00EE23FB">
        <w:rPr>
          <w:rFonts w:ascii="Arial" w:hAnsi="Arial" w:cs="Arial"/>
          <w:color w:val="2F5496" w:themeColor="accent5" w:themeShade="BF"/>
        </w:rPr>
        <w:t>:</w:t>
      </w:r>
    </w:p>
    <w:p w14:paraId="00C2AF6D" w14:textId="77777777" w:rsidR="008D1F77" w:rsidRPr="00EE23FB" w:rsidRDefault="008D1F77" w:rsidP="00EE23FB">
      <w:pPr>
        <w:spacing w:after="0" w:line="240" w:lineRule="auto"/>
        <w:contextualSpacing/>
        <w:jc w:val="both"/>
        <w:rPr>
          <w:rFonts w:ascii="Arial" w:hAnsi="Arial" w:cs="Arial"/>
          <w:color w:val="2F5496" w:themeColor="accent5" w:themeShade="BF"/>
        </w:rPr>
      </w:pPr>
      <w:r w:rsidRPr="00EE23FB">
        <w:rPr>
          <w:rFonts w:ascii="Arial" w:hAnsi="Arial" w:cs="Arial"/>
          <w:color w:val="2F5496" w:themeColor="accent5" w:themeShade="BF"/>
        </w:rPr>
        <w:t xml:space="preserve">„Zgodnie z zapisami Umowy (§4 Termin wykonania umowy, pkt. 2 </w:t>
      </w:r>
      <w:proofErr w:type="spellStart"/>
      <w:r w:rsidRPr="00EE23FB">
        <w:rPr>
          <w:rFonts w:ascii="Arial" w:hAnsi="Arial" w:cs="Arial"/>
          <w:color w:val="2F5496" w:themeColor="accent5" w:themeShade="BF"/>
        </w:rPr>
        <w:t>ppkt</w:t>
      </w:r>
      <w:proofErr w:type="spellEnd"/>
      <w:r w:rsidRPr="00EE23FB">
        <w:rPr>
          <w:rFonts w:ascii="Arial" w:hAnsi="Arial" w:cs="Arial"/>
          <w:color w:val="2F5496" w:themeColor="accent5" w:themeShade="BF"/>
        </w:rPr>
        <w:t xml:space="preserve">. 2) Wykonawca musi ująć w ofercie koszty związane z rozruchem.  Rozruch będzie trwał maksymalnie 4 miesiące zgodnie z wymogami Umowy. Oznacza to, że Wykonawca musi uwzględnić dodatkowe wysokie koszty w ofercie. </w:t>
      </w:r>
    </w:p>
    <w:p w14:paraId="27AD25D6" w14:textId="77777777" w:rsidR="008D1F77" w:rsidRPr="00EE23FB" w:rsidRDefault="008D1F77" w:rsidP="00EE23FB">
      <w:pPr>
        <w:spacing w:after="0" w:line="240" w:lineRule="auto"/>
        <w:contextualSpacing/>
        <w:jc w:val="both"/>
        <w:rPr>
          <w:rFonts w:ascii="Arial" w:hAnsi="Arial" w:cs="Arial"/>
          <w:i/>
          <w:iCs/>
          <w:color w:val="2F5496" w:themeColor="accent5" w:themeShade="BF"/>
          <w:u w:val="single"/>
        </w:rPr>
      </w:pPr>
      <w:r w:rsidRPr="00EE23FB">
        <w:rPr>
          <w:rFonts w:ascii="Arial" w:hAnsi="Arial" w:cs="Arial"/>
          <w:i/>
          <w:iCs/>
          <w:color w:val="2F5496" w:themeColor="accent5" w:themeShade="BF"/>
          <w:u w:val="single"/>
        </w:rPr>
        <w:t>Prosimy o podanie kosztów jednostkowych energii elektrycznej oraz kosztu odprowadzenia ścieków do miejskiej oczyszczalni i koszt zrzutu solanki a także koszty ujmowania wody (które najprawdopodobniej zależą od Zamawiającego).</w:t>
      </w:r>
    </w:p>
    <w:p w14:paraId="38915B29" w14:textId="77777777" w:rsidR="008D1F77" w:rsidRPr="00EE23FB" w:rsidRDefault="008D1F77" w:rsidP="00EE23FB">
      <w:pPr>
        <w:spacing w:after="0" w:line="240" w:lineRule="auto"/>
        <w:contextualSpacing/>
        <w:jc w:val="both"/>
        <w:rPr>
          <w:rFonts w:ascii="Arial" w:hAnsi="Arial" w:cs="Arial"/>
          <w:color w:val="2F5496" w:themeColor="accent5" w:themeShade="BF"/>
        </w:rPr>
      </w:pPr>
      <w:r w:rsidRPr="00EE23FB">
        <w:rPr>
          <w:rFonts w:ascii="Arial" w:hAnsi="Arial" w:cs="Arial"/>
          <w:color w:val="2F5496" w:themeColor="accent5" w:themeShade="BF"/>
        </w:rPr>
        <w:t>Podanie tych kosztów warunkuje zachowanie porównywalności ofert, gdyż wszyscy oferenci będą bazować na tych samych, rzeczywistych kosztach jednostkowych, na które Wykonawcy nie mają wpływu.”</w:t>
      </w:r>
    </w:p>
    <w:p w14:paraId="3B62F442" w14:textId="0F2232A3" w:rsidR="008D1F77" w:rsidRPr="00EE23FB" w:rsidRDefault="00054DBC" w:rsidP="00EE23FB">
      <w:pPr>
        <w:spacing w:after="0" w:line="240" w:lineRule="auto"/>
        <w:contextualSpacing/>
        <w:jc w:val="both"/>
        <w:rPr>
          <w:rFonts w:ascii="Arial" w:hAnsi="Arial" w:cs="Arial"/>
          <w:color w:val="2F5496" w:themeColor="accent5" w:themeShade="BF"/>
        </w:rPr>
      </w:pPr>
      <w:r w:rsidRPr="00EE23FB">
        <w:rPr>
          <w:rFonts w:ascii="Arial" w:hAnsi="Arial" w:cs="Arial"/>
          <w:color w:val="2F5496" w:themeColor="accent5" w:themeShade="BF"/>
        </w:rPr>
        <w:t xml:space="preserve">Odpowiedź </w:t>
      </w:r>
      <w:r w:rsidR="00931440" w:rsidRPr="00EE23FB">
        <w:rPr>
          <w:rFonts w:ascii="Arial" w:hAnsi="Arial" w:cs="Arial"/>
          <w:color w:val="2F5496" w:themeColor="accent5" w:themeShade="BF"/>
        </w:rPr>
        <w:t xml:space="preserve">Zamawiającego na pytanie nr 10 </w:t>
      </w:r>
      <w:r w:rsidRPr="00EE23FB">
        <w:rPr>
          <w:rFonts w:ascii="Arial" w:hAnsi="Arial" w:cs="Arial"/>
          <w:color w:val="2F5496" w:themeColor="accent5" w:themeShade="BF"/>
        </w:rPr>
        <w:t xml:space="preserve">i załączniki zostały opublikowane w dniu 17.03.2023r. </w:t>
      </w:r>
    </w:p>
    <w:p w14:paraId="311FBE70" w14:textId="77777777" w:rsidR="00931440" w:rsidRPr="00EE23FB" w:rsidRDefault="00931440" w:rsidP="00EE23FB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128B8CBB" w14:textId="00B4FE9B" w:rsidR="00931440" w:rsidRPr="00EE23FB" w:rsidRDefault="00931440" w:rsidP="00EE23FB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EE23FB">
        <w:rPr>
          <w:rFonts w:ascii="Arial" w:hAnsi="Arial" w:cs="Arial"/>
          <w:b/>
          <w:bCs/>
        </w:rPr>
        <w:t>Pytanie</w:t>
      </w:r>
      <w:r w:rsidR="00EE23FB">
        <w:rPr>
          <w:rFonts w:ascii="Arial" w:hAnsi="Arial" w:cs="Arial"/>
          <w:b/>
          <w:bCs/>
        </w:rPr>
        <w:t xml:space="preserve"> nr 5</w:t>
      </w:r>
      <w:r w:rsidRPr="00EE23FB">
        <w:rPr>
          <w:rFonts w:ascii="Arial" w:hAnsi="Arial" w:cs="Arial"/>
          <w:b/>
          <w:bCs/>
        </w:rPr>
        <w:t>:</w:t>
      </w:r>
    </w:p>
    <w:p w14:paraId="5E4162F0" w14:textId="5EBDAF69" w:rsidR="00717D8F" w:rsidRPr="00EE23FB" w:rsidRDefault="00A07FFE" w:rsidP="00EE23F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E23FB">
        <w:rPr>
          <w:rFonts w:ascii="Arial" w:hAnsi="Arial" w:cs="Arial"/>
        </w:rPr>
        <w:t>Prosimy o wyjaśnienie i uszczegółowienie wymagań stawianych drodze dojazdowej między suw Wydrzany a drogą nr 93. Prosimy o określenie jej szerokości oraz nawierzchni?</w:t>
      </w:r>
    </w:p>
    <w:p w14:paraId="0D7D7EA9" w14:textId="77777777" w:rsidR="00717D8F" w:rsidRPr="00EE23FB" w:rsidRDefault="00717D8F" w:rsidP="00EE23F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0B1AD97" w14:textId="77777777" w:rsidR="00EE23FB" w:rsidRPr="00EE23FB" w:rsidRDefault="00717D8F" w:rsidP="00EE23FB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2F5496" w:themeColor="accent5" w:themeShade="BF"/>
          <w:u w:val="single"/>
        </w:rPr>
      </w:pPr>
      <w:r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>Odp</w:t>
      </w:r>
      <w:r w:rsidR="00EE23FB"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>owiedź</w:t>
      </w:r>
      <w:r w:rsidR="00622C27" w:rsidRPr="00EE23FB">
        <w:rPr>
          <w:rFonts w:ascii="Arial" w:hAnsi="Arial" w:cs="Arial"/>
          <w:b/>
          <w:bCs/>
          <w:color w:val="2F5496" w:themeColor="accent5" w:themeShade="BF"/>
          <w:u w:val="single"/>
        </w:rPr>
        <w:t xml:space="preserve">: </w:t>
      </w:r>
    </w:p>
    <w:p w14:paraId="5342E07E" w14:textId="4BEFFC5F" w:rsidR="00622C27" w:rsidRPr="00EE23FB" w:rsidRDefault="00622C27" w:rsidP="00EE23FB">
      <w:pPr>
        <w:spacing w:after="0" w:line="240" w:lineRule="auto"/>
        <w:contextualSpacing/>
        <w:jc w:val="both"/>
        <w:rPr>
          <w:rFonts w:ascii="Arial" w:hAnsi="Arial" w:cs="Arial"/>
          <w:color w:val="2F5496" w:themeColor="accent5" w:themeShade="BF"/>
        </w:rPr>
      </w:pPr>
      <w:r w:rsidRPr="00EE23FB">
        <w:rPr>
          <w:rFonts w:ascii="Arial" w:hAnsi="Arial" w:cs="Arial"/>
          <w:color w:val="2F5496" w:themeColor="accent5" w:themeShade="BF"/>
        </w:rPr>
        <w:t>Należy zachować dotychczasową szerokość  drogi . Pozostałe parametry  drogi :</w:t>
      </w:r>
    </w:p>
    <w:p w14:paraId="44C1E09E" w14:textId="77777777" w:rsidR="00622C27" w:rsidRPr="00EE23FB" w:rsidRDefault="00622C27" w:rsidP="00EE23FB">
      <w:pPr>
        <w:spacing w:after="0" w:line="240" w:lineRule="auto"/>
        <w:contextualSpacing/>
        <w:jc w:val="both"/>
        <w:rPr>
          <w:rFonts w:ascii="Arial" w:hAnsi="Arial" w:cs="Arial"/>
          <w:color w:val="2F5496" w:themeColor="accent5" w:themeShade="BF"/>
        </w:rPr>
      </w:pPr>
      <w:r w:rsidRPr="00EE23FB">
        <w:rPr>
          <w:rFonts w:ascii="Arial" w:hAnsi="Arial" w:cs="Arial"/>
          <w:color w:val="2F5496" w:themeColor="accent5" w:themeShade="BF"/>
        </w:rPr>
        <w:t xml:space="preserve">-  nawierzchnia o  nośności  co  najmniej  15 ton  i  nacisk  na oś  7,5 T wykonana  z płyt drogowych  </w:t>
      </w:r>
    </w:p>
    <w:p w14:paraId="47AB2641" w14:textId="297AEE12" w:rsidR="00622C27" w:rsidRPr="00EE23FB" w:rsidRDefault="00622C27" w:rsidP="00EE23FB">
      <w:pPr>
        <w:spacing w:after="0" w:line="240" w:lineRule="auto"/>
        <w:contextualSpacing/>
        <w:jc w:val="both"/>
        <w:rPr>
          <w:rFonts w:ascii="Arial" w:hAnsi="Arial" w:cs="Arial"/>
          <w:color w:val="2F5496" w:themeColor="accent5" w:themeShade="BF"/>
        </w:rPr>
      </w:pPr>
      <w:r w:rsidRPr="00EE23FB">
        <w:rPr>
          <w:rFonts w:ascii="Arial" w:hAnsi="Arial" w:cs="Arial"/>
          <w:color w:val="2F5496" w:themeColor="accent5" w:themeShade="BF"/>
        </w:rPr>
        <w:t xml:space="preserve">   jumbo  lub podobnych,</w:t>
      </w:r>
    </w:p>
    <w:p w14:paraId="0BE75559" w14:textId="77777777" w:rsidR="00622C27" w:rsidRPr="00EE23FB" w:rsidRDefault="00622C27" w:rsidP="00EE23FB">
      <w:pPr>
        <w:spacing w:after="0" w:line="240" w:lineRule="auto"/>
        <w:contextualSpacing/>
        <w:jc w:val="both"/>
        <w:rPr>
          <w:rFonts w:ascii="Arial" w:hAnsi="Arial" w:cs="Arial"/>
          <w:color w:val="2F5496" w:themeColor="accent5" w:themeShade="BF"/>
        </w:rPr>
      </w:pPr>
      <w:r w:rsidRPr="00EE23FB">
        <w:rPr>
          <w:rFonts w:ascii="Arial" w:hAnsi="Arial" w:cs="Arial"/>
          <w:color w:val="2F5496" w:themeColor="accent5" w:themeShade="BF"/>
        </w:rPr>
        <w:t xml:space="preserve">- podbudowa z kruszywa zapewniająca nośność drogi </w:t>
      </w:r>
      <w:proofErr w:type="spellStart"/>
      <w:r w:rsidRPr="00EE23FB">
        <w:rPr>
          <w:rFonts w:ascii="Arial" w:hAnsi="Arial" w:cs="Arial"/>
          <w:color w:val="2F5496" w:themeColor="accent5" w:themeShade="BF"/>
        </w:rPr>
        <w:t>j.w</w:t>
      </w:r>
      <w:proofErr w:type="spellEnd"/>
      <w:r w:rsidRPr="00EE23FB">
        <w:rPr>
          <w:rFonts w:ascii="Arial" w:hAnsi="Arial" w:cs="Arial"/>
          <w:color w:val="2F5496" w:themeColor="accent5" w:themeShade="BF"/>
        </w:rPr>
        <w:t>.</w:t>
      </w:r>
    </w:p>
    <w:p w14:paraId="2270DB55" w14:textId="6758C322" w:rsidR="00622C27" w:rsidRPr="00EE23FB" w:rsidRDefault="00622C27" w:rsidP="00EE23FB">
      <w:pPr>
        <w:spacing w:after="0" w:line="240" w:lineRule="auto"/>
        <w:contextualSpacing/>
        <w:jc w:val="both"/>
        <w:rPr>
          <w:rFonts w:ascii="Arial" w:hAnsi="Arial" w:cs="Arial"/>
          <w:color w:val="2F5496" w:themeColor="accent5" w:themeShade="BF"/>
        </w:rPr>
      </w:pPr>
    </w:p>
    <w:p w14:paraId="2319C72E" w14:textId="01D4C59C" w:rsidR="00931440" w:rsidRPr="00EE23FB" w:rsidRDefault="00A07FFE" w:rsidP="00EE23FB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E23FB">
        <w:rPr>
          <w:rFonts w:ascii="Arial" w:hAnsi="Arial" w:cs="Arial"/>
          <w:color w:val="2F5496" w:themeColor="accent5" w:themeShade="BF"/>
        </w:rPr>
        <w:br/>
      </w:r>
    </w:p>
    <w:p w14:paraId="76E7F448" w14:textId="110FB830" w:rsidR="00054DBC" w:rsidRPr="00EE23FB" w:rsidRDefault="00054DBC" w:rsidP="00EE23FB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E23FB">
        <w:rPr>
          <w:rFonts w:ascii="Arial" w:hAnsi="Arial" w:cs="Arial"/>
          <w:b/>
          <w:bCs/>
        </w:rPr>
        <w:t>Pozostałe zapisy SWZ pozostają bez zmian.</w:t>
      </w:r>
    </w:p>
    <w:p w14:paraId="3B936EEC" w14:textId="77777777" w:rsidR="00054DBC" w:rsidRPr="00EE23FB" w:rsidRDefault="00054DBC" w:rsidP="00EE23FB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EE23FB">
        <w:rPr>
          <w:rFonts w:ascii="Arial" w:hAnsi="Arial" w:cs="Arial"/>
          <w:b/>
          <w:bCs/>
        </w:rPr>
        <w:t>Przedmiotowe wyjaśnienia i zmiany:</w:t>
      </w:r>
    </w:p>
    <w:p w14:paraId="2213203D" w14:textId="77777777" w:rsidR="00054DBC" w:rsidRPr="00EE23FB" w:rsidRDefault="00054DBC" w:rsidP="00EE23FB">
      <w:pPr>
        <w:pStyle w:val="Default"/>
        <w:numPr>
          <w:ilvl w:val="0"/>
          <w:numId w:val="2"/>
        </w:num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EE23FB">
        <w:rPr>
          <w:rFonts w:ascii="Arial" w:hAnsi="Arial" w:cs="Arial"/>
          <w:b/>
          <w:bCs/>
          <w:sz w:val="22"/>
          <w:szCs w:val="22"/>
        </w:rPr>
        <w:t>należy uwzględnić przy sporządzaniu oferty i załączników,</w:t>
      </w:r>
    </w:p>
    <w:p w14:paraId="09E7E2C9" w14:textId="2A77C9F7" w:rsidR="0037724D" w:rsidRPr="00EE23FB" w:rsidRDefault="00054DBC" w:rsidP="00EE23FB">
      <w:pPr>
        <w:pStyle w:val="Default"/>
        <w:numPr>
          <w:ilvl w:val="0"/>
          <w:numId w:val="2"/>
        </w:numPr>
        <w:ind w:firstLine="284"/>
        <w:jc w:val="both"/>
        <w:rPr>
          <w:rFonts w:ascii="Arial" w:hAnsi="Arial" w:cs="Arial"/>
          <w:sz w:val="22"/>
          <w:szCs w:val="22"/>
        </w:rPr>
      </w:pPr>
      <w:r w:rsidRPr="00EE23FB">
        <w:rPr>
          <w:rFonts w:ascii="Arial" w:hAnsi="Arial" w:cs="Arial"/>
          <w:b/>
          <w:bCs/>
          <w:sz w:val="22"/>
          <w:szCs w:val="22"/>
        </w:rPr>
        <w:t>nie prowadzą do zmiany ogłoszenia.</w:t>
      </w:r>
    </w:p>
    <w:sectPr w:rsidR="0037724D" w:rsidRPr="00EE2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64E2" w14:textId="77777777" w:rsidR="009227DF" w:rsidRDefault="009227DF" w:rsidP="00931440">
      <w:pPr>
        <w:spacing w:after="0" w:line="240" w:lineRule="auto"/>
      </w:pPr>
      <w:r>
        <w:separator/>
      </w:r>
    </w:p>
  </w:endnote>
  <w:endnote w:type="continuationSeparator" w:id="0">
    <w:p w14:paraId="722588D1" w14:textId="77777777" w:rsidR="009227DF" w:rsidRDefault="009227DF" w:rsidP="0093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458796"/>
      <w:docPartObj>
        <w:docPartGallery w:val="Page Numbers (Bottom of Page)"/>
        <w:docPartUnique/>
      </w:docPartObj>
    </w:sdtPr>
    <w:sdtEndPr/>
    <w:sdtContent>
      <w:p w14:paraId="31708F4A" w14:textId="1C7F411B" w:rsidR="00931440" w:rsidRDefault="009314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AAE">
          <w:rPr>
            <w:noProof/>
          </w:rPr>
          <w:t>2</w:t>
        </w:r>
        <w:r>
          <w:fldChar w:fldCharType="end"/>
        </w:r>
      </w:p>
    </w:sdtContent>
  </w:sdt>
  <w:p w14:paraId="352C6726" w14:textId="77777777" w:rsidR="00931440" w:rsidRDefault="00931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2A1B" w14:textId="77777777" w:rsidR="009227DF" w:rsidRDefault="009227DF" w:rsidP="00931440">
      <w:pPr>
        <w:spacing w:after="0" w:line="240" w:lineRule="auto"/>
      </w:pPr>
      <w:r>
        <w:separator/>
      </w:r>
    </w:p>
  </w:footnote>
  <w:footnote w:type="continuationSeparator" w:id="0">
    <w:p w14:paraId="28CDFB0A" w14:textId="77777777" w:rsidR="009227DF" w:rsidRDefault="009227DF" w:rsidP="0093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F465B"/>
    <w:multiLevelType w:val="hybridMultilevel"/>
    <w:tmpl w:val="AB4E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005842">
    <w:abstractNumId w:val="1"/>
  </w:num>
  <w:num w:numId="2" w16cid:durableId="140792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E8"/>
    <w:rsid w:val="00054DBC"/>
    <w:rsid w:val="001C1C87"/>
    <w:rsid w:val="001D5B6B"/>
    <w:rsid w:val="002328FF"/>
    <w:rsid w:val="00235C78"/>
    <w:rsid w:val="002B34A3"/>
    <w:rsid w:val="0037724D"/>
    <w:rsid w:val="00622C27"/>
    <w:rsid w:val="00717D8F"/>
    <w:rsid w:val="007776EA"/>
    <w:rsid w:val="00785D16"/>
    <w:rsid w:val="0079002B"/>
    <w:rsid w:val="008B3BE8"/>
    <w:rsid w:val="008D1F77"/>
    <w:rsid w:val="009227DF"/>
    <w:rsid w:val="00931440"/>
    <w:rsid w:val="00944453"/>
    <w:rsid w:val="00A07FFE"/>
    <w:rsid w:val="00B56AAE"/>
    <w:rsid w:val="00B75C9F"/>
    <w:rsid w:val="00B80490"/>
    <w:rsid w:val="00C012C6"/>
    <w:rsid w:val="00C14C36"/>
    <w:rsid w:val="00DB52D1"/>
    <w:rsid w:val="00EE23FB"/>
    <w:rsid w:val="00F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95DD"/>
  <w15:chartTrackingRefBased/>
  <w15:docId w15:val="{7CA6B2DE-FCAB-4D36-BF1F-B03EDF48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F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7D8F"/>
    <w:pPr>
      <w:ind w:left="720"/>
      <w:contextualSpacing/>
    </w:pPr>
  </w:style>
  <w:style w:type="paragraph" w:customStyle="1" w:styleId="Default">
    <w:name w:val="Default"/>
    <w:rsid w:val="00054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54DB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4D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3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440"/>
  </w:style>
  <w:style w:type="paragraph" w:styleId="Stopka">
    <w:name w:val="footer"/>
    <w:basedOn w:val="Normalny"/>
    <w:link w:val="StopkaZnak"/>
    <w:uiPriority w:val="99"/>
    <w:unhideWhenUsed/>
    <w:rsid w:val="0093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FE67-936F-4EBB-B4A8-7F57588E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Bogdał</dc:creator>
  <cp:keywords/>
  <dc:description/>
  <cp:lastModifiedBy>ZWiK</cp:lastModifiedBy>
  <cp:revision>3</cp:revision>
  <cp:lastPrinted>2023-03-07T08:34:00Z</cp:lastPrinted>
  <dcterms:created xsi:type="dcterms:W3CDTF">2023-03-22T11:10:00Z</dcterms:created>
  <dcterms:modified xsi:type="dcterms:W3CDTF">2023-03-22T11:15:00Z</dcterms:modified>
</cp:coreProperties>
</file>