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ECCD9F" w14:textId="2C7F38AF" w:rsidR="00BB2D0F" w:rsidRPr="00CE306E" w:rsidRDefault="00B13EB2" w:rsidP="003548E1">
      <w:pPr>
        <w:spacing w:after="1320" w:line="259" w:lineRule="auto"/>
        <w:ind w:left="0" w:firstLine="0"/>
        <w:rPr>
          <w:rFonts w:asciiTheme="minorHAnsi" w:hAnsiTheme="minorHAnsi" w:cstheme="minorHAnsi"/>
          <w:b/>
        </w:rPr>
      </w:pPr>
      <w:r w:rsidRPr="00CE306E">
        <w:rPr>
          <w:rFonts w:asciiTheme="minorHAnsi" w:hAnsiTheme="minorHAnsi" w:cstheme="minorHAnsi"/>
          <w:b/>
          <w:sz w:val="24"/>
        </w:rPr>
        <w:t>Oznaczenie sprawy: ZDP-2.24</w:t>
      </w:r>
      <w:r w:rsidR="00BB2D0F" w:rsidRPr="00CE306E">
        <w:rPr>
          <w:rFonts w:asciiTheme="minorHAnsi" w:hAnsiTheme="minorHAnsi" w:cstheme="minorHAnsi"/>
          <w:b/>
          <w:sz w:val="24"/>
        </w:rPr>
        <w:t>1</w:t>
      </w:r>
      <w:r w:rsidRPr="00CE306E">
        <w:rPr>
          <w:rFonts w:asciiTheme="minorHAnsi" w:hAnsiTheme="minorHAnsi" w:cstheme="minorHAnsi"/>
          <w:b/>
          <w:sz w:val="24"/>
        </w:rPr>
        <w:t>0</w:t>
      </w:r>
      <w:r w:rsidR="000C3C8C" w:rsidRPr="00CE306E">
        <w:rPr>
          <w:rFonts w:asciiTheme="minorHAnsi" w:hAnsiTheme="minorHAnsi" w:cstheme="minorHAnsi"/>
          <w:b/>
          <w:sz w:val="24"/>
        </w:rPr>
        <w:t>.</w:t>
      </w:r>
      <w:r w:rsidR="0048743E">
        <w:rPr>
          <w:rFonts w:asciiTheme="minorHAnsi" w:hAnsiTheme="minorHAnsi" w:cstheme="minorHAnsi"/>
          <w:b/>
          <w:sz w:val="24"/>
        </w:rPr>
        <w:t>11</w:t>
      </w:r>
      <w:r w:rsidR="00BB2D0F" w:rsidRPr="00CE306E">
        <w:rPr>
          <w:rFonts w:asciiTheme="minorHAnsi" w:hAnsiTheme="minorHAnsi" w:cstheme="minorHAnsi"/>
          <w:b/>
          <w:sz w:val="24"/>
        </w:rPr>
        <w:t>.2022</w:t>
      </w:r>
    </w:p>
    <w:p w14:paraId="02992A80" w14:textId="77777777" w:rsidR="00BB2D0F" w:rsidRPr="00CE306E" w:rsidRDefault="00BB2D0F" w:rsidP="00BB2D0F">
      <w:pPr>
        <w:spacing w:line="360" w:lineRule="auto"/>
        <w:ind w:left="0" w:right="69"/>
        <w:jc w:val="center"/>
        <w:rPr>
          <w:rFonts w:ascii="Calibri" w:hAnsi="Calibri"/>
          <w:b/>
          <w:sz w:val="24"/>
        </w:rPr>
      </w:pPr>
      <w:r w:rsidRPr="00CE306E">
        <w:rPr>
          <w:rFonts w:ascii="Calibri" w:hAnsi="Calibri"/>
          <w:b/>
          <w:sz w:val="24"/>
        </w:rPr>
        <w:t xml:space="preserve">Zarząd Dróg Powiatowych w Czarnkowie </w:t>
      </w:r>
    </w:p>
    <w:p w14:paraId="49002CE4" w14:textId="77777777" w:rsidR="00BB2D0F" w:rsidRPr="00CE306E" w:rsidRDefault="00BB2D0F" w:rsidP="00BB2D0F">
      <w:pPr>
        <w:spacing w:line="360" w:lineRule="auto"/>
        <w:ind w:left="0" w:right="69"/>
        <w:jc w:val="center"/>
        <w:rPr>
          <w:rFonts w:ascii="Calibri" w:hAnsi="Calibri"/>
          <w:sz w:val="28"/>
        </w:rPr>
      </w:pPr>
      <w:r w:rsidRPr="00CE306E">
        <w:rPr>
          <w:rFonts w:ascii="Calibri" w:hAnsi="Calibri"/>
          <w:b/>
          <w:sz w:val="24"/>
        </w:rPr>
        <w:t>ul. Gdańska 56</w:t>
      </w:r>
    </w:p>
    <w:p w14:paraId="26C7101B" w14:textId="77777777" w:rsidR="00BB2D0F" w:rsidRPr="00CE306E" w:rsidRDefault="00BB2D0F" w:rsidP="00BB2D0F">
      <w:pPr>
        <w:spacing w:line="360" w:lineRule="auto"/>
        <w:ind w:left="3719" w:right="3776"/>
        <w:jc w:val="center"/>
        <w:rPr>
          <w:rFonts w:ascii="Calibri" w:hAnsi="Calibri"/>
          <w:sz w:val="28"/>
        </w:rPr>
      </w:pPr>
      <w:r w:rsidRPr="00CE306E">
        <w:rPr>
          <w:rFonts w:ascii="Calibri" w:hAnsi="Calibri"/>
          <w:b/>
          <w:sz w:val="24"/>
        </w:rPr>
        <w:t xml:space="preserve">64-700 Czarnków </w:t>
      </w:r>
    </w:p>
    <w:p w14:paraId="3DC1AE28" w14:textId="77777777" w:rsidR="00BB2D0F" w:rsidRPr="00CE306E" w:rsidRDefault="00BB2D0F" w:rsidP="00BB2D0F">
      <w:pPr>
        <w:spacing w:line="360" w:lineRule="auto"/>
        <w:ind w:left="3719" w:right="3776"/>
        <w:jc w:val="center"/>
        <w:rPr>
          <w:rFonts w:ascii="Calibri" w:hAnsi="Calibri"/>
          <w:sz w:val="28"/>
        </w:rPr>
      </w:pPr>
      <w:r w:rsidRPr="00CE306E">
        <w:rPr>
          <w:rFonts w:ascii="Calibri" w:hAnsi="Calibri"/>
          <w:b/>
          <w:sz w:val="24"/>
        </w:rPr>
        <w:t>tel.: 67 255 28 23</w:t>
      </w:r>
    </w:p>
    <w:p w14:paraId="4A42FFE9" w14:textId="77777777" w:rsidR="00BB2D0F" w:rsidRPr="00CE306E" w:rsidRDefault="00BB2D0F" w:rsidP="00BB2D0F">
      <w:pPr>
        <w:spacing w:after="840" w:line="360" w:lineRule="auto"/>
        <w:ind w:left="0" w:right="68" w:firstLine="0"/>
        <w:jc w:val="center"/>
        <w:rPr>
          <w:rFonts w:ascii="Calibri" w:hAnsi="Calibri"/>
          <w:b/>
          <w:sz w:val="24"/>
        </w:rPr>
      </w:pPr>
      <w:r w:rsidRPr="00CE306E">
        <w:rPr>
          <w:rFonts w:ascii="Calibri" w:hAnsi="Calibri"/>
          <w:b/>
          <w:sz w:val="24"/>
        </w:rPr>
        <w:t xml:space="preserve">e-mail: </w:t>
      </w:r>
      <w:hyperlink r:id="rId8" w:history="1">
        <w:r w:rsidRPr="00CE306E">
          <w:rPr>
            <w:rStyle w:val="Hipercze"/>
            <w:rFonts w:ascii="Calibri" w:hAnsi="Calibri"/>
            <w:b/>
            <w:sz w:val="24"/>
          </w:rPr>
          <w:t>sekretariat@zdpczarnkow.pl</w:t>
        </w:r>
      </w:hyperlink>
    </w:p>
    <w:p w14:paraId="07605D26" w14:textId="77777777" w:rsidR="00BB2D0F" w:rsidRPr="00CE306E" w:rsidRDefault="00BB2D0F" w:rsidP="00BB2D0F">
      <w:pPr>
        <w:pStyle w:val="NormalnyWeb"/>
        <w:spacing w:before="240" w:beforeAutospacing="0" w:after="240" w:afterAutospacing="0" w:line="360" w:lineRule="auto"/>
        <w:jc w:val="center"/>
        <w:rPr>
          <w:rFonts w:ascii="Arial" w:hAnsi="Arial" w:cs="Arial"/>
          <w:color w:val="000000"/>
          <w:szCs w:val="20"/>
        </w:rPr>
      </w:pPr>
      <w:r w:rsidRPr="00CE306E">
        <w:rPr>
          <w:rFonts w:ascii="Arial" w:hAnsi="Arial" w:cs="Arial"/>
          <w:color w:val="000000"/>
          <w:szCs w:val="20"/>
        </w:rPr>
        <w:t>Specyfikacja Warunków Zamówienia</w:t>
      </w:r>
    </w:p>
    <w:p w14:paraId="383424E0" w14:textId="77777777" w:rsidR="00863535" w:rsidRPr="00CE306E" w:rsidRDefault="00863535" w:rsidP="00863535">
      <w:pPr>
        <w:spacing w:after="1440" w:line="357" w:lineRule="auto"/>
        <w:ind w:left="215" w:right="284" w:firstLine="0"/>
        <w:jc w:val="center"/>
        <w:rPr>
          <w:rFonts w:ascii="Calibri" w:eastAsia="Calibri" w:hAnsi="Calibri" w:cs="Calibri"/>
          <w:b/>
          <w:i/>
          <w:sz w:val="28"/>
          <w:szCs w:val="28"/>
        </w:rPr>
      </w:pPr>
      <w:r w:rsidRPr="00CE306E">
        <w:rPr>
          <w:rFonts w:ascii="Calibri" w:eastAsia="Calibri" w:hAnsi="Calibri" w:cs="Calibri"/>
          <w:b/>
          <w:i/>
          <w:sz w:val="28"/>
          <w:szCs w:val="28"/>
        </w:rPr>
        <w:t>" Przebudowa mostu nr 13/30005593 w ciągu drogi powiatowej nr 1337P</w:t>
      </w:r>
      <w:r w:rsidRPr="00CE306E">
        <w:rPr>
          <w:rFonts w:ascii="Calibri" w:eastAsia="Calibri" w:hAnsi="Calibri" w:cs="Calibri"/>
          <w:b/>
          <w:i/>
          <w:sz w:val="28"/>
          <w:szCs w:val="28"/>
        </w:rPr>
        <w:br/>
        <w:t>miejscowości Mężyk”</w:t>
      </w:r>
    </w:p>
    <w:p w14:paraId="437764C4" w14:textId="77777777" w:rsidR="00863535" w:rsidRPr="00CE306E" w:rsidRDefault="00863535" w:rsidP="00863535">
      <w:pPr>
        <w:spacing w:before="840" w:after="120" w:line="276" w:lineRule="auto"/>
        <w:ind w:left="4967" w:hanging="11"/>
        <w:jc w:val="center"/>
        <w:rPr>
          <w:rFonts w:ascii="Calibri" w:eastAsia="Calibri" w:hAnsi="Calibri" w:cs="Calibri"/>
          <w:b/>
        </w:rPr>
      </w:pPr>
      <w:r w:rsidRPr="00CE306E">
        <w:rPr>
          <w:rFonts w:ascii="Calibri" w:eastAsia="Calibri" w:hAnsi="Calibri" w:cs="Calibri"/>
          <w:b/>
        </w:rPr>
        <w:t>ZATWIERDZAM</w:t>
      </w:r>
    </w:p>
    <w:p w14:paraId="442E4AF9" w14:textId="5661804E" w:rsidR="00863535" w:rsidRPr="00CE306E" w:rsidRDefault="00863535" w:rsidP="00863535">
      <w:pPr>
        <w:spacing w:after="1440" w:line="357" w:lineRule="auto"/>
        <w:ind w:left="215" w:right="284" w:firstLine="0"/>
        <w:jc w:val="center"/>
        <w:rPr>
          <w:rFonts w:ascii="Calibri" w:eastAsia="Calibri" w:hAnsi="Calibri" w:cs="Calibri"/>
          <w:b/>
          <w:i/>
          <w:sz w:val="28"/>
          <w:szCs w:val="28"/>
        </w:rPr>
      </w:pPr>
    </w:p>
    <w:p w14:paraId="2A77962A" w14:textId="77777777" w:rsidR="00BB2D0F" w:rsidRPr="00CE306E" w:rsidRDefault="00BB2D0F" w:rsidP="00BB2D0F">
      <w:pPr>
        <w:spacing w:after="76"/>
        <w:ind w:left="-5" w:right="58"/>
        <w:rPr>
          <w:rFonts w:ascii="Calibri" w:hAnsi="Calibri"/>
          <w:b/>
        </w:rPr>
      </w:pPr>
    </w:p>
    <w:p w14:paraId="58983661" w14:textId="77777777" w:rsidR="006430B4" w:rsidRPr="00CE306E" w:rsidRDefault="006430B4" w:rsidP="00BB2D0F">
      <w:pPr>
        <w:spacing w:after="76"/>
        <w:ind w:left="-5" w:right="58"/>
        <w:rPr>
          <w:rFonts w:ascii="Calibri" w:hAnsi="Calibri"/>
          <w:b/>
        </w:rPr>
      </w:pPr>
    </w:p>
    <w:p w14:paraId="4F83F628" w14:textId="77777777" w:rsidR="00BB2D0F" w:rsidRPr="00FF33B3" w:rsidRDefault="00BB2D0F" w:rsidP="00BB2D0F">
      <w:pPr>
        <w:spacing w:after="76"/>
        <w:ind w:left="-5" w:right="58"/>
        <w:rPr>
          <w:rFonts w:ascii="Calibri" w:hAnsi="Calibri"/>
          <w:b/>
          <w:color w:val="auto"/>
        </w:rPr>
      </w:pPr>
    </w:p>
    <w:p w14:paraId="23BEDADB" w14:textId="1C0136D4" w:rsidR="00BB2D0F" w:rsidRPr="00FF33B3" w:rsidRDefault="00477734" w:rsidP="00ED7AA9">
      <w:pPr>
        <w:ind w:left="0" w:firstLine="0"/>
        <w:rPr>
          <w:rFonts w:asciiTheme="minorHAnsi" w:hAnsiTheme="minorHAnsi"/>
          <w:color w:val="auto"/>
        </w:rPr>
      </w:pPr>
      <w:r w:rsidRPr="00FF33B3">
        <w:rPr>
          <w:rFonts w:asciiTheme="minorHAnsi" w:hAnsiTheme="minorHAnsi"/>
          <w:color w:val="auto"/>
        </w:rPr>
        <w:t>Czarnków</w:t>
      </w:r>
      <w:r w:rsidRPr="00B713C4">
        <w:rPr>
          <w:rFonts w:asciiTheme="minorHAnsi" w:hAnsiTheme="minorHAnsi"/>
          <w:color w:val="auto"/>
        </w:rPr>
        <w:t xml:space="preserve">, dn. </w:t>
      </w:r>
      <w:r w:rsidR="0048743E">
        <w:rPr>
          <w:rFonts w:asciiTheme="minorHAnsi" w:hAnsiTheme="minorHAnsi"/>
          <w:color w:val="auto"/>
        </w:rPr>
        <w:t>4</w:t>
      </w:r>
      <w:r w:rsidR="00FF33B3" w:rsidRPr="00B713C4">
        <w:rPr>
          <w:rFonts w:asciiTheme="minorHAnsi" w:hAnsiTheme="minorHAnsi"/>
          <w:color w:val="auto"/>
        </w:rPr>
        <w:t xml:space="preserve"> </w:t>
      </w:r>
      <w:r w:rsidR="0048743E">
        <w:rPr>
          <w:rFonts w:asciiTheme="minorHAnsi" w:hAnsiTheme="minorHAnsi"/>
          <w:color w:val="auto"/>
        </w:rPr>
        <w:t>lipca</w:t>
      </w:r>
      <w:r w:rsidR="00CD44D0" w:rsidRPr="00B713C4">
        <w:rPr>
          <w:rFonts w:asciiTheme="minorHAnsi" w:hAnsiTheme="minorHAnsi"/>
          <w:color w:val="auto"/>
        </w:rPr>
        <w:t xml:space="preserve"> </w:t>
      </w:r>
      <w:r w:rsidR="00BB2D0F" w:rsidRPr="00B713C4">
        <w:rPr>
          <w:rFonts w:asciiTheme="minorHAnsi" w:hAnsiTheme="minorHAnsi"/>
          <w:color w:val="auto"/>
        </w:rPr>
        <w:t>2022 r.</w:t>
      </w:r>
    </w:p>
    <w:p w14:paraId="6371E5AB" w14:textId="77777777" w:rsidR="00ED7AA9" w:rsidRPr="00CE306E" w:rsidRDefault="00ED7AA9" w:rsidP="00ED7AA9">
      <w:pPr>
        <w:ind w:left="0" w:firstLine="0"/>
      </w:pPr>
    </w:p>
    <w:p w14:paraId="6B7ADCB4" w14:textId="71CEF484" w:rsidR="00ED7AA9" w:rsidRPr="00CE306E" w:rsidRDefault="00ED7AA9" w:rsidP="00914FC1">
      <w:pPr>
        <w:jc w:val="center"/>
        <w:rPr>
          <w:rFonts w:asciiTheme="minorHAnsi" w:hAnsiTheme="minorHAnsi" w:cstheme="minorHAnsi"/>
          <w:i/>
          <w:sz w:val="24"/>
          <w:szCs w:val="24"/>
        </w:rPr>
      </w:pPr>
      <w:bookmarkStart w:id="0" w:name="_Toc64877263"/>
      <w:bookmarkStart w:id="1" w:name="_Toc64877518"/>
      <w:r w:rsidRPr="00CE306E">
        <w:rPr>
          <w:rFonts w:asciiTheme="minorHAnsi" w:hAnsiTheme="minorHAnsi" w:cstheme="minorHAnsi"/>
          <w:i/>
          <w:sz w:val="24"/>
          <w:szCs w:val="24"/>
        </w:rPr>
        <w:t>Zamówienie publiczne udzielane jest zgodnie z ustawą z dnia 11 września 2019r.</w:t>
      </w:r>
      <w:r w:rsidRPr="00CE306E">
        <w:rPr>
          <w:rFonts w:asciiTheme="minorHAnsi" w:hAnsiTheme="minorHAnsi" w:cstheme="minorHAnsi"/>
          <w:sz w:val="28"/>
          <w:szCs w:val="28"/>
        </w:rPr>
        <w:t xml:space="preserve"> </w:t>
      </w:r>
      <w:r w:rsidRPr="00CE306E">
        <w:rPr>
          <w:rFonts w:asciiTheme="minorHAnsi" w:hAnsiTheme="minorHAnsi" w:cstheme="minorHAnsi"/>
          <w:i/>
          <w:sz w:val="24"/>
          <w:szCs w:val="24"/>
        </w:rPr>
        <w:t>–                       Prawo zamówień publicznych (Dz.U. z  202</w:t>
      </w:r>
      <w:r w:rsidR="00914FC1" w:rsidRPr="00CE306E">
        <w:rPr>
          <w:rFonts w:asciiTheme="minorHAnsi" w:hAnsiTheme="minorHAnsi" w:cstheme="minorHAnsi"/>
          <w:i/>
          <w:sz w:val="24"/>
          <w:szCs w:val="24"/>
        </w:rPr>
        <w:t>1 r.  poz. 1129 z póź.zm)</w:t>
      </w:r>
      <w:r w:rsidR="00FA1201" w:rsidRPr="00CE306E">
        <w:rPr>
          <w:rFonts w:asciiTheme="minorHAnsi" w:hAnsiTheme="minorHAnsi" w:cstheme="minorHAnsi"/>
          <w:i/>
          <w:sz w:val="24"/>
          <w:szCs w:val="24"/>
        </w:rPr>
        <w:t>,</w:t>
      </w:r>
    </w:p>
    <w:p w14:paraId="2B87530E" w14:textId="018A1788" w:rsidR="00FA1201" w:rsidRPr="00CE306E" w:rsidRDefault="00FA1201" w:rsidP="00914FC1">
      <w:pPr>
        <w:jc w:val="center"/>
        <w:rPr>
          <w:rFonts w:asciiTheme="minorHAnsi" w:hAnsiTheme="minorHAnsi" w:cstheme="minorHAnsi"/>
          <w:i/>
          <w:sz w:val="24"/>
          <w:szCs w:val="24"/>
        </w:rPr>
      </w:pPr>
      <w:r w:rsidRPr="00CE306E">
        <w:rPr>
          <w:rFonts w:ascii="Calibri" w:eastAsia="Calibri" w:hAnsi="Calibri" w:cs="Calibri"/>
          <w:i/>
          <w:sz w:val="24"/>
          <w:szCs w:val="24"/>
        </w:rPr>
        <w:t>zwaną dalej „</w:t>
      </w:r>
      <w:proofErr w:type="spellStart"/>
      <w:r w:rsidRPr="00CE306E">
        <w:rPr>
          <w:rFonts w:ascii="Calibri" w:eastAsia="Calibri" w:hAnsi="Calibri" w:cs="Calibri"/>
          <w:i/>
          <w:sz w:val="24"/>
          <w:szCs w:val="24"/>
        </w:rPr>
        <w:t>Pzp</w:t>
      </w:r>
      <w:proofErr w:type="spellEnd"/>
      <w:r w:rsidRPr="00CE306E">
        <w:rPr>
          <w:rFonts w:ascii="Calibri" w:eastAsia="Calibri" w:hAnsi="Calibri" w:cs="Calibri"/>
          <w:i/>
          <w:sz w:val="24"/>
          <w:szCs w:val="24"/>
        </w:rPr>
        <w:t>” lub „ustawa”.</w:t>
      </w:r>
    </w:p>
    <w:p w14:paraId="6BDECDCF" w14:textId="77777777" w:rsidR="00BB2D0F" w:rsidRPr="00CE306E" w:rsidRDefault="00BB2D0F" w:rsidP="009C3C57">
      <w:pPr>
        <w:spacing w:after="1320" w:line="259" w:lineRule="auto"/>
        <w:ind w:left="0" w:firstLine="0"/>
        <w:rPr>
          <w:rFonts w:asciiTheme="minorHAnsi" w:hAnsiTheme="minorHAnsi"/>
          <w:b/>
          <w:sz w:val="24"/>
        </w:rPr>
      </w:pPr>
    </w:p>
    <w:bookmarkEnd w:id="0"/>
    <w:bookmarkEnd w:id="1"/>
    <w:p w14:paraId="32A94C49" w14:textId="77777777" w:rsidR="00BB2D0F" w:rsidRPr="00CE306E" w:rsidRDefault="00BB2D0F" w:rsidP="00CB761A">
      <w:pPr>
        <w:pStyle w:val="Nagwek1"/>
        <w:numPr>
          <w:ilvl w:val="0"/>
          <w:numId w:val="9"/>
        </w:numPr>
        <w:spacing w:after="120" w:line="247" w:lineRule="auto"/>
        <w:ind w:left="567" w:hanging="425"/>
      </w:pPr>
      <w:r w:rsidRPr="00CE306E">
        <w:lastRenderedPageBreak/>
        <w:t>DANE ZAMAWIAJĄCEGO</w:t>
      </w:r>
    </w:p>
    <w:p w14:paraId="005140BA" w14:textId="77777777" w:rsidR="00863535" w:rsidRPr="00CE306E" w:rsidRDefault="00863535" w:rsidP="00863535">
      <w:pPr>
        <w:pStyle w:val="Akapitzlist"/>
        <w:autoSpaceDE w:val="0"/>
        <w:autoSpaceDN w:val="0"/>
        <w:adjustRightInd w:val="0"/>
        <w:spacing w:after="0" w:line="276" w:lineRule="auto"/>
        <w:ind w:left="284" w:firstLine="0"/>
        <w:jc w:val="left"/>
        <w:rPr>
          <w:rFonts w:asciiTheme="minorHAnsi" w:eastAsia="Calibri" w:hAnsiTheme="minorHAnsi"/>
          <w:color w:val="auto"/>
          <w:lang w:eastAsia="en-US"/>
        </w:rPr>
      </w:pPr>
      <w:r w:rsidRPr="00CE306E">
        <w:rPr>
          <w:rFonts w:asciiTheme="minorHAnsi" w:eastAsia="Calibri" w:hAnsiTheme="minorHAnsi"/>
          <w:color w:val="auto"/>
          <w:lang w:eastAsia="en-US"/>
        </w:rPr>
        <w:t>Powiat Czarnkowsko-Trzcianecki</w:t>
      </w:r>
    </w:p>
    <w:p w14:paraId="482CD3A5" w14:textId="77777777" w:rsidR="00863535" w:rsidRPr="00CE306E" w:rsidRDefault="00863535" w:rsidP="00863535">
      <w:pPr>
        <w:pStyle w:val="Akapitzlist"/>
        <w:autoSpaceDE w:val="0"/>
        <w:autoSpaceDN w:val="0"/>
        <w:adjustRightInd w:val="0"/>
        <w:spacing w:after="0" w:line="276" w:lineRule="auto"/>
        <w:ind w:left="284" w:firstLine="0"/>
        <w:jc w:val="left"/>
        <w:rPr>
          <w:rFonts w:asciiTheme="minorHAnsi" w:eastAsia="Calibri" w:hAnsiTheme="minorHAnsi"/>
          <w:color w:val="auto"/>
          <w:lang w:eastAsia="en-US"/>
        </w:rPr>
      </w:pPr>
      <w:r w:rsidRPr="00CE306E">
        <w:rPr>
          <w:rFonts w:asciiTheme="minorHAnsi" w:eastAsia="Calibri" w:hAnsiTheme="minorHAnsi"/>
          <w:color w:val="auto"/>
          <w:lang w:eastAsia="en-US"/>
        </w:rPr>
        <w:t>ul. Rybaki 3, 64-700 Czarnków</w:t>
      </w:r>
    </w:p>
    <w:p w14:paraId="7AC043FF" w14:textId="77777777" w:rsidR="00863535" w:rsidRPr="00CE306E" w:rsidRDefault="00863535" w:rsidP="00863535">
      <w:pPr>
        <w:pStyle w:val="Akapitzlist"/>
        <w:autoSpaceDE w:val="0"/>
        <w:autoSpaceDN w:val="0"/>
        <w:adjustRightInd w:val="0"/>
        <w:spacing w:after="0" w:line="276" w:lineRule="auto"/>
        <w:ind w:left="284" w:firstLine="0"/>
        <w:jc w:val="left"/>
        <w:rPr>
          <w:rFonts w:asciiTheme="minorHAnsi" w:eastAsia="Calibri" w:hAnsiTheme="minorHAnsi"/>
          <w:color w:val="auto"/>
          <w:lang w:eastAsia="en-US"/>
        </w:rPr>
      </w:pPr>
      <w:r w:rsidRPr="00CE306E">
        <w:rPr>
          <w:rFonts w:asciiTheme="minorHAnsi" w:eastAsia="Calibri" w:hAnsiTheme="minorHAnsi"/>
          <w:color w:val="auto"/>
          <w:lang w:eastAsia="en-US"/>
        </w:rPr>
        <w:t>telefon(y): 067-2530160</w:t>
      </w:r>
    </w:p>
    <w:p w14:paraId="3CFD7ACF" w14:textId="77777777" w:rsidR="00863535" w:rsidRPr="00CE306E" w:rsidRDefault="00863535" w:rsidP="00863535">
      <w:pPr>
        <w:pStyle w:val="Akapitzlist"/>
        <w:autoSpaceDE w:val="0"/>
        <w:autoSpaceDN w:val="0"/>
        <w:adjustRightInd w:val="0"/>
        <w:spacing w:after="0" w:line="276" w:lineRule="auto"/>
        <w:ind w:left="284" w:firstLine="0"/>
        <w:jc w:val="left"/>
        <w:rPr>
          <w:rFonts w:asciiTheme="minorHAnsi" w:eastAsia="Calibri" w:hAnsiTheme="minorHAnsi"/>
          <w:color w:val="auto"/>
          <w:lang w:eastAsia="en-US"/>
        </w:rPr>
      </w:pPr>
      <w:r w:rsidRPr="00CE306E">
        <w:rPr>
          <w:rFonts w:asciiTheme="minorHAnsi" w:eastAsia="Calibri" w:hAnsiTheme="minorHAnsi"/>
          <w:color w:val="auto"/>
          <w:lang w:eastAsia="en-US"/>
        </w:rPr>
        <w:t>fax: 067-2530161</w:t>
      </w:r>
    </w:p>
    <w:p w14:paraId="79AD1D20" w14:textId="77777777" w:rsidR="00863535" w:rsidRPr="00CE306E" w:rsidRDefault="00863535" w:rsidP="00863535">
      <w:pPr>
        <w:pStyle w:val="Akapitzlist"/>
        <w:autoSpaceDE w:val="0"/>
        <w:autoSpaceDN w:val="0"/>
        <w:adjustRightInd w:val="0"/>
        <w:spacing w:after="0" w:line="276" w:lineRule="auto"/>
        <w:ind w:left="284" w:firstLine="0"/>
        <w:jc w:val="left"/>
        <w:rPr>
          <w:rFonts w:asciiTheme="minorHAnsi" w:eastAsia="Calibri" w:hAnsiTheme="minorHAnsi"/>
          <w:color w:val="auto"/>
          <w:lang w:eastAsia="en-US"/>
        </w:rPr>
      </w:pPr>
      <w:r w:rsidRPr="00CE306E">
        <w:rPr>
          <w:rFonts w:asciiTheme="minorHAnsi" w:eastAsia="Calibri" w:hAnsiTheme="minorHAnsi"/>
          <w:color w:val="auto"/>
          <w:lang w:eastAsia="en-US"/>
        </w:rPr>
        <w:t>NIP: 763-20-92-218</w:t>
      </w:r>
    </w:p>
    <w:p w14:paraId="0FC69302" w14:textId="77777777" w:rsidR="00863535" w:rsidRPr="00CE306E" w:rsidRDefault="00863535" w:rsidP="00863535">
      <w:pPr>
        <w:pStyle w:val="Akapitzlist"/>
        <w:autoSpaceDE w:val="0"/>
        <w:autoSpaceDN w:val="0"/>
        <w:adjustRightInd w:val="0"/>
        <w:spacing w:after="0" w:line="276" w:lineRule="auto"/>
        <w:ind w:left="284" w:firstLine="0"/>
        <w:jc w:val="left"/>
        <w:rPr>
          <w:rFonts w:asciiTheme="minorHAnsi" w:eastAsia="Calibri" w:hAnsiTheme="minorHAnsi"/>
          <w:color w:val="auto"/>
          <w:lang w:eastAsia="en-US"/>
        </w:rPr>
      </w:pPr>
    </w:p>
    <w:p w14:paraId="59913614" w14:textId="01435954" w:rsidR="00533A12" w:rsidRPr="00CE306E" w:rsidRDefault="00533A12" w:rsidP="00863535">
      <w:pPr>
        <w:pStyle w:val="Akapitzlist"/>
        <w:autoSpaceDE w:val="0"/>
        <w:autoSpaceDN w:val="0"/>
        <w:adjustRightInd w:val="0"/>
        <w:spacing w:after="0" w:line="276" w:lineRule="auto"/>
        <w:ind w:left="284" w:firstLine="0"/>
        <w:jc w:val="left"/>
        <w:rPr>
          <w:rFonts w:asciiTheme="minorHAnsi" w:hAnsiTheme="minorHAnsi"/>
          <w:b/>
          <w:szCs w:val="24"/>
        </w:rPr>
      </w:pPr>
      <w:r w:rsidRPr="00CE306E">
        <w:rPr>
          <w:rFonts w:asciiTheme="minorHAnsi" w:hAnsiTheme="minorHAnsi"/>
          <w:b/>
          <w:szCs w:val="24"/>
        </w:rPr>
        <w:t>w imieniu którego zamówienie publiczne prowadzi:</w:t>
      </w:r>
    </w:p>
    <w:p w14:paraId="32D47AC7" w14:textId="77777777" w:rsidR="00533A12" w:rsidRPr="00CE306E" w:rsidRDefault="00533A12" w:rsidP="007C00B6">
      <w:pPr>
        <w:pStyle w:val="Akapitzlist"/>
        <w:autoSpaceDE w:val="0"/>
        <w:autoSpaceDN w:val="0"/>
        <w:adjustRightInd w:val="0"/>
        <w:spacing w:after="0" w:line="276" w:lineRule="auto"/>
        <w:ind w:left="284" w:firstLine="0"/>
        <w:jc w:val="left"/>
        <w:rPr>
          <w:rFonts w:asciiTheme="minorHAnsi" w:hAnsiTheme="minorHAnsi"/>
          <w:szCs w:val="24"/>
        </w:rPr>
      </w:pPr>
      <w:r w:rsidRPr="00CE306E">
        <w:rPr>
          <w:rFonts w:asciiTheme="minorHAnsi" w:hAnsiTheme="minorHAnsi"/>
          <w:szCs w:val="24"/>
        </w:rPr>
        <w:t>Zarząd Dróg Powiatowych</w:t>
      </w:r>
    </w:p>
    <w:p w14:paraId="1C76F225" w14:textId="77777777" w:rsidR="00533A12" w:rsidRPr="00CE306E" w:rsidRDefault="00533A12" w:rsidP="007C00B6">
      <w:pPr>
        <w:pStyle w:val="Akapitzlist"/>
        <w:autoSpaceDE w:val="0"/>
        <w:autoSpaceDN w:val="0"/>
        <w:adjustRightInd w:val="0"/>
        <w:spacing w:after="0" w:line="276" w:lineRule="auto"/>
        <w:ind w:left="284" w:firstLine="0"/>
        <w:jc w:val="left"/>
        <w:rPr>
          <w:rFonts w:asciiTheme="minorHAnsi" w:hAnsiTheme="minorHAnsi"/>
          <w:szCs w:val="24"/>
        </w:rPr>
      </w:pPr>
      <w:r w:rsidRPr="00CE306E">
        <w:rPr>
          <w:rFonts w:asciiTheme="minorHAnsi" w:hAnsiTheme="minorHAnsi"/>
          <w:szCs w:val="24"/>
        </w:rPr>
        <w:t>ul. Gdańska 56, 64-700 Czarnków</w:t>
      </w:r>
    </w:p>
    <w:p w14:paraId="1A3444B8" w14:textId="77777777" w:rsidR="00533A12" w:rsidRPr="00CE306E" w:rsidRDefault="00533A12" w:rsidP="007C00B6">
      <w:pPr>
        <w:pStyle w:val="Akapitzlist"/>
        <w:autoSpaceDE w:val="0"/>
        <w:autoSpaceDN w:val="0"/>
        <w:adjustRightInd w:val="0"/>
        <w:spacing w:after="0" w:line="276" w:lineRule="auto"/>
        <w:ind w:left="284" w:firstLine="0"/>
        <w:jc w:val="left"/>
        <w:rPr>
          <w:rFonts w:asciiTheme="minorHAnsi" w:hAnsiTheme="minorHAnsi"/>
          <w:szCs w:val="24"/>
        </w:rPr>
      </w:pPr>
      <w:r w:rsidRPr="00CE306E">
        <w:rPr>
          <w:rFonts w:asciiTheme="minorHAnsi" w:hAnsiTheme="minorHAnsi"/>
          <w:szCs w:val="24"/>
        </w:rPr>
        <w:t>telefon(y):</w:t>
      </w:r>
      <w:r w:rsidR="003C189C" w:rsidRPr="00CE306E">
        <w:rPr>
          <w:rFonts w:asciiTheme="minorHAnsi" w:hAnsiTheme="minorHAnsi"/>
          <w:szCs w:val="24"/>
        </w:rPr>
        <w:t xml:space="preserve"> </w:t>
      </w:r>
      <w:r w:rsidRPr="00CE306E">
        <w:rPr>
          <w:rFonts w:asciiTheme="minorHAnsi" w:hAnsiTheme="minorHAnsi"/>
          <w:szCs w:val="24"/>
        </w:rPr>
        <w:t>067 255 28 23</w:t>
      </w:r>
    </w:p>
    <w:p w14:paraId="623D0110" w14:textId="3CC51566" w:rsidR="00533A12" w:rsidRPr="00CE306E" w:rsidRDefault="00773EF0" w:rsidP="007C00B6">
      <w:pPr>
        <w:pStyle w:val="Akapitzlist"/>
        <w:autoSpaceDE w:val="0"/>
        <w:autoSpaceDN w:val="0"/>
        <w:adjustRightInd w:val="0"/>
        <w:spacing w:after="0" w:line="276" w:lineRule="auto"/>
        <w:ind w:left="284" w:firstLine="0"/>
        <w:jc w:val="left"/>
        <w:rPr>
          <w:rFonts w:asciiTheme="minorHAnsi" w:hAnsiTheme="minorHAnsi"/>
          <w:szCs w:val="24"/>
        </w:rPr>
      </w:pPr>
      <w:r w:rsidRPr="00CE306E">
        <w:rPr>
          <w:rFonts w:asciiTheme="minorHAnsi" w:hAnsiTheme="minorHAnsi"/>
          <w:szCs w:val="24"/>
        </w:rPr>
        <w:t xml:space="preserve">fax: </w:t>
      </w:r>
      <w:r w:rsidR="00533A12" w:rsidRPr="00CE306E">
        <w:rPr>
          <w:rFonts w:asciiTheme="minorHAnsi" w:hAnsiTheme="minorHAnsi"/>
          <w:szCs w:val="24"/>
        </w:rPr>
        <w:t>67 255 29 31</w:t>
      </w:r>
    </w:p>
    <w:p w14:paraId="595EA1D2" w14:textId="77777777" w:rsidR="00533A12" w:rsidRPr="00CE306E" w:rsidRDefault="00533A12" w:rsidP="007C00B6">
      <w:pPr>
        <w:pStyle w:val="Akapitzlist"/>
        <w:autoSpaceDE w:val="0"/>
        <w:autoSpaceDN w:val="0"/>
        <w:adjustRightInd w:val="0"/>
        <w:spacing w:after="360" w:line="276" w:lineRule="auto"/>
        <w:ind w:left="284" w:firstLine="0"/>
        <w:contextualSpacing w:val="0"/>
        <w:jc w:val="left"/>
        <w:rPr>
          <w:rFonts w:asciiTheme="minorHAnsi" w:hAnsiTheme="minorHAnsi"/>
          <w:szCs w:val="24"/>
        </w:rPr>
      </w:pPr>
      <w:r w:rsidRPr="00CE306E">
        <w:rPr>
          <w:rFonts w:asciiTheme="minorHAnsi" w:hAnsiTheme="minorHAnsi"/>
          <w:szCs w:val="24"/>
        </w:rPr>
        <w:t>NIP: 763-182-46-71</w:t>
      </w:r>
    </w:p>
    <w:p w14:paraId="1E72DB6B" w14:textId="77777777" w:rsidR="00533A12" w:rsidRPr="00CE306E" w:rsidRDefault="00533A12" w:rsidP="00E60EA4">
      <w:pPr>
        <w:pStyle w:val="Akapitzlist"/>
        <w:autoSpaceDE w:val="0"/>
        <w:autoSpaceDN w:val="0"/>
        <w:adjustRightInd w:val="0"/>
        <w:spacing w:after="0" w:line="276" w:lineRule="auto"/>
        <w:ind w:left="284" w:firstLine="0"/>
        <w:jc w:val="left"/>
        <w:rPr>
          <w:rFonts w:asciiTheme="minorHAnsi" w:hAnsiTheme="minorHAnsi"/>
          <w:szCs w:val="24"/>
        </w:rPr>
      </w:pPr>
      <w:r w:rsidRPr="00CE306E">
        <w:rPr>
          <w:rFonts w:asciiTheme="minorHAnsi" w:hAnsiTheme="minorHAnsi"/>
          <w:b/>
          <w:szCs w:val="24"/>
        </w:rPr>
        <w:t>Adres do korespondencji:</w:t>
      </w:r>
    </w:p>
    <w:p w14:paraId="37586174" w14:textId="77777777" w:rsidR="00533A12" w:rsidRPr="00CE306E" w:rsidRDefault="00533A12" w:rsidP="007C00B6">
      <w:pPr>
        <w:pStyle w:val="Akapitzlist"/>
        <w:autoSpaceDE w:val="0"/>
        <w:autoSpaceDN w:val="0"/>
        <w:adjustRightInd w:val="0"/>
        <w:spacing w:after="0" w:line="276" w:lineRule="auto"/>
        <w:ind w:left="284" w:firstLine="0"/>
        <w:jc w:val="left"/>
        <w:rPr>
          <w:rFonts w:asciiTheme="minorHAnsi" w:hAnsiTheme="minorHAnsi"/>
          <w:szCs w:val="24"/>
        </w:rPr>
      </w:pPr>
      <w:r w:rsidRPr="00CE306E">
        <w:rPr>
          <w:rFonts w:asciiTheme="minorHAnsi" w:hAnsiTheme="minorHAnsi"/>
          <w:szCs w:val="24"/>
        </w:rPr>
        <w:t>Zarząd Dróg Powiatowych</w:t>
      </w:r>
    </w:p>
    <w:p w14:paraId="549F60DA" w14:textId="77777777" w:rsidR="00533A12" w:rsidRPr="00CE306E" w:rsidRDefault="00533A12" w:rsidP="007C00B6">
      <w:pPr>
        <w:pStyle w:val="Akapitzlist"/>
        <w:autoSpaceDE w:val="0"/>
        <w:autoSpaceDN w:val="0"/>
        <w:adjustRightInd w:val="0"/>
        <w:spacing w:after="0" w:line="276" w:lineRule="auto"/>
        <w:ind w:left="284" w:firstLine="0"/>
        <w:jc w:val="left"/>
        <w:rPr>
          <w:rFonts w:asciiTheme="minorHAnsi" w:hAnsiTheme="minorHAnsi"/>
          <w:szCs w:val="24"/>
        </w:rPr>
      </w:pPr>
      <w:r w:rsidRPr="00CE306E">
        <w:rPr>
          <w:rFonts w:asciiTheme="minorHAnsi" w:hAnsiTheme="minorHAnsi"/>
          <w:szCs w:val="24"/>
        </w:rPr>
        <w:t>ul. Gdańska 56, 64-700 Czarnków</w:t>
      </w:r>
    </w:p>
    <w:p w14:paraId="01537081" w14:textId="77777777" w:rsidR="00533A12" w:rsidRPr="00CE306E" w:rsidRDefault="00533A12" w:rsidP="007C00B6">
      <w:pPr>
        <w:pStyle w:val="Akapitzlist"/>
        <w:autoSpaceDE w:val="0"/>
        <w:autoSpaceDN w:val="0"/>
        <w:adjustRightInd w:val="0"/>
        <w:spacing w:after="0" w:line="276" w:lineRule="auto"/>
        <w:ind w:left="284" w:firstLine="0"/>
        <w:jc w:val="left"/>
        <w:rPr>
          <w:rFonts w:asciiTheme="minorHAnsi" w:hAnsiTheme="minorHAnsi"/>
          <w:szCs w:val="24"/>
        </w:rPr>
      </w:pPr>
      <w:r w:rsidRPr="00CE306E">
        <w:rPr>
          <w:rFonts w:asciiTheme="minorHAnsi" w:hAnsiTheme="minorHAnsi"/>
          <w:szCs w:val="24"/>
        </w:rPr>
        <w:t>telefon(y):</w:t>
      </w:r>
      <w:r w:rsidR="003C189C" w:rsidRPr="00CE306E">
        <w:rPr>
          <w:rFonts w:asciiTheme="minorHAnsi" w:hAnsiTheme="minorHAnsi"/>
          <w:szCs w:val="24"/>
        </w:rPr>
        <w:t xml:space="preserve"> </w:t>
      </w:r>
      <w:r w:rsidRPr="00CE306E">
        <w:rPr>
          <w:rFonts w:asciiTheme="minorHAnsi" w:hAnsiTheme="minorHAnsi"/>
          <w:szCs w:val="24"/>
        </w:rPr>
        <w:t>067 255 28 23</w:t>
      </w:r>
    </w:p>
    <w:p w14:paraId="790FA827" w14:textId="77777777" w:rsidR="00533A12" w:rsidRPr="00CE306E" w:rsidRDefault="00533A12" w:rsidP="007C00B6">
      <w:pPr>
        <w:pStyle w:val="Akapitzlist"/>
        <w:autoSpaceDE w:val="0"/>
        <w:autoSpaceDN w:val="0"/>
        <w:adjustRightInd w:val="0"/>
        <w:spacing w:after="0" w:line="276" w:lineRule="auto"/>
        <w:ind w:left="284" w:firstLine="0"/>
        <w:jc w:val="left"/>
        <w:rPr>
          <w:rFonts w:asciiTheme="minorHAnsi" w:hAnsiTheme="minorHAnsi"/>
          <w:szCs w:val="24"/>
        </w:rPr>
      </w:pPr>
      <w:r w:rsidRPr="00CE306E">
        <w:rPr>
          <w:rFonts w:asciiTheme="minorHAnsi" w:hAnsiTheme="minorHAnsi"/>
          <w:szCs w:val="24"/>
        </w:rPr>
        <w:t>fax: 067 255 29 31</w:t>
      </w:r>
    </w:p>
    <w:p w14:paraId="68B2CF36" w14:textId="77777777" w:rsidR="00DD67AC" w:rsidRPr="00CE306E" w:rsidRDefault="00533A12" w:rsidP="007C00B6">
      <w:pPr>
        <w:pStyle w:val="Akapitzlist"/>
        <w:autoSpaceDE w:val="0"/>
        <w:autoSpaceDN w:val="0"/>
        <w:adjustRightInd w:val="0"/>
        <w:spacing w:after="360" w:line="276" w:lineRule="auto"/>
        <w:ind w:left="284" w:firstLine="0"/>
        <w:jc w:val="left"/>
        <w:rPr>
          <w:rFonts w:asciiTheme="minorHAnsi" w:hAnsiTheme="minorHAnsi"/>
          <w:szCs w:val="24"/>
        </w:rPr>
      </w:pPr>
      <w:r w:rsidRPr="00CE306E">
        <w:rPr>
          <w:rFonts w:asciiTheme="minorHAnsi" w:hAnsiTheme="minorHAnsi"/>
          <w:szCs w:val="24"/>
        </w:rPr>
        <w:t>NIP: 763-182-46-71</w:t>
      </w:r>
    </w:p>
    <w:p w14:paraId="2EC43757" w14:textId="77777777" w:rsidR="00DD67AC" w:rsidRPr="00CE306E" w:rsidRDefault="00533A12" w:rsidP="007C00B6">
      <w:pPr>
        <w:spacing w:after="360" w:line="276" w:lineRule="auto"/>
        <w:ind w:left="0" w:firstLine="0"/>
        <w:rPr>
          <w:rFonts w:asciiTheme="minorHAnsi" w:hAnsiTheme="minorHAnsi"/>
        </w:rPr>
      </w:pPr>
      <w:r w:rsidRPr="00CE306E">
        <w:rPr>
          <w:rFonts w:asciiTheme="minorHAnsi" w:hAnsiTheme="minorHAnsi"/>
          <w:b/>
          <w:u w:val="single" w:color="000000"/>
        </w:rPr>
        <w:t>Adres strony internetowej</w:t>
      </w:r>
      <w:r w:rsidRPr="00CE306E">
        <w:rPr>
          <w:rFonts w:asciiTheme="minorHAnsi" w:hAnsiTheme="minorHAnsi"/>
          <w:b/>
        </w:rPr>
        <w:t xml:space="preserve">, na której udostępniane będą zmiany </w:t>
      </w:r>
      <w:r w:rsidR="007A08BC" w:rsidRPr="00CE306E">
        <w:rPr>
          <w:rFonts w:asciiTheme="minorHAnsi" w:hAnsiTheme="minorHAnsi"/>
          <w:b/>
        </w:rPr>
        <w:t>i wyjaśnienia treści SWZ oraz </w:t>
      </w:r>
      <w:r w:rsidRPr="00CE306E">
        <w:rPr>
          <w:rFonts w:asciiTheme="minorHAnsi" w:hAnsiTheme="minorHAnsi"/>
          <w:b/>
        </w:rPr>
        <w:t>inne dokumenty zamówienia bezpośrednio związane z postępowaniem o udzielenie zamówienia</w:t>
      </w:r>
      <w:r w:rsidRPr="00CE306E">
        <w:rPr>
          <w:rFonts w:asciiTheme="minorHAnsi" w:hAnsiTheme="minorHAnsi"/>
        </w:rPr>
        <w:t>:</w:t>
      </w:r>
      <w:r w:rsidRPr="00CE306E">
        <w:rPr>
          <w:rFonts w:asciiTheme="minorHAnsi" w:eastAsia="Arial" w:hAnsiTheme="minorHAnsi" w:cs="Arial"/>
        </w:rPr>
        <w:t xml:space="preserve"> </w:t>
      </w:r>
      <w:hyperlink r:id="rId9" w:history="1">
        <w:r w:rsidR="008C5588" w:rsidRPr="00CE306E">
          <w:rPr>
            <w:rStyle w:val="Hipercze"/>
            <w:rFonts w:asciiTheme="minorHAnsi" w:eastAsia="Arial" w:hAnsiTheme="minorHAnsi" w:cs="Arial"/>
          </w:rPr>
          <w:t>https://platformazakupowa.pl/pn/zdpczarnkow</w:t>
        </w:r>
      </w:hyperlink>
      <w:r w:rsidR="008C5588" w:rsidRPr="00CE306E">
        <w:rPr>
          <w:rFonts w:asciiTheme="minorHAnsi" w:eastAsia="Arial" w:hAnsiTheme="minorHAnsi" w:cs="Arial"/>
        </w:rPr>
        <w:t xml:space="preserve">. </w:t>
      </w:r>
    </w:p>
    <w:p w14:paraId="388BCD96" w14:textId="6F17B361" w:rsidR="0015387F" w:rsidRPr="00CE306E" w:rsidRDefault="0015387F" w:rsidP="00CB761A">
      <w:pPr>
        <w:pStyle w:val="Nagwek1"/>
        <w:numPr>
          <w:ilvl w:val="0"/>
          <w:numId w:val="9"/>
        </w:numPr>
        <w:spacing w:after="240" w:line="247" w:lineRule="auto"/>
        <w:ind w:left="426"/>
      </w:pPr>
      <w:bookmarkStart w:id="2" w:name="_Toc64877264"/>
      <w:bookmarkStart w:id="3" w:name="_Toc64877519"/>
      <w:r w:rsidRPr="00CE306E">
        <w:rPr>
          <w:u w:color="000000"/>
        </w:rPr>
        <w:t>TRYB UDZIELENIA ZAMÓWIENIA</w:t>
      </w:r>
      <w:bookmarkEnd w:id="2"/>
      <w:bookmarkEnd w:id="3"/>
    </w:p>
    <w:p w14:paraId="4C85D1A7" w14:textId="447FAFD7" w:rsidR="0008685C" w:rsidRPr="00CE306E" w:rsidRDefault="00BB2D0F" w:rsidP="00CB761A">
      <w:pPr>
        <w:pStyle w:val="Akapitzlist"/>
        <w:numPr>
          <w:ilvl w:val="1"/>
          <w:numId w:val="9"/>
        </w:numPr>
        <w:tabs>
          <w:tab w:val="left" w:pos="851"/>
        </w:tabs>
        <w:spacing w:after="360" w:line="276" w:lineRule="auto"/>
        <w:ind w:left="851" w:hanging="425"/>
        <w:rPr>
          <w:rFonts w:asciiTheme="minorHAnsi" w:hAnsiTheme="minorHAnsi"/>
        </w:rPr>
      </w:pPr>
      <w:bookmarkStart w:id="4" w:name="_Toc64877266"/>
      <w:bookmarkStart w:id="5" w:name="_Toc64877521"/>
      <w:r w:rsidRPr="00CE306E">
        <w:rPr>
          <w:rFonts w:asciiTheme="minorHAnsi" w:hAnsiTheme="minorHAnsi"/>
        </w:rPr>
        <w:t>Postępowanie o udzielenie zamówienia prowadzone jest w trybie podstawo</w:t>
      </w:r>
      <w:r w:rsidR="003548E1" w:rsidRPr="00CE306E">
        <w:rPr>
          <w:rFonts w:asciiTheme="minorHAnsi" w:hAnsiTheme="minorHAnsi"/>
        </w:rPr>
        <w:t>wym, na podstawie art. 275 pkt 2</w:t>
      </w:r>
      <w:r w:rsidRPr="00CE306E">
        <w:rPr>
          <w:rFonts w:asciiTheme="minorHAnsi" w:hAnsiTheme="minorHAnsi"/>
        </w:rPr>
        <w:t xml:space="preserve"> </w:t>
      </w:r>
      <w:r w:rsidR="00914FC1" w:rsidRPr="00CE306E">
        <w:rPr>
          <w:rFonts w:asciiTheme="minorHAnsi" w:hAnsiTheme="minorHAnsi"/>
        </w:rPr>
        <w:t>ustawy</w:t>
      </w:r>
      <w:r w:rsidRPr="00CE306E">
        <w:rPr>
          <w:rFonts w:asciiTheme="minorHAnsi" w:hAnsiTheme="minorHAnsi"/>
        </w:rPr>
        <w:t xml:space="preserve"> z dnia 11.09.2019 r. Prawo zamówień publicznych (Dz. U. </w:t>
      </w:r>
      <w:r w:rsidR="00AC7139" w:rsidRPr="00CE306E">
        <w:rPr>
          <w:rFonts w:asciiTheme="minorHAnsi" w:hAnsiTheme="minorHAnsi"/>
        </w:rPr>
        <w:t>z 2021 r. poz. 1129 z </w:t>
      </w:r>
      <w:proofErr w:type="spellStart"/>
      <w:r w:rsidR="00AC7139" w:rsidRPr="00CE306E">
        <w:rPr>
          <w:rFonts w:asciiTheme="minorHAnsi" w:hAnsiTheme="minorHAnsi"/>
        </w:rPr>
        <w:t>późn</w:t>
      </w:r>
      <w:proofErr w:type="spellEnd"/>
      <w:r w:rsidR="00AC7139" w:rsidRPr="00CE306E">
        <w:rPr>
          <w:rFonts w:asciiTheme="minorHAnsi" w:hAnsiTheme="minorHAnsi"/>
        </w:rPr>
        <w:t>. zm.</w:t>
      </w:r>
      <w:r w:rsidRPr="00CE306E">
        <w:rPr>
          <w:rFonts w:asciiTheme="minorHAnsi" w:hAnsiTheme="minorHAnsi"/>
        </w:rPr>
        <w:t>, zwanej dalej</w:t>
      </w:r>
      <w:r w:rsidR="00914FC1" w:rsidRPr="00CE306E">
        <w:rPr>
          <w:rFonts w:asciiTheme="minorHAnsi" w:hAnsiTheme="minorHAnsi"/>
        </w:rPr>
        <w:t>:</w:t>
      </w:r>
      <w:r w:rsidRPr="00CE306E">
        <w:rPr>
          <w:rFonts w:asciiTheme="minorHAnsi" w:hAnsiTheme="minorHAnsi"/>
        </w:rPr>
        <w:t xml:space="preserve"> </w:t>
      </w:r>
      <w:r w:rsidR="00914FC1" w:rsidRPr="00CE306E">
        <w:rPr>
          <w:rFonts w:asciiTheme="minorHAnsi" w:hAnsiTheme="minorHAnsi"/>
        </w:rPr>
        <w:t>„ustawa”</w:t>
      </w:r>
      <w:r w:rsidR="00AC7139" w:rsidRPr="00CE306E">
        <w:rPr>
          <w:rFonts w:asciiTheme="minorHAnsi" w:hAnsiTheme="minorHAnsi"/>
        </w:rPr>
        <w:t>)</w:t>
      </w:r>
      <w:r w:rsidR="0008685C" w:rsidRPr="00CE306E">
        <w:rPr>
          <w:rFonts w:asciiTheme="minorHAnsi" w:hAnsiTheme="minorHAnsi"/>
        </w:rPr>
        <w:t>.</w:t>
      </w:r>
    </w:p>
    <w:p w14:paraId="71279FAE" w14:textId="77777777" w:rsidR="0008685C" w:rsidRPr="00CE306E" w:rsidRDefault="0008685C" w:rsidP="00CB761A">
      <w:pPr>
        <w:pStyle w:val="Akapitzlist"/>
        <w:numPr>
          <w:ilvl w:val="1"/>
          <w:numId w:val="9"/>
        </w:numPr>
        <w:tabs>
          <w:tab w:val="left" w:pos="851"/>
        </w:tabs>
        <w:spacing w:after="360" w:line="276" w:lineRule="auto"/>
        <w:ind w:left="851" w:hanging="425"/>
        <w:rPr>
          <w:rFonts w:ascii="Calibri" w:hAnsi="Calibri" w:cs="Calibri"/>
        </w:rPr>
      </w:pPr>
      <w:r w:rsidRPr="00CE306E">
        <w:rPr>
          <w:rFonts w:ascii="Calibri" w:hAnsi="Calibri" w:cs="Calibri"/>
        </w:rPr>
        <w:t>Zamawiający nie dopuszcza składania ofert wariantowych.</w:t>
      </w:r>
    </w:p>
    <w:p w14:paraId="41945459" w14:textId="77777777" w:rsidR="0008685C" w:rsidRPr="00CE306E" w:rsidRDefault="0008685C" w:rsidP="00CB761A">
      <w:pPr>
        <w:pStyle w:val="Akapitzlist"/>
        <w:numPr>
          <w:ilvl w:val="1"/>
          <w:numId w:val="9"/>
        </w:numPr>
        <w:tabs>
          <w:tab w:val="left" w:pos="851"/>
        </w:tabs>
        <w:spacing w:after="360" w:line="276" w:lineRule="auto"/>
        <w:ind w:left="851" w:hanging="425"/>
        <w:rPr>
          <w:rFonts w:ascii="Calibri" w:hAnsi="Calibri" w:cs="Calibri"/>
        </w:rPr>
      </w:pPr>
      <w:r w:rsidRPr="00CE306E">
        <w:rPr>
          <w:rFonts w:ascii="Calibri" w:hAnsi="Calibri" w:cs="Calibri"/>
        </w:rPr>
        <w:t>Zamawiający nie przewiduje wyboru najkorzystniejszej oferty z zastosowaniem aukcji elektronicznej.</w:t>
      </w:r>
    </w:p>
    <w:p w14:paraId="4F7FE98A" w14:textId="77777777" w:rsidR="0008685C" w:rsidRPr="00CE306E" w:rsidRDefault="0008685C" w:rsidP="00CB761A">
      <w:pPr>
        <w:pStyle w:val="Akapitzlist"/>
        <w:numPr>
          <w:ilvl w:val="1"/>
          <w:numId w:val="9"/>
        </w:numPr>
        <w:tabs>
          <w:tab w:val="left" w:pos="851"/>
        </w:tabs>
        <w:spacing w:after="360" w:line="276" w:lineRule="auto"/>
        <w:ind w:left="851" w:hanging="425"/>
        <w:rPr>
          <w:rFonts w:ascii="Calibri" w:hAnsi="Calibri" w:cs="Calibri"/>
        </w:rPr>
      </w:pPr>
      <w:r w:rsidRPr="00CE306E">
        <w:rPr>
          <w:rFonts w:ascii="Calibri" w:hAnsi="Calibri" w:cs="Calibri"/>
          <w:bCs/>
        </w:rPr>
        <w:t>Zamawiający nie wymaga złożenia ofert w postaci katalogów elektronicznych lub dołączenia katalogów elektronicznych do oferty.</w:t>
      </w:r>
    </w:p>
    <w:p w14:paraId="5625DBDD" w14:textId="1CEE211B" w:rsidR="00D14EC1" w:rsidRPr="00CE306E" w:rsidRDefault="0008685C" w:rsidP="00CB761A">
      <w:pPr>
        <w:pStyle w:val="Akapitzlist"/>
        <w:numPr>
          <w:ilvl w:val="1"/>
          <w:numId w:val="9"/>
        </w:numPr>
        <w:tabs>
          <w:tab w:val="left" w:pos="851"/>
        </w:tabs>
        <w:spacing w:after="360" w:line="276" w:lineRule="auto"/>
        <w:ind w:left="851" w:hanging="425"/>
        <w:rPr>
          <w:rFonts w:ascii="Calibri" w:hAnsi="Calibri" w:cs="Calibri"/>
        </w:rPr>
      </w:pPr>
      <w:r w:rsidRPr="00CE306E">
        <w:rPr>
          <w:rFonts w:ascii="Calibri" w:hAnsi="Calibri" w:cs="Calibri"/>
          <w:bCs/>
        </w:rPr>
        <w:t xml:space="preserve">Zamawiający nie przewiduje wymagań, o których mowa </w:t>
      </w:r>
      <w:r w:rsidR="00477734" w:rsidRPr="00CE306E">
        <w:rPr>
          <w:rFonts w:ascii="Calibri" w:hAnsi="Calibri" w:cs="Calibri"/>
          <w:bCs/>
        </w:rPr>
        <w:t xml:space="preserve">w </w:t>
      </w:r>
      <w:r w:rsidRPr="00CE306E">
        <w:rPr>
          <w:rFonts w:ascii="Calibri" w:hAnsi="Calibri" w:cs="Calibri"/>
          <w:bCs/>
        </w:rPr>
        <w:t xml:space="preserve">art. 96 ust. 2 pkt 2 </w:t>
      </w:r>
      <w:r w:rsidR="00914FC1" w:rsidRPr="00CE306E">
        <w:rPr>
          <w:rFonts w:ascii="Calibri" w:hAnsi="Calibri" w:cs="Calibri"/>
          <w:bCs/>
        </w:rPr>
        <w:t>ustawy</w:t>
      </w:r>
      <w:r w:rsidRPr="00CE306E">
        <w:rPr>
          <w:rFonts w:ascii="Calibri" w:hAnsi="Calibri" w:cs="Calibri"/>
          <w:bCs/>
        </w:rPr>
        <w:t>.</w:t>
      </w:r>
    </w:p>
    <w:p w14:paraId="645C0893" w14:textId="154B7B1C" w:rsidR="00D14EC1" w:rsidRPr="00CE306E" w:rsidRDefault="0008685C" w:rsidP="00CB761A">
      <w:pPr>
        <w:pStyle w:val="Akapitzlist"/>
        <w:numPr>
          <w:ilvl w:val="1"/>
          <w:numId w:val="9"/>
        </w:numPr>
        <w:tabs>
          <w:tab w:val="left" w:pos="851"/>
        </w:tabs>
        <w:spacing w:after="360" w:line="276" w:lineRule="auto"/>
        <w:ind w:left="851" w:hanging="425"/>
        <w:rPr>
          <w:rFonts w:ascii="Calibri" w:hAnsi="Calibri" w:cs="Calibri"/>
        </w:rPr>
      </w:pPr>
      <w:r w:rsidRPr="00CE306E">
        <w:rPr>
          <w:rFonts w:ascii="Calibri" w:hAnsi="Calibri" w:cs="Calibri"/>
          <w:bCs/>
        </w:rPr>
        <w:t xml:space="preserve">Zamawiający nie zastrzega możliwości ubiegania się o udzielenie zamówienia wyłącznie przez Wykonawców, o których mowa w art. 94 </w:t>
      </w:r>
      <w:r w:rsidR="00914FC1" w:rsidRPr="00CE306E">
        <w:rPr>
          <w:rFonts w:ascii="Calibri" w:hAnsi="Calibri" w:cs="Calibri"/>
          <w:bCs/>
        </w:rPr>
        <w:t>ustawy</w:t>
      </w:r>
      <w:r w:rsidRPr="00CE306E">
        <w:rPr>
          <w:rFonts w:ascii="Calibri" w:hAnsi="Calibri" w:cs="Calibri"/>
          <w:bCs/>
        </w:rPr>
        <w:t>.</w:t>
      </w:r>
    </w:p>
    <w:p w14:paraId="61052DCE" w14:textId="77777777" w:rsidR="00D14EC1" w:rsidRPr="00CE306E" w:rsidRDefault="0008685C" w:rsidP="00CB761A">
      <w:pPr>
        <w:pStyle w:val="Akapitzlist"/>
        <w:numPr>
          <w:ilvl w:val="1"/>
          <w:numId w:val="9"/>
        </w:numPr>
        <w:tabs>
          <w:tab w:val="left" w:pos="851"/>
        </w:tabs>
        <w:spacing w:after="360" w:line="276" w:lineRule="auto"/>
        <w:ind w:left="851" w:hanging="425"/>
        <w:rPr>
          <w:rFonts w:ascii="Calibri" w:hAnsi="Calibri" w:cs="Calibri"/>
        </w:rPr>
      </w:pPr>
      <w:r w:rsidRPr="00CE306E">
        <w:rPr>
          <w:rFonts w:ascii="Calibri" w:hAnsi="Calibri" w:cs="Calibri"/>
          <w:bCs/>
        </w:rPr>
        <w:t>Zamawiający nie przewiduje zawarcia umowy ramowej.</w:t>
      </w:r>
    </w:p>
    <w:p w14:paraId="59B8406B" w14:textId="4137D941" w:rsidR="0008685C" w:rsidRPr="00CE306E" w:rsidRDefault="0008685C" w:rsidP="00CB761A">
      <w:pPr>
        <w:pStyle w:val="Akapitzlist"/>
        <w:numPr>
          <w:ilvl w:val="1"/>
          <w:numId w:val="9"/>
        </w:numPr>
        <w:tabs>
          <w:tab w:val="left" w:pos="851"/>
        </w:tabs>
        <w:spacing w:after="360" w:line="276" w:lineRule="auto"/>
        <w:ind w:left="851" w:hanging="425"/>
        <w:rPr>
          <w:rFonts w:ascii="Calibri" w:hAnsi="Calibri" w:cs="Calibri"/>
        </w:rPr>
      </w:pPr>
      <w:r w:rsidRPr="00CE306E">
        <w:rPr>
          <w:rFonts w:ascii="Calibri" w:hAnsi="Calibri" w:cs="Calibri"/>
          <w:bCs/>
        </w:rPr>
        <w:t>Zamawiający nie przewiduje zwrotu kosztów udziału w postępowaniu.</w:t>
      </w:r>
    </w:p>
    <w:p w14:paraId="69CF5BCB" w14:textId="42A849EC" w:rsidR="00BA518E" w:rsidRPr="00CE306E" w:rsidRDefault="00BA518E" w:rsidP="00BA518E">
      <w:pPr>
        <w:pStyle w:val="Akapitzlist"/>
        <w:numPr>
          <w:ilvl w:val="1"/>
          <w:numId w:val="9"/>
        </w:numPr>
        <w:tabs>
          <w:tab w:val="left" w:pos="851"/>
        </w:tabs>
        <w:spacing w:after="360" w:line="276" w:lineRule="auto"/>
        <w:ind w:left="851" w:hanging="425"/>
        <w:rPr>
          <w:rFonts w:ascii="Calibri" w:hAnsi="Calibri" w:cs="Calibri"/>
        </w:rPr>
      </w:pPr>
      <w:r w:rsidRPr="00CE306E">
        <w:rPr>
          <w:rFonts w:ascii="Calibri" w:hAnsi="Calibri"/>
        </w:rPr>
        <w:t xml:space="preserve">Zamawiający nie dopuszcza możliwości składania ofert częściowych. Zamawiający nie dzieli zamówienia na części. Podział taki groziłby nadmiernymi trudnościami technicznymi oraz nadmiernymi kosztami wykonania zamówienia. Potrzeba skoordynowania działań różnych </w:t>
      </w:r>
      <w:r w:rsidRPr="00CE306E">
        <w:rPr>
          <w:rFonts w:ascii="Calibri" w:hAnsi="Calibri"/>
        </w:rPr>
        <w:lastRenderedPageBreak/>
        <w:t>wykonawców realizujących poszczególne części zamówienia mogłaby poważnie zagrozić właściwemu wykonaniu zamówienia. Niedokonanie podziału zamówienia podyktowane było, zatem względami technicznymi, organizacyjnym oraz charakterem przedmiotu zamówienia. Zastosowany ewentualnie podział zamówienia na części nie zwiększyłby konkurencyjności w sektorze małych i średnich przedsiębiorstw – zakres zamówienia jest zakresem typowym, umożliwiającym złożenie oferty wykonawcom z grupy mikro, małych lub średnich przedsiębiorstw.</w:t>
      </w:r>
    </w:p>
    <w:p w14:paraId="7F0822E9" w14:textId="36617BF1" w:rsidR="00806D67" w:rsidRPr="00CE306E" w:rsidRDefault="00806D67" w:rsidP="00CB761A">
      <w:pPr>
        <w:pStyle w:val="Nagwek1"/>
        <w:numPr>
          <w:ilvl w:val="0"/>
          <w:numId w:val="9"/>
        </w:numPr>
        <w:spacing w:after="240" w:line="247" w:lineRule="auto"/>
        <w:ind w:left="426"/>
      </w:pPr>
      <w:r w:rsidRPr="00CE306E">
        <w:rPr>
          <w:bCs/>
          <w:sz w:val="24"/>
          <w:szCs w:val="24"/>
        </w:rPr>
        <w:t>N</w:t>
      </w:r>
      <w:r w:rsidRPr="00CE306E">
        <w:rPr>
          <w:bCs/>
          <w:sz w:val="24"/>
          <w:szCs w:val="24"/>
          <w:shd w:val="clear" w:color="auto" w:fill="FFFFFF"/>
        </w:rPr>
        <w:t xml:space="preserve">egocjacje w celu ulepszenia treści ofert, które podlegają ocenie w ramach kryteriów oceny ofert. </w:t>
      </w:r>
    </w:p>
    <w:p w14:paraId="76305135" w14:textId="77777777" w:rsidR="00806D67" w:rsidRPr="00CE306E" w:rsidRDefault="00806D67" w:rsidP="00CB761A">
      <w:pPr>
        <w:numPr>
          <w:ilvl w:val="0"/>
          <w:numId w:val="15"/>
        </w:numPr>
        <w:tabs>
          <w:tab w:val="left" w:pos="1418"/>
        </w:tabs>
        <w:spacing w:after="0" w:line="240" w:lineRule="auto"/>
        <w:ind w:left="851" w:hanging="426"/>
        <w:rPr>
          <w:rFonts w:asciiTheme="minorHAnsi" w:hAnsiTheme="minorHAnsi" w:cstheme="minorHAnsi"/>
        </w:rPr>
      </w:pPr>
      <w:r w:rsidRPr="00CE306E">
        <w:rPr>
          <w:rFonts w:asciiTheme="minorHAnsi" w:hAnsiTheme="minorHAnsi" w:cstheme="minorHAnsi"/>
          <w:shd w:val="clear" w:color="auto" w:fill="FFFFFF"/>
        </w:rPr>
        <w:t>Zamawiający może zaprosić wykonawców do negocjacji ofert złożonych w odpowiedzi na ogłoszenie o zamówieniu, jeżeli nie podlegały one odrzuceniu.</w:t>
      </w:r>
    </w:p>
    <w:p w14:paraId="36A8552A" w14:textId="77777777" w:rsidR="00806D67" w:rsidRPr="00CE306E" w:rsidRDefault="00806D67" w:rsidP="00CB761A">
      <w:pPr>
        <w:numPr>
          <w:ilvl w:val="0"/>
          <w:numId w:val="15"/>
        </w:numPr>
        <w:shd w:val="clear" w:color="auto" w:fill="FFFFFF"/>
        <w:tabs>
          <w:tab w:val="left" w:pos="1418"/>
        </w:tabs>
        <w:spacing w:after="0" w:line="240" w:lineRule="auto"/>
        <w:ind w:left="851" w:hanging="426"/>
        <w:rPr>
          <w:rFonts w:asciiTheme="minorHAnsi" w:hAnsiTheme="minorHAnsi" w:cstheme="minorHAnsi"/>
        </w:rPr>
      </w:pPr>
      <w:r w:rsidRPr="00CE306E">
        <w:rPr>
          <w:rFonts w:asciiTheme="minorHAnsi" w:hAnsiTheme="minorHAnsi" w:cstheme="minorHAnsi"/>
          <w:shd w:val="clear" w:color="auto" w:fill="FFFFFF"/>
        </w:rPr>
        <w:t>N</w:t>
      </w:r>
      <w:r w:rsidRPr="00CE306E">
        <w:rPr>
          <w:rFonts w:asciiTheme="minorHAnsi" w:hAnsiTheme="minorHAnsi" w:cstheme="minorHAnsi"/>
        </w:rPr>
        <w:t>egocjacje treści ofert:</w:t>
      </w:r>
    </w:p>
    <w:p w14:paraId="72D81049" w14:textId="77777777" w:rsidR="00806D67" w:rsidRPr="00CE306E" w:rsidRDefault="00806D67" w:rsidP="00CB761A">
      <w:pPr>
        <w:numPr>
          <w:ilvl w:val="0"/>
          <w:numId w:val="16"/>
        </w:numPr>
        <w:shd w:val="clear" w:color="auto" w:fill="FFFFFF"/>
        <w:tabs>
          <w:tab w:val="left" w:pos="1418"/>
          <w:tab w:val="left" w:pos="1560"/>
          <w:tab w:val="left" w:pos="1701"/>
        </w:tabs>
        <w:spacing w:after="0" w:line="240" w:lineRule="auto"/>
        <w:ind w:left="1276" w:hanging="426"/>
        <w:rPr>
          <w:rFonts w:asciiTheme="minorHAnsi" w:hAnsiTheme="minorHAnsi" w:cstheme="minorHAnsi"/>
        </w:rPr>
      </w:pPr>
      <w:r w:rsidRPr="00CE306E">
        <w:rPr>
          <w:rFonts w:asciiTheme="minorHAnsi" w:hAnsiTheme="minorHAnsi" w:cstheme="minorHAnsi"/>
        </w:rPr>
        <w:t>nie mogą prowadzić do zmiany treści SWZ;</w:t>
      </w:r>
    </w:p>
    <w:p w14:paraId="65F5AD2A" w14:textId="77777777" w:rsidR="00806D67" w:rsidRPr="00CE306E" w:rsidRDefault="00806D67" w:rsidP="00CB761A">
      <w:pPr>
        <w:numPr>
          <w:ilvl w:val="0"/>
          <w:numId w:val="16"/>
        </w:numPr>
        <w:shd w:val="clear" w:color="auto" w:fill="FFFFFF"/>
        <w:tabs>
          <w:tab w:val="left" w:pos="1418"/>
          <w:tab w:val="left" w:pos="1560"/>
          <w:tab w:val="left" w:pos="1701"/>
        </w:tabs>
        <w:spacing w:after="0" w:line="240" w:lineRule="auto"/>
        <w:ind w:left="1276" w:hanging="426"/>
        <w:rPr>
          <w:rFonts w:asciiTheme="minorHAnsi" w:hAnsiTheme="minorHAnsi" w:cstheme="minorHAnsi"/>
        </w:rPr>
      </w:pPr>
      <w:r w:rsidRPr="00CE306E">
        <w:rPr>
          <w:rFonts w:asciiTheme="minorHAnsi" w:hAnsiTheme="minorHAnsi" w:cstheme="minorHAnsi"/>
        </w:rPr>
        <w:t>dotyczą wyłącznie tych elementów treści ofert, które podlegają ocenie w ramach kryteriów oceny ofert.</w:t>
      </w:r>
    </w:p>
    <w:p w14:paraId="1D010CC9" w14:textId="75A131D6" w:rsidR="00806D67" w:rsidRPr="00CE306E" w:rsidRDefault="00806D67" w:rsidP="00CB761A">
      <w:pPr>
        <w:numPr>
          <w:ilvl w:val="0"/>
          <w:numId w:val="15"/>
        </w:numPr>
        <w:shd w:val="clear" w:color="auto" w:fill="FFFFFF"/>
        <w:tabs>
          <w:tab w:val="left" w:pos="1418"/>
        </w:tabs>
        <w:spacing w:after="0" w:line="240" w:lineRule="auto"/>
        <w:ind w:left="851" w:hanging="426"/>
        <w:rPr>
          <w:rFonts w:asciiTheme="minorHAnsi" w:hAnsiTheme="minorHAnsi" w:cstheme="minorHAnsi"/>
        </w:rPr>
      </w:pPr>
      <w:r w:rsidRPr="00CE306E">
        <w:rPr>
          <w:rFonts w:asciiTheme="minorHAnsi" w:hAnsiTheme="minorHAnsi" w:cstheme="minorHAnsi"/>
          <w:shd w:val="clear" w:color="auto" w:fill="FFFFFF"/>
        </w:rPr>
        <w:t>P</w:t>
      </w:r>
      <w:r w:rsidRPr="00CE306E">
        <w:rPr>
          <w:rFonts w:asciiTheme="minorHAnsi" w:hAnsiTheme="minorHAnsi" w:cstheme="minorHAnsi"/>
        </w:rPr>
        <w:t xml:space="preserve">rowadzone negocjacje mają charakter poufny. Zamawiający udostępnia oferty wraz </w:t>
      </w:r>
      <w:r w:rsidR="0048743E">
        <w:rPr>
          <w:rFonts w:asciiTheme="minorHAnsi" w:hAnsiTheme="minorHAnsi" w:cstheme="minorHAnsi"/>
        </w:rPr>
        <w:br/>
      </w:r>
      <w:r w:rsidRPr="00CE306E">
        <w:rPr>
          <w:rFonts w:asciiTheme="minorHAnsi" w:hAnsiTheme="minorHAnsi" w:cstheme="minorHAnsi"/>
        </w:rPr>
        <w:t>z załącznikami złożone w odpowiedzi na ogłoszenie o zamówieniu niezwłocznie po otwarciu tych ofert, nie później jednak niż w terminie 3 dni od dnia ich otwarcia.</w:t>
      </w:r>
    </w:p>
    <w:p w14:paraId="4C543D68" w14:textId="4401E23E" w:rsidR="00806D67" w:rsidRPr="00CE306E" w:rsidRDefault="00806D67" w:rsidP="00CB761A">
      <w:pPr>
        <w:numPr>
          <w:ilvl w:val="0"/>
          <w:numId w:val="15"/>
        </w:numPr>
        <w:shd w:val="clear" w:color="auto" w:fill="FFFFFF"/>
        <w:tabs>
          <w:tab w:val="left" w:pos="1418"/>
        </w:tabs>
        <w:spacing w:after="0" w:line="240" w:lineRule="auto"/>
        <w:ind w:left="851" w:hanging="426"/>
        <w:rPr>
          <w:rFonts w:asciiTheme="minorHAnsi" w:hAnsiTheme="minorHAnsi" w:cstheme="minorHAnsi"/>
        </w:rPr>
      </w:pPr>
      <w:r w:rsidRPr="00CE306E">
        <w:rPr>
          <w:rFonts w:asciiTheme="minorHAnsi" w:hAnsiTheme="minorHAnsi" w:cstheme="minorHAnsi"/>
          <w:shd w:val="clear" w:color="auto" w:fill="FFFFFF"/>
        </w:rPr>
        <w:t>Ż</w:t>
      </w:r>
      <w:r w:rsidRPr="00CE306E">
        <w:rPr>
          <w:rFonts w:asciiTheme="minorHAnsi" w:hAnsiTheme="minorHAnsi" w:cstheme="minorHAnsi"/>
        </w:rPr>
        <w:t xml:space="preserve">adna ze stron nie może, bez zgody drugiej strony, ujawniać informacji technicznych </w:t>
      </w:r>
      <w:r w:rsidR="0048743E">
        <w:rPr>
          <w:rFonts w:asciiTheme="minorHAnsi" w:hAnsiTheme="minorHAnsi" w:cstheme="minorHAnsi"/>
        </w:rPr>
        <w:br/>
      </w:r>
      <w:r w:rsidRPr="00CE306E">
        <w:rPr>
          <w:rFonts w:asciiTheme="minorHAnsi" w:hAnsiTheme="minorHAnsi" w:cstheme="minorHAnsi"/>
        </w:rPr>
        <w:t>i handlowych związanych z negocjacjami. Zgoda jest udzielana w odniesieniu do konkretnych informacji i przed ich ujawnieniem.</w:t>
      </w:r>
    </w:p>
    <w:p w14:paraId="56C49612" w14:textId="175135F9" w:rsidR="00806D67" w:rsidRPr="00CE306E" w:rsidRDefault="00806D67" w:rsidP="00CB761A">
      <w:pPr>
        <w:numPr>
          <w:ilvl w:val="0"/>
          <w:numId w:val="15"/>
        </w:numPr>
        <w:tabs>
          <w:tab w:val="left" w:pos="1418"/>
        </w:tabs>
        <w:spacing w:after="0" w:line="240" w:lineRule="auto"/>
        <w:ind w:left="851" w:hanging="426"/>
        <w:rPr>
          <w:rFonts w:asciiTheme="minorHAnsi" w:hAnsiTheme="minorHAnsi" w:cstheme="minorHAnsi"/>
        </w:rPr>
      </w:pPr>
      <w:r w:rsidRPr="00CE306E">
        <w:rPr>
          <w:rFonts w:asciiTheme="minorHAnsi" w:hAnsiTheme="minorHAnsi" w:cstheme="minorHAnsi"/>
        </w:rPr>
        <w:t>Z</w:t>
      </w:r>
      <w:r w:rsidRPr="00CE306E">
        <w:rPr>
          <w:rFonts w:asciiTheme="minorHAnsi" w:hAnsiTheme="minorHAnsi" w:cstheme="minorHAnsi"/>
          <w:shd w:val="clear" w:color="auto" w:fill="FFFFFF"/>
        </w:rPr>
        <w:t xml:space="preserve">amawiający informuje równocześnie wszystkich wykonawców, których oferty złożone </w:t>
      </w:r>
      <w:r w:rsidR="0048743E">
        <w:rPr>
          <w:rFonts w:asciiTheme="minorHAnsi" w:hAnsiTheme="minorHAnsi" w:cstheme="minorHAnsi"/>
          <w:shd w:val="clear" w:color="auto" w:fill="FFFFFF"/>
        </w:rPr>
        <w:br/>
      </w:r>
      <w:r w:rsidRPr="00CE306E">
        <w:rPr>
          <w:rFonts w:asciiTheme="minorHAnsi" w:hAnsiTheme="minorHAnsi" w:cstheme="minorHAnsi"/>
          <w:shd w:val="clear" w:color="auto" w:fill="FFFFFF"/>
        </w:rPr>
        <w:t>w odpowiedzi na ogłoszenie o zamówieniu nie zostały odrzucone, o zakończeniu negocjacji oraz zaprasza ich do składania ofert dodatkowych.</w:t>
      </w:r>
    </w:p>
    <w:p w14:paraId="4EBE21D4" w14:textId="77777777" w:rsidR="00806D67" w:rsidRPr="00CE306E" w:rsidRDefault="00806D67" w:rsidP="00CB761A">
      <w:pPr>
        <w:numPr>
          <w:ilvl w:val="0"/>
          <w:numId w:val="15"/>
        </w:numPr>
        <w:shd w:val="clear" w:color="auto" w:fill="FFFFFF"/>
        <w:tabs>
          <w:tab w:val="left" w:pos="1418"/>
        </w:tabs>
        <w:spacing w:after="0" w:line="240" w:lineRule="auto"/>
        <w:ind w:left="851" w:hanging="426"/>
        <w:rPr>
          <w:rFonts w:asciiTheme="minorHAnsi" w:hAnsiTheme="minorHAnsi" w:cstheme="minorHAnsi"/>
        </w:rPr>
      </w:pPr>
      <w:r w:rsidRPr="00CE306E">
        <w:rPr>
          <w:rFonts w:asciiTheme="minorHAnsi" w:hAnsiTheme="minorHAnsi" w:cstheme="minorHAnsi"/>
          <w:shd w:val="clear" w:color="auto" w:fill="FFFFFF"/>
        </w:rPr>
        <w:t>Z</w:t>
      </w:r>
      <w:r w:rsidRPr="00CE306E">
        <w:rPr>
          <w:rFonts w:asciiTheme="minorHAnsi" w:hAnsiTheme="minorHAnsi" w:cstheme="minorHAnsi"/>
        </w:rPr>
        <w:t>aproszenie do składania ofert dodatkowych zawiera co najmniej:</w:t>
      </w:r>
    </w:p>
    <w:p w14:paraId="6F24B46E" w14:textId="77777777" w:rsidR="00806D67" w:rsidRPr="00CE306E" w:rsidRDefault="00806D67" w:rsidP="00CB761A">
      <w:pPr>
        <w:numPr>
          <w:ilvl w:val="0"/>
          <w:numId w:val="34"/>
        </w:numPr>
        <w:shd w:val="clear" w:color="auto" w:fill="FFFFFF"/>
        <w:tabs>
          <w:tab w:val="left" w:pos="1418"/>
          <w:tab w:val="left" w:pos="1560"/>
        </w:tabs>
        <w:spacing w:after="0" w:line="240" w:lineRule="auto"/>
        <w:ind w:left="1276" w:hanging="426"/>
        <w:jc w:val="left"/>
        <w:rPr>
          <w:rFonts w:asciiTheme="minorHAnsi" w:hAnsiTheme="minorHAnsi" w:cstheme="minorHAnsi"/>
        </w:rPr>
      </w:pPr>
      <w:r w:rsidRPr="00CE306E">
        <w:rPr>
          <w:rFonts w:asciiTheme="minorHAnsi" w:hAnsiTheme="minorHAnsi" w:cstheme="minorHAnsi"/>
        </w:rPr>
        <w:t>nazwę oraz adres zamawiającego, numer telefonu, adres poczty elektronicznej oraz strony internetowej prowadzonego postępowania;</w:t>
      </w:r>
    </w:p>
    <w:p w14:paraId="6E2AC7CF" w14:textId="77777777" w:rsidR="00806D67" w:rsidRPr="00CE306E" w:rsidRDefault="00806D67" w:rsidP="00CB761A">
      <w:pPr>
        <w:numPr>
          <w:ilvl w:val="0"/>
          <w:numId w:val="34"/>
        </w:numPr>
        <w:shd w:val="clear" w:color="auto" w:fill="FFFFFF"/>
        <w:tabs>
          <w:tab w:val="left" w:pos="1418"/>
          <w:tab w:val="left" w:pos="1560"/>
        </w:tabs>
        <w:spacing w:after="0" w:line="240" w:lineRule="auto"/>
        <w:ind w:left="1276" w:hanging="426"/>
        <w:jc w:val="left"/>
        <w:rPr>
          <w:rFonts w:asciiTheme="minorHAnsi" w:hAnsiTheme="minorHAnsi" w:cstheme="minorHAnsi"/>
        </w:rPr>
      </w:pPr>
      <w:r w:rsidRPr="00CE306E">
        <w:rPr>
          <w:rFonts w:asciiTheme="minorHAnsi" w:hAnsiTheme="minorHAnsi" w:cstheme="minorHAnsi"/>
        </w:rPr>
        <w:t>sposób i termin składania ofert dodatkowych oraz język lub języki, w jakich muszą one być sporządzone, oraz termin otwarcia tych ofert.</w:t>
      </w:r>
    </w:p>
    <w:p w14:paraId="7A40471B" w14:textId="77777777" w:rsidR="00806D67" w:rsidRPr="00CE306E" w:rsidRDefault="00806D67" w:rsidP="00CB761A">
      <w:pPr>
        <w:numPr>
          <w:ilvl w:val="0"/>
          <w:numId w:val="15"/>
        </w:numPr>
        <w:shd w:val="clear" w:color="auto" w:fill="FFFFFF"/>
        <w:tabs>
          <w:tab w:val="left" w:pos="1418"/>
        </w:tabs>
        <w:spacing w:after="0" w:line="240" w:lineRule="auto"/>
        <w:ind w:left="851" w:hanging="426"/>
        <w:rPr>
          <w:rFonts w:asciiTheme="minorHAnsi" w:hAnsiTheme="minorHAnsi" w:cstheme="minorHAnsi"/>
        </w:rPr>
      </w:pPr>
      <w:r w:rsidRPr="00CE306E">
        <w:rPr>
          <w:rFonts w:asciiTheme="minorHAnsi" w:hAnsiTheme="minorHAnsi" w:cstheme="minorHAnsi"/>
          <w:shd w:val="clear" w:color="auto" w:fill="FFFFFF"/>
        </w:rPr>
        <w:t xml:space="preserve">Wykonawca może złożyć ofertę dodatkową, która zawiera nowe propozycje w zakresie treści oferty podlegających ocenie w ramach kryteriów oceny ofert wskazanych przez zamawiającego w zaproszeniu do negocjacji. </w:t>
      </w:r>
    </w:p>
    <w:p w14:paraId="0EF4E134" w14:textId="77777777" w:rsidR="00806D67" w:rsidRPr="00CE306E" w:rsidRDefault="00806D67" w:rsidP="00CB761A">
      <w:pPr>
        <w:numPr>
          <w:ilvl w:val="0"/>
          <w:numId w:val="15"/>
        </w:numPr>
        <w:shd w:val="clear" w:color="auto" w:fill="FFFFFF"/>
        <w:tabs>
          <w:tab w:val="left" w:pos="1418"/>
        </w:tabs>
        <w:spacing w:after="0" w:line="240" w:lineRule="auto"/>
        <w:ind w:left="851" w:hanging="426"/>
        <w:rPr>
          <w:rFonts w:asciiTheme="minorHAnsi" w:hAnsiTheme="minorHAnsi" w:cstheme="minorHAnsi"/>
        </w:rPr>
      </w:pPr>
      <w:r w:rsidRPr="00CE306E">
        <w:rPr>
          <w:rFonts w:asciiTheme="minorHAnsi" w:hAnsiTheme="minorHAnsi" w:cstheme="minorHAnsi"/>
          <w:shd w:val="clear" w:color="auto" w:fill="FFFFFF"/>
        </w:rPr>
        <w:t xml:space="preserve">Oferta dodatkowa nie może być mniej korzystna w żadnym z kryteriów oceny ofert wskazanych w zaproszeniu do negocjacji niż oferta złożona w odpowiedzi na ogłoszenie o zamówieniu. </w:t>
      </w:r>
    </w:p>
    <w:p w14:paraId="63704E3F" w14:textId="77777777" w:rsidR="00806D67" w:rsidRPr="00CE306E" w:rsidRDefault="00806D67" w:rsidP="00CB761A">
      <w:pPr>
        <w:numPr>
          <w:ilvl w:val="0"/>
          <w:numId w:val="15"/>
        </w:numPr>
        <w:shd w:val="clear" w:color="auto" w:fill="FFFFFF"/>
        <w:tabs>
          <w:tab w:val="left" w:pos="1418"/>
        </w:tabs>
        <w:spacing w:after="0" w:line="240" w:lineRule="auto"/>
        <w:ind w:left="851" w:hanging="426"/>
        <w:rPr>
          <w:rFonts w:asciiTheme="minorHAnsi" w:hAnsiTheme="minorHAnsi" w:cstheme="minorHAnsi"/>
        </w:rPr>
      </w:pPr>
      <w:r w:rsidRPr="00CE306E">
        <w:rPr>
          <w:rFonts w:asciiTheme="minorHAnsi" w:hAnsiTheme="minorHAnsi" w:cstheme="minorHAnsi"/>
          <w:shd w:val="clear" w:color="auto" w:fill="FFFFFF"/>
        </w:rPr>
        <w:t xml:space="preserve">Oferta przestaje wiązać wykonawcę w zakresie, w jakim złoży on ofertę dodatkową zawierającą korzystniejsze propozycje w ramach każdego z kryteriów oceny ofert wskazanych w zaproszeniu do negocjacji. </w:t>
      </w:r>
    </w:p>
    <w:p w14:paraId="6676B63A" w14:textId="77777777" w:rsidR="00806D67" w:rsidRPr="00CE306E" w:rsidRDefault="00806D67" w:rsidP="00CB761A">
      <w:pPr>
        <w:numPr>
          <w:ilvl w:val="0"/>
          <w:numId w:val="15"/>
        </w:numPr>
        <w:shd w:val="clear" w:color="auto" w:fill="FFFFFF"/>
        <w:tabs>
          <w:tab w:val="left" w:pos="1418"/>
        </w:tabs>
        <w:spacing w:after="0" w:line="240" w:lineRule="auto"/>
        <w:ind w:left="851" w:hanging="426"/>
        <w:rPr>
          <w:rFonts w:asciiTheme="minorHAnsi" w:hAnsiTheme="minorHAnsi" w:cstheme="minorHAnsi"/>
        </w:rPr>
      </w:pPr>
      <w:r w:rsidRPr="00CE306E">
        <w:rPr>
          <w:rFonts w:asciiTheme="minorHAnsi" w:hAnsiTheme="minorHAnsi" w:cstheme="minorHAnsi"/>
          <w:shd w:val="clear" w:color="auto" w:fill="FFFFFF"/>
        </w:rPr>
        <w:t>Oferta dodatkowa, która jest mniej korzystna w którymkolwiek z kryteriów oceny ofert wskazanych w zaproszeniu do negocjacji niż oferta złożona w odpowiedzi na ogłoszenie o zamówieniu, podlega odrzuceniu.</w:t>
      </w:r>
    </w:p>
    <w:p w14:paraId="7339CC1F" w14:textId="77777777" w:rsidR="00806D67" w:rsidRPr="00CE306E" w:rsidRDefault="00806D67" w:rsidP="00CB761A">
      <w:pPr>
        <w:numPr>
          <w:ilvl w:val="0"/>
          <w:numId w:val="15"/>
        </w:numPr>
        <w:tabs>
          <w:tab w:val="left" w:pos="851"/>
          <w:tab w:val="left" w:pos="1418"/>
        </w:tabs>
        <w:spacing w:after="0" w:line="240" w:lineRule="auto"/>
        <w:ind w:left="851" w:hanging="426"/>
        <w:rPr>
          <w:rFonts w:asciiTheme="minorHAnsi" w:hAnsiTheme="minorHAnsi" w:cstheme="minorHAnsi"/>
        </w:rPr>
      </w:pPr>
      <w:r w:rsidRPr="00CE306E">
        <w:rPr>
          <w:rFonts w:asciiTheme="minorHAnsi" w:hAnsiTheme="minorHAnsi" w:cstheme="minorHAnsi"/>
        </w:rPr>
        <w:t>Zamawiający nie przewiduje możliwości ograniczenia liczby wykonawców zaproszonych do negocjacji ofert złożonych w odpowiedzi na ogłoszenie o zamówieniu.</w:t>
      </w:r>
    </w:p>
    <w:p w14:paraId="300F8C01" w14:textId="77777777" w:rsidR="00806D67" w:rsidRPr="00CE306E" w:rsidRDefault="00806D67" w:rsidP="00806D67"/>
    <w:p w14:paraId="74E77DBE" w14:textId="05D7D3B4" w:rsidR="00784949" w:rsidRPr="00CE306E" w:rsidRDefault="00784949" w:rsidP="00CB761A">
      <w:pPr>
        <w:pStyle w:val="Nagwek1"/>
        <w:numPr>
          <w:ilvl w:val="0"/>
          <w:numId w:val="9"/>
        </w:numPr>
        <w:spacing w:after="240" w:line="247" w:lineRule="auto"/>
        <w:ind w:left="426"/>
      </w:pPr>
      <w:r w:rsidRPr="00CE306E">
        <w:t>OPIS PRZEDMIOTU ZAMÓWIENIA</w:t>
      </w:r>
      <w:bookmarkEnd w:id="4"/>
      <w:bookmarkEnd w:id="5"/>
    </w:p>
    <w:p w14:paraId="607E2147" w14:textId="77777777" w:rsidR="00477734" w:rsidRPr="00CE306E" w:rsidRDefault="00477734" w:rsidP="00CB761A">
      <w:pPr>
        <w:pStyle w:val="Akapitzlist"/>
        <w:numPr>
          <w:ilvl w:val="0"/>
          <w:numId w:val="8"/>
        </w:numPr>
        <w:spacing w:after="120" w:line="276" w:lineRule="auto"/>
        <w:ind w:left="992" w:hanging="425"/>
        <w:rPr>
          <w:rFonts w:ascii="Calibri" w:hAnsi="Calibri" w:cs="Calibri"/>
          <w:b/>
          <w:color w:val="auto"/>
        </w:rPr>
      </w:pPr>
      <w:bookmarkStart w:id="6" w:name="_Toc64877267"/>
      <w:bookmarkStart w:id="7" w:name="_Toc64877522"/>
      <w:r w:rsidRPr="00CE306E">
        <w:rPr>
          <w:rFonts w:ascii="Calibri" w:hAnsi="Calibri" w:cs="Calibri"/>
          <w:b/>
          <w:color w:val="auto"/>
        </w:rPr>
        <w:t>Przedmiot i zakres opracowania</w:t>
      </w:r>
    </w:p>
    <w:p w14:paraId="37E0A03D" w14:textId="3F700832" w:rsidR="002D4E8C" w:rsidRPr="00CE306E" w:rsidRDefault="002D4E8C" w:rsidP="002D4E8C">
      <w:pPr>
        <w:widowControl w:val="0"/>
        <w:autoSpaceDE w:val="0"/>
        <w:autoSpaceDN w:val="0"/>
        <w:adjustRightInd w:val="0"/>
        <w:ind w:left="993"/>
        <w:rPr>
          <w:rFonts w:asciiTheme="minorHAnsi" w:hAnsiTheme="minorHAnsi"/>
          <w:color w:val="auto"/>
        </w:rPr>
      </w:pPr>
      <w:r w:rsidRPr="00CE306E">
        <w:rPr>
          <w:rFonts w:asciiTheme="minorHAnsi" w:hAnsiTheme="minorHAnsi"/>
          <w:color w:val="auto"/>
        </w:rPr>
        <w:lastRenderedPageBreak/>
        <w:t>Przedmiotem zamówienia jest przebudowa mostu nr 13/30005593 w ciągu drogi powiatowej nr 1337P w miejscowości Mężyk</w:t>
      </w:r>
    </w:p>
    <w:p w14:paraId="71CB3190" w14:textId="5AC7A3B8" w:rsidR="00477734" w:rsidRPr="00CE306E" w:rsidRDefault="00477734" w:rsidP="002D4E8C">
      <w:pPr>
        <w:widowControl w:val="0"/>
        <w:autoSpaceDE w:val="0"/>
        <w:autoSpaceDN w:val="0"/>
        <w:adjustRightInd w:val="0"/>
        <w:ind w:left="993"/>
        <w:rPr>
          <w:rFonts w:asciiTheme="minorHAnsi" w:hAnsiTheme="minorHAnsi"/>
          <w:color w:val="auto"/>
        </w:rPr>
      </w:pPr>
      <w:r w:rsidRPr="00CE306E">
        <w:rPr>
          <w:rFonts w:asciiTheme="minorHAnsi" w:hAnsiTheme="minorHAnsi"/>
          <w:color w:val="auto"/>
        </w:rPr>
        <w:t>Kod CPV:</w:t>
      </w:r>
    </w:p>
    <w:p w14:paraId="1F88034D" w14:textId="48AB5EB6" w:rsidR="002D4E8C" w:rsidRPr="00CE306E" w:rsidRDefault="002D4E8C" w:rsidP="002D4E8C">
      <w:pPr>
        <w:ind w:left="283" w:firstLine="698"/>
        <w:rPr>
          <w:rFonts w:asciiTheme="minorHAnsi" w:hAnsiTheme="minorHAnsi" w:cs="Arial"/>
        </w:rPr>
      </w:pPr>
      <w:r w:rsidRPr="00CE306E">
        <w:rPr>
          <w:rFonts w:asciiTheme="minorHAnsi" w:hAnsiTheme="minorHAnsi" w:cs="Arial"/>
        </w:rPr>
        <w:t xml:space="preserve">45221110-6      </w:t>
      </w:r>
      <w:r w:rsidRPr="00CE306E">
        <w:rPr>
          <w:rFonts w:asciiTheme="minorHAnsi" w:hAnsiTheme="minorHAnsi" w:cs="Arial"/>
        </w:rPr>
        <w:tab/>
        <w:t xml:space="preserve">Roboty budowlane w zakresie mostów </w:t>
      </w:r>
    </w:p>
    <w:p w14:paraId="0CD04BD4" w14:textId="2EC15BA2" w:rsidR="002D4E8C" w:rsidRPr="00CE306E" w:rsidRDefault="002D4E8C" w:rsidP="002D4E8C">
      <w:pPr>
        <w:pStyle w:val="Akapitzlist"/>
        <w:widowControl w:val="0"/>
        <w:autoSpaceDE w:val="0"/>
        <w:autoSpaceDN w:val="0"/>
        <w:adjustRightInd w:val="0"/>
        <w:ind w:firstLine="261"/>
        <w:rPr>
          <w:rFonts w:asciiTheme="minorHAnsi" w:hAnsiTheme="minorHAnsi"/>
          <w:color w:val="auto"/>
        </w:rPr>
      </w:pPr>
      <w:r w:rsidRPr="00CE306E">
        <w:rPr>
          <w:rFonts w:asciiTheme="minorHAnsi" w:hAnsiTheme="minorHAnsi"/>
          <w:color w:val="auto"/>
        </w:rPr>
        <w:t xml:space="preserve">45233140-2 </w:t>
      </w:r>
      <w:r w:rsidRPr="00CE306E">
        <w:rPr>
          <w:rFonts w:asciiTheme="minorHAnsi" w:hAnsiTheme="minorHAnsi"/>
          <w:color w:val="auto"/>
        </w:rPr>
        <w:tab/>
      </w:r>
      <w:r w:rsidRPr="00CE306E">
        <w:rPr>
          <w:rFonts w:asciiTheme="minorHAnsi" w:hAnsiTheme="minorHAnsi"/>
          <w:color w:val="auto"/>
        </w:rPr>
        <w:tab/>
        <w:t>Roboty drogowe</w:t>
      </w:r>
    </w:p>
    <w:p w14:paraId="631EF211" w14:textId="4F06C335" w:rsidR="002D4E8C" w:rsidRPr="00CE306E" w:rsidRDefault="002D4E8C" w:rsidP="002D4E8C">
      <w:pPr>
        <w:pStyle w:val="Akapitzlist"/>
        <w:widowControl w:val="0"/>
        <w:autoSpaceDE w:val="0"/>
        <w:autoSpaceDN w:val="0"/>
        <w:adjustRightInd w:val="0"/>
        <w:ind w:firstLine="261"/>
        <w:rPr>
          <w:rFonts w:asciiTheme="minorHAnsi" w:hAnsiTheme="minorHAnsi"/>
          <w:color w:val="auto"/>
        </w:rPr>
      </w:pPr>
      <w:r w:rsidRPr="00CE306E">
        <w:rPr>
          <w:rFonts w:asciiTheme="minorHAnsi" w:hAnsiTheme="minorHAnsi"/>
          <w:color w:val="auto"/>
        </w:rPr>
        <w:t xml:space="preserve">45233120-6 </w:t>
      </w:r>
      <w:r w:rsidRPr="00CE306E">
        <w:rPr>
          <w:rFonts w:asciiTheme="minorHAnsi" w:hAnsiTheme="minorHAnsi"/>
          <w:color w:val="auto"/>
        </w:rPr>
        <w:tab/>
      </w:r>
      <w:r w:rsidRPr="00CE306E">
        <w:rPr>
          <w:rFonts w:asciiTheme="minorHAnsi" w:hAnsiTheme="minorHAnsi"/>
          <w:color w:val="auto"/>
        </w:rPr>
        <w:tab/>
        <w:t>Roboty w zakresie budowy dróg</w:t>
      </w:r>
    </w:p>
    <w:p w14:paraId="517BA90F" w14:textId="77777777" w:rsidR="002D4E8C" w:rsidRPr="00CE306E" w:rsidRDefault="002D4E8C" w:rsidP="002D4E8C">
      <w:pPr>
        <w:pStyle w:val="Akapitzlist"/>
        <w:widowControl w:val="0"/>
        <w:autoSpaceDE w:val="0"/>
        <w:autoSpaceDN w:val="0"/>
        <w:adjustRightInd w:val="0"/>
        <w:ind w:firstLine="261"/>
        <w:rPr>
          <w:rFonts w:asciiTheme="minorHAnsi" w:hAnsiTheme="minorHAnsi"/>
          <w:color w:val="auto"/>
        </w:rPr>
      </w:pPr>
    </w:p>
    <w:p w14:paraId="03C0E93E" w14:textId="77777777" w:rsidR="00CD44D0" w:rsidRPr="00CE306E" w:rsidRDefault="00CD44D0" w:rsidP="002D4E8C">
      <w:pPr>
        <w:pStyle w:val="Akapitzlist"/>
        <w:widowControl w:val="0"/>
        <w:autoSpaceDE w:val="0"/>
        <w:autoSpaceDN w:val="0"/>
        <w:adjustRightInd w:val="0"/>
        <w:ind w:firstLine="261"/>
        <w:rPr>
          <w:rFonts w:asciiTheme="minorHAnsi" w:hAnsiTheme="minorHAnsi"/>
          <w:color w:val="auto"/>
        </w:rPr>
      </w:pPr>
    </w:p>
    <w:p w14:paraId="7F17A80B" w14:textId="18B49759" w:rsidR="00477734" w:rsidRPr="00CE306E" w:rsidRDefault="00477734" w:rsidP="00CB761A">
      <w:pPr>
        <w:pStyle w:val="Akapitzlist"/>
        <w:widowControl w:val="0"/>
        <w:numPr>
          <w:ilvl w:val="0"/>
          <w:numId w:val="8"/>
        </w:numPr>
        <w:autoSpaceDE w:val="0"/>
        <w:autoSpaceDN w:val="0"/>
        <w:adjustRightInd w:val="0"/>
        <w:rPr>
          <w:rFonts w:asciiTheme="minorHAnsi" w:hAnsiTheme="minorHAnsi"/>
          <w:color w:val="auto"/>
        </w:rPr>
      </w:pPr>
      <w:bookmarkStart w:id="8" w:name="_Hlk101254539"/>
      <w:r w:rsidRPr="00CE306E">
        <w:rPr>
          <w:rFonts w:asciiTheme="minorHAnsi" w:hAnsiTheme="minorHAnsi" w:cstheme="minorHAnsi"/>
          <w:b/>
          <w:color w:val="auto"/>
        </w:rPr>
        <w:t>Zakres robót:</w:t>
      </w:r>
    </w:p>
    <w:bookmarkEnd w:id="8"/>
    <w:p w14:paraId="5ECFCC15" w14:textId="267CF7A4" w:rsidR="00E66CAB" w:rsidRPr="00CE306E" w:rsidRDefault="00E66CAB" w:rsidP="00E66CAB">
      <w:pPr>
        <w:autoSpaceDE w:val="0"/>
        <w:autoSpaceDN w:val="0"/>
        <w:adjustRightInd w:val="0"/>
        <w:spacing w:after="0" w:line="240" w:lineRule="auto"/>
        <w:ind w:left="993" w:firstLine="0"/>
        <w:rPr>
          <w:rFonts w:asciiTheme="minorHAnsi" w:hAnsiTheme="minorHAnsi"/>
        </w:rPr>
      </w:pPr>
      <w:r w:rsidRPr="00CE306E">
        <w:rPr>
          <w:rFonts w:asciiTheme="minorHAnsi" w:hAnsiTheme="minorHAnsi"/>
        </w:rPr>
        <w:t>Przebudowa mostu drogowego na rzece Miała, w km 5+664,00 drogi powiatowej nr 1337P we wsi Męży</w:t>
      </w:r>
      <w:r w:rsidR="00237F1F" w:rsidRPr="00CE306E">
        <w:rPr>
          <w:rFonts w:asciiTheme="minorHAnsi" w:hAnsiTheme="minorHAnsi"/>
        </w:rPr>
        <w:t>k. Przedmiot zamówienia dotyczy</w:t>
      </w:r>
      <w:r w:rsidRPr="00CE306E">
        <w:rPr>
          <w:rFonts w:asciiTheme="minorHAnsi" w:hAnsiTheme="minorHAnsi"/>
        </w:rPr>
        <w:t xml:space="preserve"> rozbiórki istniejącego mostu i budowy nowego obiektu z uwzględnieniem zwiększenia szerokości drogi i podniesienia nośności, przy zachowania warunków swobodnego przepływu wód. W ramach przebudowy zostanie wykonana rozbiórka istniejącego mostu z przyległymi murami oporowymi oraz rozbiórka ruin po małej elektrowni wodnej. Zbudowane zostaną nowy fundament obiektu z betonu (korek) w osłonie ścianek szczelnych. Zaprojektowano ustrój nośny ramowy konstrukcji z prefabrykatów typu skrzynkowego zespolony z płytą żelbetową, żelbetowe ścianki czołowe i skrzydła. W ramach przebudowy mostu zostanie odtworzona nawierzchnia drogowa z podbudową tłuczniową na długości wykonywanych robót. Zamontowane zostaną bariera drogowa i balustrada ochronna na ściankach czołowych wlotu i wylotu obiektu. Obiekt zostanie wyposażony w schody dla obsługi na skarpie.</w:t>
      </w:r>
    </w:p>
    <w:p w14:paraId="5FDB0AF1" w14:textId="71480ECB" w:rsidR="006D4E36" w:rsidRPr="00CE306E" w:rsidRDefault="006D4E36" w:rsidP="00E66CAB">
      <w:pPr>
        <w:autoSpaceDE w:val="0"/>
        <w:autoSpaceDN w:val="0"/>
        <w:adjustRightInd w:val="0"/>
        <w:spacing w:after="0" w:line="240" w:lineRule="auto"/>
        <w:ind w:left="993" w:firstLine="0"/>
        <w:rPr>
          <w:rFonts w:asciiTheme="minorHAnsi" w:hAnsiTheme="minorHAnsi"/>
          <w:sz w:val="24"/>
          <w:szCs w:val="24"/>
        </w:rPr>
      </w:pPr>
    </w:p>
    <w:p w14:paraId="072E9CF5" w14:textId="21314653" w:rsidR="006D4E36" w:rsidRPr="00CE306E" w:rsidRDefault="006D4E36" w:rsidP="00CB761A">
      <w:pPr>
        <w:pStyle w:val="Akapitzlist"/>
        <w:widowControl w:val="0"/>
        <w:numPr>
          <w:ilvl w:val="0"/>
          <w:numId w:val="8"/>
        </w:numPr>
        <w:autoSpaceDE w:val="0"/>
        <w:autoSpaceDN w:val="0"/>
        <w:adjustRightInd w:val="0"/>
        <w:rPr>
          <w:rFonts w:asciiTheme="minorHAnsi" w:hAnsiTheme="minorHAnsi"/>
          <w:color w:val="auto"/>
        </w:rPr>
      </w:pPr>
      <w:r w:rsidRPr="00CE306E">
        <w:rPr>
          <w:rFonts w:asciiTheme="minorHAnsi" w:hAnsiTheme="minorHAnsi"/>
          <w:b/>
          <w:bCs/>
        </w:rPr>
        <w:t xml:space="preserve">Charakterystyka parametrów obiektu: </w:t>
      </w:r>
    </w:p>
    <w:p w14:paraId="22480EFD" w14:textId="77777777" w:rsidR="006D4E36" w:rsidRPr="00CE306E" w:rsidRDefault="006D4E36" w:rsidP="006D4E36">
      <w:pPr>
        <w:autoSpaceDE w:val="0"/>
        <w:autoSpaceDN w:val="0"/>
        <w:adjustRightInd w:val="0"/>
        <w:spacing w:after="0" w:line="276" w:lineRule="auto"/>
        <w:ind w:left="0" w:firstLine="0"/>
        <w:jc w:val="left"/>
        <w:rPr>
          <w:rFonts w:asciiTheme="minorHAnsi" w:hAnsiTheme="minorHAnsi"/>
        </w:rPr>
      </w:pPr>
    </w:p>
    <w:p w14:paraId="4173CB4A" w14:textId="77777777" w:rsidR="006D4E36" w:rsidRPr="00CE306E" w:rsidRDefault="006D4E36" w:rsidP="00CB761A">
      <w:pPr>
        <w:autoSpaceDE w:val="0"/>
        <w:autoSpaceDN w:val="0"/>
        <w:adjustRightInd w:val="0"/>
        <w:spacing w:after="0" w:line="276" w:lineRule="auto"/>
        <w:ind w:left="993" w:firstLine="0"/>
        <w:rPr>
          <w:rFonts w:asciiTheme="minorHAnsi" w:hAnsiTheme="minorHAnsi"/>
        </w:rPr>
      </w:pPr>
      <w:r w:rsidRPr="00CE306E">
        <w:rPr>
          <w:rFonts w:asciiTheme="minorHAnsi" w:hAnsiTheme="minorHAnsi"/>
        </w:rPr>
        <w:t xml:space="preserve">Klasa obciążenia </w:t>
      </w:r>
    </w:p>
    <w:p w14:paraId="124AA563" w14:textId="77777777" w:rsidR="006D4E36" w:rsidRPr="00CE306E" w:rsidRDefault="006D4E36" w:rsidP="00CB761A">
      <w:pPr>
        <w:autoSpaceDE w:val="0"/>
        <w:autoSpaceDN w:val="0"/>
        <w:adjustRightInd w:val="0"/>
        <w:spacing w:after="0" w:line="276" w:lineRule="auto"/>
        <w:ind w:left="993" w:firstLine="0"/>
        <w:rPr>
          <w:rFonts w:asciiTheme="minorHAnsi" w:hAnsiTheme="minorHAnsi"/>
        </w:rPr>
      </w:pPr>
      <w:r w:rsidRPr="00CE306E">
        <w:rPr>
          <w:rFonts w:asciiTheme="minorHAnsi" w:hAnsiTheme="minorHAnsi"/>
        </w:rPr>
        <w:t xml:space="preserve">Obiekt zaprojektowano na obciążenie ruchome taborem samochodowym - model ML1 wg PN-EN 1992-2; klasa I wg warunków technicznych z 2019 r. (klasa A wg PN- 85/S-10030 i obciążenie pojazdem specjalnym klasy 150). </w:t>
      </w:r>
    </w:p>
    <w:p w14:paraId="2B0C3272" w14:textId="77777777" w:rsidR="00CB761A" w:rsidRPr="00CE306E" w:rsidRDefault="00CB761A" w:rsidP="00CB761A">
      <w:pPr>
        <w:autoSpaceDE w:val="0"/>
        <w:autoSpaceDN w:val="0"/>
        <w:adjustRightInd w:val="0"/>
        <w:spacing w:after="0" w:line="276" w:lineRule="auto"/>
        <w:ind w:left="993" w:firstLine="0"/>
        <w:rPr>
          <w:rFonts w:asciiTheme="minorHAnsi" w:hAnsiTheme="minorHAnsi"/>
        </w:rPr>
      </w:pPr>
    </w:p>
    <w:p w14:paraId="1C460538" w14:textId="77777777" w:rsidR="006D4E36" w:rsidRPr="00CE306E" w:rsidRDefault="006D4E36" w:rsidP="006D4E36">
      <w:pPr>
        <w:autoSpaceDE w:val="0"/>
        <w:autoSpaceDN w:val="0"/>
        <w:adjustRightInd w:val="0"/>
        <w:spacing w:after="0" w:line="276" w:lineRule="auto"/>
        <w:ind w:left="993" w:firstLine="0"/>
        <w:jc w:val="left"/>
        <w:rPr>
          <w:rFonts w:asciiTheme="minorHAnsi" w:hAnsiTheme="minorHAnsi"/>
        </w:rPr>
      </w:pPr>
      <w:r w:rsidRPr="00CE306E">
        <w:rPr>
          <w:rFonts w:asciiTheme="minorHAnsi" w:hAnsiTheme="minorHAnsi"/>
        </w:rPr>
        <w:t xml:space="preserve">Przyjęte parametry projektowe przekroju poprzecznego nowego obiektu wynoszą: </w:t>
      </w:r>
    </w:p>
    <w:p w14:paraId="4542F63B" w14:textId="77777777" w:rsidR="006D4E36" w:rsidRPr="00CE306E" w:rsidRDefault="006D4E36" w:rsidP="004437F1">
      <w:pPr>
        <w:numPr>
          <w:ilvl w:val="0"/>
          <w:numId w:val="50"/>
        </w:numPr>
        <w:autoSpaceDE w:val="0"/>
        <w:autoSpaceDN w:val="0"/>
        <w:adjustRightInd w:val="0"/>
        <w:spacing w:after="0" w:line="240" w:lineRule="auto"/>
        <w:ind w:left="1418" w:hanging="425"/>
        <w:jc w:val="left"/>
        <w:rPr>
          <w:rFonts w:asciiTheme="minorHAnsi" w:hAnsiTheme="minorHAnsi"/>
        </w:rPr>
      </w:pPr>
      <w:r w:rsidRPr="00CE306E">
        <w:rPr>
          <w:rFonts w:asciiTheme="minorHAnsi" w:hAnsiTheme="minorHAnsi"/>
        </w:rPr>
        <w:t xml:space="preserve">szerokość jezdni 6,0 m (droga powiatowa) </w:t>
      </w:r>
    </w:p>
    <w:p w14:paraId="34ED1AD0" w14:textId="7419CBFA" w:rsidR="006D4E36" w:rsidRPr="00CE306E" w:rsidRDefault="006D4E36" w:rsidP="004437F1">
      <w:pPr>
        <w:numPr>
          <w:ilvl w:val="0"/>
          <w:numId w:val="50"/>
        </w:numPr>
        <w:autoSpaceDE w:val="0"/>
        <w:autoSpaceDN w:val="0"/>
        <w:adjustRightInd w:val="0"/>
        <w:spacing w:after="0" w:line="240" w:lineRule="auto"/>
        <w:ind w:left="1418" w:hanging="425"/>
        <w:jc w:val="left"/>
        <w:rPr>
          <w:rFonts w:asciiTheme="minorHAnsi" w:hAnsiTheme="minorHAnsi"/>
        </w:rPr>
      </w:pPr>
      <w:r w:rsidRPr="00CE306E">
        <w:rPr>
          <w:rFonts w:asciiTheme="minorHAnsi" w:hAnsiTheme="minorHAnsi"/>
        </w:rPr>
        <w:t xml:space="preserve">szerokość chodnika </w:t>
      </w:r>
      <w:r w:rsidR="00416A2F" w:rsidRPr="00CE306E">
        <w:rPr>
          <w:rFonts w:asciiTheme="minorHAnsi" w:hAnsiTheme="minorHAnsi"/>
        </w:rPr>
        <w:t xml:space="preserve">na obiekcie </w:t>
      </w:r>
      <w:r w:rsidRPr="00CE306E">
        <w:rPr>
          <w:rFonts w:asciiTheme="minorHAnsi" w:hAnsiTheme="minorHAnsi"/>
        </w:rPr>
        <w:t>2,5 m</w:t>
      </w:r>
      <w:r w:rsidR="00416A2F" w:rsidRPr="00CE306E">
        <w:rPr>
          <w:rFonts w:asciiTheme="minorHAnsi" w:hAnsiTheme="minorHAnsi"/>
        </w:rPr>
        <w:t>,</w:t>
      </w:r>
      <w:r w:rsidRPr="00CE306E">
        <w:rPr>
          <w:rFonts w:asciiTheme="minorHAnsi" w:hAnsiTheme="minorHAnsi"/>
        </w:rPr>
        <w:t xml:space="preserve"> </w:t>
      </w:r>
    </w:p>
    <w:p w14:paraId="072A6E30" w14:textId="77777777" w:rsidR="006D4E36" w:rsidRPr="00CE306E" w:rsidRDefault="006D4E36" w:rsidP="004437F1">
      <w:pPr>
        <w:numPr>
          <w:ilvl w:val="0"/>
          <w:numId w:val="50"/>
        </w:numPr>
        <w:autoSpaceDE w:val="0"/>
        <w:autoSpaceDN w:val="0"/>
        <w:adjustRightInd w:val="0"/>
        <w:spacing w:after="0" w:line="240" w:lineRule="auto"/>
        <w:ind w:left="1418" w:hanging="425"/>
        <w:jc w:val="left"/>
        <w:rPr>
          <w:rFonts w:asciiTheme="minorHAnsi" w:hAnsiTheme="minorHAnsi"/>
        </w:rPr>
      </w:pPr>
      <w:r w:rsidRPr="00CE306E">
        <w:rPr>
          <w:rFonts w:asciiTheme="minorHAnsi" w:hAnsiTheme="minorHAnsi"/>
        </w:rPr>
        <w:t xml:space="preserve">opaska 0,75 m i pobocze trawiaste 3,85 m </w:t>
      </w:r>
    </w:p>
    <w:p w14:paraId="01D1EC00" w14:textId="77777777" w:rsidR="006D4E36" w:rsidRPr="00CE306E" w:rsidRDefault="006D4E36" w:rsidP="004437F1">
      <w:pPr>
        <w:numPr>
          <w:ilvl w:val="0"/>
          <w:numId w:val="50"/>
        </w:numPr>
        <w:autoSpaceDE w:val="0"/>
        <w:autoSpaceDN w:val="0"/>
        <w:adjustRightInd w:val="0"/>
        <w:spacing w:after="0" w:line="240" w:lineRule="auto"/>
        <w:ind w:left="1418" w:hanging="425"/>
        <w:jc w:val="left"/>
        <w:rPr>
          <w:rFonts w:asciiTheme="minorHAnsi" w:hAnsiTheme="minorHAnsi"/>
        </w:rPr>
      </w:pPr>
      <w:r w:rsidRPr="00CE306E">
        <w:rPr>
          <w:rFonts w:asciiTheme="minorHAnsi" w:hAnsiTheme="minorHAnsi"/>
        </w:rPr>
        <w:t xml:space="preserve">długość przewodu 14,00 m </w:t>
      </w:r>
    </w:p>
    <w:p w14:paraId="6D577731" w14:textId="77777777" w:rsidR="006D4E36" w:rsidRPr="00CE306E" w:rsidRDefault="006D4E36" w:rsidP="004437F1">
      <w:pPr>
        <w:numPr>
          <w:ilvl w:val="0"/>
          <w:numId w:val="50"/>
        </w:numPr>
        <w:autoSpaceDE w:val="0"/>
        <w:autoSpaceDN w:val="0"/>
        <w:adjustRightInd w:val="0"/>
        <w:spacing w:after="0" w:line="240" w:lineRule="auto"/>
        <w:ind w:left="1418" w:hanging="425"/>
        <w:jc w:val="left"/>
        <w:rPr>
          <w:rFonts w:asciiTheme="minorHAnsi" w:hAnsiTheme="minorHAnsi"/>
        </w:rPr>
      </w:pPr>
      <w:r w:rsidRPr="00CE306E">
        <w:rPr>
          <w:rFonts w:asciiTheme="minorHAnsi" w:hAnsiTheme="minorHAnsi"/>
        </w:rPr>
        <w:t xml:space="preserve">długość całkowita 21,45 m </w:t>
      </w:r>
    </w:p>
    <w:p w14:paraId="4F847FAC" w14:textId="77777777" w:rsidR="006D4E36" w:rsidRPr="00CE306E" w:rsidRDefault="006D4E36" w:rsidP="004437F1">
      <w:pPr>
        <w:numPr>
          <w:ilvl w:val="0"/>
          <w:numId w:val="50"/>
        </w:numPr>
        <w:autoSpaceDE w:val="0"/>
        <w:autoSpaceDN w:val="0"/>
        <w:adjustRightInd w:val="0"/>
        <w:spacing w:after="0" w:line="240" w:lineRule="auto"/>
        <w:ind w:left="1418" w:hanging="425"/>
        <w:jc w:val="left"/>
        <w:rPr>
          <w:rFonts w:asciiTheme="minorHAnsi" w:hAnsiTheme="minorHAnsi"/>
        </w:rPr>
      </w:pPr>
      <w:r w:rsidRPr="00CE306E">
        <w:rPr>
          <w:rFonts w:asciiTheme="minorHAnsi" w:hAnsiTheme="minorHAnsi"/>
        </w:rPr>
        <w:t xml:space="preserve">światło poziome 3,0 m </w:t>
      </w:r>
    </w:p>
    <w:p w14:paraId="2922D768" w14:textId="77777777" w:rsidR="006D4E36" w:rsidRPr="00CE306E" w:rsidRDefault="006D4E36" w:rsidP="004437F1">
      <w:pPr>
        <w:numPr>
          <w:ilvl w:val="0"/>
          <w:numId w:val="50"/>
        </w:numPr>
        <w:autoSpaceDE w:val="0"/>
        <w:autoSpaceDN w:val="0"/>
        <w:adjustRightInd w:val="0"/>
        <w:spacing w:after="0" w:line="240" w:lineRule="auto"/>
        <w:ind w:left="1418" w:hanging="425"/>
        <w:jc w:val="left"/>
        <w:rPr>
          <w:rFonts w:asciiTheme="minorHAnsi" w:hAnsiTheme="minorHAnsi"/>
        </w:rPr>
      </w:pPr>
      <w:r w:rsidRPr="00CE306E">
        <w:rPr>
          <w:rFonts w:asciiTheme="minorHAnsi" w:hAnsiTheme="minorHAnsi"/>
        </w:rPr>
        <w:t xml:space="preserve">wysokość w świetle 2,0 m </w:t>
      </w:r>
    </w:p>
    <w:p w14:paraId="38AE762A" w14:textId="09145980" w:rsidR="006D4E36" w:rsidRPr="00CE306E" w:rsidRDefault="006D4E36" w:rsidP="006D4E36">
      <w:pPr>
        <w:autoSpaceDE w:val="0"/>
        <w:autoSpaceDN w:val="0"/>
        <w:adjustRightInd w:val="0"/>
        <w:spacing w:after="0" w:line="276" w:lineRule="auto"/>
        <w:ind w:left="993"/>
        <w:jc w:val="left"/>
        <w:rPr>
          <w:rFonts w:asciiTheme="minorHAnsi" w:hAnsiTheme="minorHAnsi"/>
        </w:rPr>
      </w:pPr>
    </w:p>
    <w:p w14:paraId="17F80ABE" w14:textId="09BD660F" w:rsidR="006D4E36" w:rsidRPr="00CE306E" w:rsidRDefault="00624184" w:rsidP="00624184">
      <w:pPr>
        <w:autoSpaceDE w:val="0"/>
        <w:autoSpaceDN w:val="0"/>
        <w:adjustRightInd w:val="0"/>
        <w:spacing w:after="0" w:line="276" w:lineRule="auto"/>
        <w:ind w:left="709" w:hanging="283"/>
        <w:jc w:val="left"/>
        <w:rPr>
          <w:rFonts w:asciiTheme="minorHAnsi" w:hAnsiTheme="minorHAnsi"/>
        </w:rPr>
      </w:pPr>
      <w:r w:rsidRPr="00CE306E">
        <w:rPr>
          <w:rFonts w:asciiTheme="minorHAnsi" w:hAnsiTheme="minorHAnsi"/>
        </w:rPr>
        <w:t>4.</w:t>
      </w:r>
      <w:r w:rsidRPr="00CE306E">
        <w:rPr>
          <w:rFonts w:asciiTheme="minorHAnsi" w:hAnsiTheme="minorHAnsi"/>
        </w:rPr>
        <w:tab/>
      </w:r>
      <w:r w:rsidR="006D4E36" w:rsidRPr="00CE306E">
        <w:rPr>
          <w:rFonts w:asciiTheme="minorHAnsi" w:hAnsiTheme="minorHAnsi"/>
          <w:b/>
          <w:bCs/>
        </w:rPr>
        <w:t>Zakres zamówienia dla inwestycji „Przebudowa mostu nr 13/30005593 w ciągu drogi powiatowej nr 1337P w miejscowości Mężyk” obejmuje:</w:t>
      </w:r>
    </w:p>
    <w:p w14:paraId="21C0DA91" w14:textId="77777777" w:rsidR="006D4E36" w:rsidRPr="00CE306E" w:rsidRDefault="006D4E36" w:rsidP="006D4E36">
      <w:pPr>
        <w:autoSpaceDE w:val="0"/>
        <w:autoSpaceDN w:val="0"/>
        <w:adjustRightInd w:val="0"/>
        <w:spacing w:after="0" w:line="276" w:lineRule="auto"/>
        <w:ind w:left="720" w:firstLine="0"/>
        <w:contextualSpacing/>
        <w:jc w:val="left"/>
        <w:rPr>
          <w:rFonts w:asciiTheme="minorHAnsi" w:hAnsiTheme="minorHAnsi"/>
        </w:rPr>
      </w:pPr>
    </w:p>
    <w:p w14:paraId="4591775A" w14:textId="77777777" w:rsidR="00476B79" w:rsidRPr="00CE306E" w:rsidRDefault="006D4E36" w:rsidP="004437F1">
      <w:pPr>
        <w:pStyle w:val="Akapitzlist"/>
        <w:numPr>
          <w:ilvl w:val="0"/>
          <w:numId w:val="51"/>
        </w:numPr>
        <w:autoSpaceDE w:val="0"/>
        <w:autoSpaceDN w:val="0"/>
        <w:adjustRightInd w:val="0"/>
        <w:spacing w:after="0" w:line="276" w:lineRule="auto"/>
        <w:rPr>
          <w:rFonts w:asciiTheme="minorHAnsi" w:hAnsiTheme="minorHAnsi"/>
        </w:rPr>
      </w:pPr>
      <w:r w:rsidRPr="00CE306E">
        <w:rPr>
          <w:rFonts w:asciiTheme="minorHAnsi" w:hAnsiTheme="minorHAnsi"/>
        </w:rPr>
        <w:t>opracowanie i zatwierdzenie projektu organizacji ruchu na czas prowadzenia robót przez Starostę Czarnkowsko-Trzcianeckiego w Wydziale Komunikacji Starostwa Powiatowego w Czarnkowie, ustawienie na okres inwestycji stosownego oznakowania;</w:t>
      </w:r>
    </w:p>
    <w:p w14:paraId="59C3AEE5" w14:textId="77777777" w:rsidR="00476B79" w:rsidRPr="00CE306E" w:rsidRDefault="006D4E36" w:rsidP="004437F1">
      <w:pPr>
        <w:pStyle w:val="Akapitzlist"/>
        <w:numPr>
          <w:ilvl w:val="0"/>
          <w:numId w:val="51"/>
        </w:numPr>
        <w:autoSpaceDE w:val="0"/>
        <w:autoSpaceDN w:val="0"/>
        <w:adjustRightInd w:val="0"/>
        <w:spacing w:after="0" w:line="276" w:lineRule="auto"/>
        <w:rPr>
          <w:rFonts w:asciiTheme="minorHAnsi" w:hAnsiTheme="minorHAnsi"/>
        </w:rPr>
      </w:pPr>
      <w:r w:rsidRPr="00CE306E">
        <w:rPr>
          <w:rFonts w:asciiTheme="minorHAnsi" w:hAnsiTheme="minorHAnsi"/>
        </w:rPr>
        <w:lastRenderedPageBreak/>
        <w:t xml:space="preserve"> zawiadomienie gestorów sieci o zamiarze rozpoczęcia prac podając przy zgłoszeniu nr uzgodnienia oraz przestrzeganie przez wykonawcę/podwykonawcę warunków</w:t>
      </w:r>
      <w:r w:rsidR="00476B79" w:rsidRPr="00CE306E">
        <w:rPr>
          <w:rFonts w:asciiTheme="minorHAnsi" w:hAnsiTheme="minorHAnsi"/>
        </w:rPr>
        <w:t xml:space="preserve"> </w:t>
      </w:r>
      <w:r w:rsidRPr="00CE306E">
        <w:rPr>
          <w:rFonts w:asciiTheme="minorHAnsi" w:hAnsiTheme="minorHAnsi"/>
        </w:rPr>
        <w:t>uzgodnienia. Po zakończeniu prac zgłosić do odbioru,</w:t>
      </w:r>
    </w:p>
    <w:p w14:paraId="1469B939" w14:textId="77777777" w:rsidR="00476B79" w:rsidRPr="00CE306E" w:rsidRDefault="00476B79" w:rsidP="004437F1">
      <w:pPr>
        <w:pStyle w:val="Akapitzlist"/>
        <w:numPr>
          <w:ilvl w:val="0"/>
          <w:numId w:val="51"/>
        </w:numPr>
        <w:autoSpaceDE w:val="0"/>
        <w:autoSpaceDN w:val="0"/>
        <w:adjustRightInd w:val="0"/>
        <w:spacing w:after="0" w:line="276" w:lineRule="auto"/>
        <w:rPr>
          <w:rFonts w:asciiTheme="minorHAnsi" w:hAnsiTheme="minorHAnsi"/>
        </w:rPr>
      </w:pPr>
      <w:r w:rsidRPr="00CE306E">
        <w:rPr>
          <w:rFonts w:ascii="Calibri" w:hAnsi="Calibri" w:cs="Arial"/>
          <w:bCs/>
          <w:shd w:val="clear" w:color="auto" w:fill="FFFFFF"/>
        </w:rPr>
        <w:t>roboty przygotowawcze, pomiarowe, rozbiórkowe, usunięcie drzew i krzewów;</w:t>
      </w:r>
    </w:p>
    <w:p w14:paraId="5FEAD43A" w14:textId="2F2E2935" w:rsidR="00DB03C2" w:rsidRPr="00CE306E" w:rsidRDefault="00DB03C2" w:rsidP="00DB03C2">
      <w:pPr>
        <w:pStyle w:val="Akapitzlist"/>
        <w:numPr>
          <w:ilvl w:val="0"/>
          <w:numId w:val="51"/>
        </w:numPr>
        <w:autoSpaceDE w:val="0"/>
        <w:autoSpaceDN w:val="0"/>
        <w:adjustRightInd w:val="0"/>
        <w:spacing w:after="0" w:line="276" w:lineRule="auto"/>
        <w:rPr>
          <w:rFonts w:asciiTheme="minorHAnsi" w:hAnsiTheme="minorHAnsi"/>
        </w:rPr>
      </w:pPr>
      <w:r w:rsidRPr="00CE306E">
        <w:rPr>
          <w:rFonts w:ascii="Calibri" w:hAnsi="Calibri" w:cs="Arial"/>
          <w:bCs/>
          <w:shd w:val="clear" w:color="auto" w:fill="FFFFFF"/>
        </w:rPr>
        <w:t>zabezpieczenie wykopów na czas wykonywania robót;</w:t>
      </w:r>
    </w:p>
    <w:p w14:paraId="5B6EA9EB" w14:textId="77777777" w:rsidR="00476B79" w:rsidRPr="00CE306E" w:rsidRDefault="00476B79" w:rsidP="004437F1">
      <w:pPr>
        <w:pStyle w:val="Akapitzlist"/>
        <w:numPr>
          <w:ilvl w:val="0"/>
          <w:numId w:val="51"/>
        </w:numPr>
        <w:autoSpaceDE w:val="0"/>
        <w:autoSpaceDN w:val="0"/>
        <w:adjustRightInd w:val="0"/>
        <w:spacing w:after="0" w:line="276" w:lineRule="auto"/>
        <w:rPr>
          <w:rFonts w:asciiTheme="minorHAnsi" w:hAnsiTheme="minorHAnsi"/>
        </w:rPr>
      </w:pPr>
      <w:r w:rsidRPr="00CE306E">
        <w:rPr>
          <w:rFonts w:ascii="Calibri" w:hAnsi="Calibri" w:cs="Arial"/>
          <w:bCs/>
          <w:shd w:val="clear" w:color="auto" w:fill="FFFFFF"/>
        </w:rPr>
        <w:t xml:space="preserve">roboty drogowe: </w:t>
      </w:r>
    </w:p>
    <w:p w14:paraId="09340770" w14:textId="77777777" w:rsidR="00476B79" w:rsidRPr="00CE306E" w:rsidRDefault="00476B79" w:rsidP="004437F1">
      <w:pPr>
        <w:pStyle w:val="Akapitzlist"/>
        <w:numPr>
          <w:ilvl w:val="0"/>
          <w:numId w:val="52"/>
        </w:numPr>
        <w:autoSpaceDE w:val="0"/>
        <w:autoSpaceDN w:val="0"/>
        <w:adjustRightInd w:val="0"/>
        <w:spacing w:after="0" w:line="276" w:lineRule="auto"/>
        <w:rPr>
          <w:rFonts w:ascii="Calibri" w:hAnsi="Calibri" w:cs="Arial"/>
          <w:bCs/>
          <w:shd w:val="clear" w:color="auto" w:fill="FFFFFF"/>
        </w:rPr>
      </w:pPr>
      <w:r w:rsidRPr="00CE306E">
        <w:rPr>
          <w:rFonts w:ascii="Calibri" w:hAnsi="Calibri" w:cs="Arial"/>
          <w:bCs/>
          <w:shd w:val="clear" w:color="auto" w:fill="FFFFFF"/>
        </w:rPr>
        <w:t xml:space="preserve"> roboty ziemne,</w:t>
      </w:r>
    </w:p>
    <w:p w14:paraId="09580D38" w14:textId="77777777" w:rsidR="00476B79" w:rsidRPr="00CE306E" w:rsidRDefault="00476B79" w:rsidP="004437F1">
      <w:pPr>
        <w:pStyle w:val="Akapitzlist"/>
        <w:numPr>
          <w:ilvl w:val="0"/>
          <w:numId w:val="52"/>
        </w:numPr>
        <w:autoSpaceDE w:val="0"/>
        <w:autoSpaceDN w:val="0"/>
        <w:adjustRightInd w:val="0"/>
        <w:spacing w:after="0" w:line="276" w:lineRule="auto"/>
        <w:rPr>
          <w:rFonts w:ascii="Calibri" w:hAnsi="Calibri" w:cs="Arial"/>
          <w:bCs/>
          <w:shd w:val="clear" w:color="auto" w:fill="FFFFFF"/>
        </w:rPr>
      </w:pPr>
      <w:r w:rsidRPr="00CE306E">
        <w:rPr>
          <w:rFonts w:ascii="Calibri" w:hAnsi="Calibri" w:cs="Arial"/>
          <w:bCs/>
          <w:shd w:val="clear" w:color="auto" w:fill="FFFFFF"/>
        </w:rPr>
        <w:t>podbudowy,</w:t>
      </w:r>
    </w:p>
    <w:p w14:paraId="55104BD5" w14:textId="77777777" w:rsidR="00476B79" w:rsidRPr="00CE306E" w:rsidRDefault="00476B79" w:rsidP="004437F1">
      <w:pPr>
        <w:pStyle w:val="Akapitzlist"/>
        <w:numPr>
          <w:ilvl w:val="0"/>
          <w:numId w:val="52"/>
        </w:numPr>
        <w:autoSpaceDE w:val="0"/>
        <w:autoSpaceDN w:val="0"/>
        <w:adjustRightInd w:val="0"/>
        <w:spacing w:after="0" w:line="276" w:lineRule="auto"/>
        <w:rPr>
          <w:rFonts w:ascii="Calibri" w:hAnsi="Calibri" w:cs="Arial"/>
          <w:bCs/>
          <w:shd w:val="clear" w:color="auto" w:fill="FFFFFF"/>
        </w:rPr>
      </w:pPr>
      <w:r w:rsidRPr="00CE306E">
        <w:rPr>
          <w:rFonts w:ascii="Calibri" w:hAnsi="Calibri" w:cs="Arial"/>
          <w:bCs/>
          <w:shd w:val="clear" w:color="auto" w:fill="FFFFFF"/>
        </w:rPr>
        <w:t>roboty nawierzchniowe,</w:t>
      </w:r>
    </w:p>
    <w:p w14:paraId="186BD393" w14:textId="77777777" w:rsidR="00476B79" w:rsidRPr="00CE306E" w:rsidRDefault="00476B79" w:rsidP="004437F1">
      <w:pPr>
        <w:pStyle w:val="Akapitzlist"/>
        <w:numPr>
          <w:ilvl w:val="0"/>
          <w:numId w:val="52"/>
        </w:numPr>
        <w:autoSpaceDE w:val="0"/>
        <w:autoSpaceDN w:val="0"/>
        <w:adjustRightInd w:val="0"/>
        <w:spacing w:after="0" w:line="276" w:lineRule="auto"/>
        <w:rPr>
          <w:rFonts w:ascii="Calibri" w:hAnsi="Calibri" w:cs="Arial"/>
          <w:bCs/>
          <w:shd w:val="clear" w:color="auto" w:fill="FFFFFF"/>
        </w:rPr>
      </w:pPr>
      <w:r w:rsidRPr="00CE306E">
        <w:rPr>
          <w:rFonts w:ascii="Calibri" w:hAnsi="Calibri" w:cs="Arial"/>
          <w:bCs/>
          <w:shd w:val="clear" w:color="auto" w:fill="FFFFFF"/>
        </w:rPr>
        <w:t>roboty wykończeniowe,</w:t>
      </w:r>
    </w:p>
    <w:p w14:paraId="2720DE1D" w14:textId="77777777" w:rsidR="00476B79" w:rsidRPr="00CE306E" w:rsidRDefault="00476B79" w:rsidP="004437F1">
      <w:pPr>
        <w:pStyle w:val="Akapitzlist"/>
        <w:numPr>
          <w:ilvl w:val="0"/>
          <w:numId w:val="52"/>
        </w:numPr>
        <w:autoSpaceDE w:val="0"/>
        <w:autoSpaceDN w:val="0"/>
        <w:adjustRightInd w:val="0"/>
        <w:spacing w:after="0" w:line="276" w:lineRule="auto"/>
        <w:rPr>
          <w:rFonts w:ascii="Calibri" w:hAnsi="Calibri" w:cs="Arial"/>
          <w:bCs/>
          <w:shd w:val="clear" w:color="auto" w:fill="FFFFFF"/>
        </w:rPr>
      </w:pPr>
      <w:r w:rsidRPr="00CE306E">
        <w:rPr>
          <w:rFonts w:ascii="Calibri" w:hAnsi="Calibri" w:cs="Arial"/>
          <w:bCs/>
          <w:shd w:val="clear" w:color="auto" w:fill="FFFFFF"/>
        </w:rPr>
        <w:t>urządzenia bezpieczeństwa ruchu,</w:t>
      </w:r>
    </w:p>
    <w:p w14:paraId="037286DE" w14:textId="32F5B7A2" w:rsidR="00476B79" w:rsidRPr="00CE306E" w:rsidRDefault="00476B79" w:rsidP="004437F1">
      <w:pPr>
        <w:pStyle w:val="Akapitzlist"/>
        <w:numPr>
          <w:ilvl w:val="0"/>
          <w:numId w:val="52"/>
        </w:numPr>
        <w:autoSpaceDE w:val="0"/>
        <w:autoSpaceDN w:val="0"/>
        <w:adjustRightInd w:val="0"/>
        <w:spacing w:after="0" w:line="276" w:lineRule="auto"/>
        <w:rPr>
          <w:rFonts w:ascii="Calibri" w:hAnsi="Calibri" w:cs="Arial"/>
          <w:bCs/>
          <w:shd w:val="clear" w:color="auto" w:fill="FFFFFF"/>
        </w:rPr>
      </w:pPr>
      <w:r w:rsidRPr="00CE306E">
        <w:rPr>
          <w:rFonts w:ascii="Calibri" w:hAnsi="Calibri" w:cs="Arial"/>
          <w:bCs/>
          <w:shd w:val="clear" w:color="auto" w:fill="FFFFFF"/>
        </w:rPr>
        <w:t>ułożenie chodników, krawężników i obrzeży,</w:t>
      </w:r>
    </w:p>
    <w:p w14:paraId="1ECAB261" w14:textId="77777777" w:rsidR="00326612" w:rsidRPr="00CE306E" w:rsidRDefault="00476B79" w:rsidP="004437F1">
      <w:pPr>
        <w:numPr>
          <w:ilvl w:val="0"/>
          <w:numId w:val="51"/>
        </w:numPr>
        <w:spacing w:after="120" w:line="240" w:lineRule="auto"/>
        <w:rPr>
          <w:rFonts w:ascii="Calibri" w:hAnsi="Calibri" w:cs="Arial"/>
          <w:bCs/>
          <w:shd w:val="clear" w:color="auto" w:fill="FFFFFF"/>
        </w:rPr>
      </w:pPr>
      <w:r w:rsidRPr="00CE306E">
        <w:rPr>
          <w:rFonts w:ascii="Calibri" w:hAnsi="Calibri" w:cs="Arial"/>
          <w:bCs/>
          <w:shd w:val="clear" w:color="auto" w:fill="FFFFFF"/>
        </w:rPr>
        <w:t xml:space="preserve">roboty inne: </w:t>
      </w:r>
    </w:p>
    <w:p w14:paraId="059D2BDF" w14:textId="77777777" w:rsidR="00326612" w:rsidRPr="00CE306E" w:rsidRDefault="00476B79" w:rsidP="004437F1">
      <w:pPr>
        <w:pStyle w:val="Akapitzlist"/>
        <w:numPr>
          <w:ilvl w:val="0"/>
          <w:numId w:val="53"/>
        </w:numPr>
        <w:spacing w:after="120" w:line="240" w:lineRule="auto"/>
        <w:rPr>
          <w:rFonts w:ascii="Calibri" w:hAnsi="Calibri" w:cs="Arial"/>
          <w:bCs/>
          <w:shd w:val="clear" w:color="auto" w:fill="FFFFFF"/>
        </w:rPr>
      </w:pPr>
      <w:r w:rsidRPr="00CE306E">
        <w:rPr>
          <w:rFonts w:ascii="Calibri" w:hAnsi="Calibri" w:cs="Arial"/>
          <w:bCs/>
          <w:shd w:val="clear" w:color="auto" w:fill="FFFFFF"/>
        </w:rPr>
        <w:t>zabezpieczenie elementów budowlanych,</w:t>
      </w:r>
    </w:p>
    <w:p w14:paraId="1BA71439" w14:textId="77777777" w:rsidR="00326612" w:rsidRPr="00CE306E" w:rsidRDefault="00476B79" w:rsidP="004437F1">
      <w:pPr>
        <w:pStyle w:val="Akapitzlist"/>
        <w:numPr>
          <w:ilvl w:val="0"/>
          <w:numId w:val="53"/>
        </w:numPr>
        <w:spacing w:after="120" w:line="240" w:lineRule="auto"/>
        <w:rPr>
          <w:rFonts w:ascii="Calibri" w:hAnsi="Calibri" w:cs="Arial"/>
          <w:bCs/>
          <w:shd w:val="clear" w:color="auto" w:fill="FFFFFF"/>
        </w:rPr>
      </w:pPr>
      <w:r w:rsidRPr="00CE306E">
        <w:rPr>
          <w:rFonts w:ascii="Calibri" w:hAnsi="Calibri" w:cs="Arial"/>
          <w:bCs/>
          <w:shd w:val="clear" w:color="auto" w:fill="FFFFFF"/>
        </w:rPr>
        <w:t>wykonanie schodów skarpowych,</w:t>
      </w:r>
    </w:p>
    <w:p w14:paraId="2F8275C5" w14:textId="77777777" w:rsidR="00326612" w:rsidRPr="00CE306E" w:rsidRDefault="00476B79" w:rsidP="004437F1">
      <w:pPr>
        <w:pStyle w:val="Akapitzlist"/>
        <w:numPr>
          <w:ilvl w:val="0"/>
          <w:numId w:val="53"/>
        </w:numPr>
        <w:spacing w:after="120" w:line="240" w:lineRule="auto"/>
        <w:rPr>
          <w:rFonts w:ascii="Calibri" w:hAnsi="Calibri" w:cs="Arial"/>
          <w:bCs/>
          <w:shd w:val="clear" w:color="auto" w:fill="FFFFFF"/>
        </w:rPr>
      </w:pPr>
      <w:r w:rsidRPr="00CE306E">
        <w:rPr>
          <w:rFonts w:ascii="Calibri" w:hAnsi="Calibri" w:cs="Arial"/>
          <w:bCs/>
          <w:shd w:val="clear" w:color="auto" w:fill="FFFFFF"/>
        </w:rPr>
        <w:t>budowa zastawki,</w:t>
      </w:r>
    </w:p>
    <w:p w14:paraId="1C9EF765" w14:textId="77777777" w:rsidR="00326612" w:rsidRPr="00CE306E" w:rsidRDefault="00476B79" w:rsidP="004437F1">
      <w:pPr>
        <w:pStyle w:val="Akapitzlist"/>
        <w:numPr>
          <w:ilvl w:val="0"/>
          <w:numId w:val="53"/>
        </w:numPr>
        <w:spacing w:after="120" w:line="240" w:lineRule="auto"/>
        <w:rPr>
          <w:rFonts w:ascii="Calibri" w:hAnsi="Calibri" w:cs="Arial"/>
          <w:bCs/>
          <w:shd w:val="clear" w:color="auto" w:fill="FFFFFF"/>
        </w:rPr>
      </w:pPr>
      <w:r w:rsidRPr="00CE306E">
        <w:rPr>
          <w:rFonts w:ascii="Calibri" w:hAnsi="Calibri" w:cs="Arial"/>
          <w:bCs/>
          <w:shd w:val="clear" w:color="auto" w:fill="FFFFFF"/>
        </w:rPr>
        <w:t>przebudowa wlotu przelewu awaryjnego,</w:t>
      </w:r>
    </w:p>
    <w:p w14:paraId="0F990BC2" w14:textId="77777777" w:rsidR="00326612" w:rsidRPr="00CE306E" w:rsidRDefault="00476B79" w:rsidP="004437F1">
      <w:pPr>
        <w:pStyle w:val="Akapitzlist"/>
        <w:numPr>
          <w:ilvl w:val="0"/>
          <w:numId w:val="53"/>
        </w:numPr>
        <w:spacing w:after="120" w:line="240" w:lineRule="auto"/>
        <w:rPr>
          <w:rFonts w:ascii="Calibri" w:hAnsi="Calibri" w:cs="Arial"/>
          <w:bCs/>
          <w:shd w:val="clear" w:color="auto" w:fill="FFFFFF"/>
        </w:rPr>
      </w:pPr>
      <w:r w:rsidRPr="00CE306E">
        <w:rPr>
          <w:rFonts w:ascii="Calibri" w:hAnsi="Calibri" w:cs="Arial"/>
          <w:bCs/>
          <w:shd w:val="clear" w:color="auto" w:fill="FFFFFF"/>
        </w:rPr>
        <w:t>przebudowa fundamentów skrzynek elektrycznych wraz z ich regulacja,</w:t>
      </w:r>
    </w:p>
    <w:p w14:paraId="7E886AF9" w14:textId="7D64D06A" w:rsidR="00476B79" w:rsidRPr="00CE306E" w:rsidRDefault="00476B79" w:rsidP="004437F1">
      <w:pPr>
        <w:pStyle w:val="Akapitzlist"/>
        <w:numPr>
          <w:ilvl w:val="0"/>
          <w:numId w:val="53"/>
        </w:numPr>
        <w:spacing w:after="120" w:line="240" w:lineRule="auto"/>
        <w:rPr>
          <w:rFonts w:ascii="Calibri" w:hAnsi="Calibri" w:cs="Arial"/>
          <w:bCs/>
          <w:shd w:val="clear" w:color="auto" w:fill="FFFFFF"/>
        </w:rPr>
      </w:pPr>
      <w:r w:rsidRPr="00CE306E">
        <w:rPr>
          <w:rFonts w:ascii="Calibri" w:hAnsi="Calibri" w:cs="Arial"/>
          <w:bCs/>
          <w:shd w:val="clear" w:color="auto" w:fill="FFFFFF"/>
        </w:rPr>
        <w:t>wykonanie zabezpieczenia i izolacji bitumicznej słupów</w:t>
      </w:r>
      <w:r w:rsidRPr="00CE306E">
        <w:t xml:space="preserve"> </w:t>
      </w:r>
      <w:r w:rsidRPr="00CE306E">
        <w:rPr>
          <w:rFonts w:ascii="Calibri" w:hAnsi="Calibri" w:cs="Arial"/>
          <w:bCs/>
          <w:shd w:val="clear" w:color="auto" w:fill="FFFFFF"/>
        </w:rPr>
        <w:t>napowietrznej linii elektrycznej,</w:t>
      </w:r>
    </w:p>
    <w:p w14:paraId="37A57DDC" w14:textId="77777777" w:rsidR="00326612" w:rsidRPr="00CE306E" w:rsidRDefault="00476B79" w:rsidP="004437F1">
      <w:pPr>
        <w:numPr>
          <w:ilvl w:val="0"/>
          <w:numId w:val="51"/>
        </w:numPr>
        <w:spacing w:after="120" w:line="240" w:lineRule="auto"/>
        <w:rPr>
          <w:rFonts w:ascii="Calibri" w:hAnsi="Calibri" w:cs="Arial"/>
          <w:bCs/>
          <w:shd w:val="clear" w:color="auto" w:fill="FFFFFF"/>
        </w:rPr>
      </w:pPr>
      <w:r w:rsidRPr="00CE306E">
        <w:rPr>
          <w:rFonts w:ascii="Calibri" w:hAnsi="Calibri" w:cs="Arial"/>
          <w:bCs/>
          <w:shd w:val="clear" w:color="auto" w:fill="FFFFFF"/>
        </w:rPr>
        <w:t xml:space="preserve">roboty mostowe: </w:t>
      </w:r>
    </w:p>
    <w:p w14:paraId="666A391D" w14:textId="77777777" w:rsidR="00326612" w:rsidRPr="00CE306E" w:rsidRDefault="00476B79" w:rsidP="004437F1">
      <w:pPr>
        <w:pStyle w:val="Akapitzlist"/>
        <w:numPr>
          <w:ilvl w:val="0"/>
          <w:numId w:val="54"/>
        </w:numPr>
        <w:spacing w:after="120" w:line="240" w:lineRule="auto"/>
        <w:rPr>
          <w:rFonts w:ascii="Calibri" w:hAnsi="Calibri" w:cs="Arial"/>
          <w:bCs/>
          <w:shd w:val="clear" w:color="auto" w:fill="FFFFFF"/>
        </w:rPr>
      </w:pPr>
      <w:r w:rsidRPr="00CE306E">
        <w:rPr>
          <w:rFonts w:ascii="Calibri" w:hAnsi="Calibri" w:cs="Arial"/>
          <w:bCs/>
          <w:shd w:val="clear" w:color="auto" w:fill="FFFFFF"/>
        </w:rPr>
        <w:t>roboty fundamentowe,</w:t>
      </w:r>
    </w:p>
    <w:p w14:paraId="7FBB0716" w14:textId="77777777" w:rsidR="00326612" w:rsidRPr="00CE306E" w:rsidRDefault="00476B79" w:rsidP="004437F1">
      <w:pPr>
        <w:pStyle w:val="Akapitzlist"/>
        <w:numPr>
          <w:ilvl w:val="0"/>
          <w:numId w:val="54"/>
        </w:numPr>
        <w:spacing w:after="120" w:line="240" w:lineRule="auto"/>
        <w:rPr>
          <w:rFonts w:ascii="Calibri" w:hAnsi="Calibri" w:cs="Arial"/>
          <w:bCs/>
          <w:shd w:val="clear" w:color="auto" w:fill="FFFFFF"/>
        </w:rPr>
      </w:pPr>
      <w:r w:rsidRPr="00CE306E">
        <w:rPr>
          <w:rFonts w:ascii="Calibri" w:hAnsi="Calibri" w:cs="Arial"/>
          <w:bCs/>
          <w:shd w:val="clear" w:color="auto" w:fill="FFFFFF"/>
        </w:rPr>
        <w:t>zbrojenie,</w:t>
      </w:r>
    </w:p>
    <w:p w14:paraId="0B2C2BB5" w14:textId="77777777" w:rsidR="00326612" w:rsidRPr="00CE306E" w:rsidRDefault="00476B79" w:rsidP="004437F1">
      <w:pPr>
        <w:pStyle w:val="Akapitzlist"/>
        <w:numPr>
          <w:ilvl w:val="0"/>
          <w:numId w:val="54"/>
        </w:numPr>
        <w:spacing w:after="120" w:line="240" w:lineRule="auto"/>
        <w:rPr>
          <w:rFonts w:ascii="Calibri" w:hAnsi="Calibri" w:cs="Arial"/>
          <w:bCs/>
          <w:shd w:val="clear" w:color="auto" w:fill="FFFFFF"/>
        </w:rPr>
      </w:pPr>
      <w:r w:rsidRPr="00CE306E">
        <w:rPr>
          <w:rFonts w:ascii="Calibri" w:hAnsi="Calibri" w:cs="Arial"/>
          <w:bCs/>
          <w:shd w:val="clear" w:color="auto" w:fill="FFFFFF"/>
        </w:rPr>
        <w:t>beton,</w:t>
      </w:r>
    </w:p>
    <w:p w14:paraId="643C1888" w14:textId="77777777" w:rsidR="00326612" w:rsidRPr="00CE306E" w:rsidRDefault="00476B79" w:rsidP="004437F1">
      <w:pPr>
        <w:pStyle w:val="Akapitzlist"/>
        <w:numPr>
          <w:ilvl w:val="0"/>
          <w:numId w:val="54"/>
        </w:numPr>
        <w:spacing w:after="120" w:line="240" w:lineRule="auto"/>
        <w:rPr>
          <w:rFonts w:ascii="Calibri" w:hAnsi="Calibri" w:cs="Arial"/>
          <w:bCs/>
          <w:shd w:val="clear" w:color="auto" w:fill="FFFFFF"/>
        </w:rPr>
      </w:pPr>
      <w:r w:rsidRPr="00CE306E">
        <w:rPr>
          <w:rFonts w:ascii="Calibri" w:hAnsi="Calibri" w:cs="Arial"/>
          <w:bCs/>
          <w:shd w:val="clear" w:color="auto" w:fill="FFFFFF"/>
        </w:rPr>
        <w:t>izolacja,</w:t>
      </w:r>
    </w:p>
    <w:p w14:paraId="57BA7C6D" w14:textId="77777777" w:rsidR="00326612" w:rsidRPr="00CE306E" w:rsidRDefault="00476B79" w:rsidP="004437F1">
      <w:pPr>
        <w:pStyle w:val="Akapitzlist"/>
        <w:numPr>
          <w:ilvl w:val="0"/>
          <w:numId w:val="54"/>
        </w:numPr>
        <w:spacing w:after="120" w:line="240" w:lineRule="auto"/>
        <w:rPr>
          <w:rFonts w:ascii="Calibri" w:hAnsi="Calibri" w:cs="Arial"/>
          <w:bCs/>
          <w:shd w:val="clear" w:color="auto" w:fill="FFFFFF"/>
        </w:rPr>
      </w:pPr>
      <w:r w:rsidRPr="00CE306E">
        <w:rPr>
          <w:rFonts w:ascii="Calibri" w:hAnsi="Calibri" w:cs="Arial"/>
          <w:bCs/>
          <w:shd w:val="clear" w:color="auto" w:fill="FFFFFF"/>
        </w:rPr>
        <w:t>odwodnienie,</w:t>
      </w:r>
    </w:p>
    <w:p w14:paraId="0D441DB6" w14:textId="77777777" w:rsidR="00326612" w:rsidRPr="00CE306E" w:rsidRDefault="00476B79" w:rsidP="004437F1">
      <w:pPr>
        <w:pStyle w:val="Akapitzlist"/>
        <w:numPr>
          <w:ilvl w:val="0"/>
          <w:numId w:val="54"/>
        </w:numPr>
        <w:spacing w:after="120" w:line="240" w:lineRule="auto"/>
        <w:rPr>
          <w:rFonts w:ascii="Calibri" w:hAnsi="Calibri" w:cs="Arial"/>
          <w:bCs/>
          <w:shd w:val="clear" w:color="auto" w:fill="FFFFFF"/>
        </w:rPr>
      </w:pPr>
      <w:r w:rsidRPr="00CE306E">
        <w:rPr>
          <w:rFonts w:ascii="Calibri" w:hAnsi="Calibri" w:cs="Arial"/>
          <w:bCs/>
          <w:shd w:val="clear" w:color="auto" w:fill="FFFFFF"/>
        </w:rPr>
        <w:t>elementy zabezpieczające,</w:t>
      </w:r>
    </w:p>
    <w:p w14:paraId="2DCCA5FA" w14:textId="77777777" w:rsidR="00326612" w:rsidRPr="00CE306E" w:rsidRDefault="00476B79" w:rsidP="004437F1">
      <w:pPr>
        <w:pStyle w:val="Akapitzlist"/>
        <w:numPr>
          <w:ilvl w:val="0"/>
          <w:numId w:val="54"/>
        </w:numPr>
        <w:spacing w:after="120" w:line="240" w:lineRule="auto"/>
        <w:rPr>
          <w:rFonts w:ascii="Calibri" w:hAnsi="Calibri" w:cs="Arial"/>
          <w:bCs/>
          <w:shd w:val="clear" w:color="auto" w:fill="FFFFFF"/>
        </w:rPr>
      </w:pPr>
      <w:r w:rsidRPr="00CE306E">
        <w:rPr>
          <w:rFonts w:ascii="Calibri" w:hAnsi="Calibri" w:cs="Arial"/>
          <w:bCs/>
          <w:shd w:val="clear" w:color="auto" w:fill="FFFFFF"/>
        </w:rPr>
        <w:t>zabezpieczenie antykorozyjne powierzchni betonowych,</w:t>
      </w:r>
    </w:p>
    <w:p w14:paraId="74C69390" w14:textId="77777777" w:rsidR="00326612" w:rsidRPr="00CE306E" w:rsidRDefault="00476B79" w:rsidP="004437F1">
      <w:pPr>
        <w:pStyle w:val="Akapitzlist"/>
        <w:numPr>
          <w:ilvl w:val="0"/>
          <w:numId w:val="54"/>
        </w:numPr>
        <w:spacing w:after="120" w:line="240" w:lineRule="auto"/>
        <w:rPr>
          <w:rFonts w:ascii="Calibri" w:hAnsi="Calibri" w:cs="Arial"/>
          <w:bCs/>
          <w:shd w:val="clear" w:color="auto" w:fill="FFFFFF"/>
        </w:rPr>
      </w:pPr>
      <w:r w:rsidRPr="00CE306E">
        <w:rPr>
          <w:rFonts w:ascii="Calibri" w:hAnsi="Calibri" w:cs="Arial"/>
          <w:bCs/>
          <w:shd w:val="clear" w:color="auto" w:fill="FFFFFF"/>
        </w:rPr>
        <w:t>konstrukcje tymczasowe,</w:t>
      </w:r>
    </w:p>
    <w:p w14:paraId="0D6CE556" w14:textId="77777777" w:rsidR="00326612" w:rsidRPr="00CE306E" w:rsidRDefault="00476B79" w:rsidP="004437F1">
      <w:pPr>
        <w:pStyle w:val="Akapitzlist"/>
        <w:numPr>
          <w:ilvl w:val="0"/>
          <w:numId w:val="54"/>
        </w:numPr>
        <w:spacing w:after="120" w:line="240" w:lineRule="auto"/>
        <w:rPr>
          <w:rFonts w:ascii="Calibri" w:hAnsi="Calibri" w:cs="Arial"/>
          <w:bCs/>
          <w:shd w:val="clear" w:color="auto" w:fill="FFFFFF"/>
        </w:rPr>
      </w:pPr>
      <w:r w:rsidRPr="00CE306E">
        <w:rPr>
          <w:rFonts w:ascii="Calibri" w:hAnsi="Calibri" w:cs="Arial"/>
          <w:bCs/>
          <w:shd w:val="clear" w:color="auto" w:fill="FFFFFF"/>
        </w:rPr>
        <w:t>znaki wysokościowe,</w:t>
      </w:r>
    </w:p>
    <w:p w14:paraId="6B432525" w14:textId="25A6BF67" w:rsidR="00476B79" w:rsidRPr="00CE306E" w:rsidRDefault="00476B79" w:rsidP="004437F1">
      <w:pPr>
        <w:pStyle w:val="Akapitzlist"/>
        <w:numPr>
          <w:ilvl w:val="0"/>
          <w:numId w:val="54"/>
        </w:numPr>
        <w:spacing w:after="120" w:line="240" w:lineRule="auto"/>
        <w:rPr>
          <w:rFonts w:ascii="Calibri" w:hAnsi="Calibri" w:cs="Arial"/>
          <w:bCs/>
          <w:shd w:val="clear" w:color="auto" w:fill="FFFFFF"/>
        </w:rPr>
      </w:pPr>
      <w:r w:rsidRPr="00CE306E">
        <w:rPr>
          <w:rFonts w:ascii="Calibri" w:hAnsi="Calibri" w:cs="Arial"/>
          <w:bCs/>
          <w:shd w:val="clear" w:color="auto" w:fill="FFFFFF"/>
        </w:rPr>
        <w:t>atest nurkowy czystości dna zbiornika, przy obiekcie.</w:t>
      </w:r>
    </w:p>
    <w:p w14:paraId="09F4EC2A" w14:textId="77777777" w:rsidR="00476B79" w:rsidRPr="00CE306E" w:rsidRDefault="00476B79" w:rsidP="004437F1">
      <w:pPr>
        <w:numPr>
          <w:ilvl w:val="0"/>
          <w:numId w:val="51"/>
        </w:numPr>
        <w:spacing w:after="120" w:line="240" w:lineRule="auto"/>
        <w:rPr>
          <w:rFonts w:ascii="Calibri" w:hAnsi="Calibri" w:cs="Arial"/>
          <w:bCs/>
          <w:color w:val="auto"/>
          <w:shd w:val="clear" w:color="auto" w:fill="FFFFFF"/>
        </w:rPr>
      </w:pPr>
      <w:r w:rsidRPr="00CE306E">
        <w:rPr>
          <w:rFonts w:ascii="Calibri" w:hAnsi="Calibri" w:cs="Arial"/>
          <w:bCs/>
          <w:color w:val="auto"/>
          <w:shd w:val="clear" w:color="auto" w:fill="FFFFFF"/>
        </w:rPr>
        <w:t>stałe oznakowanie i elementy bezpieczeństwa ruchu</w:t>
      </w:r>
    </w:p>
    <w:p w14:paraId="409E8B87" w14:textId="5D5E0AE0" w:rsidR="00DB03C2" w:rsidRPr="00CE306E" w:rsidRDefault="00CE306E" w:rsidP="00DB03C2">
      <w:pPr>
        <w:numPr>
          <w:ilvl w:val="0"/>
          <w:numId w:val="51"/>
        </w:numPr>
        <w:spacing w:after="120" w:line="240" w:lineRule="auto"/>
        <w:rPr>
          <w:rFonts w:ascii="Calibri" w:hAnsi="Calibri" w:cs="Arial"/>
          <w:bCs/>
          <w:color w:val="auto"/>
          <w:shd w:val="clear" w:color="auto" w:fill="FFFFFF"/>
        </w:rPr>
      </w:pPr>
      <w:r>
        <w:rPr>
          <w:rFonts w:ascii="Calibri" w:hAnsi="Calibri" w:cs="Arial"/>
          <w:bCs/>
          <w:color w:val="auto"/>
          <w:shd w:val="clear" w:color="auto" w:fill="FFFFFF"/>
        </w:rPr>
        <w:t xml:space="preserve">wykonanie tablicy informacyjnej, 2 sztuki, </w:t>
      </w:r>
      <w:r w:rsidR="00DB03C2" w:rsidRPr="00CE306E">
        <w:rPr>
          <w:rFonts w:ascii="Calibri" w:hAnsi="Calibri" w:cs="Arial"/>
          <w:bCs/>
          <w:color w:val="auto"/>
          <w:shd w:val="clear" w:color="auto" w:fill="FFFFFF"/>
        </w:rPr>
        <w:t>zgodnie z wymaganiami Programu Rządowy Fundusz Polski Ład: Program Inwestycji Strategicznych nr 01/2021/2217/</w:t>
      </w:r>
      <w:proofErr w:type="spellStart"/>
      <w:r w:rsidR="00DB03C2" w:rsidRPr="00CE306E">
        <w:rPr>
          <w:rFonts w:ascii="Calibri" w:hAnsi="Calibri" w:cs="Arial"/>
          <w:bCs/>
          <w:color w:val="auto"/>
          <w:shd w:val="clear" w:color="auto" w:fill="FFFFFF"/>
        </w:rPr>
        <w:t>PolskiLad</w:t>
      </w:r>
      <w:proofErr w:type="spellEnd"/>
      <w:r w:rsidR="00DB03C2" w:rsidRPr="00CE306E">
        <w:rPr>
          <w:rFonts w:ascii="Calibri" w:hAnsi="Calibri" w:cs="Arial"/>
          <w:bCs/>
          <w:color w:val="auto"/>
          <w:shd w:val="clear" w:color="auto" w:fill="FFFFFF"/>
        </w:rPr>
        <w:t xml:space="preserve"> - </w:t>
      </w:r>
      <w:hyperlink r:id="rId10" w:anchor="c21674" w:history="1">
        <w:r w:rsidR="00DB03C2" w:rsidRPr="00CE306E">
          <w:rPr>
            <w:rStyle w:val="Hipercze"/>
            <w:rFonts w:ascii="Calibri" w:hAnsi="Calibri" w:cs="Arial"/>
            <w:bCs/>
            <w:color w:val="auto"/>
            <w:shd w:val="clear" w:color="auto" w:fill="FFFFFF"/>
          </w:rPr>
          <w:t>https://www.bgk.pl/polski-lad/edycja-pierwsza/#c21674</w:t>
        </w:r>
      </w:hyperlink>
      <w:r w:rsidR="00DB03C2" w:rsidRPr="00CE306E">
        <w:rPr>
          <w:rFonts w:ascii="Calibri" w:hAnsi="Calibri" w:cs="Arial"/>
          <w:bCs/>
          <w:color w:val="auto"/>
          <w:shd w:val="clear" w:color="auto" w:fill="FFFFFF"/>
        </w:rPr>
        <w:t>; -załącznik nr 13</w:t>
      </w:r>
    </w:p>
    <w:p w14:paraId="1414B425" w14:textId="77777777" w:rsidR="00476B79" w:rsidRPr="00CE306E" w:rsidRDefault="00476B79" w:rsidP="004437F1">
      <w:pPr>
        <w:numPr>
          <w:ilvl w:val="0"/>
          <w:numId w:val="51"/>
        </w:numPr>
        <w:spacing w:after="120" w:line="240" w:lineRule="auto"/>
        <w:rPr>
          <w:rFonts w:ascii="Calibri" w:hAnsi="Calibri" w:cs="Arial"/>
          <w:bCs/>
          <w:color w:val="auto"/>
          <w:shd w:val="clear" w:color="auto" w:fill="FFFFFF"/>
        </w:rPr>
      </w:pPr>
      <w:r w:rsidRPr="00CE306E">
        <w:rPr>
          <w:rFonts w:ascii="Calibri" w:hAnsi="Calibri" w:cs="Arial"/>
          <w:bCs/>
          <w:color w:val="auto"/>
          <w:shd w:val="clear" w:color="auto" w:fill="FFFFFF"/>
        </w:rPr>
        <w:t xml:space="preserve">stałą obsługę geodezyjną oraz wykonanie geodezyjnego pomiaru powykonawczego </w:t>
      </w:r>
      <w:r w:rsidRPr="00CE306E">
        <w:rPr>
          <w:rFonts w:ascii="Calibri" w:hAnsi="Calibri" w:cs="Arial"/>
          <w:bCs/>
          <w:color w:val="auto"/>
          <w:shd w:val="clear" w:color="auto" w:fill="FFFFFF"/>
        </w:rPr>
        <w:br/>
        <w:t>(3 egz.).</w:t>
      </w:r>
    </w:p>
    <w:p w14:paraId="5433AEDD" w14:textId="7BD41959" w:rsidR="0096357E" w:rsidRPr="00CE306E" w:rsidRDefault="00476B79" w:rsidP="004437F1">
      <w:pPr>
        <w:numPr>
          <w:ilvl w:val="0"/>
          <w:numId w:val="51"/>
        </w:numPr>
        <w:spacing w:after="120" w:line="240" w:lineRule="auto"/>
        <w:rPr>
          <w:rFonts w:ascii="Calibri" w:hAnsi="Calibri" w:cs="Arial"/>
          <w:bCs/>
          <w:color w:val="auto"/>
          <w:shd w:val="clear" w:color="auto" w:fill="FFFFFF"/>
        </w:rPr>
      </w:pPr>
      <w:r w:rsidRPr="00CE306E">
        <w:rPr>
          <w:rFonts w:ascii="Calibri" w:hAnsi="Calibri" w:cs="Arial"/>
          <w:bCs/>
          <w:color w:val="auto"/>
          <w:shd w:val="clear" w:color="auto" w:fill="FFFFFF"/>
        </w:rPr>
        <w:t>zamieszczenie na początku i na końcu realizowanego zadania</w:t>
      </w:r>
      <w:r w:rsidR="00CE306E">
        <w:rPr>
          <w:rFonts w:ascii="Calibri" w:hAnsi="Calibri" w:cs="Arial"/>
          <w:bCs/>
          <w:color w:val="auto"/>
          <w:shd w:val="clear" w:color="auto" w:fill="FFFFFF"/>
        </w:rPr>
        <w:t xml:space="preserve"> dwóch</w:t>
      </w:r>
      <w:r w:rsidRPr="00CE306E">
        <w:rPr>
          <w:rFonts w:ascii="Calibri" w:hAnsi="Calibri" w:cs="Arial"/>
          <w:bCs/>
          <w:color w:val="auto"/>
          <w:shd w:val="clear" w:color="auto" w:fill="FFFFFF"/>
        </w:rPr>
        <w:t xml:space="preserve"> tablic informacyjnych (treść uzgodnić z Zamawiającym)</w:t>
      </w:r>
    </w:p>
    <w:p w14:paraId="44AFD145" w14:textId="5DC84128" w:rsidR="00CE2EE4" w:rsidRPr="00CE306E" w:rsidRDefault="00CE2EE4" w:rsidP="004437F1">
      <w:pPr>
        <w:numPr>
          <w:ilvl w:val="0"/>
          <w:numId w:val="51"/>
        </w:numPr>
        <w:spacing w:after="120" w:line="240" w:lineRule="auto"/>
        <w:rPr>
          <w:rFonts w:ascii="Calibri" w:hAnsi="Calibri" w:cs="Arial"/>
          <w:bCs/>
          <w:color w:val="auto"/>
          <w:shd w:val="clear" w:color="auto" w:fill="FFFFFF"/>
        </w:rPr>
      </w:pPr>
      <w:r w:rsidRPr="00CE306E">
        <w:rPr>
          <w:rFonts w:asciiTheme="minorHAnsi" w:eastAsiaTheme="minorEastAsia" w:hAnsiTheme="minorHAnsi" w:cstheme="minorHAnsi"/>
          <w:color w:val="auto"/>
        </w:rPr>
        <w:t xml:space="preserve">Stosownie do art. 95 ust. 1 i 2 </w:t>
      </w:r>
      <w:r w:rsidR="00914FC1" w:rsidRPr="00CE306E">
        <w:rPr>
          <w:rFonts w:asciiTheme="minorHAnsi" w:eastAsiaTheme="minorEastAsia" w:hAnsiTheme="minorHAnsi" w:cstheme="minorHAnsi"/>
          <w:color w:val="auto"/>
        </w:rPr>
        <w:t>ustawy</w:t>
      </w:r>
      <w:r w:rsidRPr="00CE306E">
        <w:rPr>
          <w:rFonts w:asciiTheme="minorHAnsi" w:eastAsiaTheme="minorEastAsia" w:hAnsiTheme="minorHAnsi" w:cstheme="minorHAnsi"/>
          <w:color w:val="auto"/>
        </w:rPr>
        <w:t xml:space="preserve"> Zamawiający wymaga zatrudnienia przez</w:t>
      </w:r>
      <w:r w:rsidRPr="00CE306E">
        <w:rPr>
          <w:rFonts w:asciiTheme="minorHAnsi" w:eastAsiaTheme="minorEastAsia" w:hAnsiTheme="minorHAnsi" w:cstheme="minorHAnsi"/>
          <w:color w:val="auto"/>
          <w:sz w:val="24"/>
          <w:szCs w:val="24"/>
        </w:rPr>
        <w:t xml:space="preserve"> </w:t>
      </w:r>
      <w:r w:rsidRPr="00CE306E">
        <w:rPr>
          <w:rFonts w:asciiTheme="minorHAnsi" w:eastAsiaTheme="minorEastAsia" w:hAnsiTheme="minorHAnsi" w:cstheme="minorHAnsi"/>
          <w:color w:val="auto"/>
        </w:rPr>
        <w:t>Wykonawcę lub Podwykonawców na podstawie stosunku pracy osób wykonujących, w ramach realizowanych robót budowlanych, czynności polegające na:</w:t>
      </w:r>
    </w:p>
    <w:p w14:paraId="5AE1D65C" w14:textId="77777777" w:rsidR="0096357E" w:rsidRPr="00CE306E" w:rsidRDefault="00486899" w:rsidP="004437F1">
      <w:pPr>
        <w:pStyle w:val="Akapitzlist"/>
        <w:widowControl w:val="0"/>
        <w:numPr>
          <w:ilvl w:val="0"/>
          <w:numId w:val="55"/>
        </w:numPr>
        <w:autoSpaceDE w:val="0"/>
        <w:autoSpaceDN w:val="0"/>
        <w:adjustRightInd w:val="0"/>
        <w:rPr>
          <w:rFonts w:asciiTheme="minorHAnsi" w:hAnsiTheme="minorHAnsi" w:cstheme="minorHAnsi"/>
          <w:color w:val="auto"/>
        </w:rPr>
      </w:pPr>
      <w:r w:rsidRPr="00CE306E">
        <w:rPr>
          <w:rFonts w:asciiTheme="minorHAnsi" w:hAnsiTheme="minorHAnsi" w:cs="Arial"/>
          <w:color w:val="auto"/>
          <w:spacing w:val="-8"/>
          <w:w w:val="105"/>
        </w:rPr>
        <w:t>pełnieniu roli operatorów sprzętu</w:t>
      </w:r>
      <w:r w:rsidRPr="00CE306E">
        <w:rPr>
          <w:rFonts w:asciiTheme="minorHAnsi" w:hAnsiTheme="minorHAnsi" w:cs="Arial"/>
          <w:color w:val="auto"/>
          <w:spacing w:val="-9"/>
          <w:w w:val="105"/>
        </w:rPr>
        <w:t xml:space="preserve"> </w:t>
      </w:r>
      <w:r w:rsidRPr="00CE306E">
        <w:rPr>
          <w:rFonts w:asciiTheme="minorHAnsi" w:hAnsiTheme="minorHAnsi" w:cs="Arial"/>
          <w:color w:val="auto"/>
          <w:w w:val="105"/>
        </w:rPr>
        <w:t>w</w:t>
      </w:r>
      <w:r w:rsidRPr="00CE306E">
        <w:rPr>
          <w:rFonts w:asciiTheme="minorHAnsi" w:hAnsiTheme="minorHAnsi" w:cs="Arial"/>
          <w:color w:val="auto"/>
          <w:spacing w:val="-14"/>
          <w:w w:val="105"/>
        </w:rPr>
        <w:t> </w:t>
      </w:r>
      <w:r w:rsidRPr="00CE306E">
        <w:rPr>
          <w:rFonts w:asciiTheme="minorHAnsi" w:hAnsiTheme="minorHAnsi" w:cs="Arial"/>
          <w:color w:val="auto"/>
          <w:spacing w:val="-9"/>
          <w:w w:val="105"/>
        </w:rPr>
        <w:t>zakresie</w:t>
      </w:r>
      <w:r w:rsidRPr="00CE306E">
        <w:rPr>
          <w:rFonts w:asciiTheme="minorHAnsi" w:hAnsiTheme="minorHAnsi" w:cs="Arial"/>
          <w:color w:val="auto"/>
          <w:spacing w:val="-24"/>
          <w:w w:val="105"/>
        </w:rPr>
        <w:t xml:space="preserve"> </w:t>
      </w:r>
      <w:r w:rsidRPr="00CE306E">
        <w:rPr>
          <w:rFonts w:asciiTheme="minorHAnsi" w:hAnsiTheme="minorHAnsi" w:cs="Arial"/>
          <w:color w:val="auto"/>
          <w:spacing w:val="-7"/>
          <w:w w:val="105"/>
        </w:rPr>
        <w:t>realizacji</w:t>
      </w:r>
      <w:r w:rsidRPr="00CE306E">
        <w:rPr>
          <w:rFonts w:asciiTheme="minorHAnsi" w:hAnsiTheme="minorHAnsi" w:cs="Arial"/>
          <w:color w:val="auto"/>
          <w:spacing w:val="-9"/>
          <w:w w:val="105"/>
        </w:rPr>
        <w:t xml:space="preserve"> </w:t>
      </w:r>
      <w:r w:rsidRPr="00CE306E">
        <w:rPr>
          <w:rFonts w:asciiTheme="minorHAnsi" w:hAnsiTheme="minorHAnsi" w:cs="Arial"/>
          <w:color w:val="auto"/>
          <w:w w:val="105"/>
        </w:rPr>
        <w:t>zamówienia;</w:t>
      </w:r>
    </w:p>
    <w:p w14:paraId="5214BAB7" w14:textId="77777777" w:rsidR="00DB03C2" w:rsidRPr="00CE306E" w:rsidRDefault="00DB03C2" w:rsidP="00DB03C2">
      <w:pPr>
        <w:pStyle w:val="Akapitzlist"/>
        <w:widowControl w:val="0"/>
        <w:numPr>
          <w:ilvl w:val="0"/>
          <w:numId w:val="55"/>
        </w:numPr>
        <w:autoSpaceDE w:val="0"/>
        <w:autoSpaceDN w:val="0"/>
        <w:adjustRightInd w:val="0"/>
        <w:rPr>
          <w:rFonts w:asciiTheme="minorHAnsi" w:hAnsiTheme="minorHAnsi" w:cstheme="minorHAnsi"/>
          <w:color w:val="auto"/>
        </w:rPr>
      </w:pPr>
      <w:r w:rsidRPr="00CE306E">
        <w:rPr>
          <w:rFonts w:asciiTheme="minorHAnsi" w:hAnsiTheme="minorHAnsi" w:cs="Arial"/>
          <w:color w:val="auto"/>
          <w:shd w:val="clear" w:color="auto" w:fill="FFFFFF"/>
        </w:rPr>
        <w:t xml:space="preserve">wykonywaniu czynności bezpośrednio związanych z wykonywaniem robót </w:t>
      </w:r>
      <w:r w:rsidRPr="00CE306E">
        <w:rPr>
          <w:rFonts w:asciiTheme="minorHAnsi" w:hAnsiTheme="minorHAnsi" w:cs="Arial"/>
          <w:color w:val="auto"/>
          <w:shd w:val="clear" w:color="auto" w:fill="FFFFFF"/>
        </w:rPr>
        <w:lastRenderedPageBreak/>
        <w:t>budowlanych, polegających na wykonaniu prac związanych z betonowaniem elementów mostowych,  wraz z robotami towarzyszącymi mostowymi wykonywane przez pracowników fizycznych. </w:t>
      </w:r>
    </w:p>
    <w:p w14:paraId="2E81AD0A" w14:textId="77777777" w:rsidR="0096357E" w:rsidRPr="00CE306E" w:rsidRDefault="0053493D" w:rsidP="00237F1F">
      <w:pPr>
        <w:widowControl w:val="0"/>
        <w:autoSpaceDE w:val="0"/>
        <w:autoSpaceDN w:val="0"/>
        <w:adjustRightInd w:val="0"/>
        <w:ind w:left="708" w:firstLine="0"/>
        <w:rPr>
          <w:rFonts w:asciiTheme="minorHAnsi" w:hAnsiTheme="minorHAnsi" w:cs="Arial"/>
          <w:color w:val="auto"/>
          <w:shd w:val="clear" w:color="auto" w:fill="FFFFFF"/>
        </w:rPr>
      </w:pPr>
      <w:r w:rsidRPr="00CE306E">
        <w:rPr>
          <w:rFonts w:asciiTheme="minorHAnsi" w:hAnsiTheme="minorHAnsi" w:cs="Arial"/>
          <w:bCs/>
          <w:color w:val="auto"/>
          <w:shd w:val="clear" w:color="auto" w:fill="FFFFFF"/>
        </w:rPr>
        <w:t>Obowiązek zatrudnienia na podstawie umowy o pracę nie dotyczy sytuacji, w której wykonawca, podwykonawca lub dalszy podwykonawca osobiście wykonuje powyższe czynności (np. osoba fizyczna prowadząca działalność gospodarczą, wspólnicy spółki cywilnej).</w:t>
      </w:r>
      <w:r w:rsidRPr="00CE306E">
        <w:rPr>
          <w:rFonts w:asciiTheme="minorHAnsi" w:hAnsiTheme="minorHAnsi" w:cs="Arial"/>
          <w:color w:val="auto"/>
          <w:shd w:val="clear" w:color="auto" w:fill="FFFFFF"/>
        </w:rPr>
        <w:t> </w:t>
      </w:r>
    </w:p>
    <w:p w14:paraId="5404DB09" w14:textId="3C8293E7" w:rsidR="0096357E" w:rsidRPr="00CE306E" w:rsidRDefault="005B58BE" w:rsidP="004437F1">
      <w:pPr>
        <w:pStyle w:val="Akapitzlist"/>
        <w:widowControl w:val="0"/>
        <w:numPr>
          <w:ilvl w:val="0"/>
          <w:numId w:val="51"/>
        </w:numPr>
        <w:autoSpaceDE w:val="0"/>
        <w:autoSpaceDN w:val="0"/>
        <w:adjustRightInd w:val="0"/>
        <w:rPr>
          <w:rFonts w:asciiTheme="minorHAnsi" w:hAnsiTheme="minorHAnsi" w:cs="Arial"/>
          <w:color w:val="auto"/>
          <w:shd w:val="clear" w:color="auto" w:fill="FFFFFF"/>
        </w:rPr>
      </w:pPr>
      <w:r w:rsidRPr="00CE306E">
        <w:rPr>
          <w:rFonts w:ascii="Calibri" w:hAnsi="Calibri"/>
          <w:b/>
          <w:i/>
          <w:color w:val="auto"/>
        </w:rPr>
        <w:t>Szczegółowy opis przedmiotu zamówienia w niniejszym postępowaniu został zawarty w dokumentacjach projektowych, Specyfikacjach Technicznych Wykonania i Odbioru Robót Budowlanych</w:t>
      </w:r>
      <w:r w:rsidR="00B777FD" w:rsidRPr="00CE306E">
        <w:rPr>
          <w:rFonts w:ascii="Calibri" w:hAnsi="Calibri"/>
          <w:b/>
          <w:i/>
          <w:color w:val="auto"/>
        </w:rPr>
        <w:t xml:space="preserve"> (</w:t>
      </w:r>
      <w:proofErr w:type="spellStart"/>
      <w:r w:rsidR="00B777FD" w:rsidRPr="00CE306E">
        <w:rPr>
          <w:rFonts w:ascii="Calibri" w:hAnsi="Calibri"/>
          <w:b/>
          <w:i/>
          <w:color w:val="auto"/>
        </w:rPr>
        <w:t>STWiORB</w:t>
      </w:r>
      <w:proofErr w:type="spellEnd"/>
      <w:r w:rsidR="00B777FD" w:rsidRPr="00CE306E">
        <w:rPr>
          <w:rFonts w:ascii="Calibri" w:hAnsi="Calibri"/>
          <w:b/>
          <w:i/>
          <w:color w:val="auto"/>
        </w:rPr>
        <w:t>), przedmiarach robót</w:t>
      </w:r>
      <w:r w:rsidRPr="00CE306E">
        <w:rPr>
          <w:rFonts w:ascii="Calibri" w:hAnsi="Calibri"/>
          <w:b/>
          <w:i/>
          <w:color w:val="auto"/>
        </w:rPr>
        <w:t>, wzorze umowy wraz załącznikami</w:t>
      </w:r>
      <w:r w:rsidR="00237F1F" w:rsidRPr="00CE306E">
        <w:rPr>
          <w:rFonts w:ascii="Calibri" w:hAnsi="Calibri"/>
          <w:b/>
          <w:i/>
          <w:color w:val="auto"/>
        </w:rPr>
        <w:t>, stanowiących załącznik do SWZ</w:t>
      </w:r>
      <w:r w:rsidRPr="00CE306E">
        <w:rPr>
          <w:rFonts w:ascii="Calibri" w:hAnsi="Calibri"/>
          <w:b/>
          <w:i/>
          <w:color w:val="auto"/>
        </w:rPr>
        <w:t>.</w:t>
      </w:r>
    </w:p>
    <w:p w14:paraId="4A29372F" w14:textId="77777777" w:rsidR="0096357E" w:rsidRPr="00CE306E" w:rsidRDefault="005B58BE" w:rsidP="004437F1">
      <w:pPr>
        <w:pStyle w:val="Akapitzlist"/>
        <w:widowControl w:val="0"/>
        <w:numPr>
          <w:ilvl w:val="0"/>
          <w:numId w:val="51"/>
        </w:numPr>
        <w:autoSpaceDE w:val="0"/>
        <w:autoSpaceDN w:val="0"/>
        <w:adjustRightInd w:val="0"/>
        <w:rPr>
          <w:rFonts w:asciiTheme="minorHAnsi" w:hAnsiTheme="minorHAnsi" w:cs="Arial"/>
          <w:color w:val="222222"/>
          <w:shd w:val="clear" w:color="auto" w:fill="FFFFFF"/>
        </w:rPr>
      </w:pPr>
      <w:r w:rsidRPr="00CE306E">
        <w:rPr>
          <w:rFonts w:ascii="Calibri" w:hAnsi="Calibri" w:cs="Arial"/>
          <w:shd w:val="clear" w:color="auto" w:fill="FFFFFF"/>
        </w:rPr>
        <w:t xml:space="preserve">Roboty będące przedmiotem zamówienia </w:t>
      </w:r>
      <w:r w:rsidR="00154F23" w:rsidRPr="00CE306E">
        <w:rPr>
          <w:rFonts w:ascii="Calibri" w:hAnsi="Calibri" w:cs="Arial"/>
          <w:shd w:val="clear" w:color="auto" w:fill="FFFFFF"/>
        </w:rPr>
        <w:t xml:space="preserve">są realizowane na podstawie Decyzji ZRID nr </w:t>
      </w:r>
      <w:r w:rsidR="00116053" w:rsidRPr="00CE306E">
        <w:rPr>
          <w:rFonts w:ascii="Calibri" w:hAnsi="Calibri" w:cs="Arial"/>
          <w:shd w:val="clear" w:color="auto" w:fill="FFFFFF"/>
        </w:rPr>
        <w:t xml:space="preserve">821/2021 z dnia 08.12.2021 r. </w:t>
      </w:r>
      <w:r w:rsidRPr="00CE306E">
        <w:rPr>
          <w:rFonts w:ascii="Calibri" w:hAnsi="Calibri" w:cs="Arial"/>
          <w:shd w:val="clear" w:color="auto" w:fill="FFFFFF"/>
        </w:rPr>
        <w:t xml:space="preserve">(w posiadaniu Zamawiającego). </w:t>
      </w:r>
    </w:p>
    <w:p w14:paraId="509E3AD3" w14:textId="77777777" w:rsidR="0096357E" w:rsidRPr="00CE306E" w:rsidRDefault="005B58BE" w:rsidP="004437F1">
      <w:pPr>
        <w:pStyle w:val="Akapitzlist"/>
        <w:widowControl w:val="0"/>
        <w:numPr>
          <w:ilvl w:val="0"/>
          <w:numId w:val="51"/>
        </w:numPr>
        <w:autoSpaceDE w:val="0"/>
        <w:autoSpaceDN w:val="0"/>
        <w:adjustRightInd w:val="0"/>
        <w:rPr>
          <w:rFonts w:asciiTheme="minorHAnsi" w:hAnsiTheme="minorHAnsi" w:cs="Arial"/>
          <w:color w:val="222222"/>
          <w:shd w:val="clear" w:color="auto" w:fill="FFFFFF"/>
        </w:rPr>
      </w:pPr>
      <w:r w:rsidRPr="00CE306E">
        <w:rPr>
          <w:rFonts w:ascii="Calibri" w:hAnsi="Calibri"/>
        </w:rPr>
        <w:t>Wykonawca wykona przedmiot zamówienia na podstawie dokumentacji projektowych, specyfikacji technicznych wykonania i odbioru robót budowlanych (</w:t>
      </w:r>
      <w:proofErr w:type="spellStart"/>
      <w:r w:rsidRPr="00CE306E">
        <w:rPr>
          <w:rFonts w:ascii="Calibri" w:hAnsi="Calibri"/>
        </w:rPr>
        <w:t>STWiORB</w:t>
      </w:r>
      <w:proofErr w:type="spellEnd"/>
      <w:r w:rsidRPr="00CE306E">
        <w:rPr>
          <w:rFonts w:ascii="Calibri" w:hAnsi="Calibri"/>
        </w:rPr>
        <w:t xml:space="preserve">), SWZ wraz z załącznikami, pytaniami i odpowiedziami udzielonymi w trakcie procedury o udzielenie zamówienia publicznego oraz przedmiarami robót, a także obowiązującymi przepisami szczegółowymi i obowiązującymi przepisami prawa, oraz zapewni pełną obsługę geodezyjną wraz z okresem gwarancji i rękojmi. Podstawą sporządzenia oferty jest dokumentacja projektowa, </w:t>
      </w:r>
      <w:proofErr w:type="spellStart"/>
      <w:r w:rsidRPr="00CE306E">
        <w:rPr>
          <w:rFonts w:ascii="Calibri" w:hAnsi="Calibri"/>
        </w:rPr>
        <w:t>STWiORB</w:t>
      </w:r>
      <w:proofErr w:type="spellEnd"/>
      <w:r w:rsidRPr="00CE306E">
        <w:rPr>
          <w:rFonts w:ascii="Calibri" w:hAnsi="Calibri"/>
        </w:rPr>
        <w:t xml:space="preserve"> oraz udzielone odpowiedzi na zapytania w trakcie procedury o udzielenie zamówienia publicznego. Przedmiary stanowią tylko materiał pomocniczy.</w:t>
      </w:r>
      <w:r w:rsidRPr="00CE306E">
        <w:rPr>
          <w:rFonts w:ascii="Calibri" w:eastAsiaTheme="majorEastAsia" w:hAnsi="Calibri" w:cstheme="majorBidi"/>
        </w:rPr>
        <w:t xml:space="preserve"> Wszystkie wymagania określone w dokumentach wskazanych powyżej stanowią wymagania minimalne, a ich spełnienie jest obligatoryjne. Niespełnienie ww. wymagań minimalnych będzie skutkować odrzuceniem oferty jako niezgodnej z warunkami zamówienia na podstawie art. 226 ust. 1 pkt 5 ustawy </w:t>
      </w:r>
      <w:proofErr w:type="spellStart"/>
      <w:r w:rsidRPr="00CE306E">
        <w:rPr>
          <w:rFonts w:ascii="Calibri" w:eastAsiaTheme="majorEastAsia" w:hAnsi="Calibri" w:cstheme="majorBidi"/>
        </w:rPr>
        <w:t>Pzp</w:t>
      </w:r>
      <w:proofErr w:type="spellEnd"/>
      <w:r w:rsidRPr="00CE306E">
        <w:rPr>
          <w:rFonts w:ascii="Calibri" w:eastAsiaTheme="majorEastAsia" w:hAnsi="Calibri" w:cstheme="majorBidi"/>
        </w:rPr>
        <w:t>.</w:t>
      </w:r>
    </w:p>
    <w:p w14:paraId="5E6F362E" w14:textId="77777777" w:rsidR="0096357E" w:rsidRPr="00CE306E" w:rsidRDefault="005B58BE" w:rsidP="004437F1">
      <w:pPr>
        <w:pStyle w:val="Akapitzlist"/>
        <w:widowControl w:val="0"/>
        <w:numPr>
          <w:ilvl w:val="0"/>
          <w:numId w:val="51"/>
        </w:numPr>
        <w:autoSpaceDE w:val="0"/>
        <w:autoSpaceDN w:val="0"/>
        <w:adjustRightInd w:val="0"/>
        <w:rPr>
          <w:rFonts w:asciiTheme="minorHAnsi" w:hAnsiTheme="minorHAnsi" w:cs="Arial"/>
          <w:color w:val="222222"/>
          <w:shd w:val="clear" w:color="auto" w:fill="FFFFFF"/>
        </w:rPr>
      </w:pPr>
      <w:r w:rsidRPr="00CE306E">
        <w:rPr>
          <w:rFonts w:ascii="Calibri" w:hAnsi="Calibri"/>
        </w:rPr>
        <w:t>Realizacja zamówienia podlega prawu polskiemu, w tym w szczególności ustawie z dnia 7 lipca 1994r. Prawo budowlane.</w:t>
      </w:r>
    </w:p>
    <w:p w14:paraId="2CEE5D5A" w14:textId="7AD2E38A" w:rsidR="005B58BE" w:rsidRPr="00CE306E" w:rsidRDefault="005B58BE" w:rsidP="004437F1">
      <w:pPr>
        <w:pStyle w:val="Akapitzlist"/>
        <w:widowControl w:val="0"/>
        <w:numPr>
          <w:ilvl w:val="0"/>
          <w:numId w:val="51"/>
        </w:numPr>
        <w:autoSpaceDE w:val="0"/>
        <w:autoSpaceDN w:val="0"/>
        <w:adjustRightInd w:val="0"/>
        <w:rPr>
          <w:rFonts w:asciiTheme="minorHAnsi" w:hAnsiTheme="minorHAnsi" w:cs="Arial"/>
          <w:color w:val="222222"/>
          <w:shd w:val="clear" w:color="auto" w:fill="FFFFFF"/>
        </w:rPr>
      </w:pPr>
      <w:r w:rsidRPr="00CE306E">
        <w:rPr>
          <w:rFonts w:ascii="Calibri" w:hAnsi="Calibri"/>
        </w:rPr>
        <w:t xml:space="preserve">Wykonawca ze środków własnych zakupi i dostarczy na budowę wszelkie elementy, urządzenia i materiały konieczne do wykonania robót budowlanych, instalacji, jak również przeznaczone do robót przewidzianych w dokumentacji projektowej. </w:t>
      </w:r>
    </w:p>
    <w:p w14:paraId="763AB9B2" w14:textId="77777777" w:rsidR="00BC16C3" w:rsidRPr="00CE306E" w:rsidRDefault="00BC16C3" w:rsidP="00BF7B9F">
      <w:pPr>
        <w:widowControl w:val="0"/>
        <w:autoSpaceDE w:val="0"/>
        <w:autoSpaceDN w:val="0"/>
        <w:adjustRightInd w:val="0"/>
        <w:ind w:left="0" w:firstLine="0"/>
        <w:rPr>
          <w:rFonts w:asciiTheme="minorHAnsi" w:hAnsiTheme="minorHAnsi"/>
          <w:color w:val="auto"/>
        </w:rPr>
      </w:pPr>
    </w:p>
    <w:p w14:paraId="421A1D87" w14:textId="41FE0E17" w:rsidR="000C6669" w:rsidRPr="00CE306E" w:rsidRDefault="000C6669" w:rsidP="00CB761A">
      <w:pPr>
        <w:pStyle w:val="Akapitzlist"/>
        <w:numPr>
          <w:ilvl w:val="0"/>
          <w:numId w:val="9"/>
        </w:numPr>
        <w:spacing w:after="120" w:line="23" w:lineRule="atLeast"/>
        <w:ind w:left="426"/>
        <w:rPr>
          <w:rFonts w:ascii="Calibri" w:hAnsi="Calibri" w:cs="Calibri"/>
          <w:b/>
          <w:color w:val="auto"/>
        </w:rPr>
      </w:pPr>
      <w:r w:rsidRPr="00CE306E">
        <w:rPr>
          <w:rFonts w:ascii="Calibri" w:hAnsi="Calibri" w:cs="Calibri"/>
          <w:b/>
          <w:color w:val="auto"/>
        </w:rPr>
        <w:t>WIZJA LOKALNA</w:t>
      </w:r>
      <w:bookmarkEnd w:id="6"/>
      <w:bookmarkEnd w:id="7"/>
    </w:p>
    <w:p w14:paraId="0BE1A4DD" w14:textId="77777777" w:rsidR="006E5725" w:rsidRPr="00CE306E" w:rsidRDefault="006E5725" w:rsidP="006E5725">
      <w:pPr>
        <w:pStyle w:val="Akapitzlist"/>
        <w:spacing w:after="120" w:line="23" w:lineRule="atLeast"/>
        <w:ind w:left="851" w:hanging="425"/>
        <w:rPr>
          <w:rFonts w:ascii="Calibri" w:hAnsi="Calibri" w:cs="Calibri"/>
          <w:b/>
          <w:color w:val="auto"/>
        </w:rPr>
      </w:pPr>
    </w:p>
    <w:p w14:paraId="7880EE46" w14:textId="77777777" w:rsidR="006E5725" w:rsidRPr="00CE306E" w:rsidRDefault="006E5725" w:rsidP="00CB761A">
      <w:pPr>
        <w:pStyle w:val="Akapitzlist"/>
        <w:numPr>
          <w:ilvl w:val="0"/>
          <w:numId w:val="35"/>
        </w:numPr>
        <w:spacing w:after="120" w:line="23" w:lineRule="atLeast"/>
        <w:ind w:left="851" w:hanging="425"/>
        <w:rPr>
          <w:rFonts w:asciiTheme="minorHAnsi" w:hAnsiTheme="minorHAnsi"/>
          <w:color w:val="auto"/>
        </w:rPr>
      </w:pPr>
      <w:bookmarkStart w:id="9" w:name="_Toc64877268"/>
      <w:bookmarkStart w:id="10" w:name="_Toc64877523"/>
      <w:r w:rsidRPr="00CE306E">
        <w:rPr>
          <w:rFonts w:asciiTheme="minorHAnsi" w:hAnsiTheme="minorHAnsi"/>
          <w:color w:val="auto"/>
        </w:rPr>
        <w:t xml:space="preserve">Zamawiający wymaga dokonania przez Wykonawcę wizji lokalnej przed złożeniem oferty. </w:t>
      </w:r>
    </w:p>
    <w:p w14:paraId="559A1A1C" w14:textId="77777777" w:rsidR="00342CD2" w:rsidRPr="00B713C4" w:rsidRDefault="006E5725" w:rsidP="00342CD2">
      <w:pPr>
        <w:pStyle w:val="Akapitzlist"/>
        <w:numPr>
          <w:ilvl w:val="0"/>
          <w:numId w:val="35"/>
        </w:numPr>
        <w:spacing w:after="120" w:line="23" w:lineRule="atLeast"/>
        <w:ind w:left="851" w:hanging="425"/>
        <w:rPr>
          <w:rFonts w:asciiTheme="minorHAnsi" w:hAnsiTheme="minorHAnsi" w:cstheme="minorHAnsi"/>
        </w:rPr>
      </w:pPr>
      <w:r w:rsidRPr="00CE306E">
        <w:rPr>
          <w:rFonts w:asciiTheme="minorHAnsi" w:hAnsiTheme="minorHAnsi" w:cstheme="minorHAnsi"/>
        </w:rPr>
        <w:t xml:space="preserve">W celu udziału w wizji lokalnej wykonawcy zobowiązani są do zgłoszenia osobie uprawnionej do kontaktowania się z wykonawcami, </w:t>
      </w:r>
      <w:r w:rsidR="00BF7B9F" w:rsidRPr="00CE306E">
        <w:rPr>
          <w:rFonts w:asciiTheme="minorHAnsi" w:hAnsiTheme="minorHAnsi" w:cstheme="minorHAnsi"/>
        </w:rPr>
        <w:t>wskazanej w</w:t>
      </w:r>
      <w:r w:rsidRPr="00CE306E">
        <w:rPr>
          <w:rFonts w:asciiTheme="minorHAnsi" w:hAnsiTheme="minorHAnsi" w:cstheme="minorHAnsi"/>
        </w:rPr>
        <w:t xml:space="preserve"> SWZ, w formie przewidzianej w SWZ, nazwisk osób, które wezmą udział w wizji lokalnej. Wizja lokalna zostanie przeprowadzona </w:t>
      </w:r>
      <w:r w:rsidR="00D15801" w:rsidRPr="00CE306E">
        <w:rPr>
          <w:rFonts w:asciiTheme="minorHAnsi" w:hAnsiTheme="minorHAnsi" w:cstheme="minorHAnsi"/>
        </w:rPr>
        <w:t xml:space="preserve">po wcześniejszym ustaleniu terminu z Panią Moniką </w:t>
      </w:r>
      <w:proofErr w:type="spellStart"/>
      <w:r w:rsidR="00D15801" w:rsidRPr="00CE306E">
        <w:rPr>
          <w:rFonts w:asciiTheme="minorHAnsi" w:hAnsiTheme="minorHAnsi" w:cstheme="minorHAnsi"/>
        </w:rPr>
        <w:t>Białasik</w:t>
      </w:r>
      <w:proofErr w:type="spellEnd"/>
      <w:r w:rsidR="00D15801" w:rsidRPr="00CE306E">
        <w:rPr>
          <w:rFonts w:asciiTheme="minorHAnsi" w:hAnsiTheme="minorHAnsi" w:cstheme="minorHAnsi"/>
        </w:rPr>
        <w:t xml:space="preserve"> </w:t>
      </w:r>
      <w:hyperlink r:id="rId11" w:history="1">
        <w:r w:rsidR="00D15801" w:rsidRPr="00CE306E">
          <w:rPr>
            <w:rStyle w:val="Hipercze"/>
            <w:rFonts w:asciiTheme="minorHAnsi" w:hAnsiTheme="minorHAnsi" w:cstheme="minorHAnsi"/>
          </w:rPr>
          <w:t>sekretariat@zdpczarnkow.pl</w:t>
        </w:r>
      </w:hyperlink>
      <w:r w:rsidR="00D15801" w:rsidRPr="00CE306E">
        <w:rPr>
          <w:rFonts w:asciiTheme="minorHAnsi" w:hAnsiTheme="minorHAnsi" w:cstheme="minorHAnsi"/>
        </w:rPr>
        <w:t xml:space="preserve"> lub tel. </w:t>
      </w:r>
      <w:r w:rsidR="003F0E5A" w:rsidRPr="00CE306E">
        <w:rPr>
          <w:rFonts w:asciiTheme="minorHAnsi" w:hAnsiTheme="minorHAnsi"/>
        </w:rPr>
        <w:t>668 466 174</w:t>
      </w:r>
      <w:r w:rsidR="00D15801" w:rsidRPr="00CE306E">
        <w:rPr>
          <w:rFonts w:asciiTheme="minorHAnsi" w:hAnsiTheme="minorHAnsi" w:cstheme="minorHAnsi"/>
        </w:rPr>
        <w:t>.</w:t>
      </w:r>
      <w:r w:rsidRPr="00CE306E">
        <w:rPr>
          <w:rFonts w:asciiTheme="minorHAnsi" w:hAnsiTheme="minorHAnsi" w:cstheme="minorHAnsi"/>
        </w:rPr>
        <w:t xml:space="preserve"> Osoby, które przybędą na wizję lokalną zobowiązane są posiadać przy sobie dokument tożsamości. Zamawiający informuje, że nie przewiduje zebrania wykonawców w celu wyjaśnienia wątpliwości dotyczących treści SWZ, a w trakcie wizji lokalnej nie będzie udzielał </w:t>
      </w:r>
      <w:r w:rsidRPr="00B713C4">
        <w:rPr>
          <w:rFonts w:asciiTheme="minorHAnsi" w:hAnsiTheme="minorHAnsi" w:cstheme="minorHAnsi"/>
        </w:rPr>
        <w:t>odpowiedzi na pytania dotyczące treści SWZ.</w:t>
      </w:r>
    </w:p>
    <w:p w14:paraId="17D7DC00" w14:textId="0ED9DB40" w:rsidR="00342CD2" w:rsidRPr="00B713C4" w:rsidRDefault="00342CD2" w:rsidP="00342CD2">
      <w:pPr>
        <w:pStyle w:val="Akapitzlist"/>
        <w:numPr>
          <w:ilvl w:val="0"/>
          <w:numId w:val="35"/>
        </w:numPr>
        <w:spacing w:after="120" w:line="23" w:lineRule="atLeast"/>
        <w:ind w:left="851" w:hanging="425"/>
        <w:rPr>
          <w:rFonts w:asciiTheme="minorHAnsi" w:hAnsiTheme="minorHAnsi" w:cstheme="minorHAnsi"/>
        </w:rPr>
      </w:pPr>
      <w:r w:rsidRPr="00B713C4">
        <w:rPr>
          <w:rFonts w:asciiTheme="minorHAnsi" w:hAnsiTheme="minorHAnsi"/>
        </w:rPr>
        <w:t xml:space="preserve">Wizja lokalna odbędzie się na miejscu inwestycji tj. przy </w:t>
      </w:r>
      <w:r w:rsidRPr="00B713C4">
        <w:rPr>
          <w:rFonts w:asciiTheme="minorHAnsi" w:hAnsiTheme="minorHAnsi"/>
          <w:bCs/>
          <w:iCs/>
        </w:rPr>
        <w:t>moście nr 13/30005593 w ciągu drogi powiatowej nr 1337P w miejscowości Mężyk</w:t>
      </w:r>
      <w:r w:rsidR="0048743E">
        <w:rPr>
          <w:rFonts w:asciiTheme="minorHAnsi" w:hAnsiTheme="minorHAnsi"/>
        </w:rPr>
        <w:t xml:space="preserve"> w terminach godz. 11.00 dnia 13.07.2022 r. i god</w:t>
      </w:r>
      <w:r w:rsidR="006F66F2">
        <w:rPr>
          <w:rFonts w:asciiTheme="minorHAnsi" w:hAnsiTheme="minorHAnsi"/>
        </w:rPr>
        <w:t xml:space="preserve">z. 11.00 dnia </w:t>
      </w:r>
      <w:r w:rsidR="006F66F2" w:rsidRPr="00173CFC">
        <w:rPr>
          <w:rFonts w:asciiTheme="minorHAnsi" w:hAnsiTheme="minorHAnsi"/>
        </w:rPr>
        <w:t>19</w:t>
      </w:r>
      <w:r w:rsidR="0048743E" w:rsidRPr="00173CFC">
        <w:rPr>
          <w:rFonts w:asciiTheme="minorHAnsi" w:hAnsiTheme="minorHAnsi"/>
        </w:rPr>
        <w:t>.07</w:t>
      </w:r>
      <w:r w:rsidRPr="00B713C4">
        <w:rPr>
          <w:rFonts w:asciiTheme="minorHAnsi" w:hAnsiTheme="minorHAnsi"/>
        </w:rPr>
        <w:t xml:space="preserve">.2022 r. </w:t>
      </w:r>
    </w:p>
    <w:p w14:paraId="11A23BAB" w14:textId="77777777" w:rsidR="00342CD2" w:rsidRPr="00342CD2" w:rsidRDefault="00342CD2" w:rsidP="00342CD2">
      <w:pPr>
        <w:spacing w:after="120" w:line="23" w:lineRule="atLeast"/>
        <w:ind w:left="426" w:firstLine="0"/>
        <w:rPr>
          <w:rFonts w:asciiTheme="minorHAnsi" w:hAnsiTheme="minorHAnsi" w:cstheme="minorHAnsi"/>
        </w:rPr>
      </w:pPr>
    </w:p>
    <w:p w14:paraId="12E8E68F" w14:textId="77777777" w:rsidR="006E5725" w:rsidRPr="00CE306E" w:rsidRDefault="006E5725" w:rsidP="006E5725">
      <w:pPr>
        <w:pStyle w:val="Akapitzlist"/>
        <w:spacing w:after="120" w:line="23" w:lineRule="atLeast"/>
        <w:ind w:left="426" w:firstLine="0"/>
        <w:rPr>
          <w:rFonts w:ascii="Calibri" w:hAnsi="Calibri" w:cs="Calibri"/>
          <w:color w:val="auto"/>
        </w:rPr>
      </w:pPr>
    </w:p>
    <w:p w14:paraId="3FD2F830" w14:textId="124A9ECA" w:rsidR="0015387F" w:rsidRPr="00CE306E" w:rsidRDefault="0015387F" w:rsidP="00CB761A">
      <w:pPr>
        <w:pStyle w:val="Akapitzlist"/>
        <w:numPr>
          <w:ilvl w:val="0"/>
          <w:numId w:val="9"/>
        </w:numPr>
        <w:spacing w:after="120" w:line="276" w:lineRule="auto"/>
        <w:ind w:left="426"/>
        <w:rPr>
          <w:rFonts w:asciiTheme="minorHAnsi" w:hAnsiTheme="minorHAnsi" w:cstheme="minorHAnsi"/>
          <w:b/>
          <w:color w:val="auto"/>
        </w:rPr>
      </w:pPr>
      <w:r w:rsidRPr="00CE306E">
        <w:rPr>
          <w:rFonts w:asciiTheme="minorHAnsi" w:hAnsiTheme="minorHAnsi" w:cstheme="minorHAnsi"/>
          <w:b/>
          <w:u w:color="000000"/>
        </w:rPr>
        <w:lastRenderedPageBreak/>
        <w:t>TERMIN WYKONANIA ZAMÓWIENIA</w:t>
      </w:r>
      <w:bookmarkEnd w:id="9"/>
      <w:bookmarkEnd w:id="10"/>
    </w:p>
    <w:p w14:paraId="76679602" w14:textId="65FC31D0" w:rsidR="006E5725" w:rsidRPr="00CE306E" w:rsidRDefault="00E039EC" w:rsidP="00C87B37">
      <w:pPr>
        <w:pStyle w:val="Akapitzlist"/>
        <w:spacing w:before="240" w:after="240" w:line="276" w:lineRule="auto"/>
        <w:ind w:left="426" w:firstLine="0"/>
        <w:contextualSpacing w:val="0"/>
        <w:rPr>
          <w:rFonts w:asciiTheme="minorHAnsi" w:hAnsiTheme="minorHAnsi" w:cstheme="minorHAnsi"/>
          <w:color w:val="000000" w:themeColor="text1"/>
        </w:rPr>
      </w:pPr>
      <w:r>
        <w:rPr>
          <w:rFonts w:asciiTheme="minorHAnsi" w:hAnsiTheme="minorHAnsi" w:cstheme="minorHAnsi"/>
          <w:color w:val="000000" w:themeColor="text1"/>
        </w:rPr>
        <w:t>9</w:t>
      </w:r>
      <w:r w:rsidR="00961913" w:rsidRPr="00CE306E">
        <w:rPr>
          <w:rFonts w:asciiTheme="minorHAnsi" w:hAnsiTheme="minorHAnsi" w:cstheme="minorHAnsi"/>
          <w:color w:val="000000" w:themeColor="text1"/>
        </w:rPr>
        <w:t xml:space="preserve"> miesięcy od dnia podpisania umowy.</w:t>
      </w:r>
      <w:bookmarkStart w:id="11" w:name="_Toc64877270"/>
      <w:bookmarkStart w:id="12" w:name="_Toc64877525"/>
      <w:r w:rsidR="003D0BDA" w:rsidRPr="00CE306E">
        <w:rPr>
          <w:rFonts w:asciiTheme="minorHAnsi" w:hAnsiTheme="minorHAnsi" w:cstheme="minorHAnsi"/>
          <w:color w:val="000000" w:themeColor="text1"/>
        </w:rPr>
        <w:t xml:space="preserve"> </w:t>
      </w:r>
    </w:p>
    <w:p w14:paraId="7F5BEE16" w14:textId="77777777" w:rsidR="005073E9" w:rsidRPr="00CE306E" w:rsidRDefault="005073E9" w:rsidP="00CB761A">
      <w:pPr>
        <w:pStyle w:val="Nagwek1"/>
        <w:numPr>
          <w:ilvl w:val="0"/>
          <w:numId w:val="9"/>
        </w:numPr>
        <w:spacing w:after="240" w:line="247" w:lineRule="auto"/>
        <w:ind w:left="426"/>
        <w:rPr>
          <w:u w:val="none"/>
        </w:rPr>
      </w:pPr>
      <w:bookmarkStart w:id="13" w:name="_Toc64877269"/>
      <w:bookmarkStart w:id="14" w:name="_Toc64877524"/>
      <w:r w:rsidRPr="00CE306E">
        <w:rPr>
          <w:u w:val="none"/>
        </w:rPr>
        <w:t>INFORMACJE O ŚRODKACH KOMUNIKACJI ELEKTRONICZNEJ</w:t>
      </w:r>
      <w:bookmarkEnd w:id="13"/>
      <w:bookmarkEnd w:id="14"/>
    </w:p>
    <w:p w14:paraId="045F9293" w14:textId="032CF823" w:rsidR="00C32021" w:rsidRPr="00CE306E" w:rsidRDefault="00C32021" w:rsidP="00CB761A">
      <w:pPr>
        <w:numPr>
          <w:ilvl w:val="1"/>
          <w:numId w:val="17"/>
        </w:numPr>
        <w:tabs>
          <w:tab w:val="left" w:pos="993"/>
        </w:tabs>
        <w:spacing w:after="120" w:line="20" w:lineRule="atLeast"/>
        <w:ind w:left="851" w:right="20" w:hanging="426"/>
        <w:rPr>
          <w:rFonts w:asciiTheme="minorHAnsi" w:hAnsiTheme="minorHAnsi" w:cstheme="minorHAnsi"/>
        </w:rPr>
      </w:pPr>
      <w:r w:rsidRPr="00CE306E">
        <w:rPr>
          <w:rFonts w:asciiTheme="minorHAnsi" w:hAnsiTheme="minorHAnsi" w:cstheme="minorHAnsi"/>
        </w:rPr>
        <w:t xml:space="preserve">Komunikacja między Zamawiającym, a Wykonawcami w niniejszym postępowaniu odbywa się przy użyciu Platformy Zakupowej: </w:t>
      </w:r>
      <w:hyperlink r:id="rId12" w:history="1">
        <w:r w:rsidRPr="00CE306E">
          <w:rPr>
            <w:rStyle w:val="Hipercze"/>
            <w:rFonts w:ascii="Calibri" w:hAnsi="Calibri"/>
            <w:szCs w:val="20"/>
          </w:rPr>
          <w:t>https://platformazakupowa.pl/pn/zdpczarnkow</w:t>
        </w:r>
      </w:hyperlink>
      <w:r w:rsidRPr="00CE306E">
        <w:rPr>
          <w:rFonts w:ascii="Calibri" w:hAnsi="Calibri"/>
          <w:szCs w:val="20"/>
        </w:rPr>
        <w:t>.</w:t>
      </w:r>
    </w:p>
    <w:p w14:paraId="6186D429" w14:textId="77777777" w:rsidR="00C32021" w:rsidRPr="00CE306E" w:rsidRDefault="00C32021" w:rsidP="00CB761A">
      <w:pPr>
        <w:numPr>
          <w:ilvl w:val="1"/>
          <w:numId w:val="17"/>
        </w:numPr>
        <w:tabs>
          <w:tab w:val="left" w:pos="993"/>
        </w:tabs>
        <w:spacing w:after="120" w:line="20" w:lineRule="atLeast"/>
        <w:ind w:left="851" w:right="20" w:hanging="426"/>
        <w:rPr>
          <w:rFonts w:asciiTheme="minorHAnsi" w:hAnsiTheme="minorHAnsi" w:cstheme="minorHAnsi"/>
        </w:rPr>
      </w:pPr>
      <w:r w:rsidRPr="00CE306E">
        <w:rPr>
          <w:rFonts w:asciiTheme="minorHAnsi" w:hAnsiTheme="minorHAnsi" w:cstheme="minorHAnsi"/>
        </w:rPr>
        <w:t>Postępowanie prowadzone jest w języku polskim na Platformie w zakładce „POSTĘPOWANIA” pod „NAZWĄ” zgodną z nazwą prowadzonego postępowania.</w:t>
      </w:r>
    </w:p>
    <w:p w14:paraId="0C862308" w14:textId="77777777" w:rsidR="00C32021" w:rsidRPr="00CE306E" w:rsidRDefault="00C32021" w:rsidP="00CB761A">
      <w:pPr>
        <w:numPr>
          <w:ilvl w:val="1"/>
          <w:numId w:val="17"/>
        </w:numPr>
        <w:tabs>
          <w:tab w:val="left" w:pos="993"/>
        </w:tabs>
        <w:spacing w:after="120" w:line="20" w:lineRule="atLeast"/>
        <w:ind w:left="851" w:right="20" w:hanging="426"/>
        <w:rPr>
          <w:rFonts w:asciiTheme="minorHAnsi" w:hAnsiTheme="minorHAnsi" w:cstheme="minorHAnsi"/>
        </w:rPr>
      </w:pPr>
      <w:r w:rsidRPr="00CE306E">
        <w:rPr>
          <w:rFonts w:asciiTheme="minorHAnsi" w:hAnsiTheme="minorHAnsi" w:cstheme="minorHAnsi"/>
        </w:rPr>
        <w:t>Korzystanie z Platformy przez Wykonawców jest bezpłatne.</w:t>
      </w:r>
    </w:p>
    <w:p w14:paraId="10FAA03C" w14:textId="6A358592" w:rsidR="00C32021" w:rsidRPr="00CE306E" w:rsidRDefault="00C32021" w:rsidP="00CB761A">
      <w:pPr>
        <w:numPr>
          <w:ilvl w:val="1"/>
          <w:numId w:val="17"/>
        </w:numPr>
        <w:tabs>
          <w:tab w:val="left" w:pos="993"/>
        </w:tabs>
        <w:spacing w:after="120" w:line="20" w:lineRule="atLeast"/>
        <w:ind w:left="851" w:right="20" w:hanging="426"/>
        <w:rPr>
          <w:rFonts w:asciiTheme="minorHAnsi" w:hAnsiTheme="minorHAnsi" w:cstheme="minorHAnsi"/>
        </w:rPr>
      </w:pPr>
      <w:r w:rsidRPr="00CE306E">
        <w:rPr>
          <w:rFonts w:asciiTheme="minorHAnsi" w:hAnsiTheme="minorHAnsi" w:cstheme="minorHAnsi"/>
        </w:rPr>
        <w:t xml:space="preserve">We wszelkiej korespondencji związanej z niniejszym postępowaniem Zamawiający </w:t>
      </w:r>
      <w:r w:rsidRPr="00CE306E">
        <w:rPr>
          <w:rFonts w:asciiTheme="minorHAnsi" w:hAnsiTheme="minorHAnsi" w:cstheme="minorHAnsi"/>
        </w:rPr>
        <w:br/>
        <w:t xml:space="preserve">i Wykonawcy posługują się numerem postępowania określonym przez Zamawiającego na pierwszej stronie SWZ tj. </w:t>
      </w:r>
      <w:r w:rsidR="00BC16C3" w:rsidRPr="00CE306E">
        <w:rPr>
          <w:rFonts w:asciiTheme="minorHAnsi" w:hAnsiTheme="minorHAnsi" w:cstheme="minorHAnsi"/>
          <w:b/>
        </w:rPr>
        <w:t>ZD</w:t>
      </w:r>
      <w:r w:rsidR="00551B84" w:rsidRPr="00CE306E">
        <w:rPr>
          <w:rFonts w:asciiTheme="minorHAnsi" w:hAnsiTheme="minorHAnsi" w:cstheme="minorHAnsi"/>
          <w:b/>
        </w:rPr>
        <w:t>P-2</w:t>
      </w:r>
      <w:r w:rsidR="00B13EB2" w:rsidRPr="00CE306E">
        <w:rPr>
          <w:rFonts w:asciiTheme="minorHAnsi" w:hAnsiTheme="minorHAnsi" w:cstheme="minorHAnsi"/>
          <w:b/>
        </w:rPr>
        <w:t>.24</w:t>
      </w:r>
      <w:r w:rsidRPr="00CE306E">
        <w:rPr>
          <w:rFonts w:asciiTheme="minorHAnsi" w:hAnsiTheme="minorHAnsi" w:cstheme="minorHAnsi"/>
          <w:b/>
        </w:rPr>
        <w:t>1</w:t>
      </w:r>
      <w:r w:rsidR="00B13EB2" w:rsidRPr="00CE306E">
        <w:rPr>
          <w:rFonts w:asciiTheme="minorHAnsi" w:hAnsiTheme="minorHAnsi" w:cstheme="minorHAnsi"/>
          <w:b/>
        </w:rPr>
        <w:t>0</w:t>
      </w:r>
      <w:r w:rsidR="0048743E">
        <w:rPr>
          <w:rFonts w:asciiTheme="minorHAnsi" w:hAnsiTheme="minorHAnsi" w:cstheme="minorHAnsi"/>
          <w:b/>
        </w:rPr>
        <w:t>.11</w:t>
      </w:r>
      <w:r w:rsidRPr="00CE306E">
        <w:rPr>
          <w:rFonts w:asciiTheme="minorHAnsi" w:hAnsiTheme="minorHAnsi" w:cstheme="minorHAnsi"/>
          <w:b/>
        </w:rPr>
        <w:t>.2022</w:t>
      </w:r>
    </w:p>
    <w:p w14:paraId="79E1C55B" w14:textId="77777777" w:rsidR="00C32021" w:rsidRPr="00CE306E" w:rsidRDefault="00C32021" w:rsidP="00CB761A">
      <w:pPr>
        <w:numPr>
          <w:ilvl w:val="1"/>
          <w:numId w:val="17"/>
        </w:numPr>
        <w:tabs>
          <w:tab w:val="left" w:pos="993"/>
        </w:tabs>
        <w:spacing w:after="120" w:line="20" w:lineRule="atLeast"/>
        <w:ind w:left="851" w:right="20" w:hanging="426"/>
        <w:rPr>
          <w:rFonts w:asciiTheme="minorHAnsi" w:hAnsiTheme="minorHAnsi" w:cstheme="minorHAnsi"/>
        </w:rPr>
      </w:pPr>
      <w:r w:rsidRPr="00CE306E">
        <w:rPr>
          <w:rFonts w:asciiTheme="minorHAnsi" w:hAnsiTheme="minorHAnsi" w:cstheme="minorHAnsi"/>
        </w:rPr>
        <w:t>Wykonawca przystępując do niniejszego postępowania o udzielenie zamówienia publicznego, akceptuje warunki korzystania z Platformy określone w „Regulaminie” zamieszczonym na stronie internetowej pod adresem:</w:t>
      </w:r>
    </w:p>
    <w:p w14:paraId="655D30AA" w14:textId="3E1480EF" w:rsidR="00C32021" w:rsidRPr="00CE306E" w:rsidRDefault="006E5725" w:rsidP="006E5725">
      <w:pPr>
        <w:tabs>
          <w:tab w:val="left" w:pos="993"/>
        </w:tabs>
        <w:spacing w:after="120" w:line="20" w:lineRule="atLeast"/>
        <w:ind w:left="851" w:right="20" w:hanging="426"/>
        <w:rPr>
          <w:rFonts w:asciiTheme="minorHAnsi" w:hAnsiTheme="minorHAnsi" w:cstheme="minorHAnsi"/>
        </w:rPr>
      </w:pPr>
      <w:r w:rsidRPr="00CE306E">
        <w:rPr>
          <w:rFonts w:asciiTheme="minorHAnsi" w:hAnsiTheme="minorHAnsi" w:cstheme="minorHAnsi"/>
        </w:rPr>
        <w:tab/>
      </w:r>
      <w:hyperlink r:id="rId13" w:history="1">
        <w:r w:rsidR="00C32021" w:rsidRPr="00CE306E">
          <w:rPr>
            <w:rStyle w:val="Hipercze"/>
            <w:rFonts w:asciiTheme="minorHAnsi" w:hAnsiTheme="minorHAnsi" w:cstheme="minorHAnsi"/>
          </w:rPr>
          <w:t>https://platformazakupowa.pl/strona/1-regulamin</w:t>
        </w:r>
      </w:hyperlink>
      <w:r w:rsidR="00C32021" w:rsidRPr="00CE306E">
        <w:rPr>
          <w:rFonts w:asciiTheme="minorHAnsi" w:hAnsiTheme="minorHAnsi" w:cstheme="minorHAnsi"/>
        </w:rPr>
        <w:t xml:space="preserve"> oraz uznaje go za wiążący. </w:t>
      </w:r>
    </w:p>
    <w:p w14:paraId="4320C64B" w14:textId="77777777" w:rsidR="00C32021" w:rsidRPr="00CE306E" w:rsidRDefault="00C32021" w:rsidP="00CB761A">
      <w:pPr>
        <w:numPr>
          <w:ilvl w:val="1"/>
          <w:numId w:val="17"/>
        </w:numPr>
        <w:tabs>
          <w:tab w:val="left" w:pos="993"/>
        </w:tabs>
        <w:spacing w:after="120" w:line="20" w:lineRule="atLeast"/>
        <w:ind w:left="851" w:right="20" w:hanging="426"/>
        <w:rPr>
          <w:rFonts w:asciiTheme="minorHAnsi" w:hAnsiTheme="minorHAnsi" w:cstheme="minorHAnsi"/>
        </w:rPr>
      </w:pPr>
      <w:r w:rsidRPr="00CE306E">
        <w:rPr>
          <w:rFonts w:asciiTheme="minorHAnsi" w:hAnsiTheme="minorHAnsi" w:cstheme="minorHAnsi"/>
        </w:rPr>
        <w:t xml:space="preserve">Zamawiający informuje, że instrukcje korzystania z Platformy dotyczące w szczególności logowania, pobrania dokumentacji, składania wniosków o wyjaśnienie treści SWZ, składania ofert oraz innych czynności podejmowanych w niniejszym postępowaniu przy użyciu Platformy znajdują się w zakładce „Instrukcje dla Wykonawców" na stronie internetowej pod adresem: </w:t>
      </w:r>
      <w:hyperlink r:id="rId14" w:history="1">
        <w:r w:rsidRPr="00CE306E">
          <w:rPr>
            <w:rStyle w:val="Hipercze"/>
            <w:rFonts w:asciiTheme="minorHAnsi" w:hAnsiTheme="minorHAnsi" w:cstheme="minorHAnsi"/>
          </w:rPr>
          <w:t>https://platformazakupowa.pl/strona/45-instrukcje</w:t>
        </w:r>
      </w:hyperlink>
    </w:p>
    <w:p w14:paraId="5B641199" w14:textId="77777777" w:rsidR="00C32021" w:rsidRPr="00CE306E" w:rsidRDefault="00C32021" w:rsidP="00CB761A">
      <w:pPr>
        <w:numPr>
          <w:ilvl w:val="1"/>
          <w:numId w:val="17"/>
        </w:numPr>
        <w:tabs>
          <w:tab w:val="left" w:pos="993"/>
        </w:tabs>
        <w:spacing w:after="120" w:line="20" w:lineRule="atLeast"/>
        <w:ind w:left="851" w:right="20" w:hanging="426"/>
        <w:rPr>
          <w:rFonts w:asciiTheme="minorHAnsi" w:hAnsiTheme="minorHAnsi" w:cstheme="minorHAnsi"/>
        </w:rPr>
      </w:pPr>
      <w:r w:rsidRPr="00CE306E">
        <w:rPr>
          <w:rFonts w:asciiTheme="minorHAnsi" w:hAnsiTheme="minorHAnsi" w:cstheme="minorHAnsi"/>
        </w:rPr>
        <w:t xml:space="preserve">Wymagania techniczne i organizacyjne wysyłania i odbierania dokumentów elektronicznych opisane zostały w „Regulaminie” oraz „Instrukcjach dla Wykonawców" zamieszczonych na stronie internetowej pod adresem: </w:t>
      </w:r>
    </w:p>
    <w:p w14:paraId="2903F911" w14:textId="77777777" w:rsidR="00C32021" w:rsidRPr="00CE306E" w:rsidRDefault="0036472A" w:rsidP="006E5725">
      <w:pPr>
        <w:tabs>
          <w:tab w:val="left" w:pos="1276"/>
        </w:tabs>
        <w:spacing w:after="120" w:line="20" w:lineRule="atLeast"/>
        <w:ind w:left="1134" w:right="20" w:hanging="284"/>
        <w:rPr>
          <w:rFonts w:asciiTheme="minorHAnsi" w:hAnsiTheme="minorHAnsi" w:cstheme="minorHAnsi"/>
        </w:rPr>
      </w:pPr>
      <w:hyperlink r:id="rId15" w:history="1">
        <w:r w:rsidR="00C32021" w:rsidRPr="00CE306E">
          <w:rPr>
            <w:rStyle w:val="Hipercze"/>
            <w:rFonts w:asciiTheme="minorHAnsi" w:hAnsiTheme="minorHAnsi" w:cstheme="minorHAnsi"/>
          </w:rPr>
          <w:t>https://platformazakupowa.pl/strona/1-regulamin</w:t>
        </w:r>
      </w:hyperlink>
      <w:r w:rsidR="00C32021" w:rsidRPr="00CE306E">
        <w:rPr>
          <w:rFonts w:asciiTheme="minorHAnsi" w:hAnsiTheme="minorHAnsi" w:cstheme="minorHAnsi"/>
        </w:rPr>
        <w:t xml:space="preserve"> oraz </w:t>
      </w:r>
    </w:p>
    <w:p w14:paraId="1876DCE4" w14:textId="77777777" w:rsidR="00C32021" w:rsidRPr="00CE306E" w:rsidRDefault="0036472A" w:rsidP="006E5725">
      <w:pPr>
        <w:tabs>
          <w:tab w:val="left" w:pos="1276"/>
        </w:tabs>
        <w:spacing w:after="120" w:line="20" w:lineRule="atLeast"/>
        <w:ind w:left="1134" w:right="20" w:hanging="284"/>
        <w:rPr>
          <w:rFonts w:asciiTheme="minorHAnsi" w:hAnsiTheme="minorHAnsi" w:cstheme="minorHAnsi"/>
        </w:rPr>
      </w:pPr>
      <w:hyperlink r:id="rId16" w:history="1">
        <w:r w:rsidR="00C32021" w:rsidRPr="00CE306E">
          <w:rPr>
            <w:rStyle w:val="Hipercze"/>
            <w:rFonts w:asciiTheme="minorHAnsi" w:hAnsiTheme="minorHAnsi" w:cstheme="minorHAnsi"/>
          </w:rPr>
          <w:t>https://platformazakupowa.pl/strona/45-instrukcje</w:t>
        </w:r>
      </w:hyperlink>
    </w:p>
    <w:p w14:paraId="2304D6E5" w14:textId="56B41DC8" w:rsidR="00C32021" w:rsidRPr="00CE306E" w:rsidRDefault="00C32021" w:rsidP="006E5725">
      <w:pPr>
        <w:tabs>
          <w:tab w:val="left" w:pos="1276"/>
        </w:tabs>
        <w:spacing w:after="120" w:line="20" w:lineRule="atLeast"/>
        <w:ind w:left="851" w:right="20"/>
        <w:rPr>
          <w:rFonts w:asciiTheme="minorHAnsi" w:hAnsiTheme="minorHAnsi" w:cstheme="minorHAnsi"/>
        </w:rPr>
      </w:pPr>
      <w:r w:rsidRPr="00CE306E">
        <w:rPr>
          <w:rFonts w:asciiTheme="minorHAnsi" w:hAnsiTheme="minorHAnsi" w:cstheme="minorHAnsi"/>
        </w:rPr>
        <w:t>W przypadku rozbieżności pomiędzy treścią regulaminu i instrukcji, o których mowa wyżej, a</w:t>
      </w:r>
      <w:r w:rsidR="00CE0D42" w:rsidRPr="00CE306E">
        <w:rPr>
          <w:rFonts w:asciiTheme="minorHAnsi" w:hAnsiTheme="minorHAnsi" w:cstheme="minorHAnsi"/>
        </w:rPr>
        <w:t> </w:t>
      </w:r>
      <w:r w:rsidRPr="00CE306E">
        <w:rPr>
          <w:rFonts w:asciiTheme="minorHAnsi" w:hAnsiTheme="minorHAnsi" w:cstheme="minorHAnsi"/>
        </w:rPr>
        <w:t xml:space="preserve">treścią SWZ zastosowanie mają zapisy SWZ. </w:t>
      </w:r>
    </w:p>
    <w:p w14:paraId="47E3D741" w14:textId="77777777" w:rsidR="00C32021" w:rsidRPr="00CE306E" w:rsidRDefault="00C32021" w:rsidP="00CB761A">
      <w:pPr>
        <w:numPr>
          <w:ilvl w:val="1"/>
          <w:numId w:val="17"/>
        </w:numPr>
        <w:tabs>
          <w:tab w:val="left" w:pos="851"/>
        </w:tabs>
        <w:spacing w:after="120" w:line="20" w:lineRule="atLeast"/>
        <w:ind w:left="851" w:right="20" w:hanging="426"/>
        <w:rPr>
          <w:rFonts w:asciiTheme="minorHAnsi" w:hAnsiTheme="minorHAnsi" w:cstheme="minorHAnsi"/>
        </w:rPr>
      </w:pPr>
      <w:r w:rsidRPr="00CE306E">
        <w:rPr>
          <w:rFonts w:asciiTheme="minorHAnsi" w:hAnsiTheme="minorHAnsi" w:cstheme="minorHAnsi"/>
        </w:rPr>
        <w:t>Za datę złożenia dokumentów elektronicznych przyjmuje się datę ich wczytania do Platformy.</w:t>
      </w:r>
    </w:p>
    <w:p w14:paraId="75AF5946" w14:textId="03B3D410" w:rsidR="00C32021" w:rsidRPr="00CE306E" w:rsidRDefault="00C32021" w:rsidP="00CB761A">
      <w:pPr>
        <w:numPr>
          <w:ilvl w:val="1"/>
          <w:numId w:val="17"/>
        </w:numPr>
        <w:tabs>
          <w:tab w:val="left" w:pos="851"/>
        </w:tabs>
        <w:spacing w:after="120" w:line="20" w:lineRule="atLeast"/>
        <w:ind w:left="851" w:right="20" w:hanging="426"/>
        <w:rPr>
          <w:rFonts w:asciiTheme="minorHAnsi" w:hAnsiTheme="minorHAnsi" w:cstheme="minorHAnsi"/>
        </w:rPr>
      </w:pPr>
      <w:r w:rsidRPr="00CE306E">
        <w:rPr>
          <w:rFonts w:asciiTheme="minorHAnsi" w:hAnsiTheme="minorHAnsi" w:cstheme="minorHAnsi"/>
        </w:rPr>
        <w:t>Komunikacja między Zamawiającym, a Wykonawcami, w tym wszelkie dokumenty elektroniczne (nie dotyczy oferty) przekazywane są w postaci elektronicznej za pośrednictwem Platformy i</w:t>
      </w:r>
      <w:r w:rsidR="00CE0D42" w:rsidRPr="00CE306E">
        <w:rPr>
          <w:rFonts w:asciiTheme="minorHAnsi" w:hAnsiTheme="minorHAnsi" w:cstheme="minorHAnsi"/>
        </w:rPr>
        <w:t> </w:t>
      </w:r>
      <w:r w:rsidRPr="00CE306E">
        <w:rPr>
          <w:rFonts w:asciiTheme="minorHAnsi" w:hAnsiTheme="minorHAnsi" w:cstheme="minorHAnsi"/>
        </w:rPr>
        <w:t xml:space="preserve">formularza „Wyślij wiadomość”. Za datę złożenia dokumentów elektronicznych przyjmuje się datę ich przesłania za pośrednictwem Platformy poprzez kliknięcie przycisku „Wyślij </w:t>
      </w:r>
      <w:r w:rsidR="001266EA" w:rsidRPr="00CE306E">
        <w:rPr>
          <w:rFonts w:asciiTheme="minorHAnsi" w:hAnsiTheme="minorHAnsi" w:cstheme="minorHAnsi"/>
        </w:rPr>
        <w:t>wiadomość”, po którym</w:t>
      </w:r>
      <w:r w:rsidRPr="00CE306E">
        <w:rPr>
          <w:rFonts w:asciiTheme="minorHAnsi" w:hAnsiTheme="minorHAnsi" w:cstheme="minorHAnsi"/>
        </w:rPr>
        <w:t xml:space="preserve"> pojawi się komunikat, że wiadomość została wysłana do Zamawiającego. Występuje limit objętości plików lub spakowanych folderów do ilości </w:t>
      </w:r>
      <w:r w:rsidRPr="00CE306E">
        <w:rPr>
          <w:rFonts w:asciiTheme="minorHAnsi" w:hAnsiTheme="minorHAnsi" w:cstheme="minorHAnsi"/>
          <w:bCs/>
        </w:rPr>
        <w:t>10 plików lub spakowanych</w:t>
      </w:r>
      <w:r w:rsidRPr="00CE306E">
        <w:rPr>
          <w:rFonts w:asciiTheme="minorHAnsi" w:hAnsiTheme="minorHAnsi" w:cstheme="minorHAnsi"/>
        </w:rPr>
        <w:t xml:space="preserve"> </w:t>
      </w:r>
      <w:r w:rsidRPr="00CE306E">
        <w:rPr>
          <w:rFonts w:asciiTheme="minorHAnsi" w:hAnsiTheme="minorHAnsi" w:cstheme="minorHAnsi"/>
          <w:bCs/>
        </w:rPr>
        <w:t xml:space="preserve">folderów </w:t>
      </w:r>
      <w:r w:rsidRPr="00CE306E">
        <w:rPr>
          <w:rFonts w:asciiTheme="minorHAnsi" w:hAnsiTheme="minorHAnsi" w:cstheme="minorHAnsi"/>
        </w:rPr>
        <w:t xml:space="preserve">przy maksymalnej sumarycznej wielkości </w:t>
      </w:r>
      <w:r w:rsidRPr="00CE306E">
        <w:rPr>
          <w:rFonts w:asciiTheme="minorHAnsi" w:hAnsiTheme="minorHAnsi" w:cstheme="minorHAnsi"/>
          <w:bCs/>
        </w:rPr>
        <w:t xml:space="preserve">500 MB </w:t>
      </w:r>
      <w:r w:rsidRPr="00CE306E">
        <w:rPr>
          <w:rFonts w:asciiTheme="minorHAnsi" w:hAnsiTheme="minorHAnsi" w:cstheme="minorHAnsi"/>
        </w:rPr>
        <w:t>.</w:t>
      </w:r>
    </w:p>
    <w:p w14:paraId="53B0C130" w14:textId="6300D541" w:rsidR="00C32021" w:rsidRPr="00CE306E" w:rsidRDefault="00C32021" w:rsidP="00CB761A">
      <w:pPr>
        <w:numPr>
          <w:ilvl w:val="1"/>
          <w:numId w:val="17"/>
        </w:numPr>
        <w:tabs>
          <w:tab w:val="left" w:pos="851"/>
        </w:tabs>
        <w:spacing w:after="120" w:line="20" w:lineRule="atLeast"/>
        <w:ind w:left="851" w:right="20" w:hanging="426"/>
        <w:rPr>
          <w:rFonts w:asciiTheme="minorHAnsi" w:hAnsiTheme="minorHAnsi" w:cstheme="minorHAnsi"/>
        </w:rPr>
      </w:pPr>
      <w:r w:rsidRPr="00CE306E">
        <w:rPr>
          <w:rFonts w:asciiTheme="minorHAnsi" w:hAnsiTheme="minorHAnsi" w:cstheme="minorHAnsi"/>
        </w:rPr>
        <w:t>Zalecenia Zamawiającego odnośnie kwalifikowanego podpisu elektronicznego:</w:t>
      </w:r>
    </w:p>
    <w:p w14:paraId="3EF0305F" w14:textId="77777777" w:rsidR="00C32021" w:rsidRPr="00CE306E" w:rsidRDefault="00C32021" w:rsidP="00CB761A">
      <w:pPr>
        <w:pStyle w:val="Tekstpodstawowy2"/>
        <w:numPr>
          <w:ilvl w:val="0"/>
          <w:numId w:val="19"/>
        </w:numPr>
        <w:spacing w:line="20" w:lineRule="atLeast"/>
        <w:ind w:left="1134" w:hanging="284"/>
        <w:jc w:val="both"/>
        <w:rPr>
          <w:rFonts w:asciiTheme="minorHAnsi" w:hAnsiTheme="minorHAnsi" w:cstheme="minorHAnsi"/>
          <w:iCs/>
          <w:sz w:val="22"/>
          <w:szCs w:val="22"/>
        </w:rPr>
      </w:pPr>
      <w:r w:rsidRPr="00CE306E">
        <w:rPr>
          <w:rFonts w:asciiTheme="minorHAnsi" w:hAnsiTheme="minorHAnsi" w:cstheme="minorHAnsi"/>
          <w:iCs/>
          <w:sz w:val="22"/>
          <w:szCs w:val="22"/>
        </w:rPr>
        <w:t xml:space="preserve">dla dokumentów w formacie .pdf zaleca się podpis formatem </w:t>
      </w:r>
      <w:proofErr w:type="spellStart"/>
      <w:r w:rsidRPr="00CE306E">
        <w:rPr>
          <w:rFonts w:asciiTheme="minorHAnsi" w:hAnsiTheme="minorHAnsi" w:cstheme="minorHAnsi"/>
          <w:iCs/>
          <w:sz w:val="22"/>
          <w:szCs w:val="22"/>
        </w:rPr>
        <w:t>PAdES</w:t>
      </w:r>
      <w:proofErr w:type="spellEnd"/>
      <w:r w:rsidRPr="00CE306E">
        <w:rPr>
          <w:rFonts w:asciiTheme="minorHAnsi" w:hAnsiTheme="minorHAnsi" w:cstheme="minorHAnsi"/>
          <w:iCs/>
          <w:sz w:val="22"/>
          <w:szCs w:val="22"/>
        </w:rPr>
        <w:t>,</w:t>
      </w:r>
    </w:p>
    <w:p w14:paraId="1F7C6F80" w14:textId="1A68242E" w:rsidR="00C32021" w:rsidRPr="00CE306E" w:rsidRDefault="00C32021" w:rsidP="00CB761A">
      <w:pPr>
        <w:pStyle w:val="Tekstpodstawowy2"/>
        <w:numPr>
          <w:ilvl w:val="0"/>
          <w:numId w:val="19"/>
        </w:numPr>
        <w:spacing w:line="20" w:lineRule="atLeast"/>
        <w:ind w:left="1134" w:hanging="284"/>
        <w:jc w:val="both"/>
        <w:rPr>
          <w:rFonts w:asciiTheme="minorHAnsi" w:hAnsiTheme="minorHAnsi" w:cstheme="minorHAnsi"/>
          <w:sz w:val="22"/>
          <w:szCs w:val="22"/>
        </w:rPr>
      </w:pPr>
      <w:r w:rsidRPr="00CE306E">
        <w:rPr>
          <w:rFonts w:asciiTheme="minorHAnsi" w:hAnsiTheme="minorHAnsi" w:cstheme="minorHAnsi"/>
          <w:iCs/>
          <w:sz w:val="22"/>
          <w:szCs w:val="22"/>
        </w:rPr>
        <w:t>dokumenty</w:t>
      </w:r>
      <w:r w:rsidRPr="00CE306E">
        <w:rPr>
          <w:rFonts w:asciiTheme="minorHAnsi" w:hAnsiTheme="minorHAnsi" w:cstheme="minorHAnsi"/>
          <w:sz w:val="22"/>
          <w:szCs w:val="22"/>
        </w:rPr>
        <w:t xml:space="preserve"> w formacie innym niż .pdf zaleca się podpisywać formatem </w:t>
      </w:r>
      <w:proofErr w:type="spellStart"/>
      <w:r w:rsidR="00C87B37" w:rsidRPr="00CE306E">
        <w:rPr>
          <w:rFonts w:asciiTheme="minorHAnsi" w:hAnsiTheme="minorHAnsi" w:cstheme="minorHAnsi"/>
          <w:sz w:val="22"/>
          <w:szCs w:val="22"/>
        </w:rPr>
        <w:t>XAdES</w:t>
      </w:r>
      <w:proofErr w:type="spellEnd"/>
      <w:r w:rsidR="00C87B37" w:rsidRPr="00CE306E">
        <w:rPr>
          <w:rFonts w:asciiTheme="minorHAnsi" w:hAnsiTheme="minorHAnsi" w:cstheme="minorHAnsi"/>
          <w:sz w:val="22"/>
          <w:szCs w:val="22"/>
        </w:rPr>
        <w:t xml:space="preserve">. </w:t>
      </w:r>
      <w:r w:rsidRPr="00CE306E">
        <w:rPr>
          <w:rFonts w:asciiTheme="minorHAnsi" w:eastAsia="Calibri" w:hAnsiTheme="minorHAnsi" w:cstheme="minorHAnsi"/>
          <w:sz w:val="22"/>
          <w:szCs w:val="22"/>
        </w:rPr>
        <w:t xml:space="preserve">W przypadku wykorzystania formatu podpisu </w:t>
      </w:r>
      <w:proofErr w:type="spellStart"/>
      <w:r w:rsidRPr="00CE306E">
        <w:rPr>
          <w:rFonts w:asciiTheme="minorHAnsi" w:eastAsia="Calibri" w:hAnsiTheme="minorHAnsi" w:cstheme="minorHAnsi"/>
          <w:sz w:val="22"/>
          <w:szCs w:val="22"/>
        </w:rPr>
        <w:t>XAdES</w:t>
      </w:r>
      <w:proofErr w:type="spellEnd"/>
      <w:r w:rsidRPr="00CE306E">
        <w:rPr>
          <w:rFonts w:asciiTheme="minorHAnsi" w:eastAsia="Calibri" w:hAnsiTheme="minorHAnsi" w:cstheme="minorHAnsi"/>
          <w:sz w:val="22"/>
          <w:szCs w:val="22"/>
        </w:rPr>
        <w:t xml:space="preserve"> zewnętrzny należy dołączyć odpowiednią ilość plików tj. podpisywanych plików z danymi oraz plików podpisu w formacie </w:t>
      </w:r>
      <w:proofErr w:type="spellStart"/>
      <w:r w:rsidRPr="00CE306E">
        <w:rPr>
          <w:rFonts w:asciiTheme="minorHAnsi" w:eastAsia="Calibri" w:hAnsiTheme="minorHAnsi" w:cstheme="minorHAnsi"/>
          <w:sz w:val="22"/>
          <w:szCs w:val="22"/>
        </w:rPr>
        <w:t>XAdES</w:t>
      </w:r>
      <w:proofErr w:type="spellEnd"/>
      <w:r w:rsidRPr="00CE306E">
        <w:rPr>
          <w:rFonts w:asciiTheme="minorHAnsi" w:eastAsia="Calibri" w:hAnsiTheme="minorHAnsi" w:cstheme="minorHAnsi"/>
          <w:sz w:val="22"/>
          <w:szCs w:val="22"/>
        </w:rPr>
        <w:t>.</w:t>
      </w:r>
    </w:p>
    <w:p w14:paraId="03CE43D1" w14:textId="77777777" w:rsidR="00C32021" w:rsidRPr="00CE306E" w:rsidRDefault="00C32021" w:rsidP="00CB761A">
      <w:pPr>
        <w:pStyle w:val="Normalny1"/>
        <w:numPr>
          <w:ilvl w:val="1"/>
          <w:numId w:val="17"/>
        </w:numPr>
        <w:spacing w:after="120" w:line="20" w:lineRule="atLeast"/>
        <w:ind w:left="851" w:hanging="426"/>
        <w:jc w:val="both"/>
        <w:rPr>
          <w:rFonts w:asciiTheme="minorHAnsi" w:eastAsia="Calibri" w:hAnsiTheme="minorHAnsi" w:cstheme="minorHAnsi"/>
        </w:rPr>
      </w:pPr>
      <w:r w:rsidRPr="00CE306E">
        <w:rPr>
          <w:rFonts w:asciiTheme="minorHAnsi" w:eastAsia="Calibri" w:hAnsiTheme="minorHAnsi" w:cstheme="minorHAnsi"/>
        </w:rPr>
        <w:lastRenderedPageBreak/>
        <w:t xml:space="preserve">Zamawiający zwraca uwagę na ograniczenia wielkości plików podpisywanych profilem zaufanym, który wynosi max 10 MB, oraz na ograniczenie wielkości plików podpisywanych w aplikacji </w:t>
      </w:r>
      <w:proofErr w:type="spellStart"/>
      <w:r w:rsidRPr="00CE306E">
        <w:rPr>
          <w:rFonts w:asciiTheme="minorHAnsi" w:eastAsia="Calibri" w:hAnsiTheme="minorHAnsi" w:cstheme="minorHAnsi"/>
        </w:rPr>
        <w:t>eDoApp</w:t>
      </w:r>
      <w:proofErr w:type="spellEnd"/>
      <w:r w:rsidRPr="00CE306E">
        <w:rPr>
          <w:rFonts w:asciiTheme="minorHAnsi" w:eastAsia="Calibri" w:hAnsiTheme="minorHAnsi" w:cstheme="minorHAnsi"/>
        </w:rPr>
        <w:t xml:space="preserve"> służącej do składania podpisu osobistego, który wynosi max 5 MB.</w:t>
      </w:r>
    </w:p>
    <w:p w14:paraId="1B0C52E3" w14:textId="77777777" w:rsidR="00C32021" w:rsidRPr="00CE306E" w:rsidRDefault="00C32021" w:rsidP="00CB761A">
      <w:pPr>
        <w:pStyle w:val="Normalny1"/>
        <w:numPr>
          <w:ilvl w:val="1"/>
          <w:numId w:val="17"/>
        </w:numPr>
        <w:spacing w:after="120" w:line="20" w:lineRule="atLeast"/>
        <w:ind w:left="851" w:hanging="426"/>
        <w:jc w:val="both"/>
        <w:rPr>
          <w:rFonts w:asciiTheme="minorHAnsi" w:eastAsia="Calibri" w:hAnsiTheme="minorHAnsi" w:cstheme="minorHAnsi"/>
        </w:rPr>
      </w:pPr>
      <w:r w:rsidRPr="00CE306E">
        <w:rPr>
          <w:rFonts w:asciiTheme="minorHAnsi" w:hAnsiTheme="minorHAnsi" w:cstheme="minorHAnsi"/>
        </w:rPr>
        <w:t>Niezbędne wymagania sprzętowo-aplikacyjne umożliwiające pracę na Platformie:</w:t>
      </w:r>
    </w:p>
    <w:p w14:paraId="42D49D84" w14:textId="77777777" w:rsidR="00C32021" w:rsidRPr="00CE306E" w:rsidRDefault="00C32021" w:rsidP="00CB761A">
      <w:pPr>
        <w:pStyle w:val="Tekstpodstawowy2"/>
        <w:numPr>
          <w:ilvl w:val="0"/>
          <w:numId w:val="20"/>
        </w:numPr>
        <w:spacing w:line="20" w:lineRule="atLeast"/>
        <w:ind w:left="1276" w:hanging="425"/>
        <w:jc w:val="both"/>
        <w:rPr>
          <w:rFonts w:asciiTheme="minorHAnsi" w:hAnsiTheme="minorHAnsi" w:cstheme="minorHAnsi"/>
          <w:iCs/>
          <w:sz w:val="22"/>
          <w:szCs w:val="22"/>
        </w:rPr>
      </w:pPr>
      <w:r w:rsidRPr="00CE306E">
        <w:rPr>
          <w:rFonts w:asciiTheme="minorHAnsi" w:hAnsiTheme="minorHAnsi" w:cstheme="minorHAnsi"/>
          <w:iCs/>
          <w:sz w:val="22"/>
          <w:szCs w:val="22"/>
        </w:rPr>
        <w:t xml:space="preserve">stały dostęp do sieci Internet o gwarantowanej przepustowości nie mniejszej niż 512 </w:t>
      </w:r>
      <w:proofErr w:type="spellStart"/>
      <w:r w:rsidRPr="00CE306E">
        <w:rPr>
          <w:rFonts w:asciiTheme="minorHAnsi" w:hAnsiTheme="minorHAnsi" w:cstheme="minorHAnsi"/>
          <w:iCs/>
          <w:sz w:val="22"/>
          <w:szCs w:val="22"/>
        </w:rPr>
        <w:t>kb</w:t>
      </w:r>
      <w:proofErr w:type="spellEnd"/>
      <w:r w:rsidRPr="00CE306E">
        <w:rPr>
          <w:rFonts w:asciiTheme="minorHAnsi" w:hAnsiTheme="minorHAnsi" w:cstheme="minorHAnsi"/>
          <w:iCs/>
          <w:sz w:val="22"/>
          <w:szCs w:val="22"/>
        </w:rPr>
        <w:t>/s;</w:t>
      </w:r>
    </w:p>
    <w:p w14:paraId="71AB9CA1" w14:textId="77777777" w:rsidR="00C32021" w:rsidRPr="00CE306E" w:rsidRDefault="00C32021" w:rsidP="00CB761A">
      <w:pPr>
        <w:pStyle w:val="Tekstpodstawowy2"/>
        <w:numPr>
          <w:ilvl w:val="0"/>
          <w:numId w:val="20"/>
        </w:numPr>
        <w:spacing w:line="20" w:lineRule="atLeast"/>
        <w:ind w:left="1276" w:hanging="425"/>
        <w:jc w:val="both"/>
        <w:rPr>
          <w:rFonts w:asciiTheme="minorHAnsi" w:hAnsiTheme="minorHAnsi" w:cstheme="minorHAnsi"/>
          <w:iCs/>
          <w:sz w:val="22"/>
          <w:szCs w:val="22"/>
        </w:rPr>
      </w:pPr>
      <w:r w:rsidRPr="00CE306E">
        <w:rPr>
          <w:rFonts w:asciiTheme="minorHAnsi" w:eastAsia="Calibri" w:hAnsiTheme="minorHAnsi" w:cstheme="minorHAnsi"/>
          <w:sz w:val="22"/>
          <w:szCs w:val="22"/>
        </w:rPr>
        <w:t>komputer klasy PC lub MAC o następującej konfiguracji: pamięć min. 2 GB Ram, procesor Intel IV 2 GHZ lub jego nowsza wersja, jeden z systemów operacyjnych - MS Windows 7, Mac Os x 10 4, Linux, lub ich nowsze wersje,</w:t>
      </w:r>
    </w:p>
    <w:p w14:paraId="5FA4B7DC" w14:textId="77777777" w:rsidR="00C32021" w:rsidRPr="00CE306E" w:rsidRDefault="00C32021" w:rsidP="00CB761A">
      <w:pPr>
        <w:numPr>
          <w:ilvl w:val="0"/>
          <w:numId w:val="20"/>
        </w:numPr>
        <w:shd w:val="clear" w:color="auto" w:fill="FFFFFF"/>
        <w:spacing w:after="120" w:line="20" w:lineRule="atLeast"/>
        <w:ind w:left="1276" w:hanging="425"/>
        <w:rPr>
          <w:rFonts w:asciiTheme="minorHAnsi" w:hAnsiTheme="minorHAnsi" w:cstheme="minorHAnsi"/>
          <w:iCs/>
        </w:rPr>
      </w:pPr>
      <w:r w:rsidRPr="00CE306E">
        <w:rPr>
          <w:rFonts w:asciiTheme="minorHAnsi" w:hAnsiTheme="minorHAnsi" w:cstheme="minorHAnsi"/>
        </w:rPr>
        <w:t>zainstalowana dowolna przeglądarka internetowa, akceptująca pliki typu „</w:t>
      </w:r>
      <w:proofErr w:type="spellStart"/>
      <w:r w:rsidRPr="00CE306E">
        <w:rPr>
          <w:rFonts w:asciiTheme="minorHAnsi" w:hAnsiTheme="minorHAnsi" w:cstheme="minorHAnsi"/>
        </w:rPr>
        <w:t>cookies</w:t>
      </w:r>
      <w:proofErr w:type="spellEnd"/>
      <w:r w:rsidRPr="00CE306E">
        <w:rPr>
          <w:rFonts w:asciiTheme="minorHAnsi" w:hAnsiTheme="minorHAnsi" w:cstheme="minorHAnsi"/>
        </w:rPr>
        <w:t xml:space="preserve">”,                  </w:t>
      </w:r>
      <w:r w:rsidRPr="00CE306E">
        <w:rPr>
          <w:rFonts w:asciiTheme="minorHAnsi" w:eastAsia="Calibri" w:hAnsiTheme="minorHAnsi" w:cstheme="minorHAnsi"/>
        </w:rPr>
        <w:t xml:space="preserve">w przypadku Internet Explorer minimalnie wersja 10 0., </w:t>
      </w:r>
    </w:p>
    <w:p w14:paraId="4D2E5800" w14:textId="77777777" w:rsidR="00C32021" w:rsidRPr="00CE306E" w:rsidRDefault="00C32021" w:rsidP="00CB761A">
      <w:pPr>
        <w:numPr>
          <w:ilvl w:val="0"/>
          <w:numId w:val="20"/>
        </w:numPr>
        <w:shd w:val="clear" w:color="auto" w:fill="FFFFFF"/>
        <w:spacing w:after="120" w:line="20" w:lineRule="atLeast"/>
        <w:ind w:left="1276" w:hanging="425"/>
        <w:rPr>
          <w:rFonts w:asciiTheme="minorHAnsi" w:hAnsiTheme="minorHAnsi" w:cstheme="minorHAnsi"/>
          <w:iCs/>
        </w:rPr>
      </w:pPr>
      <w:r w:rsidRPr="00CE306E">
        <w:rPr>
          <w:rFonts w:asciiTheme="minorHAnsi" w:eastAsia="Calibri" w:hAnsiTheme="minorHAnsi" w:cstheme="minorHAnsi"/>
        </w:rPr>
        <w:t>włączona obsługa JavaScript,</w:t>
      </w:r>
    </w:p>
    <w:p w14:paraId="05F2D31E" w14:textId="77777777" w:rsidR="00C32021" w:rsidRPr="00CE306E" w:rsidRDefault="00C32021" w:rsidP="00CB761A">
      <w:pPr>
        <w:numPr>
          <w:ilvl w:val="0"/>
          <w:numId w:val="20"/>
        </w:numPr>
        <w:shd w:val="clear" w:color="auto" w:fill="FFFFFF"/>
        <w:spacing w:after="120" w:line="20" w:lineRule="atLeast"/>
        <w:ind w:left="1276" w:hanging="425"/>
        <w:rPr>
          <w:rFonts w:asciiTheme="minorHAnsi" w:hAnsiTheme="minorHAnsi" w:cstheme="minorHAnsi"/>
          <w:iCs/>
        </w:rPr>
      </w:pPr>
      <w:r w:rsidRPr="00CE306E">
        <w:rPr>
          <w:rFonts w:asciiTheme="minorHAnsi" w:hAnsiTheme="minorHAnsi" w:cstheme="minorHAnsi"/>
        </w:rPr>
        <w:t>Platforma jest zoptymalizowana dla minimalnej rozdzielczości ekranu 1024x768 pikseli,</w:t>
      </w:r>
    </w:p>
    <w:p w14:paraId="4F99D494" w14:textId="77777777" w:rsidR="00C32021" w:rsidRPr="00CE306E" w:rsidRDefault="00C32021" w:rsidP="00CB761A">
      <w:pPr>
        <w:numPr>
          <w:ilvl w:val="0"/>
          <w:numId w:val="20"/>
        </w:numPr>
        <w:shd w:val="clear" w:color="auto" w:fill="FFFFFF"/>
        <w:spacing w:after="120" w:line="20" w:lineRule="atLeast"/>
        <w:ind w:left="1276" w:hanging="425"/>
        <w:rPr>
          <w:rFonts w:asciiTheme="minorHAnsi" w:hAnsiTheme="minorHAnsi" w:cstheme="minorHAnsi"/>
          <w:iCs/>
        </w:rPr>
      </w:pPr>
      <w:r w:rsidRPr="00CE306E">
        <w:rPr>
          <w:rFonts w:asciiTheme="minorHAnsi" w:hAnsiTheme="minorHAnsi" w:cstheme="minorHAnsi"/>
          <w:iCs/>
        </w:rPr>
        <w:t xml:space="preserve">zainstalowany program </w:t>
      </w:r>
      <w:r w:rsidRPr="00CE306E">
        <w:rPr>
          <w:rFonts w:asciiTheme="minorHAnsi" w:hAnsiTheme="minorHAnsi" w:cstheme="minorHAnsi"/>
        </w:rPr>
        <w:t xml:space="preserve">Adobe </w:t>
      </w:r>
      <w:proofErr w:type="spellStart"/>
      <w:r w:rsidRPr="00CE306E">
        <w:rPr>
          <w:rFonts w:asciiTheme="minorHAnsi" w:hAnsiTheme="minorHAnsi" w:cstheme="minorHAnsi"/>
        </w:rPr>
        <w:t>Acrobat</w:t>
      </w:r>
      <w:proofErr w:type="spellEnd"/>
      <w:r w:rsidRPr="00CE306E">
        <w:rPr>
          <w:rFonts w:asciiTheme="minorHAnsi" w:hAnsiTheme="minorHAnsi" w:cstheme="minorHAnsi"/>
        </w:rPr>
        <w:t xml:space="preserve"> Reader</w:t>
      </w:r>
      <w:r w:rsidRPr="00CE306E">
        <w:rPr>
          <w:rFonts w:asciiTheme="minorHAnsi" w:hAnsiTheme="minorHAnsi" w:cstheme="minorHAnsi"/>
          <w:iCs/>
        </w:rPr>
        <w:t xml:space="preserve"> lub inny obsługujący pliki w formacie .pdf,</w:t>
      </w:r>
    </w:p>
    <w:p w14:paraId="5B7D11D3" w14:textId="77777777" w:rsidR="00C32021" w:rsidRPr="00CE306E" w:rsidRDefault="00C32021" w:rsidP="00CB761A">
      <w:pPr>
        <w:numPr>
          <w:ilvl w:val="0"/>
          <w:numId w:val="20"/>
        </w:numPr>
        <w:shd w:val="clear" w:color="auto" w:fill="FFFFFF"/>
        <w:spacing w:after="120" w:line="20" w:lineRule="atLeast"/>
        <w:ind w:left="1276" w:hanging="425"/>
        <w:rPr>
          <w:rFonts w:asciiTheme="minorHAnsi" w:hAnsiTheme="minorHAnsi" w:cstheme="minorHAnsi"/>
        </w:rPr>
      </w:pPr>
      <w:r w:rsidRPr="00CE306E">
        <w:rPr>
          <w:rFonts w:asciiTheme="minorHAnsi" w:hAnsiTheme="minorHAnsi" w:cstheme="minorHAnsi"/>
        </w:rPr>
        <w:t>Platforma pozwala wgrać plik o dowolnym rozszerzeniu (m.in.: .</w:t>
      </w:r>
      <w:proofErr w:type="spellStart"/>
      <w:r w:rsidRPr="00CE306E">
        <w:rPr>
          <w:rFonts w:asciiTheme="minorHAnsi" w:hAnsiTheme="minorHAnsi" w:cstheme="minorHAnsi"/>
        </w:rPr>
        <w:t>doc</w:t>
      </w:r>
      <w:proofErr w:type="spellEnd"/>
      <w:r w:rsidRPr="00CE306E">
        <w:rPr>
          <w:rFonts w:asciiTheme="minorHAnsi" w:hAnsiTheme="minorHAnsi" w:cstheme="minorHAnsi"/>
        </w:rPr>
        <w:t>, .</w:t>
      </w:r>
      <w:proofErr w:type="spellStart"/>
      <w:r w:rsidRPr="00CE306E">
        <w:rPr>
          <w:rFonts w:asciiTheme="minorHAnsi" w:hAnsiTheme="minorHAnsi" w:cstheme="minorHAnsi"/>
        </w:rPr>
        <w:t>docx</w:t>
      </w:r>
      <w:proofErr w:type="spellEnd"/>
      <w:r w:rsidRPr="00CE306E">
        <w:rPr>
          <w:rFonts w:asciiTheme="minorHAnsi" w:hAnsiTheme="minorHAnsi" w:cstheme="minorHAnsi"/>
        </w:rPr>
        <w:t>, .xls, .</w:t>
      </w:r>
      <w:proofErr w:type="spellStart"/>
      <w:r w:rsidRPr="00CE306E">
        <w:rPr>
          <w:rFonts w:asciiTheme="minorHAnsi" w:hAnsiTheme="minorHAnsi" w:cstheme="minorHAnsi"/>
        </w:rPr>
        <w:t>xlsx</w:t>
      </w:r>
      <w:proofErr w:type="spellEnd"/>
      <w:r w:rsidRPr="00CE306E">
        <w:rPr>
          <w:rFonts w:asciiTheme="minorHAnsi" w:hAnsiTheme="minorHAnsi" w:cstheme="minorHAnsi"/>
        </w:rPr>
        <w:t>, .pdf, .zip)</w:t>
      </w:r>
    </w:p>
    <w:p w14:paraId="6821A03F" w14:textId="77777777" w:rsidR="00C32021" w:rsidRPr="00CE306E" w:rsidRDefault="00C32021" w:rsidP="00CB761A">
      <w:pPr>
        <w:numPr>
          <w:ilvl w:val="0"/>
          <w:numId w:val="20"/>
        </w:numPr>
        <w:shd w:val="clear" w:color="auto" w:fill="FFFFFF"/>
        <w:spacing w:after="120" w:line="20" w:lineRule="atLeast"/>
        <w:ind w:left="1276" w:hanging="425"/>
        <w:rPr>
          <w:rFonts w:asciiTheme="minorHAnsi" w:hAnsiTheme="minorHAnsi" w:cstheme="minorHAnsi"/>
        </w:rPr>
      </w:pPr>
      <w:r w:rsidRPr="00CE306E">
        <w:rPr>
          <w:rFonts w:asciiTheme="minorHAnsi" w:eastAsia="Calibri" w:hAnsiTheme="minorHAnsi" w:cstheme="minorHAnsi"/>
        </w:rPr>
        <w:t>szyfrowanie na Platformie odbywa się za pomocą protokołu TLS 1.3.,</w:t>
      </w:r>
    </w:p>
    <w:p w14:paraId="6D0D6D7F" w14:textId="77777777" w:rsidR="00C32021" w:rsidRPr="00CE306E" w:rsidRDefault="00C32021" w:rsidP="00CB761A">
      <w:pPr>
        <w:numPr>
          <w:ilvl w:val="0"/>
          <w:numId w:val="20"/>
        </w:numPr>
        <w:shd w:val="clear" w:color="auto" w:fill="FFFFFF"/>
        <w:spacing w:after="120" w:line="20" w:lineRule="atLeast"/>
        <w:ind w:left="1276" w:hanging="425"/>
        <w:rPr>
          <w:rFonts w:asciiTheme="minorHAnsi" w:hAnsiTheme="minorHAnsi" w:cstheme="minorHAnsi"/>
        </w:rPr>
      </w:pPr>
      <w:r w:rsidRPr="00CE306E">
        <w:rPr>
          <w:rFonts w:asciiTheme="minorHAnsi" w:eastAsia="Calibri" w:hAnsiTheme="minorHAnsi" w:cstheme="minorHAnsi"/>
        </w:rPr>
        <w:t>oznaczenie czasu odbioru danych przez Platformę stanowi datę oraz dokładny czas (</w:t>
      </w:r>
      <w:proofErr w:type="spellStart"/>
      <w:r w:rsidRPr="00CE306E">
        <w:rPr>
          <w:rFonts w:asciiTheme="minorHAnsi" w:eastAsia="Calibri" w:hAnsiTheme="minorHAnsi" w:cstheme="minorHAnsi"/>
        </w:rPr>
        <w:t>hh:mm:ss</w:t>
      </w:r>
      <w:proofErr w:type="spellEnd"/>
      <w:r w:rsidRPr="00CE306E">
        <w:rPr>
          <w:rFonts w:asciiTheme="minorHAnsi" w:eastAsia="Calibri" w:hAnsiTheme="minorHAnsi" w:cstheme="minorHAnsi"/>
        </w:rPr>
        <w:t>) generowany wg. czasu lokalnego serwera synchronizowanego z zegarem Głównego Urzędu Miar.</w:t>
      </w:r>
    </w:p>
    <w:p w14:paraId="372E8E75" w14:textId="77777777" w:rsidR="00C32021" w:rsidRPr="00CE306E" w:rsidRDefault="00C32021" w:rsidP="00CB761A">
      <w:pPr>
        <w:numPr>
          <w:ilvl w:val="1"/>
          <w:numId w:val="17"/>
        </w:numPr>
        <w:tabs>
          <w:tab w:val="left" w:pos="993"/>
        </w:tabs>
        <w:spacing w:after="120" w:line="20" w:lineRule="atLeast"/>
        <w:ind w:left="993" w:right="20" w:hanging="426"/>
        <w:rPr>
          <w:rFonts w:asciiTheme="minorHAnsi" w:hAnsiTheme="minorHAnsi" w:cstheme="minorHAnsi"/>
          <w:lang w:val="x-none"/>
        </w:rPr>
      </w:pPr>
      <w:r w:rsidRPr="00CE306E">
        <w:rPr>
          <w:rFonts w:asciiTheme="minorHAnsi" w:hAnsiTheme="minorHAnsi" w:cstheme="minorHAnsi"/>
        </w:rPr>
        <w:t>Zamawiający dopuszcza przesyłanie danych w formatach dopuszczonych odpowiednimi przepisami prawa, tj. m.in.: .</w:t>
      </w:r>
      <w:proofErr w:type="spellStart"/>
      <w:r w:rsidRPr="00CE306E">
        <w:rPr>
          <w:rFonts w:asciiTheme="minorHAnsi" w:hAnsiTheme="minorHAnsi" w:cstheme="minorHAnsi"/>
        </w:rPr>
        <w:t>doc</w:t>
      </w:r>
      <w:proofErr w:type="spellEnd"/>
      <w:r w:rsidRPr="00CE306E">
        <w:rPr>
          <w:rFonts w:asciiTheme="minorHAnsi" w:hAnsiTheme="minorHAnsi" w:cstheme="minorHAnsi"/>
        </w:rPr>
        <w:t>, .</w:t>
      </w:r>
      <w:proofErr w:type="spellStart"/>
      <w:r w:rsidRPr="00CE306E">
        <w:rPr>
          <w:rFonts w:asciiTheme="minorHAnsi" w:hAnsiTheme="minorHAnsi" w:cstheme="minorHAnsi"/>
        </w:rPr>
        <w:t>docx</w:t>
      </w:r>
      <w:proofErr w:type="spellEnd"/>
      <w:r w:rsidRPr="00CE306E">
        <w:rPr>
          <w:rFonts w:asciiTheme="minorHAnsi" w:hAnsiTheme="minorHAnsi" w:cstheme="minorHAnsi"/>
        </w:rPr>
        <w:t>, .xls, .</w:t>
      </w:r>
      <w:proofErr w:type="spellStart"/>
      <w:r w:rsidRPr="00CE306E">
        <w:rPr>
          <w:rFonts w:asciiTheme="minorHAnsi" w:hAnsiTheme="minorHAnsi" w:cstheme="minorHAnsi"/>
        </w:rPr>
        <w:t>xlsx</w:t>
      </w:r>
      <w:proofErr w:type="spellEnd"/>
      <w:r w:rsidRPr="00CE306E">
        <w:rPr>
          <w:rFonts w:asciiTheme="minorHAnsi" w:hAnsiTheme="minorHAnsi" w:cstheme="minorHAnsi"/>
        </w:rPr>
        <w:t xml:space="preserve">, .pdf, .zip, przy czym zaleca się wykorzystywanie plików w formacie .pdf. Występuje limit objętości plików lub spakowanych folderów w zakresie całej oferty do 500 MB przy maksymalnej ilości 10 plików lub spakowanych folderów przy maksymalnej wielkości </w:t>
      </w:r>
      <w:r w:rsidRPr="00CE306E">
        <w:rPr>
          <w:rFonts w:asciiTheme="minorHAnsi" w:hAnsiTheme="minorHAnsi" w:cstheme="minorHAnsi"/>
          <w:bCs/>
        </w:rPr>
        <w:t>150 MB</w:t>
      </w:r>
      <w:r w:rsidRPr="00CE306E">
        <w:rPr>
          <w:rFonts w:asciiTheme="minorHAnsi" w:hAnsiTheme="minorHAnsi" w:cstheme="minorHAnsi"/>
        </w:rPr>
        <w:t>. W przypadku większych plików zaleca się pakować pliki dzieląc je na mniejsze paczki po np. 150 MB.</w:t>
      </w:r>
    </w:p>
    <w:p w14:paraId="101BF8F2" w14:textId="77777777" w:rsidR="00C32021" w:rsidRPr="00CE306E" w:rsidRDefault="00C32021" w:rsidP="00CB761A">
      <w:pPr>
        <w:numPr>
          <w:ilvl w:val="1"/>
          <w:numId w:val="17"/>
        </w:numPr>
        <w:tabs>
          <w:tab w:val="left" w:pos="993"/>
        </w:tabs>
        <w:spacing w:after="120" w:line="20" w:lineRule="atLeast"/>
        <w:ind w:left="993" w:right="20" w:hanging="426"/>
        <w:rPr>
          <w:rFonts w:asciiTheme="minorHAnsi" w:hAnsiTheme="minorHAnsi" w:cstheme="minorHAnsi"/>
          <w:lang w:val="x-none"/>
        </w:rPr>
      </w:pPr>
      <w:r w:rsidRPr="00CE306E">
        <w:rPr>
          <w:rFonts w:asciiTheme="minorHAnsi" w:hAnsiTheme="minorHAnsi" w:cstheme="minorHAnsi"/>
        </w:rPr>
        <w:t xml:space="preserve"> Informacja na temat kodowania i czasu odbioru danych:</w:t>
      </w:r>
    </w:p>
    <w:p w14:paraId="1C2A189C" w14:textId="0D4E30B9" w:rsidR="00C32021" w:rsidRPr="00CE306E" w:rsidRDefault="00C32021" w:rsidP="00CB761A">
      <w:pPr>
        <w:numPr>
          <w:ilvl w:val="0"/>
          <w:numId w:val="21"/>
        </w:numPr>
        <w:spacing w:after="120" w:line="20" w:lineRule="atLeast"/>
        <w:ind w:left="1418"/>
        <w:rPr>
          <w:rFonts w:asciiTheme="minorHAnsi" w:hAnsiTheme="minorHAnsi" w:cstheme="minorHAnsi"/>
          <w:bCs/>
          <w:iCs/>
        </w:rPr>
      </w:pPr>
      <w:r w:rsidRPr="00CE306E">
        <w:rPr>
          <w:rFonts w:asciiTheme="minorHAnsi" w:hAnsiTheme="minorHAnsi" w:cstheme="minorHAnsi"/>
          <w:bCs/>
          <w:iCs/>
        </w:rPr>
        <w:t>pliki Oferty załączone przez Wykonawcę na Platformie i zapisane, widoczne są</w:t>
      </w:r>
      <w:r w:rsidR="00CE0D42" w:rsidRPr="00CE306E">
        <w:rPr>
          <w:rFonts w:asciiTheme="minorHAnsi" w:hAnsiTheme="minorHAnsi" w:cstheme="minorHAnsi"/>
          <w:bCs/>
          <w:iCs/>
        </w:rPr>
        <w:t> </w:t>
      </w:r>
      <w:r w:rsidRPr="00CE306E">
        <w:rPr>
          <w:rFonts w:asciiTheme="minorHAnsi" w:hAnsiTheme="minorHAnsi" w:cstheme="minorHAnsi"/>
          <w:bCs/>
          <w:iCs/>
        </w:rPr>
        <w:t>w</w:t>
      </w:r>
      <w:r w:rsidR="00CE0D42" w:rsidRPr="00CE306E">
        <w:rPr>
          <w:rFonts w:asciiTheme="minorHAnsi" w:hAnsiTheme="minorHAnsi" w:cstheme="minorHAnsi"/>
          <w:bCs/>
          <w:iCs/>
        </w:rPr>
        <w:t> </w:t>
      </w:r>
      <w:r w:rsidRPr="00CE306E">
        <w:rPr>
          <w:rFonts w:asciiTheme="minorHAnsi" w:hAnsiTheme="minorHAnsi" w:cstheme="minorHAnsi"/>
          <w:bCs/>
          <w:iCs/>
        </w:rPr>
        <w:t>Platformie jako zaszyfrowane. Możliwość otworzenia plików dostępna jest dopiero po odszyfrowaniu przez Zamawiającego po upływie terminu otwarcia ofert,</w:t>
      </w:r>
    </w:p>
    <w:p w14:paraId="15FED119" w14:textId="77777777" w:rsidR="00C32021" w:rsidRPr="00CE306E" w:rsidRDefault="00C32021" w:rsidP="00CB761A">
      <w:pPr>
        <w:numPr>
          <w:ilvl w:val="0"/>
          <w:numId w:val="21"/>
        </w:numPr>
        <w:spacing w:after="120" w:line="20" w:lineRule="atLeast"/>
        <w:ind w:left="1418"/>
        <w:rPr>
          <w:rFonts w:asciiTheme="minorHAnsi" w:hAnsiTheme="minorHAnsi" w:cstheme="minorHAnsi"/>
          <w:bCs/>
          <w:iCs/>
        </w:rPr>
      </w:pPr>
      <w:r w:rsidRPr="00CE306E">
        <w:rPr>
          <w:rFonts w:asciiTheme="minorHAnsi" w:hAnsiTheme="minorHAnsi" w:cstheme="minorHAnsi"/>
          <w:bCs/>
          <w:iCs/>
        </w:rPr>
        <w:t>oznaczenie czasu odbioru danych przez Platformę stanowi przypiętą do dokumentu elektronicznego datę oraz dokładny czas (</w:t>
      </w:r>
      <w:proofErr w:type="spellStart"/>
      <w:r w:rsidRPr="00CE306E">
        <w:rPr>
          <w:rFonts w:asciiTheme="minorHAnsi" w:hAnsiTheme="minorHAnsi" w:cstheme="minorHAnsi"/>
          <w:bCs/>
          <w:iCs/>
        </w:rPr>
        <w:t>hh:mm:ss</w:t>
      </w:r>
      <w:proofErr w:type="spellEnd"/>
      <w:r w:rsidRPr="00CE306E">
        <w:rPr>
          <w:rFonts w:asciiTheme="minorHAnsi" w:hAnsiTheme="minorHAnsi" w:cstheme="minorHAnsi"/>
          <w:bCs/>
          <w:iCs/>
        </w:rPr>
        <w:t>).</w:t>
      </w:r>
    </w:p>
    <w:p w14:paraId="6BA856F0" w14:textId="7455FB62" w:rsidR="00C32021" w:rsidRPr="00CE306E" w:rsidRDefault="00C32021" w:rsidP="00CB761A">
      <w:pPr>
        <w:numPr>
          <w:ilvl w:val="1"/>
          <w:numId w:val="17"/>
        </w:numPr>
        <w:spacing w:after="120" w:line="20" w:lineRule="atLeast"/>
        <w:ind w:left="993" w:right="20" w:hanging="426"/>
        <w:rPr>
          <w:rFonts w:asciiTheme="minorHAnsi" w:hAnsiTheme="minorHAnsi" w:cstheme="minorHAnsi"/>
        </w:rPr>
      </w:pPr>
      <w:r w:rsidRPr="00CE306E">
        <w:rPr>
          <w:rFonts w:asciiTheme="minorHAnsi" w:hAnsiTheme="minorHAnsi" w:cstheme="minorHAnsi"/>
        </w:rPr>
        <w:t>Sposób sporządzenia oraz przekazywania dokumentów elektronicznych musi być zgody z</w:t>
      </w:r>
      <w:r w:rsidR="00CE0D42" w:rsidRPr="00CE306E">
        <w:rPr>
          <w:rFonts w:asciiTheme="minorHAnsi" w:hAnsiTheme="minorHAnsi" w:cstheme="minorHAnsi"/>
        </w:rPr>
        <w:t> </w:t>
      </w:r>
      <w:r w:rsidRPr="00CE306E">
        <w:rPr>
          <w:rFonts w:asciiTheme="minorHAnsi" w:hAnsiTheme="minorHAnsi" w:cstheme="minorHAnsi"/>
        </w:rPr>
        <w:t xml:space="preserve">wymaganiami określonymi w </w:t>
      </w:r>
      <w:r w:rsidRPr="00CE306E">
        <w:rPr>
          <w:rFonts w:asciiTheme="minorHAnsi" w:hAnsiTheme="minorHAnsi" w:cstheme="minorHAnsi"/>
          <w:bCs/>
        </w:rPr>
        <w:t>Rozporządzeniu o podmiotowych środkach dowodowych oraz innych dokumentach lub oświadczeniach oraz w Rozporządzeniu o dokumentach elektronicznych oraz środkach komunikacji elektronicznej.</w:t>
      </w:r>
    </w:p>
    <w:p w14:paraId="7B820523" w14:textId="71FCF130" w:rsidR="0020432F" w:rsidRPr="00CE306E" w:rsidRDefault="0020432F" w:rsidP="00CB761A">
      <w:pPr>
        <w:pStyle w:val="Akapitzlist"/>
        <w:numPr>
          <w:ilvl w:val="0"/>
          <w:numId w:val="9"/>
        </w:numPr>
        <w:spacing w:before="240" w:after="240" w:line="276" w:lineRule="auto"/>
        <w:ind w:left="426"/>
        <w:contextualSpacing w:val="0"/>
        <w:rPr>
          <w:rFonts w:ascii="Calibri" w:hAnsi="Calibri" w:cs="Calibri"/>
          <w:b/>
          <w:color w:val="000000" w:themeColor="text1"/>
        </w:rPr>
      </w:pPr>
      <w:r w:rsidRPr="00CE306E">
        <w:rPr>
          <w:rFonts w:ascii="Calibri" w:hAnsi="Calibri" w:cs="Calibri"/>
          <w:b/>
        </w:rPr>
        <w:t xml:space="preserve">WSKAZANIE OSÓB UPRAWNIONYCH DO KOMUNIKOWANIA SIĘ Z </w:t>
      </w:r>
      <w:r w:rsidR="00206CB0" w:rsidRPr="00CE306E">
        <w:rPr>
          <w:rFonts w:ascii="Calibri" w:hAnsi="Calibri" w:cs="Calibri"/>
          <w:b/>
        </w:rPr>
        <w:t>WYKONAWC</w:t>
      </w:r>
      <w:r w:rsidRPr="00CE306E">
        <w:rPr>
          <w:rFonts w:ascii="Calibri" w:hAnsi="Calibri" w:cs="Calibri"/>
          <w:b/>
        </w:rPr>
        <w:t>AMI</w:t>
      </w:r>
      <w:bookmarkEnd w:id="11"/>
      <w:bookmarkEnd w:id="12"/>
    </w:p>
    <w:p w14:paraId="460C1756" w14:textId="5EFBBC64" w:rsidR="0020432F" w:rsidRPr="00CE306E" w:rsidRDefault="0020432F" w:rsidP="006E5725">
      <w:pPr>
        <w:pStyle w:val="Akapitzlist"/>
        <w:spacing w:after="120" w:line="276" w:lineRule="auto"/>
        <w:ind w:left="0" w:firstLine="426"/>
        <w:contextualSpacing w:val="0"/>
        <w:jc w:val="left"/>
        <w:rPr>
          <w:rFonts w:asciiTheme="minorHAnsi" w:hAnsiTheme="minorHAnsi"/>
        </w:rPr>
      </w:pPr>
      <w:r w:rsidRPr="00CE306E">
        <w:rPr>
          <w:rFonts w:asciiTheme="minorHAnsi" w:hAnsiTheme="minorHAnsi"/>
        </w:rPr>
        <w:t xml:space="preserve">Zamawiający wyznacza następujące osoby do kontaktu z </w:t>
      </w:r>
      <w:r w:rsidR="00206CB0" w:rsidRPr="00CE306E">
        <w:rPr>
          <w:rFonts w:asciiTheme="minorHAnsi" w:hAnsiTheme="minorHAnsi"/>
        </w:rPr>
        <w:t>Wykonawc</w:t>
      </w:r>
      <w:r w:rsidRPr="00CE306E">
        <w:rPr>
          <w:rFonts w:asciiTheme="minorHAnsi" w:hAnsiTheme="minorHAnsi"/>
        </w:rPr>
        <w:t>ami</w:t>
      </w:r>
      <w:r w:rsidR="00AB3F0C" w:rsidRPr="00CE306E">
        <w:rPr>
          <w:rFonts w:asciiTheme="minorHAnsi" w:hAnsiTheme="minorHAnsi"/>
        </w:rPr>
        <w:t xml:space="preserve"> w kwestiach technicznych</w:t>
      </w:r>
      <w:r w:rsidRPr="00CE306E">
        <w:rPr>
          <w:rFonts w:asciiTheme="minorHAnsi" w:hAnsiTheme="minorHAnsi"/>
        </w:rPr>
        <w:t>:</w:t>
      </w:r>
    </w:p>
    <w:p w14:paraId="58E80F63" w14:textId="75FD4318" w:rsidR="0020432F" w:rsidRPr="00CE306E" w:rsidRDefault="0020432F" w:rsidP="008C128A">
      <w:pPr>
        <w:pStyle w:val="Akapitzlist"/>
        <w:numPr>
          <w:ilvl w:val="0"/>
          <w:numId w:val="2"/>
        </w:numPr>
        <w:spacing w:after="120" w:line="276" w:lineRule="auto"/>
        <w:ind w:left="851" w:hanging="425"/>
        <w:contextualSpacing w:val="0"/>
        <w:rPr>
          <w:rFonts w:asciiTheme="minorHAnsi" w:hAnsiTheme="minorHAnsi"/>
        </w:rPr>
      </w:pPr>
      <w:r w:rsidRPr="00CE306E">
        <w:rPr>
          <w:rFonts w:asciiTheme="minorHAnsi" w:hAnsiTheme="minorHAnsi"/>
          <w:b/>
        </w:rPr>
        <w:t xml:space="preserve">Monika </w:t>
      </w:r>
      <w:proofErr w:type="spellStart"/>
      <w:r w:rsidRPr="00CE306E">
        <w:rPr>
          <w:rFonts w:asciiTheme="minorHAnsi" w:hAnsiTheme="minorHAnsi"/>
          <w:b/>
        </w:rPr>
        <w:t>Białasik</w:t>
      </w:r>
      <w:proofErr w:type="spellEnd"/>
      <w:r w:rsidRPr="00CE306E">
        <w:rPr>
          <w:rFonts w:asciiTheme="minorHAnsi" w:hAnsiTheme="minorHAnsi"/>
        </w:rPr>
        <w:t xml:space="preserve"> – Kierownik Działu Budowy, Utrzymania i Ochrony Dróg i Mostów </w:t>
      </w:r>
      <w:r w:rsidRPr="00CE306E">
        <w:rPr>
          <w:rFonts w:asciiTheme="minorHAnsi" w:hAnsiTheme="minorHAnsi"/>
        </w:rPr>
        <w:br/>
        <w:t>tel. 668 466 174,</w:t>
      </w:r>
      <w:r w:rsidR="00551EC7" w:rsidRPr="00CE306E">
        <w:rPr>
          <w:rFonts w:asciiTheme="minorHAnsi" w:hAnsiTheme="minorHAnsi"/>
        </w:rPr>
        <w:t xml:space="preserve"> </w:t>
      </w:r>
      <w:r w:rsidR="00551EC7" w:rsidRPr="00CE306E">
        <w:rPr>
          <w:rFonts w:ascii="Calibri" w:hAnsi="Calibri" w:cs="Calibri"/>
          <w:color w:val="1F497D"/>
          <w:shd w:val="clear" w:color="auto" w:fill="FFFFFF"/>
        </w:rPr>
        <w:t>67 255 28 23</w:t>
      </w:r>
      <w:r w:rsidRPr="00CE306E">
        <w:rPr>
          <w:rFonts w:asciiTheme="minorHAnsi" w:hAnsiTheme="minorHAnsi"/>
        </w:rPr>
        <w:t xml:space="preserve"> e-mail: </w:t>
      </w:r>
      <w:hyperlink r:id="rId17" w:history="1">
        <w:r w:rsidR="00AB3F0C" w:rsidRPr="00CE306E">
          <w:rPr>
            <w:rStyle w:val="Hipercze"/>
            <w:rFonts w:asciiTheme="minorHAnsi" w:hAnsiTheme="minorHAnsi"/>
          </w:rPr>
          <w:t>seretariat@zdpczarnkow.pl</w:t>
        </w:r>
      </w:hyperlink>
      <w:r w:rsidRPr="00CE306E">
        <w:rPr>
          <w:rFonts w:asciiTheme="minorHAnsi" w:hAnsiTheme="minorHAnsi"/>
        </w:rPr>
        <w:t>,</w:t>
      </w:r>
    </w:p>
    <w:p w14:paraId="362359CD" w14:textId="7E6EBEA2" w:rsidR="009C3C57" w:rsidRPr="00CE306E" w:rsidRDefault="005073E9" w:rsidP="008C128A">
      <w:pPr>
        <w:pStyle w:val="Akapitzlist"/>
        <w:numPr>
          <w:ilvl w:val="0"/>
          <w:numId w:val="2"/>
        </w:numPr>
        <w:spacing w:after="120" w:line="276" w:lineRule="auto"/>
        <w:ind w:left="851" w:hanging="425"/>
        <w:contextualSpacing w:val="0"/>
        <w:rPr>
          <w:rFonts w:asciiTheme="minorHAnsi" w:hAnsiTheme="minorHAnsi"/>
        </w:rPr>
      </w:pPr>
      <w:bookmarkStart w:id="15" w:name="_Toc64877277"/>
      <w:bookmarkStart w:id="16" w:name="_Toc64877532"/>
      <w:r w:rsidRPr="00CE306E">
        <w:rPr>
          <w:rFonts w:asciiTheme="minorHAnsi" w:hAnsiTheme="minorHAnsi"/>
          <w:b/>
        </w:rPr>
        <w:lastRenderedPageBreak/>
        <w:t xml:space="preserve">Łukasz Wańczyk </w:t>
      </w:r>
      <w:r w:rsidRPr="00CE306E">
        <w:rPr>
          <w:rFonts w:asciiTheme="minorHAnsi" w:hAnsiTheme="minorHAnsi"/>
        </w:rPr>
        <w:t>– radca prawny, w zakresie p</w:t>
      </w:r>
      <w:r w:rsidR="00551EC7" w:rsidRPr="00CE306E">
        <w:rPr>
          <w:rFonts w:asciiTheme="minorHAnsi" w:hAnsiTheme="minorHAnsi"/>
        </w:rPr>
        <w:t xml:space="preserve">rocedury przetargowej, </w:t>
      </w:r>
      <w:proofErr w:type="spellStart"/>
      <w:r w:rsidR="00551EC7" w:rsidRPr="00CE306E">
        <w:rPr>
          <w:rFonts w:asciiTheme="minorHAnsi" w:hAnsiTheme="minorHAnsi"/>
        </w:rPr>
        <w:t>tel</w:t>
      </w:r>
      <w:proofErr w:type="spellEnd"/>
      <w:r w:rsidR="00551EC7" w:rsidRPr="00CE306E">
        <w:rPr>
          <w:rFonts w:asciiTheme="minorHAnsi" w:hAnsiTheme="minorHAnsi"/>
        </w:rPr>
        <w:t xml:space="preserve">: </w:t>
      </w:r>
      <w:r w:rsidR="00551EC7" w:rsidRPr="00CE306E">
        <w:rPr>
          <w:rFonts w:ascii="Calibri" w:hAnsi="Calibri" w:cs="Calibri"/>
          <w:color w:val="1F497D"/>
          <w:shd w:val="clear" w:color="auto" w:fill="FFFFFF"/>
        </w:rPr>
        <w:t>67 255 28 23</w:t>
      </w:r>
      <w:r w:rsidRPr="00CE306E">
        <w:rPr>
          <w:rFonts w:asciiTheme="minorHAnsi" w:hAnsiTheme="minorHAnsi"/>
        </w:rPr>
        <w:t xml:space="preserve">, e-mail: </w:t>
      </w:r>
      <w:r w:rsidR="00D15801" w:rsidRPr="00CE306E">
        <w:rPr>
          <w:rFonts w:asciiTheme="minorHAnsi" w:hAnsiTheme="minorHAnsi"/>
        </w:rPr>
        <w:t>sekretariat@zdpczarnkow.pl</w:t>
      </w:r>
    </w:p>
    <w:p w14:paraId="34CDF185" w14:textId="77777777" w:rsidR="005073E9" w:rsidRPr="00CE306E" w:rsidRDefault="005073E9" w:rsidP="00CB761A">
      <w:pPr>
        <w:pStyle w:val="Nagwek1"/>
        <w:numPr>
          <w:ilvl w:val="0"/>
          <w:numId w:val="11"/>
        </w:numPr>
        <w:spacing w:after="240" w:line="247" w:lineRule="auto"/>
        <w:ind w:left="284" w:hanging="283"/>
        <w:rPr>
          <w:u w:val="none"/>
        </w:rPr>
      </w:pPr>
      <w:bookmarkStart w:id="17" w:name="_Toc64877271"/>
      <w:bookmarkStart w:id="18" w:name="_Toc64877526"/>
      <w:r w:rsidRPr="00CE306E">
        <w:rPr>
          <w:u w:val="none"/>
        </w:rPr>
        <w:t>TERMIN ZWIĄZANIA OFERTĄ</w:t>
      </w:r>
      <w:bookmarkEnd w:id="17"/>
      <w:bookmarkEnd w:id="18"/>
    </w:p>
    <w:p w14:paraId="5BB75D79" w14:textId="5A710CC1" w:rsidR="005073E9" w:rsidRPr="00B713C4" w:rsidRDefault="005073E9" w:rsidP="008C128A">
      <w:pPr>
        <w:numPr>
          <w:ilvl w:val="2"/>
          <w:numId w:val="1"/>
        </w:numPr>
        <w:spacing w:after="120" w:line="240" w:lineRule="auto"/>
        <w:ind w:left="850" w:right="58" w:hanging="425"/>
        <w:rPr>
          <w:rFonts w:asciiTheme="minorHAnsi" w:hAnsiTheme="minorHAnsi"/>
        </w:rPr>
      </w:pPr>
      <w:r w:rsidRPr="00B713C4">
        <w:rPr>
          <w:rFonts w:asciiTheme="minorHAnsi" w:hAnsiTheme="minorHAnsi"/>
        </w:rPr>
        <w:t xml:space="preserve">Wykonawca jest związany ofertą od dnia upływu terminu składania </w:t>
      </w:r>
      <w:r w:rsidRPr="00B713C4">
        <w:rPr>
          <w:rFonts w:asciiTheme="minorHAnsi" w:hAnsiTheme="minorHAnsi"/>
          <w:color w:val="auto"/>
        </w:rPr>
        <w:t xml:space="preserve">ofert </w:t>
      </w:r>
      <w:r w:rsidRPr="00B713C4">
        <w:rPr>
          <w:rFonts w:asciiTheme="minorHAnsi" w:hAnsiTheme="minorHAnsi"/>
          <w:b/>
          <w:color w:val="auto"/>
        </w:rPr>
        <w:t xml:space="preserve">do dnia </w:t>
      </w:r>
      <w:r w:rsidR="0048743E">
        <w:rPr>
          <w:rFonts w:asciiTheme="minorHAnsi" w:hAnsiTheme="minorHAnsi"/>
          <w:b/>
          <w:color w:val="auto"/>
        </w:rPr>
        <w:t>2</w:t>
      </w:r>
      <w:r w:rsidR="00E039EC">
        <w:rPr>
          <w:rFonts w:asciiTheme="minorHAnsi" w:hAnsiTheme="minorHAnsi"/>
          <w:b/>
          <w:color w:val="auto"/>
        </w:rPr>
        <w:t>7</w:t>
      </w:r>
      <w:r w:rsidR="0048743E">
        <w:rPr>
          <w:rFonts w:asciiTheme="minorHAnsi" w:hAnsiTheme="minorHAnsi"/>
          <w:b/>
          <w:color w:val="auto"/>
        </w:rPr>
        <w:t>.08</w:t>
      </w:r>
      <w:r w:rsidR="00FF33B3" w:rsidRPr="00B713C4">
        <w:rPr>
          <w:rFonts w:asciiTheme="minorHAnsi" w:hAnsiTheme="minorHAnsi"/>
          <w:b/>
          <w:color w:val="auto"/>
        </w:rPr>
        <w:t xml:space="preserve">.2022 </w:t>
      </w:r>
      <w:r w:rsidRPr="00B713C4">
        <w:rPr>
          <w:rFonts w:asciiTheme="minorHAnsi" w:hAnsiTheme="minorHAnsi"/>
          <w:b/>
          <w:color w:val="auto"/>
        </w:rPr>
        <w:t>r.</w:t>
      </w:r>
      <w:r w:rsidRPr="00B713C4">
        <w:rPr>
          <w:rFonts w:asciiTheme="minorHAnsi" w:hAnsiTheme="minorHAnsi"/>
          <w:color w:val="auto"/>
        </w:rPr>
        <w:t xml:space="preserve"> </w:t>
      </w:r>
    </w:p>
    <w:p w14:paraId="2489C2DA" w14:textId="77777777" w:rsidR="005073E9" w:rsidRPr="00CE306E" w:rsidRDefault="005073E9" w:rsidP="008C128A">
      <w:pPr>
        <w:numPr>
          <w:ilvl w:val="2"/>
          <w:numId w:val="1"/>
        </w:numPr>
        <w:spacing w:after="120" w:line="240" w:lineRule="auto"/>
        <w:ind w:left="850" w:right="58" w:hanging="425"/>
        <w:rPr>
          <w:rFonts w:asciiTheme="minorHAnsi" w:hAnsiTheme="minorHAnsi"/>
        </w:rPr>
      </w:pPr>
      <w:r w:rsidRPr="00CE306E">
        <w:rPr>
          <w:rFonts w:asciiTheme="minorHAnsi" w:hAnsiTheme="minorHAnsi"/>
        </w:rPr>
        <w:t xml:space="preserve">W przypadku, gdy wybór najkorzystniejszej oferty nie nastąpi przed upływem terminu związania ofertą określonego w SWZ, Zamawiający przed upływem terminu związania ofertą zwraca się jednokrotnie do Wykonawców o wyrażenie zgody na przedłużenie tego terminu o wskazywany przez niego okres, nie dłuższy niż 30 dni. </w:t>
      </w:r>
    </w:p>
    <w:p w14:paraId="5404DB25" w14:textId="0343633B" w:rsidR="005073E9" w:rsidRPr="00CE306E" w:rsidRDefault="005073E9" w:rsidP="008C128A">
      <w:pPr>
        <w:numPr>
          <w:ilvl w:val="2"/>
          <w:numId w:val="1"/>
        </w:numPr>
        <w:spacing w:after="240" w:line="240" w:lineRule="auto"/>
        <w:ind w:left="850" w:right="57" w:hanging="425"/>
        <w:rPr>
          <w:rFonts w:asciiTheme="minorHAnsi" w:hAnsiTheme="minorHAnsi"/>
        </w:rPr>
      </w:pPr>
      <w:r w:rsidRPr="00CE306E">
        <w:rPr>
          <w:rFonts w:asciiTheme="minorHAnsi" w:hAnsiTheme="minorHAnsi"/>
        </w:rPr>
        <w:t xml:space="preserve">Przedłużenie terminu związania z ofertą, o którym mowa w </w:t>
      </w:r>
      <w:r w:rsidR="00E0433D" w:rsidRPr="00CE306E">
        <w:rPr>
          <w:rFonts w:asciiTheme="minorHAnsi" w:hAnsiTheme="minorHAnsi"/>
        </w:rPr>
        <w:t>pkt</w:t>
      </w:r>
      <w:r w:rsidRPr="00CE306E">
        <w:rPr>
          <w:rFonts w:asciiTheme="minorHAnsi" w:hAnsiTheme="minorHAnsi"/>
        </w:rPr>
        <w:t xml:space="preserve">. 2, wymaga złożenia przez Wykonawcę pisemnego oświadczenia o wyrażeniu zgody na przedłużenie terminu związania z ofertą. </w:t>
      </w:r>
    </w:p>
    <w:p w14:paraId="5957EBE3" w14:textId="77777777" w:rsidR="005073E9" w:rsidRPr="00CE306E" w:rsidRDefault="005073E9" w:rsidP="00CB761A">
      <w:pPr>
        <w:pStyle w:val="Nagwek1"/>
        <w:numPr>
          <w:ilvl w:val="0"/>
          <w:numId w:val="11"/>
        </w:numPr>
        <w:spacing w:after="240" w:line="247" w:lineRule="auto"/>
        <w:ind w:left="284" w:hanging="283"/>
        <w:rPr>
          <w:u w:val="none"/>
        </w:rPr>
      </w:pPr>
      <w:bookmarkStart w:id="19" w:name="_Toc64877272"/>
      <w:bookmarkStart w:id="20" w:name="_Toc64877527"/>
      <w:r w:rsidRPr="00CE306E">
        <w:rPr>
          <w:u w:val="none"/>
        </w:rPr>
        <w:t>OPIS SPOSOBU PRZYGOTOWANIA OFERTY</w:t>
      </w:r>
      <w:bookmarkEnd w:id="19"/>
      <w:bookmarkEnd w:id="20"/>
    </w:p>
    <w:p w14:paraId="1C4AE8D8" w14:textId="77777777" w:rsidR="00ED7AA9" w:rsidRPr="00CE306E" w:rsidRDefault="00ED7AA9" w:rsidP="00CB761A">
      <w:pPr>
        <w:numPr>
          <w:ilvl w:val="1"/>
          <w:numId w:val="22"/>
        </w:numPr>
        <w:tabs>
          <w:tab w:val="left" w:pos="851"/>
        </w:tabs>
        <w:spacing w:after="120" w:line="20" w:lineRule="atLeast"/>
        <w:ind w:left="851" w:hanging="425"/>
        <w:rPr>
          <w:rFonts w:asciiTheme="minorHAnsi" w:hAnsiTheme="minorHAnsi" w:cstheme="minorHAnsi"/>
        </w:rPr>
      </w:pPr>
      <w:r w:rsidRPr="00CE306E">
        <w:rPr>
          <w:rFonts w:asciiTheme="minorHAnsi" w:hAnsiTheme="minorHAnsi" w:cstheme="minorHAnsi"/>
          <w:b/>
          <w:bCs/>
        </w:rPr>
        <w:t>Ofertę składa się, pod rygorem nieważności, w formie elektronicznej lub w postaci elektronicznej opatrzonej podpisem zaufanym lub podpisem osobistym.</w:t>
      </w:r>
    </w:p>
    <w:p w14:paraId="00D36C9B" w14:textId="77777777" w:rsidR="00ED7AA9" w:rsidRPr="00CE306E" w:rsidRDefault="00ED7AA9" w:rsidP="00CB761A">
      <w:pPr>
        <w:numPr>
          <w:ilvl w:val="1"/>
          <w:numId w:val="22"/>
        </w:numPr>
        <w:tabs>
          <w:tab w:val="left" w:pos="851"/>
        </w:tabs>
        <w:spacing w:after="120" w:line="20" w:lineRule="atLeast"/>
        <w:ind w:left="851" w:hanging="425"/>
        <w:rPr>
          <w:rFonts w:asciiTheme="minorHAnsi" w:hAnsiTheme="minorHAnsi" w:cstheme="minorHAnsi"/>
        </w:rPr>
      </w:pPr>
      <w:r w:rsidRPr="00CE306E">
        <w:rPr>
          <w:rFonts w:asciiTheme="minorHAnsi" w:hAnsiTheme="minorHAnsi" w:cstheme="minorHAnsi"/>
        </w:rPr>
        <w:t xml:space="preserve">Ofertę należy złożyć za pośrednictwem Platformy. Szczegółowa instrukcja dla Wykonawców dotycząca złożenia oferty znajduje się na stronie internetowej pod adresami: </w:t>
      </w:r>
      <w:hyperlink r:id="rId18" w:history="1">
        <w:r w:rsidRPr="00CE306E">
          <w:rPr>
            <w:rStyle w:val="Hipercze"/>
            <w:rFonts w:asciiTheme="minorHAnsi" w:hAnsiTheme="minorHAnsi" w:cstheme="minorHAnsi"/>
          </w:rPr>
          <w:t>https://platformazakupowa.pl/strona/1-regulamin</w:t>
        </w:r>
      </w:hyperlink>
      <w:r w:rsidRPr="00CE306E">
        <w:rPr>
          <w:rFonts w:asciiTheme="minorHAnsi" w:hAnsiTheme="minorHAnsi" w:cstheme="minorHAnsi"/>
        </w:rPr>
        <w:t xml:space="preserve"> </w:t>
      </w:r>
    </w:p>
    <w:p w14:paraId="49FA2A62" w14:textId="491094CD" w:rsidR="00ED7AA9" w:rsidRPr="00CE306E" w:rsidRDefault="006E5725" w:rsidP="006E5725">
      <w:pPr>
        <w:tabs>
          <w:tab w:val="left" w:pos="709"/>
          <w:tab w:val="left" w:pos="851"/>
        </w:tabs>
        <w:spacing w:after="120" w:line="20" w:lineRule="atLeast"/>
        <w:ind w:left="851" w:hanging="425"/>
        <w:rPr>
          <w:rFonts w:asciiTheme="minorHAnsi" w:hAnsiTheme="minorHAnsi" w:cstheme="minorHAnsi"/>
        </w:rPr>
      </w:pPr>
      <w:r w:rsidRPr="00CE306E">
        <w:rPr>
          <w:rFonts w:asciiTheme="minorHAnsi" w:hAnsiTheme="minorHAnsi" w:cstheme="minorHAnsi"/>
        </w:rPr>
        <w:tab/>
      </w:r>
      <w:r w:rsidRPr="00CE306E">
        <w:rPr>
          <w:rFonts w:asciiTheme="minorHAnsi" w:hAnsiTheme="minorHAnsi" w:cstheme="minorHAnsi"/>
        </w:rPr>
        <w:tab/>
      </w:r>
      <w:r w:rsidR="00ED7AA9" w:rsidRPr="00CE306E">
        <w:rPr>
          <w:rFonts w:asciiTheme="minorHAnsi" w:hAnsiTheme="minorHAnsi" w:cstheme="minorHAnsi"/>
        </w:rPr>
        <w:t xml:space="preserve">oraz </w:t>
      </w:r>
      <w:hyperlink r:id="rId19" w:history="1">
        <w:r w:rsidR="00ED7AA9" w:rsidRPr="00CE306E">
          <w:rPr>
            <w:rStyle w:val="Hipercze"/>
            <w:rFonts w:asciiTheme="minorHAnsi" w:hAnsiTheme="minorHAnsi" w:cstheme="minorHAnsi"/>
          </w:rPr>
          <w:t>https://platformazakupowa.pl/strona/45-instrukcje</w:t>
        </w:r>
      </w:hyperlink>
    </w:p>
    <w:p w14:paraId="1D38D4A9" w14:textId="77777777" w:rsidR="00ED7AA9" w:rsidRPr="00CE306E" w:rsidRDefault="00ED7AA9" w:rsidP="00CB761A">
      <w:pPr>
        <w:numPr>
          <w:ilvl w:val="1"/>
          <w:numId w:val="22"/>
        </w:numPr>
        <w:tabs>
          <w:tab w:val="left" w:pos="851"/>
        </w:tabs>
        <w:spacing w:after="120" w:line="20" w:lineRule="atLeast"/>
        <w:ind w:left="851" w:hanging="425"/>
        <w:rPr>
          <w:rFonts w:asciiTheme="minorHAnsi" w:hAnsiTheme="minorHAnsi" w:cstheme="minorHAnsi"/>
        </w:rPr>
      </w:pPr>
      <w:r w:rsidRPr="00CE306E">
        <w:rPr>
          <w:rFonts w:asciiTheme="minorHAnsi" w:hAnsiTheme="minorHAnsi" w:cstheme="minorHAnsi"/>
        </w:rPr>
        <w:t xml:space="preserve">Każdy Wykonawca może złożyć tylko jedną ofertę. Wszystkie oferty Wykonawcy, który złożył więcej niż jedną ofertę, zostaną odrzucone. </w:t>
      </w:r>
    </w:p>
    <w:p w14:paraId="28431B48" w14:textId="77777777" w:rsidR="00ED7AA9" w:rsidRPr="00CE306E" w:rsidRDefault="00ED7AA9" w:rsidP="00CB761A">
      <w:pPr>
        <w:numPr>
          <w:ilvl w:val="1"/>
          <w:numId w:val="22"/>
        </w:numPr>
        <w:tabs>
          <w:tab w:val="left" w:pos="851"/>
        </w:tabs>
        <w:spacing w:after="120" w:line="20" w:lineRule="atLeast"/>
        <w:ind w:left="851" w:hanging="425"/>
        <w:rPr>
          <w:rFonts w:asciiTheme="minorHAnsi" w:hAnsiTheme="minorHAnsi" w:cstheme="minorHAnsi"/>
        </w:rPr>
      </w:pPr>
      <w:r w:rsidRPr="00CE306E">
        <w:rPr>
          <w:rFonts w:asciiTheme="minorHAnsi" w:hAnsiTheme="minorHAnsi" w:cstheme="minorHAnsi"/>
        </w:rPr>
        <w:t xml:space="preserve">Oferta powinna być sporządzona w języku polskim. </w:t>
      </w:r>
    </w:p>
    <w:p w14:paraId="317A625D" w14:textId="3A150A58" w:rsidR="00ED7AA9" w:rsidRPr="00CE306E" w:rsidRDefault="00ED7AA9" w:rsidP="00CB761A">
      <w:pPr>
        <w:numPr>
          <w:ilvl w:val="1"/>
          <w:numId w:val="22"/>
        </w:numPr>
        <w:tabs>
          <w:tab w:val="left" w:pos="851"/>
        </w:tabs>
        <w:spacing w:after="120" w:line="20" w:lineRule="atLeast"/>
        <w:ind w:left="851" w:hanging="425"/>
        <w:rPr>
          <w:rFonts w:asciiTheme="minorHAnsi" w:hAnsiTheme="minorHAnsi" w:cstheme="minorHAnsi"/>
        </w:rPr>
      </w:pPr>
      <w:r w:rsidRPr="00CE306E">
        <w:rPr>
          <w:rFonts w:asciiTheme="minorHAnsi" w:hAnsiTheme="minorHAnsi" w:cstheme="minorHAnsi"/>
        </w:rPr>
        <w:t xml:space="preserve">Ofertę należy złożyć według wzoru </w:t>
      </w:r>
      <w:r w:rsidRPr="00CE306E">
        <w:rPr>
          <w:rFonts w:asciiTheme="minorHAnsi" w:hAnsiTheme="minorHAnsi" w:cstheme="minorHAnsi"/>
          <w:b/>
        </w:rPr>
        <w:t xml:space="preserve">Formularza Ofertowego </w:t>
      </w:r>
      <w:r w:rsidRPr="00CE306E">
        <w:rPr>
          <w:rFonts w:asciiTheme="minorHAnsi" w:hAnsiTheme="minorHAnsi" w:cstheme="minorHAnsi"/>
        </w:rPr>
        <w:t xml:space="preserve">dołączonego do </w:t>
      </w:r>
      <w:r w:rsidR="001266EA" w:rsidRPr="00CE306E">
        <w:rPr>
          <w:rFonts w:asciiTheme="minorHAnsi" w:hAnsiTheme="minorHAnsi" w:cstheme="minorHAnsi"/>
        </w:rPr>
        <w:t>SWZ, jako</w:t>
      </w:r>
      <w:r w:rsidRPr="00CE306E">
        <w:rPr>
          <w:rFonts w:asciiTheme="minorHAnsi" w:hAnsiTheme="minorHAnsi" w:cstheme="minorHAnsi"/>
        </w:rPr>
        <w:t xml:space="preserve"> Załącznik Nr </w:t>
      </w:r>
      <w:r w:rsidR="00794D41" w:rsidRPr="00CE306E">
        <w:rPr>
          <w:rFonts w:asciiTheme="minorHAnsi" w:hAnsiTheme="minorHAnsi" w:cstheme="minorHAnsi"/>
        </w:rPr>
        <w:t>2</w:t>
      </w:r>
      <w:r w:rsidRPr="00CE306E">
        <w:rPr>
          <w:rFonts w:asciiTheme="minorHAnsi" w:hAnsiTheme="minorHAnsi" w:cstheme="minorHAnsi"/>
        </w:rPr>
        <w:t>,</w:t>
      </w:r>
      <w:r w:rsidRPr="00CE306E">
        <w:rPr>
          <w:rFonts w:asciiTheme="minorHAnsi" w:hAnsiTheme="minorHAnsi" w:cstheme="minorHAnsi"/>
          <w:b/>
          <w:bCs/>
        </w:rPr>
        <w:t xml:space="preserve"> </w:t>
      </w:r>
      <w:r w:rsidRPr="00CE306E">
        <w:rPr>
          <w:rFonts w:asciiTheme="minorHAnsi" w:hAnsiTheme="minorHAnsi" w:cstheme="minorHAnsi"/>
          <w:bCs/>
        </w:rPr>
        <w:t>w formie elektronicznej lub w postaci elektronicznej opatrzonej podpisem zaufanym lub podpisem osobistym</w:t>
      </w:r>
      <w:r w:rsidRPr="00CE306E">
        <w:rPr>
          <w:rFonts w:asciiTheme="minorHAnsi" w:hAnsiTheme="minorHAnsi" w:cstheme="minorHAnsi"/>
        </w:rPr>
        <w:t xml:space="preserve">. </w:t>
      </w:r>
    </w:p>
    <w:p w14:paraId="3F1C4F05" w14:textId="77777777" w:rsidR="00ED7AA9" w:rsidRPr="00CE306E" w:rsidRDefault="00ED7AA9" w:rsidP="00CB761A">
      <w:pPr>
        <w:numPr>
          <w:ilvl w:val="1"/>
          <w:numId w:val="22"/>
        </w:numPr>
        <w:tabs>
          <w:tab w:val="left" w:pos="851"/>
        </w:tabs>
        <w:spacing w:after="120" w:line="20" w:lineRule="atLeast"/>
        <w:ind w:left="851" w:hanging="425"/>
        <w:rPr>
          <w:rFonts w:asciiTheme="minorHAnsi" w:hAnsiTheme="minorHAnsi" w:cstheme="minorHAnsi"/>
        </w:rPr>
      </w:pPr>
      <w:r w:rsidRPr="00CE306E">
        <w:rPr>
          <w:rFonts w:asciiTheme="minorHAnsi" w:hAnsiTheme="minorHAnsi" w:cstheme="minorHAnsi"/>
        </w:rPr>
        <w:t>Oferta powinna być podpisana przez osobę upoważnioną do reprezentowania Wykonawcy, zgodnie z formą reprezentacji Wykonawcy określoną w rejestrze lub innym dokumencie, właściwym dla danej formy organizacyjnej Wykonawcy albo przez upełnomocnionego przedstawiciela Wykonawcy.</w:t>
      </w:r>
    </w:p>
    <w:p w14:paraId="3C10465D" w14:textId="77777777" w:rsidR="00ED7AA9" w:rsidRPr="00CE306E" w:rsidRDefault="00ED7AA9" w:rsidP="00CB761A">
      <w:pPr>
        <w:numPr>
          <w:ilvl w:val="1"/>
          <w:numId w:val="22"/>
        </w:numPr>
        <w:tabs>
          <w:tab w:val="left" w:pos="851"/>
        </w:tabs>
        <w:spacing w:after="120" w:line="20" w:lineRule="atLeast"/>
        <w:ind w:left="851" w:hanging="425"/>
        <w:rPr>
          <w:rFonts w:asciiTheme="minorHAnsi" w:hAnsiTheme="minorHAnsi" w:cstheme="minorHAnsi"/>
        </w:rPr>
      </w:pPr>
      <w:r w:rsidRPr="00CE306E">
        <w:rPr>
          <w:rFonts w:asciiTheme="minorHAnsi" w:hAnsiTheme="minorHAnsi" w:cstheme="minorHAnsi"/>
        </w:rPr>
        <w:t>Jeśli okaże się, że nie złożono żadnej oferty niepodlegającej odrzuceniu - postępowanie zostanie unieważnione.</w:t>
      </w:r>
    </w:p>
    <w:p w14:paraId="57682591" w14:textId="466D02A4" w:rsidR="00ED7AA9" w:rsidRPr="00CE306E" w:rsidRDefault="00ED7AA9" w:rsidP="00CB761A">
      <w:pPr>
        <w:numPr>
          <w:ilvl w:val="1"/>
          <w:numId w:val="22"/>
        </w:numPr>
        <w:tabs>
          <w:tab w:val="left" w:pos="851"/>
        </w:tabs>
        <w:spacing w:after="120" w:line="20" w:lineRule="atLeast"/>
        <w:ind w:left="851" w:hanging="425"/>
        <w:rPr>
          <w:rFonts w:asciiTheme="minorHAnsi" w:hAnsiTheme="minorHAnsi" w:cstheme="minorHAnsi"/>
        </w:rPr>
      </w:pPr>
      <w:r w:rsidRPr="00CE306E">
        <w:rPr>
          <w:rFonts w:asciiTheme="minorHAnsi" w:hAnsiTheme="minorHAnsi" w:cstheme="minorHAnsi"/>
        </w:rPr>
        <w:t xml:space="preserve">Wykonawca, za pośrednictwem Platformy, złoży wraz z ofertą dokumenty </w:t>
      </w:r>
      <w:r w:rsidR="001266EA" w:rsidRPr="00CE306E">
        <w:rPr>
          <w:rFonts w:asciiTheme="minorHAnsi" w:hAnsiTheme="minorHAnsi" w:cstheme="minorHAnsi"/>
        </w:rPr>
        <w:t>wymagane w SWZ.</w:t>
      </w:r>
    </w:p>
    <w:p w14:paraId="517605F7" w14:textId="77777777" w:rsidR="00ED7AA9" w:rsidRPr="00CE306E" w:rsidRDefault="00ED7AA9" w:rsidP="00CB761A">
      <w:pPr>
        <w:numPr>
          <w:ilvl w:val="1"/>
          <w:numId w:val="22"/>
        </w:numPr>
        <w:tabs>
          <w:tab w:val="left" w:pos="851"/>
        </w:tabs>
        <w:spacing w:after="120" w:line="20" w:lineRule="atLeast"/>
        <w:ind w:left="851" w:hanging="425"/>
        <w:rPr>
          <w:rFonts w:asciiTheme="minorHAnsi" w:hAnsiTheme="minorHAnsi" w:cstheme="minorHAnsi"/>
        </w:rPr>
      </w:pPr>
      <w:r w:rsidRPr="00CE306E">
        <w:rPr>
          <w:rFonts w:asciiTheme="minorHAnsi" w:eastAsia="Calibri" w:hAnsiTheme="minorHAnsi" w:cstheme="minorHAnsi"/>
          <w:lang w:eastAsia="en-US"/>
        </w:rPr>
        <w:t xml:space="preserve">Wykonawca do upływu terminu do składania ofert może wycofać ofertę. Sposób wycofania oferty został opisany w „Instrukcji dla Wykonawców” dostępnej na stronie </w:t>
      </w:r>
      <w:hyperlink r:id="rId20" w:history="1">
        <w:r w:rsidRPr="00CE306E">
          <w:rPr>
            <w:rStyle w:val="Hipercze"/>
            <w:rFonts w:asciiTheme="minorHAnsi" w:eastAsia="Calibri" w:hAnsiTheme="minorHAnsi" w:cstheme="minorHAnsi"/>
            <w:lang w:eastAsia="en-US"/>
          </w:rPr>
          <w:t>https://platformazakupowa.pl/strona/45-instrukcje</w:t>
        </w:r>
      </w:hyperlink>
    </w:p>
    <w:p w14:paraId="37CFA9DA" w14:textId="77777777" w:rsidR="00ED7AA9" w:rsidRPr="00CE306E" w:rsidRDefault="00ED7AA9" w:rsidP="00CB761A">
      <w:pPr>
        <w:numPr>
          <w:ilvl w:val="1"/>
          <w:numId w:val="22"/>
        </w:numPr>
        <w:tabs>
          <w:tab w:val="left" w:pos="851"/>
        </w:tabs>
        <w:spacing w:after="120" w:line="20" w:lineRule="atLeast"/>
        <w:ind w:left="851" w:hanging="425"/>
        <w:rPr>
          <w:rFonts w:asciiTheme="minorHAnsi" w:hAnsiTheme="minorHAnsi" w:cstheme="minorHAnsi"/>
        </w:rPr>
      </w:pPr>
      <w:r w:rsidRPr="00CE306E">
        <w:rPr>
          <w:rFonts w:asciiTheme="minorHAnsi" w:eastAsia="Calibri" w:hAnsiTheme="minorHAnsi" w:cstheme="minorHAnsi"/>
          <w:lang w:eastAsia="en-US"/>
        </w:rPr>
        <w:t>Wykonawca po upływie terminu do składania ofert nie może skutecznie wycofać złożonej oferty.</w:t>
      </w:r>
    </w:p>
    <w:p w14:paraId="34B3D0DC" w14:textId="17B35DBA" w:rsidR="00ED7AA9" w:rsidRPr="00CE306E" w:rsidRDefault="00ED7AA9" w:rsidP="00CB761A">
      <w:pPr>
        <w:numPr>
          <w:ilvl w:val="1"/>
          <w:numId w:val="22"/>
        </w:numPr>
        <w:tabs>
          <w:tab w:val="left" w:pos="851"/>
        </w:tabs>
        <w:spacing w:after="120" w:line="20" w:lineRule="atLeast"/>
        <w:ind w:left="851" w:hanging="425"/>
        <w:rPr>
          <w:rFonts w:asciiTheme="minorHAnsi" w:hAnsiTheme="minorHAnsi" w:cstheme="minorHAnsi"/>
        </w:rPr>
      </w:pPr>
      <w:r w:rsidRPr="00CE306E">
        <w:rPr>
          <w:rFonts w:asciiTheme="minorHAnsi" w:hAnsiTheme="minorHAnsi" w:cstheme="minorHAnsi"/>
          <w:bCs/>
        </w:rPr>
        <w:t xml:space="preserve">Zamawiający nie ujawni </w:t>
      </w:r>
      <w:r w:rsidRPr="00CE306E">
        <w:rPr>
          <w:rFonts w:asciiTheme="minorHAnsi" w:hAnsiTheme="minorHAnsi" w:cstheme="minorHAnsi"/>
        </w:rPr>
        <w:t xml:space="preserve">informacji stanowiących tajemnicę przedsiębiorstwa w rozumieniu przepisów </w:t>
      </w:r>
      <w:r w:rsidR="00914FC1" w:rsidRPr="00CE306E">
        <w:rPr>
          <w:rFonts w:asciiTheme="minorHAnsi" w:hAnsiTheme="minorHAnsi" w:cstheme="minorHAnsi"/>
        </w:rPr>
        <w:t>ustawy</w:t>
      </w:r>
      <w:r w:rsidRPr="00CE306E">
        <w:rPr>
          <w:rFonts w:asciiTheme="minorHAnsi" w:hAnsiTheme="minorHAnsi" w:cstheme="minorHAnsi"/>
        </w:rPr>
        <w:t xml:space="preserve"> z dnia 16 kwietnia 1993r. o zwalczaniu nieuczciwej konkurencji (Dz. U. z 2020 r. poz. 1913 z </w:t>
      </w:r>
      <w:proofErr w:type="spellStart"/>
      <w:r w:rsidRPr="00CE306E">
        <w:rPr>
          <w:rFonts w:asciiTheme="minorHAnsi" w:hAnsiTheme="minorHAnsi" w:cstheme="minorHAnsi"/>
        </w:rPr>
        <w:t>późn</w:t>
      </w:r>
      <w:proofErr w:type="spellEnd"/>
      <w:r w:rsidRPr="00CE306E">
        <w:rPr>
          <w:rFonts w:asciiTheme="minorHAnsi" w:hAnsiTheme="minorHAnsi" w:cstheme="minorHAnsi"/>
        </w:rPr>
        <w:t xml:space="preserve">. zm.), jeżeli Wykonawca, wraz z przekazaniem takich informacji, zastrzeże, że nie mogą one być udostępniane oraz wykaże, że zastrzeżone informacje stanowią tajemnicę przedsiębiorstwa. Wykonawca, w celu utrzymania w poufności ww. informacji, przekazuje je w </w:t>
      </w:r>
      <w:r w:rsidRPr="00CE306E">
        <w:rPr>
          <w:rFonts w:asciiTheme="minorHAnsi" w:hAnsiTheme="minorHAnsi" w:cstheme="minorHAnsi"/>
        </w:rPr>
        <w:lastRenderedPageBreak/>
        <w:t xml:space="preserve">wydzielonym i odpowiednio oznaczonym pliku. Wykonawca nie może zastrzec informacji, o których mowa w art. 222 ust. 5 </w:t>
      </w:r>
      <w:r w:rsidR="00914FC1" w:rsidRPr="00CE306E">
        <w:rPr>
          <w:rFonts w:asciiTheme="minorHAnsi" w:hAnsiTheme="minorHAnsi" w:cstheme="minorHAnsi"/>
        </w:rPr>
        <w:t>ustawy</w:t>
      </w:r>
      <w:r w:rsidRPr="00CE306E">
        <w:rPr>
          <w:rFonts w:asciiTheme="minorHAnsi" w:hAnsiTheme="minorHAnsi" w:cstheme="minorHAnsi"/>
        </w:rPr>
        <w:t xml:space="preserve">. </w:t>
      </w:r>
    </w:p>
    <w:p w14:paraId="71605864" w14:textId="77777777" w:rsidR="00ED7AA9" w:rsidRPr="00CE306E" w:rsidRDefault="00ED7AA9" w:rsidP="00CB761A">
      <w:pPr>
        <w:numPr>
          <w:ilvl w:val="1"/>
          <w:numId w:val="22"/>
        </w:numPr>
        <w:tabs>
          <w:tab w:val="left" w:pos="851"/>
        </w:tabs>
        <w:spacing w:after="120" w:line="20" w:lineRule="atLeast"/>
        <w:ind w:left="851" w:hanging="425"/>
        <w:rPr>
          <w:rFonts w:asciiTheme="minorHAnsi" w:hAnsiTheme="minorHAnsi" w:cstheme="minorHAnsi"/>
        </w:rPr>
      </w:pPr>
      <w:r w:rsidRPr="00CE306E">
        <w:rPr>
          <w:rFonts w:asciiTheme="minorHAnsi" w:hAnsiTheme="minorHAnsi" w:cstheme="minorHAnsi"/>
        </w:rPr>
        <w:t>Stosowne zastrzeżenie dotyczące informacji stanowiących tajemnicę przedsiębiorstwa oraz uzasadnienie wykazujące skuteczność tego zastrzeżenia Wykonawca:</w:t>
      </w:r>
    </w:p>
    <w:p w14:paraId="182BF7AE" w14:textId="6ACFF65F" w:rsidR="00ED7AA9" w:rsidRPr="00CE306E" w:rsidRDefault="00ED7AA9" w:rsidP="00CB761A">
      <w:pPr>
        <w:numPr>
          <w:ilvl w:val="0"/>
          <w:numId w:val="36"/>
        </w:numPr>
        <w:tabs>
          <w:tab w:val="left" w:pos="567"/>
        </w:tabs>
        <w:spacing w:after="120" w:line="20" w:lineRule="atLeast"/>
        <w:ind w:left="1276"/>
        <w:rPr>
          <w:rFonts w:asciiTheme="minorHAnsi" w:hAnsiTheme="minorHAnsi" w:cstheme="minorHAnsi"/>
        </w:rPr>
      </w:pPr>
      <w:r w:rsidRPr="00CE306E">
        <w:rPr>
          <w:rFonts w:asciiTheme="minorHAnsi" w:hAnsiTheme="minorHAnsi" w:cstheme="minorHAnsi"/>
        </w:rPr>
        <w:t>w przypadku zastrzegania informacji zawartych w złożonej ofercie winien złożyć wraz z ofertą przy czym zastrzeżenie, o którym mowa w pkt. 11 należy złożyć na Formularzu Ofertowym, z uwzględnieniem postanowień art. 222 ust.</w:t>
      </w:r>
      <w:r w:rsidR="0016475E" w:rsidRPr="00CE306E">
        <w:rPr>
          <w:rFonts w:asciiTheme="minorHAnsi" w:hAnsiTheme="minorHAnsi" w:cstheme="minorHAnsi"/>
        </w:rPr>
        <w:t xml:space="preserve"> </w:t>
      </w:r>
      <w:r w:rsidRPr="00CE306E">
        <w:rPr>
          <w:rFonts w:asciiTheme="minorHAnsi" w:hAnsiTheme="minorHAnsi" w:cstheme="minorHAnsi"/>
        </w:rPr>
        <w:t xml:space="preserve">5 </w:t>
      </w:r>
      <w:r w:rsidR="00914FC1" w:rsidRPr="00CE306E">
        <w:rPr>
          <w:rFonts w:asciiTheme="minorHAnsi" w:hAnsiTheme="minorHAnsi" w:cstheme="minorHAnsi"/>
        </w:rPr>
        <w:t>ustawy</w:t>
      </w:r>
      <w:r w:rsidRPr="00CE306E">
        <w:rPr>
          <w:rFonts w:asciiTheme="minorHAnsi" w:hAnsiTheme="minorHAnsi" w:cstheme="minorHAnsi"/>
        </w:rPr>
        <w:t>, a uzasadnienie złożyć wraz z ofertą za pośrednictwem Platformy,</w:t>
      </w:r>
    </w:p>
    <w:p w14:paraId="69C991B8" w14:textId="4D28C09E" w:rsidR="00ED7AA9" w:rsidRPr="00CE306E" w:rsidRDefault="00ED7AA9" w:rsidP="00CB761A">
      <w:pPr>
        <w:numPr>
          <w:ilvl w:val="0"/>
          <w:numId w:val="36"/>
        </w:numPr>
        <w:tabs>
          <w:tab w:val="left" w:pos="567"/>
        </w:tabs>
        <w:spacing w:after="120" w:line="20" w:lineRule="atLeast"/>
        <w:ind w:left="1276"/>
        <w:rPr>
          <w:rFonts w:asciiTheme="minorHAnsi" w:hAnsiTheme="minorHAnsi" w:cstheme="minorHAnsi"/>
        </w:rPr>
      </w:pPr>
      <w:r w:rsidRPr="00CE306E">
        <w:rPr>
          <w:rFonts w:asciiTheme="minorHAnsi" w:hAnsiTheme="minorHAnsi" w:cstheme="minorHAnsi"/>
        </w:rPr>
        <w:t xml:space="preserve">w przypadku zastrzegania pozostałych informacji winien złożyć wraz z przekazaniem </w:t>
      </w:r>
      <w:r w:rsidR="00BA518E" w:rsidRPr="00CE306E">
        <w:rPr>
          <w:rFonts w:asciiTheme="minorHAnsi" w:hAnsiTheme="minorHAnsi" w:cstheme="minorHAnsi"/>
        </w:rPr>
        <w:t xml:space="preserve">                                                                                                     </w:t>
      </w:r>
      <w:r w:rsidRPr="00CE306E">
        <w:rPr>
          <w:rFonts w:asciiTheme="minorHAnsi" w:hAnsiTheme="minorHAnsi" w:cstheme="minorHAnsi"/>
        </w:rPr>
        <w:t>takich informacji za pośrednictwem Platformy.</w:t>
      </w:r>
    </w:p>
    <w:p w14:paraId="74E832EE" w14:textId="1A3A13D4" w:rsidR="00ED7AA9" w:rsidRPr="00CE306E" w:rsidRDefault="00ED7AA9" w:rsidP="00CB761A">
      <w:pPr>
        <w:numPr>
          <w:ilvl w:val="1"/>
          <w:numId w:val="22"/>
        </w:numPr>
        <w:tabs>
          <w:tab w:val="left" w:pos="851"/>
        </w:tabs>
        <w:spacing w:after="120" w:line="20" w:lineRule="atLeast"/>
        <w:ind w:left="851" w:hanging="567"/>
        <w:rPr>
          <w:rFonts w:asciiTheme="minorHAnsi" w:hAnsiTheme="minorHAnsi" w:cstheme="minorHAnsi"/>
        </w:rPr>
      </w:pPr>
      <w:r w:rsidRPr="00CE306E">
        <w:rPr>
          <w:rFonts w:asciiTheme="minorHAnsi" w:hAnsiTheme="minorHAnsi" w:cstheme="minorHAnsi"/>
        </w:rPr>
        <w:t>Wszelkie informacje, o których mowa w pkt. 12.</w:t>
      </w:r>
      <w:r w:rsidR="0016475E" w:rsidRPr="00CE306E">
        <w:rPr>
          <w:rFonts w:asciiTheme="minorHAnsi" w:hAnsiTheme="minorHAnsi" w:cstheme="minorHAnsi"/>
        </w:rPr>
        <w:t xml:space="preserve"> a)</w:t>
      </w:r>
      <w:r w:rsidRPr="00CE306E">
        <w:rPr>
          <w:rFonts w:asciiTheme="minorHAnsi" w:hAnsiTheme="minorHAnsi" w:cstheme="minorHAnsi"/>
        </w:rPr>
        <w:t xml:space="preserve">, które Wykonawca chce </w:t>
      </w:r>
      <w:r w:rsidR="001266EA" w:rsidRPr="00CE306E">
        <w:rPr>
          <w:rFonts w:asciiTheme="minorHAnsi" w:hAnsiTheme="minorHAnsi" w:cstheme="minorHAnsi"/>
        </w:rPr>
        <w:t>zastrzec, jako</w:t>
      </w:r>
      <w:r w:rsidRPr="00CE306E">
        <w:rPr>
          <w:rFonts w:asciiTheme="minorHAnsi" w:hAnsiTheme="minorHAnsi" w:cstheme="minorHAnsi"/>
        </w:rPr>
        <w:t xml:space="preserve"> tajemnice przedsiębiorstwa, winny być przekazane w wydzielonym pliku na Platformie za pośrednictwem „Formularza składania oferty” w osobnym miejscu przeznaczonym na zamieszczenie „Tajemnicy przedsiębiorstwa”. </w:t>
      </w:r>
    </w:p>
    <w:p w14:paraId="0AF6D4AB" w14:textId="3895CDFD" w:rsidR="00ED7AA9" w:rsidRPr="00CE306E" w:rsidRDefault="00ED7AA9" w:rsidP="00CB761A">
      <w:pPr>
        <w:numPr>
          <w:ilvl w:val="1"/>
          <w:numId w:val="22"/>
        </w:numPr>
        <w:tabs>
          <w:tab w:val="left" w:pos="851"/>
        </w:tabs>
        <w:spacing w:after="120" w:line="20" w:lineRule="atLeast"/>
        <w:ind w:left="851" w:hanging="567"/>
        <w:rPr>
          <w:rFonts w:asciiTheme="minorHAnsi" w:hAnsiTheme="minorHAnsi" w:cstheme="minorHAnsi"/>
        </w:rPr>
      </w:pPr>
      <w:r w:rsidRPr="00CE306E">
        <w:rPr>
          <w:rFonts w:asciiTheme="minorHAnsi" w:hAnsiTheme="minorHAnsi" w:cstheme="minorHAnsi"/>
        </w:rPr>
        <w:t xml:space="preserve">Wszelkie informacje, o których mowa w </w:t>
      </w:r>
      <w:r w:rsidR="00876153" w:rsidRPr="00CE306E">
        <w:rPr>
          <w:rFonts w:asciiTheme="minorHAnsi" w:hAnsiTheme="minorHAnsi" w:cstheme="minorHAnsi"/>
        </w:rPr>
        <w:t xml:space="preserve">pkt. </w:t>
      </w:r>
      <w:r w:rsidR="0016475E" w:rsidRPr="00CE306E">
        <w:rPr>
          <w:rFonts w:asciiTheme="minorHAnsi" w:hAnsiTheme="minorHAnsi" w:cstheme="minorHAnsi"/>
        </w:rPr>
        <w:t>12. b)</w:t>
      </w:r>
      <w:r w:rsidRPr="00CE306E">
        <w:rPr>
          <w:rFonts w:asciiTheme="minorHAnsi" w:hAnsiTheme="minorHAnsi" w:cstheme="minorHAnsi"/>
        </w:rPr>
        <w:t xml:space="preserve">, które Wykonawca chce </w:t>
      </w:r>
      <w:r w:rsidR="001266EA" w:rsidRPr="00CE306E">
        <w:rPr>
          <w:rFonts w:asciiTheme="minorHAnsi" w:hAnsiTheme="minorHAnsi" w:cstheme="minorHAnsi"/>
        </w:rPr>
        <w:t>zastrzec, jako</w:t>
      </w:r>
      <w:r w:rsidRPr="00CE306E">
        <w:rPr>
          <w:rFonts w:asciiTheme="minorHAnsi" w:hAnsiTheme="minorHAnsi" w:cstheme="minorHAnsi"/>
        </w:rPr>
        <w:t xml:space="preserve"> tajemnice przedsiębiorstwa, winny być przekazane w wydzielonym pliku z oznaczeniem „tajemnica przedsiębiorstwa” za pośrednictwem Platformy.</w:t>
      </w:r>
    </w:p>
    <w:p w14:paraId="60BAF1D3" w14:textId="18ADFAE8" w:rsidR="0016475E" w:rsidRPr="00CE306E" w:rsidRDefault="00ED7AA9" w:rsidP="00CB761A">
      <w:pPr>
        <w:numPr>
          <w:ilvl w:val="1"/>
          <w:numId w:val="22"/>
        </w:numPr>
        <w:tabs>
          <w:tab w:val="left" w:pos="851"/>
        </w:tabs>
        <w:spacing w:after="120" w:line="20" w:lineRule="atLeast"/>
        <w:ind w:left="851" w:hanging="567"/>
        <w:rPr>
          <w:rFonts w:asciiTheme="minorHAnsi" w:hAnsiTheme="minorHAnsi" w:cstheme="minorHAnsi"/>
        </w:rPr>
      </w:pPr>
      <w:r w:rsidRPr="00CE306E">
        <w:rPr>
          <w:rFonts w:asciiTheme="minorHAnsi" w:hAnsiTheme="minorHAnsi" w:cstheme="minorHAnsi"/>
        </w:rPr>
        <w:t xml:space="preserve">Oferta oraz dokumenty i oświadczenia składane wraz z ofertą muszą być sporządzone i przekazane zgodnie z Rozporządzeniem Ministra Rozwoju, Pracy i Technologii z dnia 23 grudnia 2020r. w sprawie </w:t>
      </w:r>
      <w:r w:rsidRPr="00CE306E">
        <w:rPr>
          <w:rFonts w:asciiTheme="minorHAnsi" w:hAnsiTheme="minorHAnsi" w:cstheme="minorHAnsi"/>
          <w:bCs/>
        </w:rPr>
        <w:t xml:space="preserve">podmiotowych środków dowodowych oraz innych dokumentów lub oświadczeń, jakich może żądać zamawiający od wykonawcy (Dz.U. z 2020r. poz. 2415) (dalej zwanym: Rozporządzeniem o podmiotowych środkach dowodowych oraz innych dokumentach lub oświadczeniach) oraz </w:t>
      </w:r>
      <w:r w:rsidRPr="00CE306E">
        <w:rPr>
          <w:rFonts w:asciiTheme="minorHAnsi" w:hAnsiTheme="minorHAnsi" w:cstheme="minorHAnsi"/>
        </w:rPr>
        <w:t xml:space="preserve">Rozporządzeniem Prezesa Rady Ministrów z dnia 30 grudnia 2020r. </w:t>
      </w:r>
      <w:r w:rsidRPr="00CE306E">
        <w:rPr>
          <w:rFonts w:asciiTheme="minorHAnsi" w:hAnsiTheme="minorHAnsi" w:cstheme="minorHAnsi"/>
          <w:bCs/>
        </w:rPr>
        <w:t>w sprawie sposobu sporządzania i przekazywania informacji oraz wymagań technicznych dla dokumentów elektronicznych oraz środków komunikacji elektronicznej w postępowaniu o udzielenie zamówienia publicznego lub konkursie (Dz.U. z 2020r. poz. 2452) (dalej zwanym: Rozporządzeniem o dokumentach elektronicznych oraz środkach komunikacji elektronicznej).</w:t>
      </w:r>
    </w:p>
    <w:p w14:paraId="7EDC173F" w14:textId="77777777" w:rsidR="0016475E" w:rsidRPr="00CE306E" w:rsidRDefault="0016475E" w:rsidP="006E5725">
      <w:pPr>
        <w:tabs>
          <w:tab w:val="left" w:pos="851"/>
        </w:tabs>
        <w:spacing w:after="120" w:line="20" w:lineRule="atLeast"/>
        <w:ind w:left="851" w:firstLine="0"/>
        <w:rPr>
          <w:rFonts w:asciiTheme="minorHAnsi" w:hAnsiTheme="minorHAnsi" w:cstheme="minorHAnsi"/>
        </w:rPr>
      </w:pPr>
    </w:p>
    <w:p w14:paraId="191BACD6" w14:textId="6560AB5D" w:rsidR="00B20DF5" w:rsidRPr="00CE306E" w:rsidRDefault="00B20DF5" w:rsidP="00CB761A">
      <w:pPr>
        <w:pStyle w:val="Akapitzlist"/>
        <w:numPr>
          <w:ilvl w:val="0"/>
          <w:numId w:val="47"/>
        </w:numPr>
        <w:spacing w:after="120" w:line="276" w:lineRule="auto"/>
        <w:ind w:left="426"/>
        <w:rPr>
          <w:rFonts w:asciiTheme="minorHAnsi" w:hAnsiTheme="minorHAnsi" w:cstheme="minorHAnsi"/>
          <w:b/>
        </w:rPr>
      </w:pPr>
      <w:r w:rsidRPr="00CE306E">
        <w:rPr>
          <w:rFonts w:asciiTheme="minorHAnsi" w:hAnsiTheme="minorHAnsi" w:cstheme="minorHAnsi"/>
          <w:b/>
        </w:rPr>
        <w:t>SPOSÓB ORAZ TERMIN SKŁADANIA OFERT</w:t>
      </w:r>
    </w:p>
    <w:p w14:paraId="7DF347A8" w14:textId="1A70D159" w:rsidR="00B20DF5" w:rsidRPr="00B713C4" w:rsidRDefault="00B20DF5" w:rsidP="00CB761A">
      <w:pPr>
        <w:numPr>
          <w:ilvl w:val="1"/>
          <w:numId w:val="47"/>
        </w:numPr>
        <w:tabs>
          <w:tab w:val="left" w:pos="851"/>
        </w:tabs>
        <w:spacing w:after="0" w:line="240" w:lineRule="auto"/>
        <w:ind w:left="851" w:hanging="425"/>
        <w:rPr>
          <w:rFonts w:ascii="Calibri" w:hAnsi="Calibri" w:cs="Calibri"/>
        </w:rPr>
      </w:pPr>
      <w:r w:rsidRPr="00B713C4">
        <w:rPr>
          <w:rFonts w:ascii="Calibri" w:hAnsi="Calibri" w:cs="Calibri"/>
        </w:rPr>
        <w:t xml:space="preserve">Oferty należy składać za pośrednictwem Platformy w terminie </w:t>
      </w:r>
      <w:r w:rsidR="00EB7FAF" w:rsidRPr="00B713C4">
        <w:rPr>
          <w:rFonts w:ascii="Calibri" w:hAnsi="Calibri" w:cs="Calibri"/>
          <w:b/>
        </w:rPr>
        <w:t xml:space="preserve">do dnia </w:t>
      </w:r>
      <w:r w:rsidR="00F024BC">
        <w:rPr>
          <w:rFonts w:ascii="Calibri" w:hAnsi="Calibri" w:cs="Calibri"/>
          <w:b/>
        </w:rPr>
        <w:t>2</w:t>
      </w:r>
      <w:r w:rsidR="00E039EC">
        <w:rPr>
          <w:rFonts w:ascii="Calibri" w:hAnsi="Calibri" w:cs="Calibri"/>
          <w:b/>
        </w:rPr>
        <w:t>9</w:t>
      </w:r>
      <w:r w:rsidR="00F024BC">
        <w:rPr>
          <w:rFonts w:ascii="Calibri" w:hAnsi="Calibri" w:cs="Calibri"/>
          <w:b/>
        </w:rPr>
        <w:t>.07</w:t>
      </w:r>
      <w:r w:rsidR="00FF33B3" w:rsidRPr="00B713C4">
        <w:rPr>
          <w:rFonts w:ascii="Calibri" w:hAnsi="Calibri" w:cs="Calibri"/>
          <w:b/>
        </w:rPr>
        <w:t>.</w:t>
      </w:r>
      <w:r w:rsidR="00C23185" w:rsidRPr="00B713C4">
        <w:rPr>
          <w:rFonts w:ascii="Calibri" w:hAnsi="Calibri" w:cs="Calibri"/>
          <w:b/>
        </w:rPr>
        <w:t>2022</w:t>
      </w:r>
      <w:r w:rsidR="00EB7FAF" w:rsidRPr="00B713C4">
        <w:rPr>
          <w:rFonts w:ascii="Calibri" w:hAnsi="Calibri" w:cs="Calibri"/>
          <w:b/>
        </w:rPr>
        <w:t xml:space="preserve"> </w:t>
      </w:r>
      <w:r w:rsidRPr="00B713C4">
        <w:rPr>
          <w:rFonts w:ascii="Calibri" w:hAnsi="Calibri" w:cs="Calibri"/>
          <w:b/>
        </w:rPr>
        <w:t>r</w:t>
      </w:r>
      <w:r w:rsidR="00EB7FAF" w:rsidRPr="00B713C4">
        <w:rPr>
          <w:rFonts w:ascii="Calibri" w:hAnsi="Calibri" w:cs="Calibri"/>
          <w:b/>
        </w:rPr>
        <w:t xml:space="preserve">. do godz. </w:t>
      </w:r>
      <w:r w:rsidR="004602CE" w:rsidRPr="00B713C4">
        <w:rPr>
          <w:rFonts w:ascii="Calibri" w:hAnsi="Calibri" w:cs="Calibri"/>
          <w:b/>
        </w:rPr>
        <w:t>10</w:t>
      </w:r>
      <w:r w:rsidR="00DD2C6D" w:rsidRPr="00B713C4">
        <w:rPr>
          <w:rFonts w:ascii="Calibri" w:hAnsi="Calibri" w:cs="Calibri"/>
          <w:b/>
        </w:rPr>
        <w:t>.00.</w:t>
      </w:r>
    </w:p>
    <w:p w14:paraId="7910FDED" w14:textId="660C3807" w:rsidR="00B20DF5" w:rsidRPr="00CE306E" w:rsidRDefault="00B20DF5" w:rsidP="00CB761A">
      <w:pPr>
        <w:numPr>
          <w:ilvl w:val="1"/>
          <w:numId w:val="47"/>
        </w:numPr>
        <w:tabs>
          <w:tab w:val="left" w:pos="851"/>
        </w:tabs>
        <w:spacing w:after="0" w:line="240" w:lineRule="auto"/>
        <w:ind w:left="851" w:hanging="425"/>
        <w:rPr>
          <w:rFonts w:ascii="Calibri" w:hAnsi="Calibri" w:cs="Calibri"/>
        </w:rPr>
      </w:pPr>
      <w:r w:rsidRPr="00CE306E">
        <w:rPr>
          <w:rFonts w:ascii="Calibri" w:hAnsi="Calibri" w:cs="Calibri"/>
        </w:rPr>
        <w:t xml:space="preserve">Szczegółowa instrukcja dla Wykonawców dotycząca złożenia oferty znajduje się na stronie internetowej pod adresami: </w:t>
      </w:r>
      <w:hyperlink r:id="rId21" w:history="1">
        <w:r w:rsidRPr="00CE306E">
          <w:rPr>
            <w:rStyle w:val="Hipercze"/>
            <w:rFonts w:ascii="Calibri" w:hAnsi="Calibri" w:cs="Calibri"/>
          </w:rPr>
          <w:t>https://platformazakupowa.pl/strona/1-regulamin</w:t>
        </w:r>
      </w:hyperlink>
      <w:r w:rsidRPr="00CE306E">
        <w:rPr>
          <w:rFonts w:ascii="Calibri" w:hAnsi="Calibri" w:cs="Calibri"/>
        </w:rPr>
        <w:t xml:space="preserve"> oraz </w:t>
      </w:r>
      <w:hyperlink r:id="rId22" w:history="1">
        <w:r w:rsidRPr="00CE306E">
          <w:rPr>
            <w:rStyle w:val="Hipercze"/>
            <w:rFonts w:ascii="Calibri" w:hAnsi="Calibri" w:cs="Calibri"/>
          </w:rPr>
          <w:t>https://platformazakupowa.pl/strona/45-instrukcje</w:t>
        </w:r>
      </w:hyperlink>
    </w:p>
    <w:p w14:paraId="1BEA5DB8" w14:textId="77777777" w:rsidR="00B20DF5" w:rsidRPr="00CE306E" w:rsidRDefault="00B20DF5" w:rsidP="00CB761A">
      <w:pPr>
        <w:numPr>
          <w:ilvl w:val="1"/>
          <w:numId w:val="47"/>
        </w:numPr>
        <w:tabs>
          <w:tab w:val="left" w:pos="851"/>
        </w:tabs>
        <w:spacing w:after="0" w:line="240" w:lineRule="auto"/>
        <w:ind w:left="851" w:hanging="425"/>
        <w:rPr>
          <w:rFonts w:ascii="Calibri" w:hAnsi="Calibri" w:cs="Calibri"/>
        </w:rPr>
      </w:pPr>
      <w:r w:rsidRPr="00CE306E">
        <w:rPr>
          <w:rFonts w:ascii="Calibri" w:hAnsi="Calibri" w:cs="Calibri"/>
        </w:rPr>
        <w:t xml:space="preserve">Wykonawca składa ofertę za pośrednictwem „Formularza składania oferty” dostępnego na Platformie w zakładce „POSTĘPOWANIA” pod „NAZWĄ” zgodną z nazwą prowadzonego postępowania. </w:t>
      </w:r>
    </w:p>
    <w:p w14:paraId="091A0F9F" w14:textId="17A56277" w:rsidR="00B20DF5" w:rsidRPr="00CE306E" w:rsidRDefault="00B20DF5" w:rsidP="00CB761A">
      <w:pPr>
        <w:numPr>
          <w:ilvl w:val="1"/>
          <w:numId w:val="47"/>
        </w:numPr>
        <w:tabs>
          <w:tab w:val="left" w:pos="851"/>
        </w:tabs>
        <w:spacing w:after="0" w:line="240" w:lineRule="auto"/>
        <w:ind w:left="851" w:hanging="425"/>
        <w:rPr>
          <w:rFonts w:ascii="Calibri" w:hAnsi="Calibri" w:cs="Calibri"/>
        </w:rPr>
      </w:pPr>
      <w:r w:rsidRPr="00CE306E">
        <w:rPr>
          <w:rFonts w:ascii="Calibri" w:hAnsi="Calibri" w:cs="Calibri"/>
        </w:rPr>
        <w:t>Za datę złożenia oferty przyjmuje się datę jej przekazania do Platformy wraz z wgraniem paczki w formacie .</w:t>
      </w:r>
      <w:proofErr w:type="spellStart"/>
      <w:r w:rsidRPr="00CE306E">
        <w:rPr>
          <w:rFonts w:ascii="Calibri" w:hAnsi="Calibri" w:cs="Calibri"/>
        </w:rPr>
        <w:t>xml</w:t>
      </w:r>
      <w:proofErr w:type="spellEnd"/>
      <w:r w:rsidRPr="00CE306E">
        <w:rPr>
          <w:rFonts w:ascii="Calibri" w:hAnsi="Calibri" w:cs="Calibri"/>
        </w:rPr>
        <w:t xml:space="preserve"> w drugim kroku składania oferty poprzez kliknięcie przycisku „</w:t>
      </w:r>
      <w:r w:rsidRPr="00CE306E">
        <w:rPr>
          <w:rFonts w:ascii="Calibri" w:hAnsi="Calibri" w:cs="Calibri"/>
          <w:bCs/>
        </w:rPr>
        <w:t>Złóż ofertę</w:t>
      </w:r>
      <w:r w:rsidRPr="00CE306E">
        <w:rPr>
          <w:rFonts w:ascii="Calibri" w:hAnsi="Calibri" w:cs="Calibri"/>
        </w:rPr>
        <w:t>” i</w:t>
      </w:r>
      <w:r w:rsidR="00F824AB" w:rsidRPr="00CE306E">
        <w:rPr>
          <w:rFonts w:ascii="Calibri" w:hAnsi="Calibri" w:cs="Calibri"/>
        </w:rPr>
        <w:t> </w:t>
      </w:r>
      <w:r w:rsidRPr="00CE306E">
        <w:rPr>
          <w:rFonts w:ascii="Calibri" w:hAnsi="Calibri" w:cs="Calibri"/>
        </w:rPr>
        <w:t>wyświetleniu się komunikatu, że oferta została zaszyfrowana i złożona.</w:t>
      </w:r>
    </w:p>
    <w:p w14:paraId="47D60DF2" w14:textId="77777777" w:rsidR="00B20DF5" w:rsidRPr="00CE306E" w:rsidRDefault="00B20DF5" w:rsidP="00CB761A">
      <w:pPr>
        <w:numPr>
          <w:ilvl w:val="1"/>
          <w:numId w:val="47"/>
        </w:numPr>
        <w:tabs>
          <w:tab w:val="left" w:pos="851"/>
        </w:tabs>
        <w:spacing w:after="0" w:line="240" w:lineRule="auto"/>
        <w:ind w:left="851" w:hanging="425"/>
        <w:rPr>
          <w:rFonts w:ascii="Calibri" w:hAnsi="Calibri" w:cs="Calibri"/>
        </w:rPr>
      </w:pPr>
      <w:r w:rsidRPr="00CE306E">
        <w:rPr>
          <w:rFonts w:ascii="Calibri" w:hAnsi="Calibri" w:cs="Calibri"/>
        </w:rPr>
        <w:t>Do oferty należy dołączyć wszystkie wymagane w SWZ oświadczenia i dokumenty.</w:t>
      </w:r>
    </w:p>
    <w:p w14:paraId="79E1C5D1" w14:textId="6C49CC51" w:rsidR="00B20DF5" w:rsidRPr="00CE306E" w:rsidRDefault="00B20DF5" w:rsidP="00CB761A">
      <w:pPr>
        <w:numPr>
          <w:ilvl w:val="1"/>
          <w:numId w:val="47"/>
        </w:numPr>
        <w:tabs>
          <w:tab w:val="left" w:pos="851"/>
        </w:tabs>
        <w:spacing w:after="0" w:line="240" w:lineRule="auto"/>
        <w:ind w:left="851" w:hanging="425"/>
        <w:rPr>
          <w:rFonts w:ascii="Calibri" w:hAnsi="Calibri" w:cs="Calibri"/>
        </w:rPr>
      </w:pPr>
      <w:r w:rsidRPr="00CE306E">
        <w:rPr>
          <w:rFonts w:ascii="Calibri" w:hAnsi="Calibri" w:cs="Calibri"/>
        </w:rPr>
        <w:t xml:space="preserve">Oferty, które zostaną złożone po terminie określonym w pkt. 1 zostaną odrzucone. </w:t>
      </w:r>
    </w:p>
    <w:p w14:paraId="1BE596E9" w14:textId="77777777" w:rsidR="00B20DF5" w:rsidRPr="00CE306E" w:rsidRDefault="00B20DF5" w:rsidP="006E5725">
      <w:pPr>
        <w:spacing w:after="120" w:line="276" w:lineRule="auto"/>
        <w:ind w:left="0" w:hanging="425"/>
        <w:rPr>
          <w:rFonts w:asciiTheme="minorHAnsi" w:hAnsiTheme="minorHAnsi"/>
          <w:b/>
        </w:rPr>
      </w:pPr>
    </w:p>
    <w:p w14:paraId="6630294C" w14:textId="222E2023" w:rsidR="00B20DF5" w:rsidRPr="00CE306E" w:rsidRDefault="00B20DF5" w:rsidP="00CB761A">
      <w:pPr>
        <w:pStyle w:val="Akapitzlist"/>
        <w:widowControl w:val="0"/>
        <w:numPr>
          <w:ilvl w:val="0"/>
          <w:numId w:val="47"/>
        </w:numPr>
        <w:tabs>
          <w:tab w:val="left" w:pos="426"/>
        </w:tabs>
        <w:spacing w:after="0" w:line="240" w:lineRule="auto"/>
        <w:ind w:left="426"/>
        <w:rPr>
          <w:rFonts w:asciiTheme="minorHAnsi" w:hAnsiTheme="minorHAnsi" w:cstheme="minorHAnsi"/>
        </w:rPr>
      </w:pPr>
      <w:r w:rsidRPr="00CE306E">
        <w:rPr>
          <w:rFonts w:asciiTheme="minorHAnsi" w:hAnsiTheme="minorHAnsi" w:cstheme="minorHAnsi"/>
          <w:b/>
        </w:rPr>
        <w:t>TERMIN OTWARCIA OFERT</w:t>
      </w:r>
    </w:p>
    <w:p w14:paraId="5E9398C8" w14:textId="77777777" w:rsidR="00B20DF5" w:rsidRPr="00CE306E" w:rsidRDefault="00B20DF5" w:rsidP="00B20DF5">
      <w:pPr>
        <w:pStyle w:val="Akapitzlist"/>
        <w:widowControl w:val="0"/>
        <w:tabs>
          <w:tab w:val="left" w:pos="426"/>
        </w:tabs>
        <w:spacing w:after="0" w:line="240" w:lineRule="auto"/>
        <w:ind w:firstLine="0"/>
        <w:rPr>
          <w:rFonts w:asciiTheme="minorHAnsi" w:hAnsiTheme="minorHAnsi" w:cstheme="minorHAnsi"/>
          <w:color w:val="auto"/>
          <w:sz w:val="26"/>
          <w:szCs w:val="26"/>
        </w:rPr>
      </w:pPr>
    </w:p>
    <w:p w14:paraId="7EC651EE" w14:textId="4F115B44" w:rsidR="00B20DF5" w:rsidRPr="00B713C4" w:rsidRDefault="00F024BC" w:rsidP="00CB761A">
      <w:pPr>
        <w:pStyle w:val="Tekstpodstawowy"/>
        <w:numPr>
          <w:ilvl w:val="1"/>
          <w:numId w:val="24"/>
        </w:numPr>
        <w:tabs>
          <w:tab w:val="left" w:pos="851"/>
        </w:tabs>
        <w:ind w:left="851" w:hanging="426"/>
        <w:jc w:val="both"/>
        <w:rPr>
          <w:rFonts w:asciiTheme="minorHAnsi" w:hAnsiTheme="minorHAnsi" w:cstheme="minorHAnsi"/>
          <w:b w:val="0"/>
          <w:i w:val="0"/>
          <w:sz w:val="22"/>
          <w:szCs w:val="22"/>
        </w:rPr>
      </w:pPr>
      <w:r>
        <w:rPr>
          <w:rFonts w:asciiTheme="minorHAnsi" w:hAnsiTheme="minorHAnsi" w:cstheme="minorHAnsi"/>
          <w:b w:val="0"/>
          <w:i w:val="0"/>
          <w:sz w:val="22"/>
          <w:szCs w:val="22"/>
        </w:rPr>
        <w:lastRenderedPageBreak/>
        <w:t xml:space="preserve">Otwarcie ofert nastąpi w dniu </w:t>
      </w:r>
      <w:r w:rsidRPr="00F024BC">
        <w:rPr>
          <w:rFonts w:asciiTheme="minorHAnsi" w:hAnsiTheme="minorHAnsi" w:cstheme="minorHAnsi"/>
          <w:i w:val="0"/>
          <w:sz w:val="22"/>
          <w:szCs w:val="22"/>
        </w:rPr>
        <w:t>2</w:t>
      </w:r>
      <w:r w:rsidR="00E039EC">
        <w:rPr>
          <w:rFonts w:asciiTheme="minorHAnsi" w:hAnsiTheme="minorHAnsi" w:cstheme="minorHAnsi"/>
          <w:i w:val="0"/>
          <w:sz w:val="22"/>
          <w:szCs w:val="22"/>
        </w:rPr>
        <w:t>9</w:t>
      </w:r>
      <w:r w:rsidR="00FF33B3" w:rsidRPr="00F024BC">
        <w:rPr>
          <w:rFonts w:asciiTheme="minorHAnsi" w:hAnsiTheme="minorHAnsi" w:cstheme="minorHAnsi"/>
          <w:i w:val="0"/>
          <w:sz w:val="22"/>
          <w:szCs w:val="22"/>
        </w:rPr>
        <w:t>.</w:t>
      </w:r>
      <w:r w:rsidRPr="00F024BC">
        <w:rPr>
          <w:rFonts w:asciiTheme="minorHAnsi" w:hAnsiTheme="minorHAnsi" w:cstheme="minorHAnsi"/>
          <w:i w:val="0"/>
          <w:sz w:val="22"/>
          <w:szCs w:val="22"/>
        </w:rPr>
        <w:t>07</w:t>
      </w:r>
      <w:r w:rsidR="00FF33B3" w:rsidRPr="00F024BC">
        <w:rPr>
          <w:rFonts w:asciiTheme="minorHAnsi" w:hAnsiTheme="minorHAnsi" w:cstheme="minorHAnsi"/>
          <w:i w:val="0"/>
          <w:sz w:val="22"/>
          <w:szCs w:val="22"/>
        </w:rPr>
        <w:t>.2022</w:t>
      </w:r>
      <w:r w:rsidR="00C23185" w:rsidRPr="00F024BC">
        <w:rPr>
          <w:rFonts w:ascii="Calibri" w:hAnsi="Calibri" w:cs="Calibri"/>
          <w:color w:val="FF0000"/>
        </w:rPr>
        <w:t xml:space="preserve"> </w:t>
      </w:r>
      <w:r w:rsidR="00BA3E82" w:rsidRPr="00F024BC">
        <w:rPr>
          <w:rFonts w:asciiTheme="minorHAnsi" w:hAnsiTheme="minorHAnsi" w:cstheme="minorHAnsi"/>
          <w:i w:val="0"/>
          <w:color w:val="FF0000"/>
          <w:sz w:val="22"/>
          <w:szCs w:val="22"/>
        </w:rPr>
        <w:t xml:space="preserve"> </w:t>
      </w:r>
      <w:r w:rsidR="00BA3E82" w:rsidRPr="00F024BC">
        <w:rPr>
          <w:rFonts w:asciiTheme="minorHAnsi" w:hAnsiTheme="minorHAnsi" w:cstheme="minorHAnsi"/>
          <w:i w:val="0"/>
          <w:sz w:val="22"/>
          <w:szCs w:val="22"/>
        </w:rPr>
        <w:t>r.</w:t>
      </w:r>
      <w:r w:rsidR="00B20DF5" w:rsidRPr="00F024BC">
        <w:rPr>
          <w:rFonts w:asciiTheme="minorHAnsi" w:hAnsiTheme="minorHAnsi" w:cstheme="minorHAnsi"/>
          <w:i w:val="0"/>
          <w:sz w:val="22"/>
          <w:szCs w:val="22"/>
        </w:rPr>
        <w:t xml:space="preserve"> o godz</w:t>
      </w:r>
      <w:r w:rsidR="00EB7FAF" w:rsidRPr="00F024BC">
        <w:rPr>
          <w:rFonts w:asciiTheme="minorHAnsi" w:hAnsiTheme="minorHAnsi" w:cstheme="minorHAnsi"/>
          <w:i w:val="0"/>
          <w:sz w:val="22"/>
          <w:szCs w:val="22"/>
        </w:rPr>
        <w:t xml:space="preserve">. </w:t>
      </w:r>
      <w:r w:rsidR="00342CD2" w:rsidRPr="00F024BC">
        <w:rPr>
          <w:rFonts w:asciiTheme="minorHAnsi" w:hAnsiTheme="minorHAnsi" w:cstheme="minorHAnsi"/>
          <w:i w:val="0"/>
          <w:sz w:val="22"/>
          <w:szCs w:val="22"/>
        </w:rPr>
        <w:t>10</w:t>
      </w:r>
      <w:r w:rsidR="00FF33B3" w:rsidRPr="00F024BC">
        <w:rPr>
          <w:rFonts w:asciiTheme="minorHAnsi" w:hAnsiTheme="minorHAnsi" w:cstheme="minorHAnsi"/>
          <w:i w:val="0"/>
          <w:sz w:val="22"/>
          <w:szCs w:val="22"/>
        </w:rPr>
        <w:t>.10</w:t>
      </w:r>
      <w:r w:rsidR="00B20DF5" w:rsidRPr="00F024BC">
        <w:rPr>
          <w:rFonts w:asciiTheme="minorHAnsi" w:hAnsiTheme="minorHAnsi" w:cstheme="minorHAnsi"/>
          <w:i w:val="0"/>
          <w:sz w:val="22"/>
          <w:szCs w:val="22"/>
        </w:rPr>
        <w:t xml:space="preserve"> </w:t>
      </w:r>
      <w:r w:rsidR="00B20DF5" w:rsidRPr="00B713C4">
        <w:rPr>
          <w:rFonts w:asciiTheme="minorHAnsi" w:hAnsiTheme="minorHAnsi" w:cstheme="minorHAnsi"/>
          <w:b w:val="0"/>
          <w:i w:val="0"/>
          <w:sz w:val="22"/>
          <w:szCs w:val="22"/>
        </w:rPr>
        <w:t>za pośrednictwem Platformy.</w:t>
      </w:r>
    </w:p>
    <w:p w14:paraId="19421EC9" w14:textId="77777777" w:rsidR="00B20DF5" w:rsidRPr="00CE306E" w:rsidRDefault="00B20DF5" w:rsidP="00CB761A">
      <w:pPr>
        <w:pStyle w:val="Tekstpodstawowy"/>
        <w:numPr>
          <w:ilvl w:val="1"/>
          <w:numId w:val="24"/>
        </w:numPr>
        <w:tabs>
          <w:tab w:val="left" w:pos="851"/>
        </w:tabs>
        <w:ind w:left="851" w:hanging="426"/>
        <w:jc w:val="both"/>
        <w:rPr>
          <w:rFonts w:asciiTheme="minorHAnsi" w:hAnsiTheme="minorHAnsi" w:cstheme="minorHAnsi"/>
          <w:b w:val="0"/>
          <w:i w:val="0"/>
          <w:sz w:val="22"/>
          <w:szCs w:val="22"/>
        </w:rPr>
      </w:pPr>
      <w:r w:rsidRPr="00CE306E">
        <w:rPr>
          <w:rFonts w:asciiTheme="minorHAnsi" w:hAnsiTheme="minorHAnsi" w:cstheme="minorHAnsi"/>
          <w:b w:val="0"/>
          <w:i w:val="0"/>
          <w:sz w:val="22"/>
          <w:szCs w:val="22"/>
        </w:rPr>
        <w:t>Otwarcie ofert na Platformie dokonywane jest poprzez odszyfrowanie i otwarcie ofert.</w:t>
      </w:r>
    </w:p>
    <w:p w14:paraId="18A3BA4C" w14:textId="4AAF7395" w:rsidR="00B20DF5" w:rsidRPr="00CE306E" w:rsidRDefault="00B20DF5" w:rsidP="00CB761A">
      <w:pPr>
        <w:pStyle w:val="Tekstpodstawowy"/>
        <w:numPr>
          <w:ilvl w:val="1"/>
          <w:numId w:val="24"/>
        </w:numPr>
        <w:tabs>
          <w:tab w:val="left" w:pos="851"/>
        </w:tabs>
        <w:ind w:left="851" w:hanging="426"/>
        <w:jc w:val="both"/>
        <w:rPr>
          <w:rFonts w:asciiTheme="minorHAnsi" w:hAnsiTheme="minorHAnsi" w:cstheme="minorHAnsi"/>
          <w:b w:val="0"/>
          <w:i w:val="0"/>
          <w:sz w:val="22"/>
          <w:szCs w:val="22"/>
        </w:rPr>
      </w:pPr>
      <w:r w:rsidRPr="00CE306E">
        <w:rPr>
          <w:rFonts w:asciiTheme="minorHAnsi" w:hAnsiTheme="minorHAnsi" w:cstheme="minorHAnsi"/>
          <w:b w:val="0"/>
          <w:i w:val="0"/>
          <w:sz w:val="22"/>
          <w:szCs w:val="22"/>
        </w:rPr>
        <w:t xml:space="preserve">W przypadku awarii systemu </w:t>
      </w:r>
      <w:r w:rsidRPr="00CE306E">
        <w:rPr>
          <w:rFonts w:asciiTheme="minorHAnsi" w:eastAsia="Calibri" w:hAnsiTheme="minorHAnsi" w:cstheme="minorHAnsi"/>
          <w:b w:val="0"/>
          <w:i w:val="0"/>
          <w:sz w:val="22"/>
          <w:szCs w:val="22"/>
        </w:rPr>
        <w:t>teleinformatycznego</w:t>
      </w:r>
      <w:r w:rsidRPr="00CE306E">
        <w:rPr>
          <w:rFonts w:asciiTheme="minorHAnsi" w:hAnsiTheme="minorHAnsi" w:cstheme="minorHAnsi"/>
          <w:b w:val="0"/>
          <w:i w:val="0"/>
          <w:sz w:val="22"/>
          <w:szCs w:val="22"/>
        </w:rPr>
        <w:t>, która powoduje brak możliwości otwarcia ofert w terminie określonym przez Zamawiającego w pkt. 1, otwarcie ofert następuje niezwłocznie po usunięciu awarii.</w:t>
      </w:r>
    </w:p>
    <w:p w14:paraId="5C2EAEB4" w14:textId="2B32D0EF" w:rsidR="00B20DF5" w:rsidRPr="00CE306E" w:rsidRDefault="00B20DF5" w:rsidP="00CB761A">
      <w:pPr>
        <w:pStyle w:val="Tekstpodstawowy"/>
        <w:numPr>
          <w:ilvl w:val="1"/>
          <w:numId w:val="24"/>
        </w:numPr>
        <w:tabs>
          <w:tab w:val="left" w:pos="851"/>
        </w:tabs>
        <w:ind w:left="851" w:hanging="426"/>
        <w:jc w:val="both"/>
        <w:rPr>
          <w:rFonts w:asciiTheme="minorHAnsi" w:hAnsiTheme="minorHAnsi" w:cstheme="minorHAnsi"/>
          <w:b w:val="0"/>
          <w:i w:val="0"/>
          <w:sz w:val="22"/>
          <w:szCs w:val="22"/>
        </w:rPr>
      </w:pPr>
      <w:r w:rsidRPr="00CE306E">
        <w:rPr>
          <w:rFonts w:asciiTheme="minorHAnsi" w:hAnsiTheme="minorHAnsi" w:cstheme="minorHAnsi"/>
          <w:b w:val="0"/>
          <w:i w:val="0"/>
          <w:sz w:val="22"/>
          <w:szCs w:val="22"/>
        </w:rPr>
        <w:t>Zamawiający o zmianie terminu otwarcia ofert, o której mowa w pkt. 3, poinformuje na stronie internetowej prowadzonego postępowania.</w:t>
      </w:r>
    </w:p>
    <w:p w14:paraId="05F118F8" w14:textId="77777777" w:rsidR="00B20DF5" w:rsidRPr="00CE306E" w:rsidRDefault="00B20DF5" w:rsidP="00CB761A">
      <w:pPr>
        <w:pStyle w:val="Tekstpodstawowy"/>
        <w:numPr>
          <w:ilvl w:val="1"/>
          <w:numId w:val="24"/>
        </w:numPr>
        <w:tabs>
          <w:tab w:val="left" w:pos="851"/>
        </w:tabs>
        <w:ind w:left="851" w:hanging="426"/>
        <w:jc w:val="both"/>
        <w:rPr>
          <w:rFonts w:asciiTheme="minorHAnsi" w:hAnsiTheme="minorHAnsi" w:cstheme="minorHAnsi"/>
          <w:b w:val="0"/>
          <w:i w:val="0"/>
          <w:sz w:val="22"/>
          <w:szCs w:val="22"/>
        </w:rPr>
      </w:pPr>
      <w:r w:rsidRPr="00CE306E">
        <w:rPr>
          <w:rFonts w:asciiTheme="minorHAnsi" w:hAnsiTheme="minorHAnsi" w:cstheme="minorHAnsi"/>
          <w:b w:val="0"/>
          <w:i w:val="0"/>
          <w:sz w:val="22"/>
          <w:szCs w:val="22"/>
        </w:rPr>
        <w:t xml:space="preserve">Zamawiający, najpóźniej przed otwarciem ofert, udostępni na Platformie </w:t>
      </w:r>
      <w:r w:rsidRPr="00CE306E">
        <w:rPr>
          <w:rFonts w:asciiTheme="minorHAnsi" w:hAnsiTheme="minorHAnsi" w:cstheme="minorHAnsi"/>
          <w:b w:val="0"/>
          <w:bCs w:val="0"/>
          <w:i w:val="0"/>
          <w:sz w:val="22"/>
          <w:szCs w:val="22"/>
        </w:rPr>
        <w:t xml:space="preserve">w zakładce „Komunikaty” </w:t>
      </w:r>
      <w:r w:rsidRPr="00CE306E">
        <w:rPr>
          <w:rFonts w:asciiTheme="minorHAnsi" w:hAnsiTheme="minorHAnsi" w:cstheme="minorHAnsi"/>
          <w:b w:val="0"/>
          <w:i w:val="0"/>
          <w:sz w:val="22"/>
          <w:szCs w:val="22"/>
        </w:rPr>
        <w:t>informację o kwocie, jaką zamierza przeznaczyć na sfinansowanie zamówienia.</w:t>
      </w:r>
    </w:p>
    <w:p w14:paraId="0D5792F3" w14:textId="77777777" w:rsidR="00B20DF5" w:rsidRPr="00CE306E" w:rsidRDefault="00B20DF5" w:rsidP="00CB761A">
      <w:pPr>
        <w:pStyle w:val="Tekstpodstawowy"/>
        <w:numPr>
          <w:ilvl w:val="1"/>
          <w:numId w:val="24"/>
        </w:numPr>
        <w:tabs>
          <w:tab w:val="left" w:pos="851"/>
        </w:tabs>
        <w:ind w:left="851" w:hanging="426"/>
        <w:jc w:val="both"/>
        <w:rPr>
          <w:rFonts w:asciiTheme="minorHAnsi" w:hAnsiTheme="minorHAnsi" w:cstheme="minorHAnsi"/>
          <w:b w:val="0"/>
          <w:i w:val="0"/>
          <w:sz w:val="22"/>
          <w:szCs w:val="22"/>
        </w:rPr>
      </w:pPr>
      <w:r w:rsidRPr="00CE306E">
        <w:rPr>
          <w:rFonts w:asciiTheme="minorHAnsi" w:hAnsiTheme="minorHAnsi" w:cstheme="minorHAnsi"/>
          <w:b w:val="0"/>
          <w:bCs w:val="0"/>
          <w:i w:val="0"/>
          <w:sz w:val="22"/>
          <w:szCs w:val="22"/>
        </w:rPr>
        <w:t xml:space="preserve">Zamawiający niezwłocznie, po otwarciu ofert, udostępni na Platformie w zakładce „Komunikaty” informacje o: </w:t>
      </w:r>
    </w:p>
    <w:p w14:paraId="73AD383C" w14:textId="77777777" w:rsidR="00B20DF5" w:rsidRPr="00CE306E" w:rsidRDefault="00B20DF5" w:rsidP="00CB761A">
      <w:pPr>
        <w:numPr>
          <w:ilvl w:val="0"/>
          <w:numId w:val="26"/>
        </w:numPr>
        <w:tabs>
          <w:tab w:val="left" w:pos="1560"/>
        </w:tabs>
        <w:autoSpaceDE w:val="0"/>
        <w:autoSpaceDN w:val="0"/>
        <w:adjustRightInd w:val="0"/>
        <w:spacing w:after="0" w:line="240" w:lineRule="auto"/>
        <w:ind w:left="1418" w:hanging="426"/>
        <w:rPr>
          <w:rFonts w:asciiTheme="minorHAnsi" w:hAnsiTheme="minorHAnsi" w:cstheme="minorHAnsi"/>
          <w:color w:val="auto"/>
        </w:rPr>
      </w:pPr>
      <w:r w:rsidRPr="00CE306E">
        <w:rPr>
          <w:rFonts w:asciiTheme="minorHAnsi" w:hAnsiTheme="minorHAnsi" w:cstheme="minorHAnsi"/>
          <w:color w:val="auto"/>
        </w:rPr>
        <w:t>nazwach albo imionach i nazwiskach oraz siedzibach lub miejscach prowadzonej działalności gospodarczej albo miejscach zamieszkania Wykonawców, których oferty zostały otwarte,</w:t>
      </w:r>
    </w:p>
    <w:p w14:paraId="57534C55" w14:textId="77777777" w:rsidR="00B20DF5" w:rsidRPr="00CE306E" w:rsidRDefault="00B20DF5" w:rsidP="00CB761A">
      <w:pPr>
        <w:numPr>
          <w:ilvl w:val="0"/>
          <w:numId w:val="26"/>
        </w:numPr>
        <w:tabs>
          <w:tab w:val="left" w:pos="1560"/>
        </w:tabs>
        <w:autoSpaceDE w:val="0"/>
        <w:autoSpaceDN w:val="0"/>
        <w:adjustRightInd w:val="0"/>
        <w:spacing w:after="0" w:line="240" w:lineRule="auto"/>
        <w:ind w:left="1418" w:hanging="426"/>
        <w:rPr>
          <w:rFonts w:asciiTheme="minorHAnsi" w:hAnsiTheme="minorHAnsi" w:cstheme="minorHAnsi"/>
          <w:color w:val="auto"/>
        </w:rPr>
      </w:pPr>
      <w:r w:rsidRPr="00CE306E">
        <w:rPr>
          <w:rFonts w:asciiTheme="minorHAnsi" w:hAnsiTheme="minorHAnsi" w:cstheme="minorHAnsi"/>
          <w:color w:val="auto"/>
        </w:rPr>
        <w:t>cenach zawartych w ofertach.</w:t>
      </w:r>
    </w:p>
    <w:p w14:paraId="7B98A537" w14:textId="77777777" w:rsidR="00B20DF5" w:rsidRPr="00CE306E" w:rsidRDefault="00B20DF5" w:rsidP="00B20DF5">
      <w:pPr>
        <w:spacing w:after="120" w:line="276" w:lineRule="auto"/>
        <w:ind w:left="0" w:firstLine="0"/>
        <w:rPr>
          <w:rFonts w:asciiTheme="minorHAnsi" w:hAnsiTheme="minorHAnsi"/>
          <w:b/>
        </w:rPr>
      </w:pPr>
    </w:p>
    <w:p w14:paraId="4935ECE5" w14:textId="789DB33B" w:rsidR="005073E9" w:rsidRPr="00CE306E" w:rsidRDefault="00876153" w:rsidP="00CB761A">
      <w:pPr>
        <w:pStyle w:val="Akapitzlist"/>
        <w:numPr>
          <w:ilvl w:val="0"/>
          <w:numId w:val="47"/>
        </w:numPr>
        <w:spacing w:after="120" w:line="276" w:lineRule="auto"/>
        <w:ind w:left="426"/>
        <w:rPr>
          <w:rFonts w:asciiTheme="minorHAnsi" w:hAnsiTheme="minorHAnsi"/>
          <w:b/>
        </w:rPr>
      </w:pPr>
      <w:r w:rsidRPr="00CE306E">
        <w:rPr>
          <w:rFonts w:asciiTheme="minorHAnsi" w:hAnsiTheme="minorHAnsi"/>
          <w:b/>
        </w:rPr>
        <w:t>DODKUMENTY SKŁADANE PRZEZ WYKONAWCE WRAZ Z OFERTĄ</w:t>
      </w:r>
    </w:p>
    <w:p w14:paraId="65155950" w14:textId="66EEC20D" w:rsidR="00876153" w:rsidRPr="00CE306E" w:rsidRDefault="00D265A2" w:rsidP="00CB761A">
      <w:pPr>
        <w:pStyle w:val="Tekstpodstawowy21"/>
        <w:numPr>
          <w:ilvl w:val="1"/>
          <w:numId w:val="47"/>
        </w:numPr>
        <w:spacing w:after="120"/>
        <w:ind w:left="851" w:hanging="425"/>
        <w:rPr>
          <w:rFonts w:ascii="Calibri" w:hAnsi="Calibri" w:cs="Calibri"/>
          <w:b w:val="0"/>
          <w:sz w:val="22"/>
          <w:szCs w:val="22"/>
        </w:rPr>
      </w:pPr>
      <w:r w:rsidRPr="00CE306E">
        <w:rPr>
          <w:rFonts w:ascii="Calibri" w:hAnsi="Calibri" w:cs="Calibri"/>
          <w:b w:val="0"/>
          <w:sz w:val="22"/>
          <w:szCs w:val="22"/>
        </w:rPr>
        <w:t>Wraz z formularzem ofertowym Wykonawca składa a</w:t>
      </w:r>
      <w:r w:rsidR="00876153" w:rsidRPr="00CE306E">
        <w:rPr>
          <w:rFonts w:ascii="Calibri" w:hAnsi="Calibri" w:cs="Calibri"/>
          <w:b w:val="0"/>
          <w:sz w:val="22"/>
          <w:szCs w:val="22"/>
        </w:rPr>
        <w:t>ktualne na dzień składania ofert:</w:t>
      </w:r>
    </w:p>
    <w:p w14:paraId="3D8E3829" w14:textId="342D070C" w:rsidR="00D265A2" w:rsidRPr="00CE306E" w:rsidRDefault="00914FC1" w:rsidP="00CB761A">
      <w:pPr>
        <w:pStyle w:val="Tekstpodstawowy21"/>
        <w:numPr>
          <w:ilvl w:val="2"/>
          <w:numId w:val="47"/>
        </w:numPr>
        <w:spacing w:after="120"/>
        <w:ind w:left="1134" w:hanging="322"/>
        <w:rPr>
          <w:rFonts w:ascii="Calibri" w:hAnsi="Calibri" w:cs="Calibri"/>
          <w:b w:val="0"/>
          <w:sz w:val="22"/>
          <w:szCs w:val="22"/>
        </w:rPr>
      </w:pPr>
      <w:r w:rsidRPr="00CE306E">
        <w:rPr>
          <w:rFonts w:ascii="Calibri" w:hAnsi="Calibri" w:cs="Calibri"/>
          <w:b w:val="0"/>
          <w:sz w:val="22"/>
          <w:szCs w:val="22"/>
        </w:rPr>
        <w:t>o</w:t>
      </w:r>
      <w:r w:rsidR="00876153" w:rsidRPr="00CE306E">
        <w:rPr>
          <w:rFonts w:ascii="Calibri" w:hAnsi="Calibri" w:cs="Calibri"/>
          <w:b w:val="0"/>
          <w:sz w:val="22"/>
          <w:szCs w:val="22"/>
        </w:rPr>
        <w:t>świadczenie o spełnianiu warunków udziału w postępowaniu składane na podstawie art.</w:t>
      </w:r>
      <w:r w:rsidR="001266EA" w:rsidRPr="00CE306E">
        <w:rPr>
          <w:rFonts w:ascii="Calibri" w:hAnsi="Calibri" w:cs="Calibri"/>
          <w:b w:val="0"/>
          <w:sz w:val="22"/>
          <w:szCs w:val="22"/>
        </w:rPr>
        <w:t xml:space="preserve"> </w:t>
      </w:r>
      <w:r w:rsidR="00876153" w:rsidRPr="00CE306E">
        <w:rPr>
          <w:rFonts w:ascii="Calibri" w:hAnsi="Calibri" w:cs="Calibri"/>
          <w:b w:val="0"/>
          <w:sz w:val="22"/>
          <w:szCs w:val="22"/>
        </w:rPr>
        <w:t xml:space="preserve">125 ust.1 </w:t>
      </w:r>
      <w:r w:rsidRPr="00CE306E">
        <w:rPr>
          <w:rFonts w:ascii="Calibri" w:hAnsi="Calibri" w:cs="Calibri"/>
          <w:b w:val="0"/>
          <w:sz w:val="22"/>
          <w:szCs w:val="22"/>
        </w:rPr>
        <w:t>ustawy</w:t>
      </w:r>
      <w:r w:rsidR="00876153" w:rsidRPr="00CE306E">
        <w:rPr>
          <w:rFonts w:ascii="Calibri" w:hAnsi="Calibri" w:cs="Calibri"/>
          <w:b w:val="0"/>
          <w:sz w:val="22"/>
          <w:szCs w:val="22"/>
        </w:rPr>
        <w:t xml:space="preserve"> (według </w:t>
      </w:r>
      <w:r w:rsidR="008C7578" w:rsidRPr="00CE306E">
        <w:rPr>
          <w:rFonts w:ascii="Calibri" w:hAnsi="Calibri" w:cs="Calibri"/>
          <w:b w:val="0"/>
          <w:sz w:val="22"/>
          <w:szCs w:val="22"/>
        </w:rPr>
        <w:t>Załącznika Nr 3</w:t>
      </w:r>
      <w:r w:rsidR="00876153" w:rsidRPr="00CE306E">
        <w:rPr>
          <w:rFonts w:ascii="Calibri" w:hAnsi="Calibri" w:cs="Calibri"/>
          <w:b w:val="0"/>
          <w:sz w:val="22"/>
          <w:szCs w:val="22"/>
        </w:rPr>
        <w:t xml:space="preserve"> do SWZ) w zakresie wskazanym przez Zamawiającego w SWZ.</w:t>
      </w:r>
    </w:p>
    <w:p w14:paraId="521A7CFA" w14:textId="0AC12101" w:rsidR="00D265A2" w:rsidRPr="00CE306E" w:rsidRDefault="00914FC1" w:rsidP="00CB761A">
      <w:pPr>
        <w:pStyle w:val="Tekstpodstawowy21"/>
        <w:numPr>
          <w:ilvl w:val="2"/>
          <w:numId w:val="47"/>
        </w:numPr>
        <w:spacing w:after="120"/>
        <w:ind w:left="1134" w:hanging="322"/>
        <w:rPr>
          <w:rFonts w:ascii="Calibri" w:hAnsi="Calibri" w:cs="Calibri"/>
          <w:b w:val="0"/>
          <w:sz w:val="22"/>
          <w:szCs w:val="22"/>
        </w:rPr>
      </w:pPr>
      <w:r w:rsidRPr="00CE306E">
        <w:rPr>
          <w:rFonts w:ascii="Calibri" w:hAnsi="Calibri" w:cs="Calibri"/>
          <w:b w:val="0"/>
          <w:sz w:val="22"/>
          <w:szCs w:val="22"/>
        </w:rPr>
        <w:t>o</w:t>
      </w:r>
      <w:r w:rsidR="00876153" w:rsidRPr="00CE306E">
        <w:rPr>
          <w:rFonts w:ascii="Calibri" w:hAnsi="Calibri" w:cs="Calibri"/>
          <w:b w:val="0"/>
          <w:sz w:val="22"/>
          <w:szCs w:val="22"/>
        </w:rPr>
        <w:t>świadczenie o niepodleganiu wykluczeniu składane na podstawie art.</w:t>
      </w:r>
      <w:r w:rsidR="001266EA" w:rsidRPr="00CE306E">
        <w:rPr>
          <w:rFonts w:ascii="Calibri" w:hAnsi="Calibri" w:cs="Calibri"/>
          <w:b w:val="0"/>
          <w:sz w:val="22"/>
          <w:szCs w:val="22"/>
        </w:rPr>
        <w:t xml:space="preserve"> </w:t>
      </w:r>
      <w:r w:rsidR="00876153" w:rsidRPr="00CE306E">
        <w:rPr>
          <w:rFonts w:ascii="Calibri" w:hAnsi="Calibri" w:cs="Calibri"/>
          <w:b w:val="0"/>
          <w:sz w:val="22"/>
          <w:szCs w:val="22"/>
        </w:rPr>
        <w:t xml:space="preserve">125 ust.1 </w:t>
      </w:r>
      <w:r w:rsidRPr="00CE306E">
        <w:rPr>
          <w:rFonts w:ascii="Calibri" w:hAnsi="Calibri" w:cs="Calibri"/>
          <w:b w:val="0"/>
          <w:sz w:val="22"/>
          <w:szCs w:val="22"/>
        </w:rPr>
        <w:t>ustawy</w:t>
      </w:r>
      <w:r w:rsidR="00876153" w:rsidRPr="00CE306E">
        <w:rPr>
          <w:rFonts w:ascii="Calibri" w:hAnsi="Calibri" w:cs="Calibri"/>
          <w:b w:val="0"/>
          <w:sz w:val="22"/>
          <w:szCs w:val="22"/>
        </w:rPr>
        <w:t xml:space="preserve"> (według </w:t>
      </w:r>
      <w:r w:rsidR="00602CFE" w:rsidRPr="00CE306E">
        <w:rPr>
          <w:rFonts w:ascii="Calibri" w:hAnsi="Calibri" w:cs="Calibri"/>
          <w:b w:val="0"/>
          <w:sz w:val="22"/>
          <w:szCs w:val="22"/>
        </w:rPr>
        <w:t>Załącznika Nr 4</w:t>
      </w:r>
      <w:r w:rsidR="00876153" w:rsidRPr="00CE306E">
        <w:rPr>
          <w:rFonts w:ascii="Calibri" w:hAnsi="Calibri" w:cs="Calibri"/>
          <w:b w:val="0"/>
          <w:sz w:val="22"/>
          <w:szCs w:val="22"/>
        </w:rPr>
        <w:t xml:space="preserve"> do SWZ) w zakresie wskazanym przez Zamawiającego w SWZ.</w:t>
      </w:r>
    </w:p>
    <w:p w14:paraId="1F3DAAC0" w14:textId="6112A798" w:rsidR="00D265A2" w:rsidRPr="00CE306E" w:rsidRDefault="00914FC1" w:rsidP="00CB761A">
      <w:pPr>
        <w:pStyle w:val="Tekstpodstawowy21"/>
        <w:numPr>
          <w:ilvl w:val="2"/>
          <w:numId w:val="47"/>
        </w:numPr>
        <w:spacing w:after="120"/>
        <w:ind w:left="1134" w:hanging="322"/>
        <w:rPr>
          <w:rFonts w:ascii="Calibri" w:hAnsi="Calibri" w:cs="Calibri"/>
          <w:b w:val="0"/>
          <w:sz w:val="22"/>
          <w:szCs w:val="22"/>
        </w:rPr>
      </w:pPr>
      <w:r w:rsidRPr="00CE306E">
        <w:rPr>
          <w:rFonts w:ascii="Calibri" w:hAnsi="Calibri" w:cs="Calibri"/>
          <w:b w:val="0"/>
          <w:sz w:val="22"/>
          <w:szCs w:val="22"/>
        </w:rPr>
        <w:t>p</w:t>
      </w:r>
      <w:r w:rsidR="005949B2" w:rsidRPr="00CE306E">
        <w:rPr>
          <w:rFonts w:ascii="Calibri" w:hAnsi="Calibri" w:cs="Calibri"/>
          <w:b w:val="0"/>
          <w:sz w:val="22"/>
          <w:szCs w:val="22"/>
        </w:rPr>
        <w:t>odpisana klauzula informacyjna RODO (załącznik nr 9 do SWZ).</w:t>
      </w:r>
    </w:p>
    <w:p w14:paraId="0AEDD867" w14:textId="7B081B0E" w:rsidR="00D265A2" w:rsidRPr="00CE306E" w:rsidRDefault="00914FC1" w:rsidP="00CB761A">
      <w:pPr>
        <w:pStyle w:val="Tekstpodstawowy21"/>
        <w:numPr>
          <w:ilvl w:val="2"/>
          <w:numId w:val="47"/>
        </w:numPr>
        <w:spacing w:after="120"/>
        <w:ind w:left="1134" w:hanging="322"/>
        <w:rPr>
          <w:rFonts w:ascii="Calibri" w:hAnsi="Calibri" w:cs="Calibri"/>
          <w:b w:val="0"/>
          <w:sz w:val="22"/>
          <w:szCs w:val="22"/>
        </w:rPr>
      </w:pPr>
      <w:r w:rsidRPr="00CE306E">
        <w:rPr>
          <w:rFonts w:asciiTheme="minorHAnsi" w:hAnsiTheme="minorHAnsi"/>
          <w:b w:val="0"/>
          <w:sz w:val="22"/>
          <w:szCs w:val="22"/>
        </w:rPr>
        <w:t>w</w:t>
      </w:r>
      <w:r w:rsidR="005949B2" w:rsidRPr="00CE306E">
        <w:rPr>
          <w:rFonts w:asciiTheme="minorHAnsi" w:hAnsiTheme="minorHAnsi"/>
          <w:b w:val="0"/>
          <w:sz w:val="22"/>
          <w:szCs w:val="22"/>
        </w:rPr>
        <w:t>ypełniony kosztorys ofertowy,</w:t>
      </w:r>
      <w:r w:rsidR="00EA6B34" w:rsidRPr="00CE306E">
        <w:rPr>
          <w:rFonts w:asciiTheme="minorHAnsi" w:hAnsiTheme="minorHAnsi"/>
          <w:b w:val="0"/>
          <w:sz w:val="22"/>
          <w:szCs w:val="22"/>
        </w:rPr>
        <w:t xml:space="preserve"> kosztorys ofertowy ma charakter informacyjny dla Zmawiającego</w:t>
      </w:r>
      <w:r w:rsidR="005949B2" w:rsidRPr="00CE306E">
        <w:rPr>
          <w:rFonts w:asciiTheme="minorHAnsi" w:hAnsiTheme="minorHAnsi"/>
          <w:b w:val="0"/>
          <w:sz w:val="22"/>
          <w:szCs w:val="22"/>
        </w:rPr>
        <w:t xml:space="preserve"> (załącznik nr 10 do SWZ).</w:t>
      </w:r>
    </w:p>
    <w:p w14:paraId="292D1946" w14:textId="7953EB06" w:rsidR="00D265A2" w:rsidRPr="00CE306E" w:rsidRDefault="00914FC1" w:rsidP="00CB761A">
      <w:pPr>
        <w:pStyle w:val="Tekstpodstawowy21"/>
        <w:numPr>
          <w:ilvl w:val="2"/>
          <w:numId w:val="47"/>
        </w:numPr>
        <w:spacing w:after="120"/>
        <w:ind w:left="1134" w:hanging="322"/>
        <w:rPr>
          <w:rFonts w:ascii="Calibri" w:hAnsi="Calibri" w:cs="Calibri"/>
          <w:b w:val="0"/>
          <w:sz w:val="22"/>
          <w:szCs w:val="22"/>
        </w:rPr>
      </w:pPr>
      <w:r w:rsidRPr="00CE306E">
        <w:rPr>
          <w:rFonts w:ascii="Calibri" w:hAnsi="Calibri" w:cs="Calibri"/>
          <w:b w:val="0"/>
          <w:sz w:val="22"/>
          <w:szCs w:val="22"/>
        </w:rPr>
        <w:t>e</w:t>
      </w:r>
      <w:r w:rsidR="00D265A2" w:rsidRPr="00CE306E">
        <w:rPr>
          <w:rFonts w:ascii="Calibri" w:hAnsi="Calibri" w:cs="Calibri"/>
          <w:b w:val="0"/>
          <w:sz w:val="22"/>
          <w:szCs w:val="22"/>
        </w:rPr>
        <w:t>wentualnie - jeśli wadium wnoszone jest w formie gwarancji lub poręczenia - oryginał gwarancji lub poręczenia w postaci elektronicznej.</w:t>
      </w:r>
    </w:p>
    <w:p w14:paraId="3B437625" w14:textId="2D2BCA99" w:rsidR="00D265A2" w:rsidRPr="00CE306E" w:rsidRDefault="00914FC1" w:rsidP="00CB761A">
      <w:pPr>
        <w:pStyle w:val="Tekstpodstawowy21"/>
        <w:numPr>
          <w:ilvl w:val="2"/>
          <w:numId w:val="47"/>
        </w:numPr>
        <w:spacing w:after="120"/>
        <w:ind w:left="1134" w:hanging="322"/>
        <w:rPr>
          <w:rFonts w:ascii="Calibri" w:hAnsi="Calibri" w:cs="Calibri"/>
          <w:b w:val="0"/>
          <w:sz w:val="22"/>
          <w:szCs w:val="22"/>
        </w:rPr>
      </w:pPr>
      <w:r w:rsidRPr="00CE306E">
        <w:rPr>
          <w:rFonts w:ascii="Calibri" w:hAnsi="Calibri" w:cs="Calibri"/>
          <w:b w:val="0"/>
          <w:sz w:val="22"/>
          <w:szCs w:val="22"/>
        </w:rPr>
        <w:t>e</w:t>
      </w:r>
      <w:r w:rsidR="00D265A2" w:rsidRPr="00CE306E">
        <w:rPr>
          <w:rFonts w:ascii="Calibri" w:hAnsi="Calibri" w:cs="Calibri"/>
          <w:b w:val="0"/>
          <w:sz w:val="22"/>
          <w:szCs w:val="22"/>
        </w:rPr>
        <w:t xml:space="preserve">wentualnie – jeśli </w:t>
      </w:r>
      <w:r w:rsidR="00D265A2" w:rsidRPr="00CE306E">
        <w:rPr>
          <w:rFonts w:ascii="Calibri" w:hAnsi="Calibri" w:cs="Calibri"/>
          <w:b w:val="0"/>
          <w:bCs/>
          <w:iCs/>
          <w:sz w:val="22"/>
          <w:szCs w:val="22"/>
        </w:rPr>
        <w:t>Wykonawca, polega</w:t>
      </w:r>
      <w:r w:rsidR="00876153" w:rsidRPr="00CE306E">
        <w:rPr>
          <w:rFonts w:ascii="Calibri" w:hAnsi="Calibri" w:cs="Calibri"/>
          <w:b w:val="0"/>
          <w:bCs/>
          <w:iCs/>
          <w:sz w:val="22"/>
          <w:szCs w:val="22"/>
        </w:rPr>
        <w:t xml:space="preserve"> na zdolnościach </w:t>
      </w:r>
      <w:r w:rsidR="00876153" w:rsidRPr="00CE306E">
        <w:rPr>
          <w:rFonts w:ascii="Calibri" w:hAnsi="Calibri" w:cs="Calibri"/>
          <w:b w:val="0"/>
          <w:sz w:val="22"/>
          <w:szCs w:val="22"/>
        </w:rPr>
        <w:t xml:space="preserve">lub sytuacji </w:t>
      </w:r>
      <w:r w:rsidR="00876153" w:rsidRPr="00CE306E">
        <w:rPr>
          <w:rFonts w:ascii="Calibri" w:hAnsi="Calibri" w:cs="Calibri"/>
          <w:b w:val="0"/>
          <w:bCs/>
          <w:iCs/>
          <w:sz w:val="22"/>
          <w:szCs w:val="22"/>
        </w:rPr>
        <w:t xml:space="preserve">podmiotów udostępniających zasoby, przedstawia, wraz z oświadczeniami, o których mowa w pkt.1, także oświadczenia podmiotu udostępniającego zasoby, potwierdzające brak podstaw wykluczenia tego podmiotu oraz odpowiednio spełnianie warunków udziału w postępowaniu, w zakresie, w jakim Wykonawca powołuje się na jego zasoby (według </w:t>
      </w:r>
      <w:r w:rsidR="00235C7B" w:rsidRPr="00CE306E">
        <w:rPr>
          <w:rFonts w:ascii="Calibri" w:hAnsi="Calibri" w:cs="Calibri"/>
          <w:b w:val="0"/>
          <w:bCs/>
          <w:iCs/>
          <w:sz w:val="22"/>
          <w:szCs w:val="22"/>
        </w:rPr>
        <w:t>Załączników Nr 3a i 4</w:t>
      </w:r>
      <w:r w:rsidR="00876153" w:rsidRPr="00CE306E">
        <w:rPr>
          <w:rFonts w:ascii="Calibri" w:hAnsi="Calibri" w:cs="Calibri"/>
          <w:b w:val="0"/>
          <w:bCs/>
          <w:iCs/>
          <w:sz w:val="22"/>
          <w:szCs w:val="22"/>
        </w:rPr>
        <w:t>a do SWZ</w:t>
      </w:r>
      <w:r w:rsidR="00213BCD" w:rsidRPr="00CE306E">
        <w:rPr>
          <w:rFonts w:ascii="Calibri" w:hAnsi="Calibri" w:cs="Calibri"/>
          <w:b w:val="0"/>
          <w:bCs/>
          <w:iCs/>
          <w:sz w:val="22"/>
          <w:szCs w:val="22"/>
        </w:rPr>
        <w:t xml:space="preserve"> jeżeli dotyczy</w:t>
      </w:r>
      <w:r w:rsidR="00876153" w:rsidRPr="00CE306E">
        <w:rPr>
          <w:rFonts w:ascii="Calibri" w:hAnsi="Calibri" w:cs="Calibri"/>
          <w:b w:val="0"/>
          <w:bCs/>
          <w:iCs/>
          <w:sz w:val="22"/>
          <w:szCs w:val="22"/>
        </w:rPr>
        <w:t>).</w:t>
      </w:r>
    </w:p>
    <w:p w14:paraId="6ABC0494" w14:textId="3E813F5F" w:rsidR="00D265A2" w:rsidRPr="00CE306E" w:rsidRDefault="00914FC1" w:rsidP="00CB761A">
      <w:pPr>
        <w:pStyle w:val="Tekstpodstawowy21"/>
        <w:numPr>
          <w:ilvl w:val="2"/>
          <w:numId w:val="47"/>
        </w:numPr>
        <w:spacing w:after="120"/>
        <w:ind w:left="1134" w:hanging="322"/>
        <w:rPr>
          <w:rFonts w:ascii="Calibri" w:hAnsi="Calibri" w:cs="Calibri"/>
          <w:b w:val="0"/>
          <w:sz w:val="22"/>
          <w:szCs w:val="22"/>
        </w:rPr>
      </w:pPr>
      <w:r w:rsidRPr="00CE306E">
        <w:rPr>
          <w:rFonts w:ascii="Calibri" w:hAnsi="Calibri" w:cs="Calibri"/>
          <w:b w:val="0"/>
          <w:bCs/>
          <w:iCs/>
          <w:sz w:val="22"/>
          <w:szCs w:val="22"/>
        </w:rPr>
        <w:t>e</w:t>
      </w:r>
      <w:r w:rsidR="00D265A2" w:rsidRPr="00CE306E">
        <w:rPr>
          <w:rFonts w:ascii="Calibri" w:hAnsi="Calibri" w:cs="Calibri"/>
          <w:b w:val="0"/>
          <w:bCs/>
          <w:iCs/>
          <w:sz w:val="22"/>
          <w:szCs w:val="22"/>
        </w:rPr>
        <w:t>wentualnie – w</w:t>
      </w:r>
      <w:r w:rsidR="00D265A2" w:rsidRPr="00CE306E">
        <w:rPr>
          <w:rFonts w:ascii="Calibri" w:hAnsi="Calibri" w:cs="Calibri"/>
          <w:b w:val="0"/>
          <w:sz w:val="22"/>
          <w:szCs w:val="22"/>
        </w:rPr>
        <w:t xml:space="preserve"> celu potwierdzenia, że osoba działająca w imieniu Wykonawcy, podmiotu udostępniającego zasoby (jeżeli dotyczy) jest umocowana do jego reprezentowania, Zamawiający </w:t>
      </w:r>
      <w:r w:rsidR="00D265A2" w:rsidRPr="00CE306E">
        <w:rPr>
          <w:rFonts w:ascii="Calibri" w:hAnsi="Calibri" w:cs="Calibri"/>
          <w:b w:val="0"/>
          <w:bCs/>
          <w:sz w:val="22"/>
          <w:szCs w:val="22"/>
        </w:rPr>
        <w:t xml:space="preserve">żąda </w:t>
      </w:r>
      <w:r w:rsidR="00D265A2" w:rsidRPr="00CE306E">
        <w:rPr>
          <w:rFonts w:ascii="Calibri" w:hAnsi="Calibri" w:cs="Calibri"/>
          <w:b w:val="0"/>
          <w:sz w:val="22"/>
          <w:szCs w:val="22"/>
        </w:rPr>
        <w:t xml:space="preserve">od Wykonawcy złożenia odpisu lub informacji z Krajowego Rejestru Sądowego, Centralnej Ewidencji i Informacji o Działalności Gospodarczej lub innego właściwego rejestru. </w:t>
      </w:r>
    </w:p>
    <w:p w14:paraId="3F194CA6" w14:textId="7B3B0BF5" w:rsidR="00D265A2" w:rsidRPr="00CE306E" w:rsidRDefault="00914FC1" w:rsidP="00CB761A">
      <w:pPr>
        <w:pStyle w:val="Tekstpodstawowy21"/>
        <w:numPr>
          <w:ilvl w:val="2"/>
          <w:numId w:val="47"/>
        </w:numPr>
        <w:spacing w:after="120"/>
        <w:ind w:left="1134" w:hanging="322"/>
        <w:rPr>
          <w:rFonts w:ascii="Calibri" w:hAnsi="Calibri" w:cs="Calibri"/>
          <w:b w:val="0"/>
          <w:sz w:val="22"/>
          <w:szCs w:val="22"/>
        </w:rPr>
      </w:pPr>
      <w:r w:rsidRPr="00CE306E">
        <w:rPr>
          <w:rFonts w:ascii="Calibri" w:hAnsi="Calibri" w:cs="Calibri"/>
          <w:b w:val="0"/>
          <w:sz w:val="22"/>
          <w:szCs w:val="22"/>
        </w:rPr>
        <w:t>e</w:t>
      </w:r>
      <w:r w:rsidR="00D265A2" w:rsidRPr="00CE306E">
        <w:rPr>
          <w:rFonts w:ascii="Calibri" w:hAnsi="Calibri" w:cs="Calibri"/>
          <w:b w:val="0"/>
          <w:sz w:val="22"/>
          <w:szCs w:val="22"/>
        </w:rPr>
        <w:t xml:space="preserve">wentualnie - zobowiązanie podmiotu udostępniającego zasoby, lub inny podmiotowy środek dowodowy potwierdzający, że Wykonawca realizując zamówienie, będzie dysponował niezbędnymi zasobami tych podmiotów (według Załącznika Nr 6 do SWZ </w:t>
      </w:r>
      <w:r w:rsidRPr="00CE306E">
        <w:rPr>
          <w:rFonts w:ascii="Calibri" w:hAnsi="Calibri" w:cs="Calibri"/>
          <w:b w:val="0"/>
          <w:sz w:val="22"/>
          <w:szCs w:val="22"/>
        </w:rPr>
        <w:t>jeżeli dotyczy)</w:t>
      </w:r>
      <w:r w:rsidR="00D265A2" w:rsidRPr="00CE306E">
        <w:rPr>
          <w:rFonts w:ascii="Calibri" w:hAnsi="Calibri" w:cs="Calibri"/>
          <w:b w:val="0"/>
          <w:bCs/>
          <w:sz w:val="22"/>
          <w:szCs w:val="22"/>
        </w:rPr>
        <w:t>.</w:t>
      </w:r>
    </w:p>
    <w:p w14:paraId="3B078590" w14:textId="52F337B9" w:rsidR="00914FC1" w:rsidRPr="00CE306E" w:rsidRDefault="00914FC1" w:rsidP="00CB761A">
      <w:pPr>
        <w:pStyle w:val="Tekstpodstawowy21"/>
        <w:numPr>
          <w:ilvl w:val="2"/>
          <w:numId w:val="47"/>
        </w:numPr>
        <w:spacing w:after="120"/>
        <w:ind w:left="1134" w:hanging="322"/>
        <w:rPr>
          <w:rFonts w:ascii="Calibri" w:hAnsi="Calibri" w:cs="Calibri"/>
          <w:b w:val="0"/>
          <w:sz w:val="22"/>
          <w:szCs w:val="22"/>
        </w:rPr>
      </w:pPr>
      <w:r w:rsidRPr="00CE306E">
        <w:rPr>
          <w:rFonts w:ascii="Calibri" w:hAnsi="Calibri" w:cs="Calibri"/>
          <w:b w:val="0"/>
          <w:sz w:val="22"/>
          <w:szCs w:val="22"/>
        </w:rPr>
        <w:t>ewentualnie – w</w:t>
      </w:r>
      <w:r w:rsidRPr="00CE306E">
        <w:rPr>
          <w:rFonts w:ascii="Calibri" w:hAnsi="Calibri" w:cs="Calibri"/>
          <w:b w:val="0"/>
          <w:bCs/>
          <w:sz w:val="22"/>
          <w:szCs w:val="22"/>
        </w:rPr>
        <w:t xml:space="preserve"> przypadku, o którym mowa w Rozdziale XVIII pkt 6 SWZ (jeżeli dotyczy) oświadczenie wykonawców wspólnie ubiegających się o udzielenie zamówienia, z którego </w:t>
      </w:r>
      <w:r w:rsidRPr="00CE306E">
        <w:rPr>
          <w:rFonts w:ascii="Calibri" w:hAnsi="Calibri" w:cs="Calibri"/>
          <w:b w:val="0"/>
          <w:bCs/>
          <w:sz w:val="22"/>
          <w:szCs w:val="22"/>
        </w:rPr>
        <w:lastRenderedPageBreak/>
        <w:t>wynika, które roboty budowlane lub usługi wykonają poszczególni Wykonawcy według wzoru stanowiącego Załącznik Nr 11 do SWZ.</w:t>
      </w:r>
    </w:p>
    <w:p w14:paraId="1AAB90C6" w14:textId="4F9811FB" w:rsidR="00876153" w:rsidRPr="00CE306E" w:rsidRDefault="00876153" w:rsidP="00CB761A">
      <w:pPr>
        <w:pStyle w:val="Akapitzlist"/>
        <w:widowControl w:val="0"/>
        <w:numPr>
          <w:ilvl w:val="1"/>
          <w:numId w:val="47"/>
        </w:numPr>
        <w:spacing w:after="0" w:line="240" w:lineRule="auto"/>
        <w:ind w:left="850" w:hanging="425"/>
        <w:rPr>
          <w:rFonts w:ascii="Calibri" w:hAnsi="Calibri" w:cs="Calibri"/>
          <w:b/>
        </w:rPr>
      </w:pPr>
      <w:r w:rsidRPr="00CE306E">
        <w:rPr>
          <w:rFonts w:ascii="Calibri" w:hAnsi="Calibri" w:cs="Calibri"/>
        </w:rPr>
        <w:t>Oświadczenia, o których mowa w pkt. 1 stanowią dowód potwierdzający brak podstaw wykluczenia oraz spełnianie warunków udziału w postępowaniu na dzień składania ofert, tymczasowo zastępujący wymagane przez Zamawiającego podmiotowe środki dowodowe.</w:t>
      </w:r>
    </w:p>
    <w:p w14:paraId="42DDBE8B" w14:textId="7BD882CA" w:rsidR="00876153" w:rsidRPr="00CE306E" w:rsidRDefault="00D265A2" w:rsidP="00CB761A">
      <w:pPr>
        <w:pStyle w:val="Akapitzlist"/>
        <w:widowControl w:val="0"/>
        <w:numPr>
          <w:ilvl w:val="1"/>
          <w:numId w:val="47"/>
        </w:numPr>
        <w:spacing w:after="120" w:line="240" w:lineRule="auto"/>
        <w:ind w:left="851" w:hanging="425"/>
        <w:rPr>
          <w:rFonts w:ascii="Calibri" w:hAnsi="Calibri" w:cs="Calibri"/>
          <w:b/>
        </w:rPr>
      </w:pPr>
      <w:r w:rsidRPr="00CE306E">
        <w:rPr>
          <w:rFonts w:ascii="Calibri" w:hAnsi="Calibri" w:cs="Calibri"/>
        </w:rPr>
        <w:t>Wypełniony Formularz Ofertowy oraz pozostałe dokumenty</w:t>
      </w:r>
      <w:r w:rsidR="00876153" w:rsidRPr="00CE306E">
        <w:rPr>
          <w:rFonts w:ascii="Calibri" w:hAnsi="Calibri" w:cs="Calibri"/>
        </w:rPr>
        <w:t>, o których mowa w pkt. 1 składa się, pod rygorem nieważności, w formie elektronicznej lub w postaci elektronicznej opatrzonej podpisem zaufanym lub podpisem osobistym</w:t>
      </w:r>
      <w:r w:rsidR="001266EA" w:rsidRPr="00CE306E">
        <w:rPr>
          <w:rFonts w:ascii="Calibri" w:hAnsi="Calibri" w:cs="Calibri"/>
        </w:rPr>
        <w:t xml:space="preserve"> (elektronicznym)</w:t>
      </w:r>
      <w:r w:rsidR="00876153" w:rsidRPr="00CE306E">
        <w:rPr>
          <w:rFonts w:ascii="Calibri" w:hAnsi="Calibri" w:cs="Calibri"/>
        </w:rPr>
        <w:t>.</w:t>
      </w:r>
    </w:p>
    <w:p w14:paraId="52C88363" w14:textId="6E4406E0" w:rsidR="00876153" w:rsidRPr="00CE306E" w:rsidRDefault="00876153" w:rsidP="00CB761A">
      <w:pPr>
        <w:pStyle w:val="Akapitzlist"/>
        <w:widowControl w:val="0"/>
        <w:numPr>
          <w:ilvl w:val="1"/>
          <w:numId w:val="47"/>
        </w:numPr>
        <w:spacing w:after="120" w:line="240" w:lineRule="auto"/>
        <w:ind w:left="851" w:hanging="425"/>
        <w:rPr>
          <w:rFonts w:ascii="Calibri" w:hAnsi="Calibri" w:cs="Calibri"/>
        </w:rPr>
      </w:pPr>
      <w:r w:rsidRPr="00CE306E">
        <w:rPr>
          <w:rFonts w:ascii="Calibri" w:hAnsi="Calibri" w:cs="Calibri"/>
          <w:bCs/>
        </w:rPr>
        <w:t>Wykonawca nie jest zobowiązany do złożenia dokumentów</w:t>
      </w:r>
      <w:r w:rsidRPr="00CE306E">
        <w:rPr>
          <w:rFonts w:ascii="Calibri" w:hAnsi="Calibri" w:cs="Calibri"/>
        </w:rPr>
        <w:t>, o których mowa w pkt.</w:t>
      </w:r>
      <w:r w:rsidR="00D265A2" w:rsidRPr="00CE306E">
        <w:rPr>
          <w:rFonts w:ascii="Calibri" w:hAnsi="Calibri" w:cs="Calibri"/>
        </w:rPr>
        <w:t xml:space="preserve"> 1 lig g)</w:t>
      </w:r>
      <w:r w:rsidRPr="00CE306E">
        <w:rPr>
          <w:rFonts w:ascii="Calibri" w:hAnsi="Calibri" w:cs="Calibri"/>
        </w:rPr>
        <w:t xml:space="preserve">, jeżeli Zamawiający może je uzyskać za pomocą bezpłatnych i ogólnodostępnych baz danych, </w:t>
      </w:r>
      <w:r w:rsidRPr="00CE306E">
        <w:rPr>
          <w:rFonts w:ascii="Calibri" w:hAnsi="Calibri" w:cs="Calibri"/>
          <w:bCs/>
        </w:rPr>
        <w:t xml:space="preserve">o ile Wykonawca wskazał dane umożliwiające dostęp do tych dokumentów w </w:t>
      </w:r>
      <w:r w:rsidR="00602CFE" w:rsidRPr="00CE306E">
        <w:rPr>
          <w:rFonts w:ascii="Calibri" w:hAnsi="Calibri" w:cs="Calibri"/>
          <w:bCs/>
        </w:rPr>
        <w:t>Formularzu Ofertowym</w:t>
      </w:r>
      <w:r w:rsidRPr="00CE306E">
        <w:rPr>
          <w:rFonts w:ascii="Calibri" w:hAnsi="Calibri" w:cs="Calibri"/>
          <w:b/>
        </w:rPr>
        <w:t xml:space="preserve"> </w:t>
      </w:r>
      <w:r w:rsidRPr="00CE306E">
        <w:rPr>
          <w:rFonts w:ascii="Calibri" w:hAnsi="Calibri" w:cs="Calibri"/>
        </w:rPr>
        <w:t>w odniesieniu do Wykonawcy, Wykonawców wspólnie ubiegających się o zamówienie, jak również w odniesieniu do podmiotów udostępniających zasoby.</w:t>
      </w:r>
    </w:p>
    <w:p w14:paraId="34C58EB5" w14:textId="0952A794" w:rsidR="00876153" w:rsidRPr="00CE306E" w:rsidRDefault="00876153" w:rsidP="00CB761A">
      <w:pPr>
        <w:pStyle w:val="Akapitzlist"/>
        <w:widowControl w:val="0"/>
        <w:numPr>
          <w:ilvl w:val="1"/>
          <w:numId w:val="47"/>
        </w:numPr>
        <w:spacing w:after="120" w:line="240" w:lineRule="auto"/>
        <w:ind w:left="851" w:hanging="425"/>
        <w:rPr>
          <w:rFonts w:ascii="Calibri" w:hAnsi="Calibri" w:cs="Calibri"/>
        </w:rPr>
      </w:pPr>
      <w:r w:rsidRPr="00CE306E">
        <w:rPr>
          <w:rFonts w:ascii="Calibri" w:hAnsi="Calibri" w:cs="Calibri"/>
        </w:rPr>
        <w:t>Jeżeli w imieniu Wykonawcy, Wykonawców wspólnie ubiegających się o udzielenie zamówienia publicznego, podmiotu udostępniającego zasoby działa osoba, której umocowanie do jego reprezentowania nie wynika z dok</w:t>
      </w:r>
      <w:r w:rsidR="00D265A2" w:rsidRPr="00CE306E">
        <w:rPr>
          <w:rFonts w:ascii="Calibri" w:hAnsi="Calibri" w:cs="Calibri"/>
        </w:rPr>
        <w:t>umentów, o których mowa w pkt. 1 g)</w:t>
      </w:r>
      <w:r w:rsidRPr="00CE306E">
        <w:rPr>
          <w:rFonts w:ascii="Calibri" w:hAnsi="Calibri" w:cs="Calibri"/>
        </w:rPr>
        <w:t xml:space="preserve">, Zamawiający </w:t>
      </w:r>
      <w:r w:rsidRPr="00CE306E">
        <w:rPr>
          <w:rFonts w:ascii="Calibri" w:hAnsi="Calibri" w:cs="Calibri"/>
          <w:bCs/>
        </w:rPr>
        <w:t>żąda</w:t>
      </w:r>
      <w:r w:rsidRPr="00CE306E">
        <w:rPr>
          <w:rFonts w:ascii="Calibri" w:hAnsi="Calibri" w:cs="Calibri"/>
          <w:b/>
          <w:bCs/>
        </w:rPr>
        <w:t xml:space="preserve"> </w:t>
      </w:r>
      <w:r w:rsidRPr="00CE306E">
        <w:rPr>
          <w:rFonts w:ascii="Calibri" w:hAnsi="Calibri" w:cs="Calibri"/>
        </w:rPr>
        <w:t xml:space="preserve">od Wykonawcy złożenia </w:t>
      </w:r>
      <w:r w:rsidRPr="00CE306E">
        <w:rPr>
          <w:rFonts w:ascii="Calibri" w:hAnsi="Calibri" w:cs="Calibri"/>
          <w:bCs/>
        </w:rPr>
        <w:t xml:space="preserve">pełnomocnictwa </w:t>
      </w:r>
      <w:r w:rsidRPr="00CE306E">
        <w:rPr>
          <w:rFonts w:ascii="Calibri" w:hAnsi="Calibri" w:cs="Calibri"/>
        </w:rPr>
        <w:t xml:space="preserve">lub </w:t>
      </w:r>
      <w:r w:rsidRPr="00CE306E">
        <w:rPr>
          <w:rFonts w:ascii="Calibri" w:hAnsi="Calibri" w:cs="Calibri"/>
          <w:bCs/>
        </w:rPr>
        <w:t>innego dokumentu potwierdzającego umocowanie do reprezentowania W</w:t>
      </w:r>
      <w:r w:rsidRPr="00CE306E">
        <w:rPr>
          <w:rFonts w:ascii="Calibri" w:hAnsi="Calibri" w:cs="Calibri"/>
        </w:rPr>
        <w:t>ykonawcy, Wykonawców wspólnie ubiegających się o udzielenie zamówienia publicznego, podmiotu udostępniającego zasoby.</w:t>
      </w:r>
    </w:p>
    <w:p w14:paraId="7FE10383" w14:textId="17A7FDB6" w:rsidR="00876153" w:rsidRPr="00CE306E" w:rsidRDefault="00876153" w:rsidP="00CB761A">
      <w:pPr>
        <w:pStyle w:val="Akapitzlist"/>
        <w:widowControl w:val="0"/>
        <w:numPr>
          <w:ilvl w:val="1"/>
          <w:numId w:val="47"/>
        </w:numPr>
        <w:spacing w:after="120" w:line="240" w:lineRule="auto"/>
        <w:ind w:left="851" w:hanging="425"/>
        <w:rPr>
          <w:rFonts w:ascii="Calibri" w:hAnsi="Calibri" w:cs="Calibri"/>
          <w:b/>
        </w:rPr>
      </w:pPr>
      <w:r w:rsidRPr="00CE306E">
        <w:rPr>
          <w:rFonts w:ascii="Calibri" w:hAnsi="Calibri" w:cs="Calibri"/>
        </w:rPr>
        <w:t>Oświadczenie, że Wykonawca zamierza zrealizować zamówi</w:t>
      </w:r>
      <w:r w:rsidR="00FE402A" w:rsidRPr="00CE306E">
        <w:rPr>
          <w:rFonts w:ascii="Calibri" w:hAnsi="Calibri" w:cs="Calibri"/>
        </w:rPr>
        <w:t xml:space="preserve">enie siłami własnymi, złożone w Formularzu ofertowym </w:t>
      </w:r>
      <w:r w:rsidRPr="00CE306E">
        <w:rPr>
          <w:rFonts w:ascii="Calibri" w:hAnsi="Calibri" w:cs="Calibri"/>
        </w:rPr>
        <w:t>a w przypadku powierzenia części zamówienia podwykonawcom należy</w:t>
      </w:r>
      <w:r w:rsidR="00FE402A" w:rsidRPr="00CE306E">
        <w:rPr>
          <w:rFonts w:ascii="Calibri" w:hAnsi="Calibri" w:cs="Calibri"/>
        </w:rPr>
        <w:t xml:space="preserve"> </w:t>
      </w:r>
      <w:r w:rsidRPr="00CE306E">
        <w:rPr>
          <w:rFonts w:ascii="Calibri" w:hAnsi="Calibri" w:cs="Calibri"/>
        </w:rPr>
        <w:t>wskazać</w:t>
      </w:r>
      <w:r w:rsidR="00FE402A" w:rsidRPr="00CE306E">
        <w:rPr>
          <w:rFonts w:ascii="Calibri" w:hAnsi="Calibri" w:cs="Calibri"/>
        </w:rPr>
        <w:t xml:space="preserve"> w Formularzu ofertowym</w:t>
      </w:r>
      <w:r w:rsidRPr="00CE306E">
        <w:rPr>
          <w:rFonts w:ascii="Calibri" w:hAnsi="Calibri" w:cs="Calibri"/>
        </w:rPr>
        <w:t xml:space="preserve"> części zamówienia, których wykonanie Wykonawca zamierza powierzyć Podwykonawcom, oraz podać nazwy ewentualnych Podwykonawców, jeżeli są już znani.</w:t>
      </w:r>
    </w:p>
    <w:p w14:paraId="49240599" w14:textId="77777777" w:rsidR="00914FC1" w:rsidRPr="00CE306E" w:rsidRDefault="00876153" w:rsidP="00CB761A">
      <w:pPr>
        <w:pStyle w:val="Akapitzlist"/>
        <w:widowControl w:val="0"/>
        <w:numPr>
          <w:ilvl w:val="1"/>
          <w:numId w:val="47"/>
        </w:numPr>
        <w:spacing w:after="120" w:line="240" w:lineRule="auto"/>
        <w:ind w:left="851" w:hanging="425"/>
        <w:rPr>
          <w:rFonts w:ascii="Calibri" w:hAnsi="Calibri" w:cs="Calibri"/>
        </w:rPr>
      </w:pPr>
      <w:r w:rsidRPr="00CE306E">
        <w:rPr>
          <w:rFonts w:ascii="Calibri" w:hAnsi="Calibri" w:cs="Calibri"/>
        </w:rPr>
        <w:t>Oświadczenie, że Wykonawca zapoznał się z treścią specyfikacji, nie wnosi co do niej zastrzeżeń i akceptuje projektowane postanowienia umowy ujęte w niniejszej SWZ  (zł</w:t>
      </w:r>
      <w:r w:rsidR="00FE402A" w:rsidRPr="00CE306E">
        <w:rPr>
          <w:rFonts w:ascii="Calibri" w:hAnsi="Calibri" w:cs="Calibri"/>
        </w:rPr>
        <w:t>ożone w Formularzu Ofertowym</w:t>
      </w:r>
      <w:r w:rsidR="00914FC1" w:rsidRPr="00CE306E">
        <w:rPr>
          <w:rFonts w:ascii="Calibri" w:hAnsi="Calibri" w:cs="Calibri"/>
        </w:rPr>
        <w:t>).</w:t>
      </w:r>
    </w:p>
    <w:p w14:paraId="240018CF" w14:textId="376E38A3" w:rsidR="00914FC1" w:rsidRPr="00CE306E" w:rsidRDefault="00914FC1" w:rsidP="00CB761A">
      <w:pPr>
        <w:pStyle w:val="Akapitzlist"/>
        <w:widowControl w:val="0"/>
        <w:numPr>
          <w:ilvl w:val="1"/>
          <w:numId w:val="47"/>
        </w:numPr>
        <w:spacing w:after="120" w:line="240" w:lineRule="auto"/>
        <w:ind w:left="851" w:hanging="425"/>
        <w:rPr>
          <w:rFonts w:ascii="Calibri" w:hAnsi="Calibri" w:cs="Calibri"/>
        </w:rPr>
      </w:pPr>
      <w:r w:rsidRPr="00CE306E">
        <w:rPr>
          <w:rFonts w:ascii="Calibri" w:eastAsia="Calibri" w:hAnsi="Calibri" w:cs="Calibri"/>
          <w:lang w:eastAsia="en-US"/>
        </w:rPr>
        <w:t xml:space="preserve">Dokumenty, o których mowa w pkt 1 sporządza się i przekazuje zgodnie z </w:t>
      </w:r>
      <w:r w:rsidRPr="00CE306E">
        <w:rPr>
          <w:rFonts w:ascii="Calibri" w:hAnsi="Calibri" w:cs="Calibri"/>
          <w:bCs/>
        </w:rPr>
        <w:t>Rozporządzeniem o podmiotowych środkach dowodowych oraz innych dokumentach lub oświadczeniach oraz Rozporządzeniem o dokumentach elektronicznych oraz środkach komunikacji elektronicznej.</w:t>
      </w:r>
    </w:p>
    <w:p w14:paraId="7CDD0515" w14:textId="77777777" w:rsidR="00876153" w:rsidRPr="00CE306E" w:rsidRDefault="00876153" w:rsidP="00876153">
      <w:pPr>
        <w:spacing w:after="120" w:line="276" w:lineRule="auto"/>
        <w:rPr>
          <w:rFonts w:asciiTheme="minorHAnsi" w:hAnsiTheme="minorHAnsi"/>
          <w:b/>
        </w:rPr>
      </w:pPr>
    </w:p>
    <w:p w14:paraId="01787904" w14:textId="5C0905AD" w:rsidR="00D50886" w:rsidRPr="00CE306E" w:rsidRDefault="00A75CEA" w:rsidP="00CB761A">
      <w:pPr>
        <w:pStyle w:val="Akapitzlist"/>
        <w:numPr>
          <w:ilvl w:val="0"/>
          <w:numId w:val="47"/>
        </w:numPr>
        <w:spacing w:after="120" w:line="276" w:lineRule="auto"/>
        <w:ind w:left="426"/>
        <w:rPr>
          <w:rFonts w:asciiTheme="minorHAnsi" w:hAnsiTheme="minorHAnsi" w:cstheme="minorHAnsi"/>
          <w:b/>
        </w:rPr>
      </w:pPr>
      <w:r w:rsidRPr="00CE306E">
        <w:rPr>
          <w:rFonts w:asciiTheme="minorHAnsi" w:hAnsiTheme="minorHAnsi" w:cstheme="minorHAnsi"/>
          <w:b/>
        </w:rPr>
        <w:t>OPIS KRYTERIÓW WRAZ Z PODANIEM WAG TYCH KRYTERIÓW I SPOSOBU OCENY OFERT</w:t>
      </w:r>
      <w:bookmarkEnd w:id="15"/>
      <w:bookmarkEnd w:id="16"/>
    </w:p>
    <w:p w14:paraId="70DC6F02" w14:textId="77777777" w:rsidR="007C00B6" w:rsidRPr="00CE306E" w:rsidRDefault="007C00B6" w:rsidP="007C00B6">
      <w:pPr>
        <w:pStyle w:val="Akapitzlist"/>
        <w:spacing w:after="120" w:line="276" w:lineRule="auto"/>
        <w:ind w:left="426" w:firstLine="0"/>
        <w:rPr>
          <w:rFonts w:asciiTheme="minorHAnsi" w:hAnsiTheme="minorHAnsi" w:cstheme="minorHAnsi"/>
          <w:b/>
        </w:rPr>
      </w:pPr>
    </w:p>
    <w:p w14:paraId="585F5B39" w14:textId="77777777" w:rsidR="00C23185" w:rsidRPr="00CE306E" w:rsidRDefault="00C23185" w:rsidP="00C23185">
      <w:pPr>
        <w:pStyle w:val="Akapitzlist"/>
        <w:numPr>
          <w:ilvl w:val="0"/>
          <w:numId w:val="3"/>
        </w:numPr>
        <w:autoSpaceDE w:val="0"/>
        <w:autoSpaceDN w:val="0"/>
        <w:adjustRightInd w:val="0"/>
        <w:spacing w:after="240" w:line="276" w:lineRule="auto"/>
        <w:ind w:left="851" w:hanging="426"/>
        <w:rPr>
          <w:rFonts w:ascii="Calibri" w:hAnsi="Calibri" w:cs="Arial"/>
          <w:color w:val="auto"/>
        </w:rPr>
      </w:pPr>
      <w:r w:rsidRPr="00CE306E">
        <w:rPr>
          <w:rFonts w:ascii="Calibri" w:hAnsi="Calibri" w:cs="Arial"/>
          <w:color w:val="auto"/>
        </w:rPr>
        <w:t xml:space="preserve">Przy dokonywaniu wyboru najkorzystniejszej oferty Zamawiający stosować będzie następujące </w:t>
      </w:r>
      <w:r w:rsidRPr="00CE306E">
        <w:rPr>
          <w:rFonts w:ascii="Calibri" w:hAnsi="Calibri" w:cs="Arial"/>
          <w:b/>
          <w:bCs/>
          <w:color w:val="auto"/>
        </w:rPr>
        <w:t>kryteria oceny ofert</w:t>
      </w:r>
      <w:r w:rsidRPr="00CE306E">
        <w:rPr>
          <w:rFonts w:ascii="Calibri" w:hAnsi="Calibri" w:cs="Arial"/>
          <w:color w:val="auto"/>
        </w:rPr>
        <w:t xml:space="preserve">: </w:t>
      </w:r>
    </w:p>
    <w:p w14:paraId="5D3B848E" w14:textId="77777777" w:rsidR="00C23185" w:rsidRPr="00CE306E" w:rsidRDefault="00C23185" w:rsidP="00C23185">
      <w:pPr>
        <w:autoSpaceDE w:val="0"/>
        <w:autoSpaceDN w:val="0"/>
        <w:adjustRightInd w:val="0"/>
        <w:spacing w:line="276" w:lineRule="auto"/>
        <w:ind w:left="295" w:firstLine="698"/>
        <w:jc w:val="center"/>
        <w:rPr>
          <w:rFonts w:ascii="Calibri" w:hAnsi="Calibri" w:cs="Arial"/>
          <w:color w:val="auto"/>
        </w:rPr>
      </w:pPr>
      <w:r w:rsidRPr="00CE306E">
        <w:rPr>
          <w:rFonts w:ascii="Calibri" w:hAnsi="Calibri" w:cs="Arial"/>
          <w:color w:val="auto"/>
        </w:rPr>
        <w:t xml:space="preserve">– Cena (C) </w:t>
      </w:r>
      <w:r w:rsidRPr="00CE306E">
        <w:rPr>
          <w:rFonts w:ascii="Calibri" w:hAnsi="Calibri" w:cs="Arial"/>
          <w:color w:val="auto"/>
        </w:rPr>
        <w:tab/>
      </w:r>
      <w:r w:rsidRPr="00CE306E">
        <w:rPr>
          <w:rFonts w:ascii="Calibri" w:hAnsi="Calibri" w:cs="Arial"/>
          <w:color w:val="auto"/>
        </w:rPr>
        <w:tab/>
      </w:r>
      <w:r w:rsidRPr="00CE306E">
        <w:rPr>
          <w:rFonts w:ascii="Calibri" w:hAnsi="Calibri" w:cs="Arial"/>
          <w:color w:val="auto"/>
        </w:rPr>
        <w:tab/>
        <w:t>– 60%</w:t>
      </w:r>
    </w:p>
    <w:p w14:paraId="4F59162C" w14:textId="77777777" w:rsidR="00C23185" w:rsidRPr="00CE306E" w:rsidRDefault="00C23185" w:rsidP="00C23185">
      <w:pPr>
        <w:autoSpaceDE w:val="0"/>
        <w:autoSpaceDN w:val="0"/>
        <w:adjustRightInd w:val="0"/>
        <w:spacing w:after="240" w:line="276" w:lineRule="auto"/>
        <w:ind w:left="295" w:firstLine="697"/>
        <w:jc w:val="center"/>
        <w:rPr>
          <w:rFonts w:ascii="Calibri" w:hAnsi="Calibri" w:cs="Arial"/>
          <w:color w:val="auto"/>
        </w:rPr>
      </w:pPr>
      <w:r w:rsidRPr="00CE306E">
        <w:rPr>
          <w:rFonts w:ascii="Calibri" w:hAnsi="Calibri" w:cs="Arial"/>
          <w:color w:val="auto"/>
        </w:rPr>
        <w:t xml:space="preserve">– Okres gwarancji (G) </w:t>
      </w:r>
      <w:r w:rsidRPr="00CE306E">
        <w:rPr>
          <w:rFonts w:ascii="Calibri" w:hAnsi="Calibri" w:cs="Arial"/>
          <w:color w:val="auto"/>
        </w:rPr>
        <w:tab/>
        <w:t>– 40%</w:t>
      </w:r>
    </w:p>
    <w:p w14:paraId="27B486FA" w14:textId="77777777" w:rsidR="00C23185" w:rsidRPr="00CE306E" w:rsidRDefault="00C23185" w:rsidP="00CB761A">
      <w:pPr>
        <w:pStyle w:val="Akapitzlist"/>
        <w:numPr>
          <w:ilvl w:val="0"/>
          <w:numId w:val="13"/>
        </w:numPr>
        <w:autoSpaceDE w:val="0"/>
        <w:autoSpaceDN w:val="0"/>
        <w:adjustRightInd w:val="0"/>
        <w:spacing w:after="240" w:line="276" w:lineRule="auto"/>
        <w:ind w:left="1276"/>
        <w:rPr>
          <w:rFonts w:ascii="Calibri" w:hAnsi="Calibri" w:cs="Arial"/>
          <w:color w:val="auto"/>
        </w:rPr>
      </w:pPr>
      <w:r w:rsidRPr="00CE306E">
        <w:rPr>
          <w:rFonts w:ascii="Calibri" w:hAnsi="Calibri" w:cs="Arial"/>
          <w:color w:val="auto"/>
        </w:rPr>
        <w:t>Kryterium „Cena” będzie rozpatrywane na podstawie ceny brutto za wykonanie przedmiotu zamówienia, podanej przez Wykonawcę w Formularzu Oferty. Ilość punktów w tym kryterium zostanie obliczona na podstawie poniższego wzoru:</w:t>
      </w:r>
    </w:p>
    <w:p w14:paraId="53AAFB5D" w14:textId="77777777" w:rsidR="00C23185" w:rsidRPr="00CE306E" w:rsidRDefault="00C23185" w:rsidP="00C23185">
      <w:pPr>
        <w:autoSpaceDE w:val="0"/>
        <w:autoSpaceDN w:val="0"/>
        <w:adjustRightInd w:val="0"/>
        <w:spacing w:after="120" w:line="276" w:lineRule="auto"/>
        <w:ind w:left="1276" w:hanging="11"/>
        <w:rPr>
          <w:rFonts w:ascii="Calibri" w:hAnsi="Calibri" w:cs="Arial"/>
          <w:color w:val="auto"/>
        </w:rPr>
      </w:pPr>
      <w:r w:rsidRPr="00CE306E">
        <w:rPr>
          <w:rFonts w:ascii="Calibri" w:hAnsi="Calibri" w:cs="Arial"/>
          <w:color w:val="auto"/>
        </w:rPr>
        <w:t>Oferta z najniższą ceną otrzyma 60 punktów</w:t>
      </w:r>
    </w:p>
    <w:p w14:paraId="6179F0C1" w14:textId="77777777" w:rsidR="00C23185" w:rsidRPr="00CE306E" w:rsidRDefault="00C23185" w:rsidP="00C23185">
      <w:pPr>
        <w:autoSpaceDE w:val="0"/>
        <w:autoSpaceDN w:val="0"/>
        <w:adjustRightInd w:val="0"/>
        <w:spacing w:after="120" w:line="276" w:lineRule="auto"/>
        <w:ind w:left="1276" w:hanging="11"/>
        <w:rPr>
          <w:rFonts w:ascii="Calibri" w:hAnsi="Calibri" w:cs="Arial"/>
          <w:color w:val="auto"/>
        </w:rPr>
      </w:pPr>
      <w:r w:rsidRPr="00CE306E">
        <w:rPr>
          <w:rFonts w:ascii="Calibri" w:hAnsi="Calibri" w:cs="Arial"/>
          <w:color w:val="auto"/>
        </w:rPr>
        <w:t>Pozostałe oferty proporcjonalnie mniej według następującego wzoru:</w:t>
      </w:r>
    </w:p>
    <w:p w14:paraId="1E161161" w14:textId="77777777" w:rsidR="00C23185" w:rsidRPr="00CE306E" w:rsidRDefault="00C23185" w:rsidP="00C23185">
      <w:pPr>
        <w:autoSpaceDE w:val="0"/>
        <w:autoSpaceDN w:val="0"/>
        <w:adjustRightInd w:val="0"/>
        <w:spacing w:after="240" w:line="276" w:lineRule="auto"/>
        <w:ind w:left="1418" w:firstLine="0"/>
        <w:rPr>
          <w:rFonts w:ascii="Calibri" w:hAnsi="Calibri" w:cs="Arial"/>
          <w:color w:val="auto"/>
        </w:rPr>
      </w:pPr>
      <m:oMathPara>
        <m:oMathParaPr>
          <m:jc m:val="left"/>
        </m:oMathParaPr>
        <m:oMath>
          <m:r>
            <w:rPr>
              <w:rFonts w:ascii="Cambria Math" w:hAnsi="Cambria Math" w:cs="Arial"/>
              <w:color w:val="auto"/>
            </w:rPr>
            <w:lastRenderedPageBreak/>
            <m:t>x=</m:t>
          </m:r>
          <m:f>
            <m:fPr>
              <m:ctrlPr>
                <w:rPr>
                  <w:rFonts w:ascii="Cambria Math" w:hAnsi="Cambria Math" w:cs="Arial"/>
                  <w:i/>
                  <w:color w:val="auto"/>
                </w:rPr>
              </m:ctrlPr>
            </m:fPr>
            <m:num>
              <m:r>
                <w:rPr>
                  <w:rFonts w:ascii="Cambria Math" w:hAnsi="Cambria Math" w:cs="Arial"/>
                  <w:color w:val="auto"/>
                </w:rPr>
                <m:t>Cn</m:t>
              </m:r>
            </m:num>
            <m:den>
              <m:r>
                <w:rPr>
                  <w:rFonts w:ascii="Cambria Math" w:hAnsi="Cambria Math" w:cs="Arial"/>
                  <w:color w:val="auto"/>
                </w:rPr>
                <m:t>Cb</m:t>
              </m:r>
            </m:den>
          </m:f>
          <m:r>
            <w:rPr>
              <w:rFonts w:ascii="Cambria Math" w:hAnsi="Cambria Math" w:cs="Arial"/>
              <w:color w:val="auto"/>
            </w:rPr>
            <m:t>×100×60%</m:t>
          </m:r>
        </m:oMath>
      </m:oMathPara>
    </w:p>
    <w:p w14:paraId="4FA573FB" w14:textId="77777777" w:rsidR="00C23185" w:rsidRPr="00CE306E" w:rsidRDefault="00C23185" w:rsidP="00C23185">
      <w:pPr>
        <w:autoSpaceDE w:val="0"/>
        <w:autoSpaceDN w:val="0"/>
        <w:adjustRightInd w:val="0"/>
        <w:spacing w:after="120" w:line="276" w:lineRule="auto"/>
        <w:ind w:left="709" w:firstLine="567"/>
        <w:rPr>
          <w:rFonts w:ascii="Calibri" w:hAnsi="Calibri" w:cs="Arial"/>
          <w:color w:val="auto"/>
        </w:rPr>
      </w:pPr>
      <w:r w:rsidRPr="00CE306E">
        <w:rPr>
          <w:rFonts w:ascii="Calibri" w:hAnsi="Calibri" w:cs="Arial"/>
          <w:color w:val="auto"/>
        </w:rPr>
        <w:t>X – ilość otrzymanych punktów</w:t>
      </w:r>
    </w:p>
    <w:p w14:paraId="195F3170" w14:textId="77777777" w:rsidR="00C23185" w:rsidRPr="00CE306E" w:rsidRDefault="00C23185" w:rsidP="00C23185">
      <w:pPr>
        <w:autoSpaceDE w:val="0"/>
        <w:autoSpaceDN w:val="0"/>
        <w:adjustRightInd w:val="0"/>
        <w:spacing w:after="120" w:line="276" w:lineRule="auto"/>
        <w:ind w:left="709" w:firstLine="567"/>
        <w:rPr>
          <w:rFonts w:ascii="Calibri" w:hAnsi="Calibri" w:cs="Arial"/>
          <w:color w:val="auto"/>
        </w:rPr>
      </w:pPr>
      <w:proofErr w:type="spellStart"/>
      <w:r w:rsidRPr="00CE306E">
        <w:rPr>
          <w:rFonts w:ascii="Calibri" w:hAnsi="Calibri" w:cs="Arial"/>
          <w:color w:val="auto"/>
        </w:rPr>
        <w:t>Cn</w:t>
      </w:r>
      <w:proofErr w:type="spellEnd"/>
      <w:r w:rsidRPr="00CE306E">
        <w:rPr>
          <w:rFonts w:ascii="Calibri" w:hAnsi="Calibri" w:cs="Arial"/>
          <w:color w:val="auto"/>
        </w:rPr>
        <w:t xml:space="preserve"> – cena oferty z najniższą ceną</w:t>
      </w:r>
    </w:p>
    <w:p w14:paraId="73F85393" w14:textId="77777777" w:rsidR="00C23185" w:rsidRPr="00CE306E" w:rsidRDefault="00C23185" w:rsidP="00C23185">
      <w:pPr>
        <w:autoSpaceDE w:val="0"/>
        <w:autoSpaceDN w:val="0"/>
        <w:adjustRightInd w:val="0"/>
        <w:spacing w:after="120" w:line="276" w:lineRule="auto"/>
        <w:ind w:left="709" w:firstLine="567"/>
        <w:rPr>
          <w:rFonts w:ascii="Calibri" w:hAnsi="Calibri" w:cs="Arial"/>
          <w:color w:val="auto"/>
        </w:rPr>
      </w:pPr>
      <w:proofErr w:type="spellStart"/>
      <w:r w:rsidRPr="00CE306E">
        <w:rPr>
          <w:rFonts w:ascii="Calibri" w:hAnsi="Calibri" w:cs="Arial"/>
          <w:color w:val="auto"/>
        </w:rPr>
        <w:t>Cb</w:t>
      </w:r>
      <w:proofErr w:type="spellEnd"/>
      <w:r w:rsidRPr="00CE306E">
        <w:rPr>
          <w:rFonts w:ascii="Calibri" w:hAnsi="Calibri" w:cs="Arial"/>
          <w:color w:val="auto"/>
        </w:rPr>
        <w:t xml:space="preserve"> – cena oferty badanej</w:t>
      </w:r>
    </w:p>
    <w:p w14:paraId="18AB2FF5" w14:textId="5A9FC5C8" w:rsidR="00C23185" w:rsidRPr="00CE306E" w:rsidRDefault="00C23185" w:rsidP="00CB761A">
      <w:pPr>
        <w:pStyle w:val="Akapitzlist"/>
        <w:widowControl w:val="0"/>
        <w:numPr>
          <w:ilvl w:val="0"/>
          <w:numId w:val="13"/>
        </w:numPr>
        <w:autoSpaceDE w:val="0"/>
        <w:autoSpaceDN w:val="0"/>
        <w:adjustRightInd w:val="0"/>
        <w:spacing w:after="120"/>
        <w:ind w:left="1276"/>
        <w:rPr>
          <w:rFonts w:asciiTheme="minorHAnsi" w:hAnsiTheme="minorHAnsi" w:cs="Arial"/>
        </w:rPr>
      </w:pPr>
      <w:r w:rsidRPr="00CE306E">
        <w:rPr>
          <w:rFonts w:asciiTheme="minorHAnsi" w:hAnsiTheme="minorHAnsi" w:cs="Arial"/>
        </w:rPr>
        <w:t>Minimalny wymagan</w:t>
      </w:r>
      <w:r w:rsidR="0096357E" w:rsidRPr="00CE306E">
        <w:rPr>
          <w:rFonts w:asciiTheme="minorHAnsi" w:hAnsiTheme="minorHAnsi" w:cs="Arial"/>
        </w:rPr>
        <w:t>y okres gwarancji i rękojmi – 36</w:t>
      </w:r>
      <w:r w:rsidRPr="00CE306E">
        <w:rPr>
          <w:rFonts w:asciiTheme="minorHAnsi" w:hAnsiTheme="minorHAnsi" w:cs="Arial"/>
        </w:rPr>
        <w:t xml:space="preserve"> miesięcy od daty odbioru końcowego. Maksymaln</w:t>
      </w:r>
      <w:r w:rsidR="0096357E" w:rsidRPr="00CE306E">
        <w:rPr>
          <w:rFonts w:asciiTheme="minorHAnsi" w:hAnsiTheme="minorHAnsi" w:cs="Arial"/>
        </w:rPr>
        <w:t>y okres gwarancji i rękojmi – 60 miesięcy</w:t>
      </w:r>
      <w:r w:rsidRPr="00CE306E">
        <w:rPr>
          <w:rFonts w:asciiTheme="minorHAnsi" w:hAnsiTheme="minorHAnsi" w:cs="Arial"/>
        </w:rPr>
        <w:t xml:space="preserve"> od daty odbioru końcowego. Oferty z okresem gwarancji i rękojmi </w:t>
      </w:r>
      <w:r w:rsidRPr="00CE306E">
        <w:rPr>
          <w:rFonts w:asciiTheme="minorHAnsi" w:hAnsiTheme="minorHAnsi" w:cs="Arial"/>
          <w:u w:val="single"/>
        </w:rPr>
        <w:t>niższym</w:t>
      </w:r>
      <w:r w:rsidR="0096357E" w:rsidRPr="00CE306E">
        <w:rPr>
          <w:rFonts w:asciiTheme="minorHAnsi" w:hAnsiTheme="minorHAnsi" w:cs="Arial"/>
        </w:rPr>
        <w:t xml:space="preserve"> niż 36</w:t>
      </w:r>
      <w:r w:rsidRPr="00CE306E">
        <w:rPr>
          <w:rFonts w:asciiTheme="minorHAnsi" w:hAnsiTheme="minorHAnsi" w:cs="Arial"/>
        </w:rPr>
        <w:t xml:space="preserve"> miesięcy </w:t>
      </w:r>
      <w:r w:rsidRPr="00CE306E">
        <w:rPr>
          <w:rFonts w:asciiTheme="minorHAnsi" w:hAnsiTheme="minorHAnsi" w:cs="Arial"/>
          <w:u w:val="single"/>
        </w:rPr>
        <w:t>zostaną odrzucone</w:t>
      </w:r>
      <w:r w:rsidRPr="00CE306E">
        <w:rPr>
          <w:rFonts w:asciiTheme="minorHAnsi" w:hAnsiTheme="minorHAnsi" w:cs="Arial"/>
        </w:rPr>
        <w:t>.</w:t>
      </w:r>
    </w:p>
    <w:p w14:paraId="7A5B7FB9" w14:textId="25172AAF" w:rsidR="00C23185" w:rsidRPr="00CE306E" w:rsidRDefault="00C23185" w:rsidP="00CB761A">
      <w:pPr>
        <w:widowControl w:val="0"/>
        <w:numPr>
          <w:ilvl w:val="0"/>
          <w:numId w:val="46"/>
        </w:numPr>
        <w:autoSpaceDE w:val="0"/>
        <w:autoSpaceDN w:val="0"/>
        <w:adjustRightInd w:val="0"/>
        <w:spacing w:after="120" w:line="240" w:lineRule="auto"/>
        <w:ind w:left="1701"/>
        <w:rPr>
          <w:rFonts w:asciiTheme="minorHAnsi" w:hAnsiTheme="minorHAnsi" w:cs="Arial"/>
        </w:rPr>
      </w:pPr>
      <w:r w:rsidRPr="00CE306E">
        <w:rPr>
          <w:rFonts w:asciiTheme="minorHAnsi" w:hAnsiTheme="minorHAnsi" w:cs="Arial"/>
        </w:rPr>
        <w:t>oferty z okresem gwarancji i rękojmi równym</w:t>
      </w:r>
      <w:r w:rsidRPr="00CE306E">
        <w:rPr>
          <w:rFonts w:asciiTheme="minorHAnsi" w:hAnsiTheme="minorHAnsi" w:cs="Arial"/>
          <w:b/>
        </w:rPr>
        <w:t xml:space="preserve"> </w:t>
      </w:r>
      <w:r w:rsidR="00931439" w:rsidRPr="00CE306E">
        <w:rPr>
          <w:rFonts w:asciiTheme="minorHAnsi" w:hAnsiTheme="minorHAnsi" w:cs="Arial"/>
          <w:b/>
        </w:rPr>
        <w:t>36</w:t>
      </w:r>
      <w:r w:rsidRPr="00CE306E">
        <w:rPr>
          <w:rFonts w:asciiTheme="minorHAnsi" w:hAnsiTheme="minorHAnsi" w:cs="Arial"/>
          <w:b/>
        </w:rPr>
        <w:t xml:space="preserve"> miesięcy</w:t>
      </w:r>
      <w:r w:rsidRPr="00CE306E">
        <w:rPr>
          <w:rFonts w:asciiTheme="minorHAnsi" w:hAnsiTheme="minorHAnsi" w:cs="Arial"/>
        </w:rPr>
        <w:t xml:space="preserve"> – otrzymają 0 pkt.</w:t>
      </w:r>
    </w:p>
    <w:p w14:paraId="233FE57A" w14:textId="6C1B8737" w:rsidR="00C23185" w:rsidRPr="00CE306E" w:rsidRDefault="00C23185" w:rsidP="00CB761A">
      <w:pPr>
        <w:widowControl w:val="0"/>
        <w:numPr>
          <w:ilvl w:val="0"/>
          <w:numId w:val="46"/>
        </w:numPr>
        <w:autoSpaceDE w:val="0"/>
        <w:autoSpaceDN w:val="0"/>
        <w:adjustRightInd w:val="0"/>
        <w:spacing w:after="120" w:line="240" w:lineRule="auto"/>
        <w:ind w:left="1701"/>
        <w:rPr>
          <w:rFonts w:asciiTheme="minorHAnsi" w:hAnsiTheme="minorHAnsi" w:cs="Arial"/>
        </w:rPr>
      </w:pPr>
      <w:r w:rsidRPr="00CE306E">
        <w:rPr>
          <w:rFonts w:asciiTheme="minorHAnsi" w:hAnsiTheme="minorHAnsi" w:cs="Arial"/>
        </w:rPr>
        <w:t xml:space="preserve">oferty z okresem gwarancji i rękojmi od </w:t>
      </w:r>
      <w:r w:rsidR="00931439" w:rsidRPr="00CE306E">
        <w:rPr>
          <w:rFonts w:asciiTheme="minorHAnsi" w:hAnsiTheme="minorHAnsi" w:cs="Arial"/>
          <w:b/>
        </w:rPr>
        <w:t>37</w:t>
      </w:r>
      <w:r w:rsidRPr="00CE306E">
        <w:rPr>
          <w:rFonts w:asciiTheme="minorHAnsi" w:hAnsiTheme="minorHAnsi" w:cs="Arial"/>
          <w:b/>
        </w:rPr>
        <w:t xml:space="preserve"> do </w:t>
      </w:r>
      <w:r w:rsidR="00931439" w:rsidRPr="00CE306E">
        <w:rPr>
          <w:rFonts w:asciiTheme="minorHAnsi" w:hAnsiTheme="minorHAnsi" w:cs="Arial"/>
          <w:b/>
        </w:rPr>
        <w:t>59</w:t>
      </w:r>
      <w:r w:rsidRPr="00CE306E">
        <w:rPr>
          <w:rFonts w:asciiTheme="minorHAnsi" w:hAnsiTheme="minorHAnsi" w:cs="Arial"/>
          <w:b/>
        </w:rPr>
        <w:t xml:space="preserve"> miesięcy </w:t>
      </w:r>
      <w:r w:rsidRPr="00CE306E">
        <w:rPr>
          <w:rFonts w:asciiTheme="minorHAnsi" w:hAnsiTheme="minorHAnsi" w:cs="Arial"/>
        </w:rPr>
        <w:t>– otrzymają 20 pkt.</w:t>
      </w:r>
    </w:p>
    <w:p w14:paraId="65534A2A" w14:textId="206236CF" w:rsidR="00C23185" w:rsidRPr="00CE306E" w:rsidRDefault="00C23185" w:rsidP="00CB761A">
      <w:pPr>
        <w:widowControl w:val="0"/>
        <w:numPr>
          <w:ilvl w:val="0"/>
          <w:numId w:val="46"/>
        </w:numPr>
        <w:autoSpaceDE w:val="0"/>
        <w:autoSpaceDN w:val="0"/>
        <w:adjustRightInd w:val="0"/>
        <w:spacing w:after="120" w:line="240" w:lineRule="auto"/>
        <w:ind w:left="1701"/>
        <w:rPr>
          <w:rFonts w:asciiTheme="minorHAnsi" w:hAnsiTheme="minorHAnsi" w:cs="Arial"/>
        </w:rPr>
      </w:pPr>
      <w:r w:rsidRPr="00CE306E">
        <w:rPr>
          <w:rFonts w:asciiTheme="minorHAnsi" w:hAnsiTheme="minorHAnsi" w:cs="Arial"/>
        </w:rPr>
        <w:t xml:space="preserve">oferty z okresem gwarancji i rękojmi </w:t>
      </w:r>
      <w:r w:rsidR="00F824AB" w:rsidRPr="00CE306E">
        <w:rPr>
          <w:rFonts w:asciiTheme="minorHAnsi" w:hAnsiTheme="minorHAnsi" w:cs="Arial"/>
          <w:b/>
        </w:rPr>
        <w:t>60</w:t>
      </w:r>
      <w:r w:rsidRPr="00CE306E">
        <w:rPr>
          <w:rFonts w:asciiTheme="minorHAnsi" w:hAnsiTheme="minorHAnsi" w:cs="Arial"/>
          <w:b/>
        </w:rPr>
        <w:t xml:space="preserve"> miesięcy</w:t>
      </w:r>
      <w:r w:rsidRPr="00CE306E">
        <w:rPr>
          <w:rFonts w:asciiTheme="minorHAnsi" w:hAnsiTheme="minorHAnsi" w:cs="Arial"/>
        </w:rPr>
        <w:t xml:space="preserve"> – otrzymają 40 pkt</w:t>
      </w:r>
    </w:p>
    <w:p w14:paraId="47512D16" w14:textId="77777777" w:rsidR="00C23185" w:rsidRPr="00CE306E" w:rsidRDefault="00C23185" w:rsidP="00C23185">
      <w:pPr>
        <w:autoSpaceDE w:val="0"/>
        <w:autoSpaceDN w:val="0"/>
        <w:adjustRightInd w:val="0"/>
        <w:spacing w:after="240" w:line="276" w:lineRule="auto"/>
        <w:ind w:left="992" w:firstLine="0"/>
        <w:rPr>
          <w:rFonts w:ascii="Calibri" w:hAnsi="Calibri" w:cs="Arial"/>
          <w:color w:val="auto"/>
        </w:rPr>
      </w:pPr>
      <w:r w:rsidRPr="00CE306E">
        <w:rPr>
          <w:rFonts w:ascii="Calibri" w:hAnsi="Calibri" w:cs="Arial"/>
          <w:color w:val="auto"/>
        </w:rPr>
        <w:t>Zamawiający udzieli zamówienia Wykonawcy, który spełni wszystkie postawione w SWZ warunki oraz otrzyma największą liczbę punktów wyliczoną zgodnie ze wzorem:</w:t>
      </w:r>
    </w:p>
    <w:p w14:paraId="103B7A30" w14:textId="77777777" w:rsidR="00C23185" w:rsidRPr="00CE306E" w:rsidRDefault="00C23185" w:rsidP="00C23185">
      <w:pPr>
        <w:autoSpaceDE w:val="0"/>
        <w:autoSpaceDN w:val="0"/>
        <w:adjustRightInd w:val="0"/>
        <w:spacing w:after="120" w:line="276" w:lineRule="auto"/>
        <w:ind w:left="0" w:firstLine="0"/>
        <w:jc w:val="center"/>
        <w:rPr>
          <w:rFonts w:ascii="Calibri" w:hAnsi="Calibri" w:cs="Arial"/>
          <w:b/>
          <w:color w:val="auto"/>
        </w:rPr>
      </w:pPr>
      <w:r w:rsidRPr="00CE306E">
        <w:rPr>
          <w:rFonts w:ascii="Calibri" w:hAnsi="Calibri" w:cs="Arial"/>
          <w:b/>
          <w:color w:val="auto"/>
        </w:rPr>
        <w:t>Pkt = C + G</w:t>
      </w:r>
    </w:p>
    <w:p w14:paraId="54CB4B11" w14:textId="77777777" w:rsidR="00C23185" w:rsidRPr="00CE306E" w:rsidRDefault="00C23185" w:rsidP="00C23185">
      <w:pPr>
        <w:autoSpaceDE w:val="0"/>
        <w:autoSpaceDN w:val="0"/>
        <w:adjustRightInd w:val="0"/>
        <w:spacing w:after="240" w:line="276" w:lineRule="auto"/>
        <w:ind w:left="1701" w:hanging="708"/>
        <w:rPr>
          <w:rFonts w:ascii="Calibri" w:hAnsi="Calibri"/>
          <w:color w:val="auto"/>
        </w:rPr>
      </w:pPr>
      <w:r w:rsidRPr="00CE306E">
        <w:rPr>
          <w:rFonts w:ascii="Calibri" w:hAnsi="Calibri" w:cs="Arial"/>
          <w:color w:val="auto"/>
        </w:rPr>
        <w:t>Gdzie: Pkt – suma punktów przyznanych w kryterium cena oraz wysokość gwarancji.</w:t>
      </w:r>
    </w:p>
    <w:p w14:paraId="160BBDE5" w14:textId="77777777" w:rsidR="00C23185" w:rsidRPr="00CE306E" w:rsidRDefault="00C23185" w:rsidP="00CB761A">
      <w:pPr>
        <w:numPr>
          <w:ilvl w:val="0"/>
          <w:numId w:val="14"/>
        </w:numPr>
        <w:autoSpaceDE w:val="0"/>
        <w:autoSpaceDN w:val="0"/>
        <w:adjustRightInd w:val="0"/>
        <w:spacing w:after="120" w:line="276" w:lineRule="auto"/>
        <w:ind w:left="851" w:hanging="426"/>
        <w:rPr>
          <w:rFonts w:ascii="Calibri" w:hAnsi="Calibri"/>
          <w:b/>
          <w:bCs/>
          <w:color w:val="auto"/>
        </w:rPr>
      </w:pPr>
      <w:r w:rsidRPr="00CE306E">
        <w:rPr>
          <w:rFonts w:ascii="Calibri" w:hAnsi="Calibri"/>
          <w:color w:val="auto"/>
        </w:rPr>
        <w:t>W zakresie w/w kryteriów oferta może uzyskać maksymalnie 100 punktów. Oferta, która przedstawi najkorzystniejszy bilans wg przyjętych kryteriów, a tym samym otrzyma największą liczbę punktów w oparciu o określone kryteria, zostanie uznana za najkorzystniejszą. Pozostałe oferty zostaną sklasyfikowane zgodnie z ilością uzyskanych punktów.</w:t>
      </w:r>
    </w:p>
    <w:p w14:paraId="62A61FBD" w14:textId="1BFE2D25" w:rsidR="00B20DF5" w:rsidRPr="00CE306E" w:rsidRDefault="00B20DF5" w:rsidP="00CB761A">
      <w:pPr>
        <w:numPr>
          <w:ilvl w:val="0"/>
          <w:numId w:val="14"/>
        </w:numPr>
        <w:autoSpaceDE w:val="0"/>
        <w:autoSpaceDN w:val="0"/>
        <w:adjustRightInd w:val="0"/>
        <w:spacing w:after="120" w:line="276" w:lineRule="auto"/>
        <w:ind w:left="851" w:hanging="426"/>
        <w:rPr>
          <w:rFonts w:ascii="Calibri" w:hAnsi="Calibri" w:cs="Calibri"/>
          <w:b/>
          <w:bCs/>
          <w:color w:val="auto"/>
        </w:rPr>
      </w:pPr>
      <w:r w:rsidRPr="00CE306E">
        <w:rPr>
          <w:rFonts w:ascii="Calibri" w:hAnsi="Calibri" w:cs="Calibri"/>
        </w:rPr>
        <w:t>Jeżeli wobec Wykonawcy, którego oferta została najwyżej oceniona zachodzą podstawy wykluczenia, Wykonawca ten nie spełnia warunków udziału w postępowaniu, nie składa podmiotowych środków dowodowych bądź złożone przez Wykonawcę podmiotowe środki dowodowe nie potwierdzają okoliczności, o których mowa w art.</w:t>
      </w:r>
      <w:r w:rsidR="0016475E" w:rsidRPr="00CE306E">
        <w:rPr>
          <w:rFonts w:ascii="Calibri" w:hAnsi="Calibri" w:cs="Calibri"/>
        </w:rPr>
        <w:t xml:space="preserve"> </w:t>
      </w:r>
      <w:r w:rsidRPr="00CE306E">
        <w:rPr>
          <w:rFonts w:ascii="Calibri" w:hAnsi="Calibri" w:cs="Calibri"/>
        </w:rPr>
        <w:t>273 ust.</w:t>
      </w:r>
      <w:r w:rsidR="00914FC1" w:rsidRPr="00CE306E">
        <w:rPr>
          <w:rFonts w:ascii="Calibri" w:hAnsi="Calibri" w:cs="Calibri"/>
        </w:rPr>
        <w:t xml:space="preserve"> </w:t>
      </w:r>
      <w:r w:rsidRPr="00CE306E">
        <w:rPr>
          <w:rFonts w:ascii="Calibri" w:hAnsi="Calibri" w:cs="Calibri"/>
        </w:rPr>
        <w:t xml:space="preserve">1 </w:t>
      </w:r>
      <w:r w:rsidR="00914FC1" w:rsidRPr="00CE306E">
        <w:rPr>
          <w:rFonts w:ascii="Calibri" w:hAnsi="Calibri" w:cs="Calibri"/>
        </w:rPr>
        <w:t>ustawy</w:t>
      </w:r>
      <w:r w:rsidRPr="00CE306E">
        <w:rPr>
          <w:rFonts w:ascii="Calibri" w:hAnsi="Calibri" w:cs="Calibri"/>
        </w:rPr>
        <w:t>, Zamawiający może dokonać ponownego badania i oceny ofert pozostałych Wykonawców, a następnie może dokonać kwalifikacji podmiotowej Wykonawcy, którego oferta została najwyżej oceniona, w</w:t>
      </w:r>
      <w:r w:rsidR="008A4E98" w:rsidRPr="00CE306E">
        <w:rPr>
          <w:rFonts w:ascii="Calibri" w:hAnsi="Calibri" w:cs="Calibri"/>
        </w:rPr>
        <w:t> </w:t>
      </w:r>
      <w:r w:rsidRPr="00CE306E">
        <w:rPr>
          <w:rFonts w:ascii="Calibri" w:hAnsi="Calibri" w:cs="Calibri"/>
        </w:rPr>
        <w:t xml:space="preserve">zakresie braku podstaw wykluczenia oraz spełniania warunków udziału w postępowaniu. </w:t>
      </w:r>
    </w:p>
    <w:p w14:paraId="192B6CC2" w14:textId="0EF006E9" w:rsidR="00B20DF5" w:rsidRPr="00CE306E" w:rsidRDefault="00B20DF5" w:rsidP="00CB761A">
      <w:pPr>
        <w:numPr>
          <w:ilvl w:val="0"/>
          <w:numId w:val="14"/>
        </w:numPr>
        <w:autoSpaceDE w:val="0"/>
        <w:autoSpaceDN w:val="0"/>
        <w:adjustRightInd w:val="0"/>
        <w:spacing w:after="120" w:line="276" w:lineRule="auto"/>
        <w:ind w:left="851" w:hanging="426"/>
        <w:rPr>
          <w:rFonts w:ascii="Calibri" w:hAnsi="Calibri" w:cs="Calibri"/>
          <w:b/>
          <w:bCs/>
          <w:color w:val="auto"/>
        </w:rPr>
      </w:pPr>
      <w:r w:rsidRPr="00CE306E">
        <w:rPr>
          <w:rFonts w:ascii="Calibri" w:hAnsi="Calibri" w:cs="Calibri"/>
        </w:rPr>
        <w:t>Zamawiający może kontynuować procedurę ponownego badania i oceny ofert w odniesieniu do ofert Wykonawców pozostałych w postępowaniu, a następnie może dokonać kwalifikacji podmiotowej Wykonawcy, którego oferta została najwyżej oceniona, w zakresie braku podstaw wykluczenia oraz spełniania warunków udziału w postępowaniu, do momentu wyboru najkorzystniejszej oferty albo unieważnienia postępowania o udzielenie zamówienia.</w:t>
      </w:r>
    </w:p>
    <w:p w14:paraId="51F5C088" w14:textId="0BEF6D3C" w:rsidR="00E06618" w:rsidRPr="00CE306E" w:rsidRDefault="00B20DF5" w:rsidP="00CB761A">
      <w:pPr>
        <w:numPr>
          <w:ilvl w:val="0"/>
          <w:numId w:val="14"/>
        </w:numPr>
        <w:autoSpaceDE w:val="0"/>
        <w:autoSpaceDN w:val="0"/>
        <w:adjustRightInd w:val="0"/>
        <w:spacing w:after="120" w:line="276" w:lineRule="auto"/>
        <w:ind w:left="851" w:hanging="426"/>
        <w:rPr>
          <w:rFonts w:ascii="Calibri" w:hAnsi="Calibri" w:cs="Calibri"/>
          <w:b/>
          <w:bCs/>
          <w:color w:val="auto"/>
        </w:rPr>
      </w:pPr>
      <w:r w:rsidRPr="00CE306E">
        <w:rPr>
          <w:rFonts w:ascii="Calibri" w:hAnsi="Calibri" w:cs="Calibri"/>
          <w:bCs/>
        </w:rPr>
        <w:t xml:space="preserve">Jeżeli Wykonawca, którego oferta została </w:t>
      </w:r>
      <w:r w:rsidR="0016475E" w:rsidRPr="00CE306E">
        <w:rPr>
          <w:rFonts w:ascii="Calibri" w:hAnsi="Calibri" w:cs="Calibri"/>
          <w:bCs/>
        </w:rPr>
        <w:t>wybrana, jako</w:t>
      </w:r>
      <w:r w:rsidRPr="00CE306E">
        <w:rPr>
          <w:rFonts w:ascii="Calibri" w:hAnsi="Calibri" w:cs="Calibri"/>
          <w:bCs/>
        </w:rPr>
        <w:t xml:space="preserve"> najkorzystniejsza, uchyla się od zawarcia umowy w sprawie zamówienia publicznego </w:t>
      </w:r>
      <w:r w:rsidRPr="00CE306E">
        <w:rPr>
          <w:rFonts w:ascii="Calibri" w:hAnsi="Calibri" w:cs="Calibri"/>
        </w:rPr>
        <w:t>lub nie wnosi wymaganego zabezpieczenia należytego wykonania umowy</w:t>
      </w:r>
      <w:r w:rsidRPr="00CE306E">
        <w:rPr>
          <w:rFonts w:ascii="Calibri" w:hAnsi="Calibri" w:cs="Calibri"/>
          <w:bCs/>
        </w:rPr>
        <w:t xml:space="preserve">, Zamawiający może dokonać ponownego badania i oceny ofert spośród ofert pozostałych w postępowaniu Wykonawców oraz wybrać najkorzystniejszą ofertę albo unieważnić postępowanie. </w:t>
      </w:r>
    </w:p>
    <w:p w14:paraId="12C5E6E5" w14:textId="5BE80669" w:rsidR="00D50886" w:rsidRPr="00CE306E" w:rsidRDefault="00D50886" w:rsidP="00CB761A">
      <w:pPr>
        <w:numPr>
          <w:ilvl w:val="0"/>
          <w:numId w:val="14"/>
        </w:numPr>
        <w:autoSpaceDE w:val="0"/>
        <w:autoSpaceDN w:val="0"/>
        <w:adjustRightInd w:val="0"/>
        <w:spacing w:after="120" w:line="276" w:lineRule="auto"/>
        <w:ind w:left="851" w:hanging="426"/>
        <w:rPr>
          <w:rFonts w:ascii="Calibri" w:hAnsi="Calibri" w:cs="Calibri"/>
          <w:b/>
          <w:bCs/>
          <w:color w:val="auto"/>
        </w:rPr>
      </w:pPr>
      <w:r w:rsidRPr="00CE306E">
        <w:rPr>
          <w:rFonts w:ascii="Calibri" w:hAnsi="Calibri"/>
          <w:color w:val="auto"/>
        </w:rPr>
        <w:lastRenderedPageBreak/>
        <w:t>W sytuacji, gdy nie będzie można wybrać najkorzystniejszej of</w:t>
      </w:r>
      <w:r w:rsidR="00BF4433" w:rsidRPr="00CE306E">
        <w:rPr>
          <w:rFonts w:ascii="Calibri" w:hAnsi="Calibri"/>
          <w:color w:val="auto"/>
        </w:rPr>
        <w:t>erty z uwagi na to, że dwie lub </w:t>
      </w:r>
      <w:r w:rsidRPr="00CE306E">
        <w:rPr>
          <w:rFonts w:ascii="Calibri" w:hAnsi="Calibri"/>
          <w:color w:val="auto"/>
        </w:rPr>
        <w:t xml:space="preserve">więcej ofert przedstawia taki sam bilans ceny i innych kryteriów oceny ofert, zamawiający spośród tych ofert wybiera ofertę z najniższą ceną, a jeżeli zostały złożone oferty o takiej samej cenie, zamawiający wzywa </w:t>
      </w:r>
      <w:r w:rsidR="00206CB0" w:rsidRPr="00CE306E">
        <w:rPr>
          <w:rFonts w:ascii="Calibri" w:hAnsi="Calibri"/>
          <w:color w:val="auto"/>
        </w:rPr>
        <w:t>Wykonawc</w:t>
      </w:r>
      <w:r w:rsidRPr="00CE306E">
        <w:rPr>
          <w:rFonts w:ascii="Calibri" w:hAnsi="Calibri"/>
          <w:color w:val="auto"/>
        </w:rPr>
        <w:t>ów, którzy z</w:t>
      </w:r>
      <w:r w:rsidR="004359B7" w:rsidRPr="00CE306E">
        <w:rPr>
          <w:rFonts w:ascii="Calibri" w:hAnsi="Calibri"/>
          <w:color w:val="auto"/>
        </w:rPr>
        <w:t>łożyli te oferty, do złożenia w </w:t>
      </w:r>
      <w:r w:rsidRPr="00CE306E">
        <w:rPr>
          <w:rFonts w:ascii="Calibri" w:hAnsi="Calibri"/>
          <w:color w:val="auto"/>
        </w:rPr>
        <w:t>terminie określonym przez zamawiającego ofert dodatkowych.</w:t>
      </w:r>
    </w:p>
    <w:p w14:paraId="4D378D1F" w14:textId="77777777" w:rsidR="00D50886" w:rsidRPr="00CE306E" w:rsidRDefault="00D50886" w:rsidP="00CB761A">
      <w:pPr>
        <w:numPr>
          <w:ilvl w:val="0"/>
          <w:numId w:val="14"/>
        </w:numPr>
        <w:tabs>
          <w:tab w:val="left" w:pos="331"/>
        </w:tabs>
        <w:autoSpaceDE w:val="0"/>
        <w:autoSpaceDN w:val="0"/>
        <w:adjustRightInd w:val="0"/>
        <w:spacing w:after="120" w:line="276" w:lineRule="auto"/>
        <w:ind w:left="851" w:hanging="426"/>
        <w:rPr>
          <w:rFonts w:ascii="Calibri" w:hAnsi="Calibri"/>
          <w:b/>
          <w:bCs/>
          <w:color w:val="auto"/>
        </w:rPr>
      </w:pPr>
      <w:r w:rsidRPr="00CE306E">
        <w:rPr>
          <w:rFonts w:ascii="Calibri" w:hAnsi="Calibri"/>
          <w:color w:val="auto"/>
        </w:rPr>
        <w:t>Zamawiający poprawia w ofercie:</w:t>
      </w:r>
    </w:p>
    <w:p w14:paraId="672DC55C" w14:textId="77777777" w:rsidR="00D50886" w:rsidRPr="00CE306E" w:rsidRDefault="00D50886" w:rsidP="00CB761A">
      <w:pPr>
        <w:numPr>
          <w:ilvl w:val="0"/>
          <w:numId w:val="37"/>
        </w:numPr>
        <w:tabs>
          <w:tab w:val="left" w:pos="168"/>
        </w:tabs>
        <w:autoSpaceDE w:val="0"/>
        <w:autoSpaceDN w:val="0"/>
        <w:adjustRightInd w:val="0"/>
        <w:spacing w:after="120" w:line="276" w:lineRule="auto"/>
        <w:ind w:left="1276" w:hanging="425"/>
        <w:rPr>
          <w:rFonts w:ascii="Calibri" w:hAnsi="Calibri"/>
          <w:color w:val="auto"/>
        </w:rPr>
      </w:pPr>
      <w:r w:rsidRPr="00CE306E">
        <w:rPr>
          <w:rFonts w:ascii="Calibri" w:hAnsi="Calibri"/>
          <w:color w:val="auto"/>
        </w:rPr>
        <w:t>oczywiste omyłki pisarskie;</w:t>
      </w:r>
    </w:p>
    <w:p w14:paraId="61F9583A" w14:textId="77777777" w:rsidR="00D50886" w:rsidRPr="00CE306E" w:rsidRDefault="00D50886" w:rsidP="00CB761A">
      <w:pPr>
        <w:numPr>
          <w:ilvl w:val="0"/>
          <w:numId w:val="37"/>
        </w:numPr>
        <w:tabs>
          <w:tab w:val="left" w:pos="168"/>
        </w:tabs>
        <w:autoSpaceDE w:val="0"/>
        <w:autoSpaceDN w:val="0"/>
        <w:adjustRightInd w:val="0"/>
        <w:spacing w:after="120" w:line="276" w:lineRule="auto"/>
        <w:ind w:left="1276" w:hanging="425"/>
        <w:rPr>
          <w:rFonts w:ascii="Calibri" w:hAnsi="Calibri"/>
          <w:color w:val="auto"/>
        </w:rPr>
      </w:pPr>
      <w:r w:rsidRPr="00CE306E">
        <w:rPr>
          <w:rFonts w:ascii="Calibri" w:hAnsi="Calibri"/>
          <w:color w:val="auto"/>
        </w:rPr>
        <w:t>oczywiste omyłki rachunkowe z uwzględnieniem konsekwencji rachunkowych dokonanych poprawek;</w:t>
      </w:r>
    </w:p>
    <w:p w14:paraId="35BA81F0" w14:textId="56090860" w:rsidR="00D50886" w:rsidRPr="00CE306E" w:rsidRDefault="00D50886" w:rsidP="00CB761A">
      <w:pPr>
        <w:numPr>
          <w:ilvl w:val="0"/>
          <w:numId w:val="37"/>
        </w:numPr>
        <w:tabs>
          <w:tab w:val="left" w:pos="168"/>
        </w:tabs>
        <w:autoSpaceDE w:val="0"/>
        <w:autoSpaceDN w:val="0"/>
        <w:adjustRightInd w:val="0"/>
        <w:spacing w:after="120" w:line="276" w:lineRule="auto"/>
        <w:ind w:left="1276" w:hanging="425"/>
        <w:rPr>
          <w:rFonts w:ascii="Calibri" w:hAnsi="Calibri"/>
          <w:color w:val="auto"/>
        </w:rPr>
      </w:pPr>
      <w:r w:rsidRPr="00CE306E">
        <w:rPr>
          <w:rFonts w:ascii="Calibri" w:hAnsi="Calibri"/>
          <w:color w:val="auto"/>
        </w:rPr>
        <w:t>inne omyłki polegające na niezgodności oferty ze specyfikacją, nie powodujące</w:t>
      </w:r>
      <w:r w:rsidR="00035354" w:rsidRPr="00CE306E">
        <w:rPr>
          <w:rFonts w:ascii="Calibri" w:hAnsi="Calibri"/>
          <w:color w:val="auto"/>
        </w:rPr>
        <w:t xml:space="preserve"> istotnych zmian w </w:t>
      </w:r>
      <w:r w:rsidRPr="00CE306E">
        <w:rPr>
          <w:rFonts w:ascii="Calibri" w:hAnsi="Calibri"/>
          <w:color w:val="auto"/>
        </w:rPr>
        <w:t xml:space="preserve">treści oferty niezwłocznie zawiadamiając o tym </w:t>
      </w:r>
      <w:r w:rsidR="00206CB0" w:rsidRPr="00CE306E">
        <w:rPr>
          <w:rFonts w:ascii="Calibri" w:hAnsi="Calibri"/>
          <w:color w:val="auto"/>
        </w:rPr>
        <w:t>Wykonawc</w:t>
      </w:r>
      <w:r w:rsidRPr="00CE306E">
        <w:rPr>
          <w:rFonts w:ascii="Calibri" w:hAnsi="Calibri"/>
          <w:color w:val="auto"/>
        </w:rPr>
        <w:t>ę, którego oferta została poprawiona.</w:t>
      </w:r>
    </w:p>
    <w:p w14:paraId="4F1797FF" w14:textId="358366A1" w:rsidR="00D50886" w:rsidRPr="00CE306E" w:rsidRDefault="00D50886" w:rsidP="00CB761A">
      <w:pPr>
        <w:pStyle w:val="Akapitzlist"/>
        <w:numPr>
          <w:ilvl w:val="0"/>
          <w:numId w:val="14"/>
        </w:numPr>
        <w:autoSpaceDE w:val="0"/>
        <w:autoSpaceDN w:val="0"/>
        <w:adjustRightInd w:val="0"/>
        <w:spacing w:after="120" w:line="276" w:lineRule="auto"/>
        <w:ind w:left="851" w:hanging="425"/>
        <w:contextualSpacing w:val="0"/>
        <w:rPr>
          <w:rFonts w:ascii="Calibri" w:hAnsi="Calibri"/>
          <w:color w:val="auto"/>
        </w:rPr>
      </w:pPr>
      <w:r w:rsidRPr="00CE306E">
        <w:rPr>
          <w:rFonts w:ascii="Calibri" w:hAnsi="Calibri"/>
          <w:color w:val="auto"/>
        </w:rPr>
        <w:t xml:space="preserve">Zamawiający odrzuca ofertę, jeżeli </w:t>
      </w:r>
      <w:r w:rsidR="00206CB0" w:rsidRPr="00CE306E">
        <w:rPr>
          <w:rFonts w:ascii="Calibri" w:hAnsi="Calibri"/>
          <w:color w:val="auto"/>
        </w:rPr>
        <w:t>Wykonawc</w:t>
      </w:r>
      <w:r w:rsidRPr="00CE306E">
        <w:rPr>
          <w:rFonts w:ascii="Calibri" w:hAnsi="Calibri"/>
          <w:color w:val="auto"/>
        </w:rPr>
        <w:t xml:space="preserve">a, w terminie 3 dni od dnia doręczenia zawiadomienia nie zgodził się na poprawienie </w:t>
      </w:r>
      <w:r w:rsidR="0016475E" w:rsidRPr="00CE306E">
        <w:rPr>
          <w:rFonts w:ascii="Calibri" w:hAnsi="Calibri"/>
          <w:color w:val="auto"/>
        </w:rPr>
        <w:t>omyłki, o której</w:t>
      </w:r>
      <w:r w:rsidR="00041C1D" w:rsidRPr="00CE306E">
        <w:rPr>
          <w:rFonts w:ascii="Calibri" w:hAnsi="Calibri"/>
          <w:color w:val="auto"/>
        </w:rPr>
        <w:t xml:space="preserve"> mowa w art. 87 ust. 2 pkt 3 </w:t>
      </w:r>
      <w:r w:rsidR="00914FC1" w:rsidRPr="00CE306E">
        <w:rPr>
          <w:rFonts w:ascii="Calibri" w:hAnsi="Calibri"/>
          <w:color w:val="auto"/>
        </w:rPr>
        <w:t>ustawy</w:t>
      </w:r>
      <w:r w:rsidRPr="00CE306E">
        <w:rPr>
          <w:rFonts w:ascii="Calibri" w:hAnsi="Calibri"/>
          <w:color w:val="auto"/>
        </w:rPr>
        <w:t>.</w:t>
      </w:r>
    </w:p>
    <w:p w14:paraId="4D0EA36C" w14:textId="36CFA966" w:rsidR="00B20DF5" w:rsidRPr="00CE306E" w:rsidRDefault="00D50886" w:rsidP="00CB761A">
      <w:pPr>
        <w:pStyle w:val="Akapitzlist"/>
        <w:numPr>
          <w:ilvl w:val="0"/>
          <w:numId w:val="14"/>
        </w:numPr>
        <w:autoSpaceDE w:val="0"/>
        <w:autoSpaceDN w:val="0"/>
        <w:adjustRightInd w:val="0"/>
        <w:spacing w:after="240" w:line="276" w:lineRule="auto"/>
        <w:ind w:left="851" w:hanging="425"/>
        <w:contextualSpacing w:val="0"/>
        <w:rPr>
          <w:rFonts w:ascii="Calibri" w:hAnsi="Calibri"/>
          <w:color w:val="auto"/>
        </w:rPr>
      </w:pPr>
      <w:r w:rsidRPr="00CE306E">
        <w:rPr>
          <w:rFonts w:ascii="Calibri" w:hAnsi="Calibri"/>
          <w:color w:val="auto"/>
        </w:rPr>
        <w:t xml:space="preserve">Zamawiający udzieli zamówienia </w:t>
      </w:r>
      <w:r w:rsidR="00206CB0" w:rsidRPr="00CE306E">
        <w:rPr>
          <w:rFonts w:ascii="Calibri" w:hAnsi="Calibri"/>
          <w:color w:val="auto"/>
        </w:rPr>
        <w:t>Wykonawc</w:t>
      </w:r>
      <w:r w:rsidRPr="00CE306E">
        <w:rPr>
          <w:rFonts w:ascii="Calibri" w:hAnsi="Calibri"/>
          <w:color w:val="auto"/>
        </w:rPr>
        <w:t>y, którego oferta odpowiada wszystkim wymaganiom przedstawionym w ustawie pr</w:t>
      </w:r>
      <w:r w:rsidR="004359B7" w:rsidRPr="00CE306E">
        <w:rPr>
          <w:rFonts w:ascii="Calibri" w:hAnsi="Calibri"/>
          <w:color w:val="auto"/>
        </w:rPr>
        <w:t>awo zamówień publicznych oraz S</w:t>
      </w:r>
      <w:r w:rsidR="00292289" w:rsidRPr="00CE306E">
        <w:rPr>
          <w:rFonts w:ascii="Calibri" w:hAnsi="Calibri"/>
          <w:color w:val="auto"/>
        </w:rPr>
        <w:t>WZ, a także </w:t>
      </w:r>
      <w:r w:rsidRPr="00CE306E">
        <w:rPr>
          <w:rFonts w:ascii="Calibri" w:hAnsi="Calibri"/>
          <w:color w:val="auto"/>
        </w:rPr>
        <w:t xml:space="preserve">zostanie </w:t>
      </w:r>
      <w:r w:rsidR="0016475E" w:rsidRPr="00CE306E">
        <w:rPr>
          <w:rFonts w:ascii="Calibri" w:hAnsi="Calibri"/>
          <w:color w:val="auto"/>
        </w:rPr>
        <w:t>oceniona, jako</w:t>
      </w:r>
      <w:r w:rsidRPr="00CE306E">
        <w:rPr>
          <w:rFonts w:ascii="Calibri" w:hAnsi="Calibri"/>
          <w:color w:val="auto"/>
        </w:rPr>
        <w:t xml:space="preserve"> najkorzystnie</w:t>
      </w:r>
      <w:r w:rsidR="0016475E" w:rsidRPr="00CE306E">
        <w:rPr>
          <w:rFonts w:ascii="Calibri" w:hAnsi="Calibri"/>
          <w:color w:val="auto"/>
        </w:rPr>
        <w:t>jsza, w oparciu o wskazane w p</w:t>
      </w:r>
      <w:r w:rsidR="00DD51A3" w:rsidRPr="00CE306E">
        <w:rPr>
          <w:rFonts w:ascii="Calibri" w:hAnsi="Calibri"/>
          <w:color w:val="auto"/>
        </w:rPr>
        <w:t>k</w:t>
      </w:r>
      <w:r w:rsidR="0016475E" w:rsidRPr="00CE306E">
        <w:rPr>
          <w:rFonts w:ascii="Calibri" w:hAnsi="Calibri"/>
          <w:color w:val="auto"/>
        </w:rPr>
        <w:t>t</w:t>
      </w:r>
      <w:r w:rsidRPr="00CE306E">
        <w:rPr>
          <w:rFonts w:ascii="Calibri" w:hAnsi="Calibri"/>
          <w:color w:val="auto"/>
        </w:rPr>
        <w:t xml:space="preserve"> 1 kryteria.</w:t>
      </w:r>
      <w:bookmarkStart w:id="21" w:name="_Toc64877280"/>
      <w:bookmarkStart w:id="22" w:name="_Toc64877535"/>
    </w:p>
    <w:p w14:paraId="48209F0E" w14:textId="45A0561A" w:rsidR="00B20DF5" w:rsidRPr="00CE306E" w:rsidRDefault="00B20DF5" w:rsidP="00CB761A">
      <w:pPr>
        <w:pStyle w:val="Akapitzlist"/>
        <w:numPr>
          <w:ilvl w:val="0"/>
          <w:numId w:val="14"/>
        </w:numPr>
        <w:autoSpaceDE w:val="0"/>
        <w:autoSpaceDN w:val="0"/>
        <w:adjustRightInd w:val="0"/>
        <w:spacing w:after="240" w:line="276" w:lineRule="auto"/>
        <w:ind w:left="851" w:hanging="425"/>
        <w:contextualSpacing w:val="0"/>
        <w:rPr>
          <w:rFonts w:ascii="Calibri" w:hAnsi="Calibri" w:cs="Calibri"/>
          <w:color w:val="auto"/>
        </w:rPr>
      </w:pPr>
      <w:r w:rsidRPr="00CE306E">
        <w:rPr>
          <w:rFonts w:ascii="Calibri" w:hAnsi="Calibri" w:cs="Calibri"/>
        </w:rPr>
        <w:t xml:space="preserve">Niezwłocznie po wyborze najkorzystniejszej oferty Zamawiający poinformuje równocześnie Wykonawców, którzy złożyli oferty, o: </w:t>
      </w:r>
    </w:p>
    <w:p w14:paraId="69DADC32" w14:textId="77777777" w:rsidR="00B20DF5" w:rsidRPr="00CE306E" w:rsidRDefault="00B20DF5" w:rsidP="00CB761A">
      <w:pPr>
        <w:pStyle w:val="Akapitzlist"/>
        <w:numPr>
          <w:ilvl w:val="1"/>
          <w:numId w:val="38"/>
        </w:numPr>
        <w:autoSpaceDE w:val="0"/>
        <w:autoSpaceDN w:val="0"/>
        <w:adjustRightInd w:val="0"/>
        <w:spacing w:after="240" w:line="276" w:lineRule="auto"/>
        <w:ind w:left="1276" w:hanging="425"/>
        <w:contextualSpacing w:val="0"/>
        <w:rPr>
          <w:rFonts w:ascii="Calibri" w:hAnsi="Calibri" w:cs="Calibri"/>
          <w:color w:val="auto"/>
        </w:rPr>
      </w:pPr>
      <w:r w:rsidRPr="00CE306E">
        <w:rPr>
          <w:rFonts w:ascii="Calibri" w:hAnsi="Calibri" w:cs="Calibri"/>
        </w:rPr>
        <w:t>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w:t>
      </w:r>
    </w:p>
    <w:p w14:paraId="64840462" w14:textId="0C3E48E0" w:rsidR="00B20DF5" w:rsidRPr="00CE306E" w:rsidRDefault="00B20DF5" w:rsidP="00CB761A">
      <w:pPr>
        <w:pStyle w:val="Akapitzlist"/>
        <w:numPr>
          <w:ilvl w:val="1"/>
          <w:numId w:val="38"/>
        </w:numPr>
        <w:autoSpaceDE w:val="0"/>
        <w:autoSpaceDN w:val="0"/>
        <w:adjustRightInd w:val="0"/>
        <w:spacing w:after="240" w:line="276" w:lineRule="auto"/>
        <w:ind w:left="1276" w:hanging="425"/>
        <w:contextualSpacing w:val="0"/>
        <w:rPr>
          <w:rFonts w:ascii="Calibri" w:hAnsi="Calibri" w:cs="Calibri"/>
          <w:color w:val="auto"/>
        </w:rPr>
      </w:pPr>
      <w:r w:rsidRPr="00CE306E">
        <w:rPr>
          <w:rFonts w:ascii="Calibri" w:hAnsi="Calibri" w:cs="Calibri"/>
        </w:rPr>
        <w:t xml:space="preserve">wykonawcach, których oferty zostały odrzucone podając uzasadnienie faktyczne i prawne. </w:t>
      </w:r>
    </w:p>
    <w:p w14:paraId="4D2E1B28" w14:textId="3D280DB1" w:rsidR="00B20DF5" w:rsidRPr="00CE306E" w:rsidRDefault="00B20DF5" w:rsidP="00CB761A">
      <w:pPr>
        <w:pStyle w:val="Akapitzlist"/>
        <w:numPr>
          <w:ilvl w:val="0"/>
          <w:numId w:val="14"/>
        </w:numPr>
        <w:autoSpaceDE w:val="0"/>
        <w:autoSpaceDN w:val="0"/>
        <w:adjustRightInd w:val="0"/>
        <w:spacing w:after="240" w:line="276" w:lineRule="auto"/>
        <w:ind w:left="851" w:hanging="425"/>
        <w:contextualSpacing w:val="0"/>
        <w:rPr>
          <w:rFonts w:ascii="Calibri" w:hAnsi="Calibri" w:cs="Calibri"/>
          <w:color w:val="auto"/>
        </w:rPr>
      </w:pPr>
      <w:r w:rsidRPr="00CE306E">
        <w:rPr>
          <w:rFonts w:ascii="Calibri" w:hAnsi="Calibri" w:cs="Calibri"/>
        </w:rPr>
        <w:t>Zamawiający udostępni niezwłocznie informacje, o których mowa w pkt.</w:t>
      </w:r>
      <w:r w:rsidR="003A721D" w:rsidRPr="00CE306E">
        <w:rPr>
          <w:rFonts w:ascii="Calibri" w:hAnsi="Calibri" w:cs="Calibri"/>
        </w:rPr>
        <w:t xml:space="preserve"> 10</w:t>
      </w:r>
      <w:r w:rsidRPr="00CE306E">
        <w:rPr>
          <w:rFonts w:ascii="Calibri" w:hAnsi="Calibri" w:cs="Calibri"/>
        </w:rPr>
        <w:t xml:space="preserve"> SWZ, na Platformie w zakładce „Komunikaty”.</w:t>
      </w:r>
    </w:p>
    <w:p w14:paraId="48059668" w14:textId="729F8735" w:rsidR="00876153" w:rsidRPr="00CE306E" w:rsidRDefault="00876153" w:rsidP="00CB761A">
      <w:pPr>
        <w:pStyle w:val="Akapitzlist"/>
        <w:numPr>
          <w:ilvl w:val="0"/>
          <w:numId w:val="47"/>
        </w:numPr>
        <w:autoSpaceDE w:val="0"/>
        <w:autoSpaceDN w:val="0"/>
        <w:adjustRightInd w:val="0"/>
        <w:spacing w:after="240" w:line="276" w:lineRule="auto"/>
        <w:ind w:left="426"/>
        <w:rPr>
          <w:rFonts w:ascii="Calibri" w:hAnsi="Calibri"/>
          <w:b/>
          <w:color w:val="auto"/>
        </w:rPr>
      </w:pPr>
      <w:r w:rsidRPr="00CE306E">
        <w:rPr>
          <w:rFonts w:ascii="Calibri" w:hAnsi="Calibri"/>
          <w:b/>
          <w:color w:val="auto"/>
        </w:rPr>
        <w:t>SPOSÓB OBLICZENIA CENY</w:t>
      </w:r>
    </w:p>
    <w:p w14:paraId="3EE16D70" w14:textId="5E723A24" w:rsidR="00876153" w:rsidRPr="00CE306E" w:rsidRDefault="00876153" w:rsidP="00CB761A">
      <w:pPr>
        <w:numPr>
          <w:ilvl w:val="1"/>
          <w:numId w:val="23"/>
        </w:numPr>
        <w:tabs>
          <w:tab w:val="left" w:pos="851"/>
        </w:tabs>
        <w:spacing w:after="120" w:line="240" w:lineRule="auto"/>
        <w:ind w:left="851" w:hanging="425"/>
        <w:rPr>
          <w:rFonts w:asciiTheme="minorHAnsi" w:eastAsia="Calibri" w:hAnsiTheme="minorHAnsi" w:cstheme="minorHAnsi"/>
          <w:lang w:eastAsia="en-US"/>
        </w:rPr>
      </w:pPr>
      <w:r w:rsidRPr="00CE306E">
        <w:rPr>
          <w:rFonts w:asciiTheme="minorHAnsi" w:hAnsiTheme="minorHAnsi" w:cstheme="minorHAnsi"/>
        </w:rPr>
        <w:t>Oferta musi zawierać cenę brutto i netto (zgodnie z Formularzem Ofertowym), wyrażoną w</w:t>
      </w:r>
      <w:r w:rsidR="008A4E98" w:rsidRPr="00CE306E">
        <w:rPr>
          <w:rFonts w:asciiTheme="minorHAnsi" w:hAnsiTheme="minorHAnsi" w:cstheme="minorHAnsi"/>
        </w:rPr>
        <w:t> </w:t>
      </w:r>
      <w:r w:rsidRPr="00CE306E">
        <w:rPr>
          <w:rFonts w:asciiTheme="minorHAnsi" w:hAnsiTheme="minorHAnsi" w:cstheme="minorHAnsi"/>
        </w:rPr>
        <w:t xml:space="preserve">złotych polskich (PLN) cyfrowo i słownie. </w:t>
      </w:r>
    </w:p>
    <w:p w14:paraId="12614C48" w14:textId="00EB2098" w:rsidR="003D0BDA" w:rsidRPr="00CE306E" w:rsidRDefault="00876153" w:rsidP="00CB761A">
      <w:pPr>
        <w:numPr>
          <w:ilvl w:val="1"/>
          <w:numId w:val="23"/>
        </w:numPr>
        <w:tabs>
          <w:tab w:val="left" w:pos="851"/>
        </w:tabs>
        <w:spacing w:after="120" w:line="240" w:lineRule="auto"/>
        <w:ind w:left="851" w:hanging="425"/>
        <w:rPr>
          <w:rFonts w:asciiTheme="minorHAnsi" w:eastAsia="Calibri" w:hAnsiTheme="minorHAnsi" w:cstheme="minorHAnsi"/>
          <w:lang w:eastAsia="en-US"/>
        </w:rPr>
      </w:pPr>
      <w:r w:rsidRPr="00CE306E">
        <w:rPr>
          <w:rFonts w:asciiTheme="minorHAnsi" w:hAnsiTheme="minorHAnsi" w:cstheme="minorHAnsi"/>
        </w:rPr>
        <w:t xml:space="preserve">Wykonawca powinien podać cenę za kompleksową realizację przedmiotu zamówienia. Cena będzie obejmować wyrażoną w jednostkach pieniężnych i podlegającą zapłacie przez Zamawiającego wartość wszystkich zobowiązań Wykonawcy związanych z wykonaniem zamówienia. Obliczenia ceny oferty Wykonawca dokona w oparciu o własną kalkulację. </w:t>
      </w:r>
      <w:r w:rsidRPr="00CE306E">
        <w:rPr>
          <w:rFonts w:asciiTheme="minorHAnsi" w:hAnsiTheme="minorHAnsi" w:cstheme="minorHAnsi"/>
          <w:b/>
        </w:rPr>
        <w:t>Cena podan</w:t>
      </w:r>
      <w:r w:rsidR="00715A08" w:rsidRPr="00CE306E">
        <w:rPr>
          <w:rFonts w:asciiTheme="minorHAnsi" w:hAnsiTheme="minorHAnsi" w:cstheme="minorHAnsi"/>
          <w:b/>
        </w:rPr>
        <w:t xml:space="preserve">a w ofercie jest ceną </w:t>
      </w:r>
      <w:r w:rsidR="00EA6B34" w:rsidRPr="00CE306E">
        <w:rPr>
          <w:rFonts w:asciiTheme="minorHAnsi" w:hAnsiTheme="minorHAnsi" w:cstheme="minorHAnsi"/>
          <w:b/>
        </w:rPr>
        <w:t>ryczałtową.</w:t>
      </w:r>
      <w:r w:rsidRPr="00CE306E">
        <w:rPr>
          <w:rFonts w:asciiTheme="minorHAnsi" w:hAnsiTheme="minorHAnsi" w:cstheme="minorHAnsi"/>
          <w:b/>
        </w:rPr>
        <w:t xml:space="preserve"> </w:t>
      </w:r>
      <w:r w:rsidRPr="00CE306E">
        <w:rPr>
          <w:rFonts w:asciiTheme="minorHAnsi" w:hAnsiTheme="minorHAnsi" w:cstheme="minorHAnsi"/>
        </w:rPr>
        <w:t xml:space="preserve">Wykonawca podaje w ofercie całkowitą cenę brutto, w </w:t>
      </w:r>
      <w:r w:rsidRPr="00CE306E">
        <w:rPr>
          <w:rFonts w:asciiTheme="minorHAnsi" w:hAnsiTheme="minorHAnsi" w:cstheme="minorHAnsi"/>
        </w:rPr>
        <w:lastRenderedPageBreak/>
        <w:t>tym stawkę podatku VAT, łącznie za całość przedmiotu zamówienia, którego realizacji dotyczy oferta. Cenę należy podać w zaokrągleniu do dwóch miejsc po przecinku.</w:t>
      </w:r>
    </w:p>
    <w:p w14:paraId="7C2EA747" w14:textId="1D13602B" w:rsidR="00876153" w:rsidRPr="00CE306E" w:rsidRDefault="00876153" w:rsidP="00CB761A">
      <w:pPr>
        <w:numPr>
          <w:ilvl w:val="1"/>
          <w:numId w:val="23"/>
        </w:numPr>
        <w:tabs>
          <w:tab w:val="left" w:pos="851"/>
        </w:tabs>
        <w:spacing w:after="120" w:line="240" w:lineRule="auto"/>
        <w:ind w:left="851" w:hanging="425"/>
        <w:rPr>
          <w:rFonts w:asciiTheme="minorHAnsi" w:eastAsia="Calibri" w:hAnsiTheme="minorHAnsi" w:cstheme="minorHAnsi"/>
          <w:lang w:eastAsia="en-US"/>
        </w:rPr>
      </w:pPr>
      <w:r w:rsidRPr="00CE306E">
        <w:rPr>
          <w:rFonts w:asciiTheme="minorHAnsi" w:hAnsiTheme="minorHAnsi" w:cstheme="minorHAnsi"/>
        </w:rPr>
        <w:t>Jeżeli została złożona oferta, której wybór prowadziłby do powstania u Zamawiającego obowiązku podatkowego zgodnie z ustawą z dnia 11 marca 2004 r. o podatku od to</w:t>
      </w:r>
      <w:r w:rsidR="0002263F" w:rsidRPr="00CE306E">
        <w:rPr>
          <w:rFonts w:asciiTheme="minorHAnsi" w:hAnsiTheme="minorHAnsi" w:cstheme="minorHAnsi"/>
        </w:rPr>
        <w:t xml:space="preserve">warów i usług (Dz. U. z 2021 r. poz. 685 z </w:t>
      </w:r>
      <w:proofErr w:type="spellStart"/>
      <w:r w:rsidR="0002263F" w:rsidRPr="00CE306E">
        <w:rPr>
          <w:rFonts w:asciiTheme="minorHAnsi" w:hAnsiTheme="minorHAnsi" w:cstheme="minorHAnsi"/>
        </w:rPr>
        <w:t>późn</w:t>
      </w:r>
      <w:proofErr w:type="spellEnd"/>
      <w:r w:rsidR="0002263F" w:rsidRPr="00CE306E">
        <w:rPr>
          <w:rFonts w:asciiTheme="minorHAnsi" w:hAnsiTheme="minorHAnsi" w:cstheme="minorHAnsi"/>
        </w:rPr>
        <w:t>. zm.</w:t>
      </w:r>
      <w:r w:rsidRPr="00CE306E">
        <w:rPr>
          <w:rFonts w:asciiTheme="minorHAnsi" w:hAnsiTheme="minorHAnsi" w:cstheme="minorHAnsi"/>
        </w:rPr>
        <w:t>), dla celów zastosowania kryterium ceny Zamawiający dolicza do przedstawionej w tej ofercie ceny kwotę podatku od towarów i usług, którą miałby obowiązek rozliczyć.</w:t>
      </w:r>
      <w:r w:rsidRPr="00CE306E">
        <w:rPr>
          <w:rFonts w:asciiTheme="minorHAnsi" w:hAnsiTheme="minorHAnsi" w:cstheme="minorHAnsi"/>
          <w:b/>
          <w:bCs/>
        </w:rPr>
        <w:t xml:space="preserve"> </w:t>
      </w:r>
      <w:r w:rsidR="003A721D" w:rsidRPr="00CE306E">
        <w:rPr>
          <w:rFonts w:asciiTheme="minorHAnsi" w:hAnsiTheme="minorHAnsi" w:cstheme="minorHAnsi"/>
        </w:rPr>
        <w:t xml:space="preserve">W </w:t>
      </w:r>
      <w:r w:rsidR="00914FC1" w:rsidRPr="00CE306E">
        <w:rPr>
          <w:rFonts w:asciiTheme="minorHAnsi" w:hAnsiTheme="minorHAnsi" w:cstheme="minorHAnsi"/>
        </w:rPr>
        <w:t>Formularzu Ofertowym</w:t>
      </w:r>
      <w:r w:rsidRPr="00CE306E">
        <w:rPr>
          <w:rFonts w:asciiTheme="minorHAnsi" w:hAnsiTheme="minorHAnsi" w:cstheme="minorHAnsi"/>
        </w:rPr>
        <w:t xml:space="preserve"> Wykonawca ma obowiązek:</w:t>
      </w:r>
    </w:p>
    <w:p w14:paraId="24D44F99" w14:textId="6D132485" w:rsidR="00876153" w:rsidRPr="00CE306E" w:rsidRDefault="00876153" w:rsidP="00CB761A">
      <w:pPr>
        <w:pStyle w:val="NormalnyWeb"/>
        <w:numPr>
          <w:ilvl w:val="0"/>
          <w:numId w:val="39"/>
        </w:numPr>
        <w:spacing w:before="0" w:beforeAutospacing="0" w:after="120" w:afterAutospacing="0"/>
        <w:ind w:left="1276" w:hanging="425"/>
        <w:jc w:val="both"/>
        <w:rPr>
          <w:rFonts w:asciiTheme="minorHAnsi" w:hAnsiTheme="minorHAnsi" w:cstheme="minorHAnsi"/>
          <w:sz w:val="22"/>
          <w:szCs w:val="22"/>
        </w:rPr>
      </w:pPr>
      <w:r w:rsidRPr="00CE306E">
        <w:rPr>
          <w:rFonts w:asciiTheme="minorHAnsi" w:hAnsiTheme="minorHAnsi" w:cstheme="minorHAnsi"/>
          <w:sz w:val="22"/>
          <w:szCs w:val="22"/>
        </w:rPr>
        <w:t>poinformowania Zamawiającego, że wybór jego oferty będzie prowadził do powstania u</w:t>
      </w:r>
      <w:r w:rsidR="008A4E98" w:rsidRPr="00CE306E">
        <w:rPr>
          <w:rFonts w:asciiTheme="minorHAnsi" w:hAnsiTheme="minorHAnsi" w:cstheme="minorHAnsi"/>
          <w:sz w:val="22"/>
          <w:szCs w:val="22"/>
        </w:rPr>
        <w:t> </w:t>
      </w:r>
      <w:r w:rsidRPr="00CE306E">
        <w:rPr>
          <w:rFonts w:asciiTheme="minorHAnsi" w:hAnsiTheme="minorHAnsi" w:cstheme="minorHAnsi"/>
          <w:sz w:val="22"/>
          <w:szCs w:val="22"/>
        </w:rPr>
        <w:t>Zamawiającego obowiązku podatkowego;</w:t>
      </w:r>
    </w:p>
    <w:p w14:paraId="7FFE5D58" w14:textId="77777777" w:rsidR="00876153" w:rsidRPr="00CE306E" w:rsidRDefault="00876153" w:rsidP="00CB761A">
      <w:pPr>
        <w:pStyle w:val="NormalnyWeb"/>
        <w:numPr>
          <w:ilvl w:val="0"/>
          <w:numId w:val="39"/>
        </w:numPr>
        <w:spacing w:before="0" w:beforeAutospacing="0" w:after="120" w:afterAutospacing="0"/>
        <w:ind w:left="1276" w:hanging="425"/>
        <w:jc w:val="both"/>
        <w:rPr>
          <w:rFonts w:asciiTheme="minorHAnsi" w:hAnsiTheme="minorHAnsi" w:cstheme="minorHAnsi"/>
          <w:sz w:val="22"/>
          <w:szCs w:val="22"/>
        </w:rPr>
      </w:pPr>
      <w:r w:rsidRPr="00CE306E">
        <w:rPr>
          <w:rFonts w:asciiTheme="minorHAnsi" w:hAnsiTheme="minorHAnsi" w:cstheme="minorHAnsi"/>
          <w:sz w:val="22"/>
          <w:szCs w:val="22"/>
        </w:rPr>
        <w:t>wskazania nazwy (rodzaju) towaru lub usługi, których dostawa lub świadczenie będą prowadziły do powstania obowiązku podatkowego;</w:t>
      </w:r>
    </w:p>
    <w:p w14:paraId="5C500515" w14:textId="77777777" w:rsidR="00876153" w:rsidRPr="00CE306E" w:rsidRDefault="00876153" w:rsidP="00CB761A">
      <w:pPr>
        <w:pStyle w:val="NormalnyWeb"/>
        <w:numPr>
          <w:ilvl w:val="0"/>
          <w:numId w:val="39"/>
        </w:numPr>
        <w:spacing w:before="0" w:beforeAutospacing="0" w:after="120" w:afterAutospacing="0"/>
        <w:ind w:left="1276" w:hanging="425"/>
        <w:jc w:val="both"/>
        <w:rPr>
          <w:rFonts w:asciiTheme="minorHAnsi" w:hAnsiTheme="minorHAnsi" w:cstheme="minorHAnsi"/>
          <w:sz w:val="22"/>
          <w:szCs w:val="22"/>
        </w:rPr>
      </w:pPr>
      <w:r w:rsidRPr="00CE306E">
        <w:rPr>
          <w:rFonts w:asciiTheme="minorHAnsi" w:hAnsiTheme="minorHAnsi" w:cstheme="minorHAnsi"/>
          <w:sz w:val="22"/>
          <w:szCs w:val="22"/>
        </w:rPr>
        <w:t>wskazania wartości towaru lub usługi objętego obowiązkiem podatkowym Zamawiającego, bez kwoty podatku;</w:t>
      </w:r>
    </w:p>
    <w:p w14:paraId="04DFEA3F" w14:textId="77777777" w:rsidR="00876153" w:rsidRPr="00CE306E" w:rsidRDefault="00876153" w:rsidP="00CB761A">
      <w:pPr>
        <w:pStyle w:val="NormalnyWeb"/>
        <w:numPr>
          <w:ilvl w:val="0"/>
          <w:numId w:val="39"/>
        </w:numPr>
        <w:spacing w:before="0" w:beforeAutospacing="0" w:after="120" w:afterAutospacing="0"/>
        <w:ind w:left="1276" w:hanging="425"/>
        <w:jc w:val="both"/>
        <w:rPr>
          <w:rFonts w:asciiTheme="minorHAnsi" w:hAnsiTheme="minorHAnsi" w:cstheme="minorHAnsi"/>
          <w:sz w:val="22"/>
          <w:szCs w:val="22"/>
        </w:rPr>
      </w:pPr>
      <w:r w:rsidRPr="00CE306E">
        <w:rPr>
          <w:rFonts w:asciiTheme="minorHAnsi" w:hAnsiTheme="minorHAnsi" w:cstheme="minorHAnsi"/>
          <w:sz w:val="22"/>
          <w:szCs w:val="22"/>
        </w:rPr>
        <w:t>wskazania stawki podatku od towarów i usług, która zgodnie z wiedzą Wykonawcy, będzie miała zastosowanie.</w:t>
      </w:r>
    </w:p>
    <w:p w14:paraId="258CAAA5" w14:textId="77777777" w:rsidR="00C23185" w:rsidRPr="00CE306E" w:rsidRDefault="00876153" w:rsidP="00CB761A">
      <w:pPr>
        <w:numPr>
          <w:ilvl w:val="1"/>
          <w:numId w:val="23"/>
        </w:numPr>
        <w:spacing w:after="120" w:line="240" w:lineRule="auto"/>
        <w:ind w:left="851" w:hanging="425"/>
        <w:rPr>
          <w:rFonts w:asciiTheme="minorHAnsi" w:hAnsiTheme="minorHAnsi" w:cstheme="minorHAnsi"/>
        </w:rPr>
      </w:pPr>
      <w:r w:rsidRPr="00CE306E">
        <w:rPr>
          <w:rFonts w:asciiTheme="minorHAnsi" w:hAnsiTheme="minorHAnsi" w:cstheme="minorHAnsi"/>
        </w:rPr>
        <w:t>Wykonawcy ponoszą wszelkie koszty związane z przygotowaniem i złożeniem oferty, niezależnie od wyniku prowadzonego postępowania.</w:t>
      </w:r>
    </w:p>
    <w:p w14:paraId="545EE11C" w14:textId="207B3CC2" w:rsidR="00C23185" w:rsidRPr="00CE306E" w:rsidRDefault="00876153" w:rsidP="00CB761A">
      <w:pPr>
        <w:numPr>
          <w:ilvl w:val="1"/>
          <w:numId w:val="23"/>
        </w:numPr>
        <w:spacing w:after="120" w:line="240" w:lineRule="auto"/>
        <w:ind w:left="851" w:hanging="425"/>
        <w:rPr>
          <w:rFonts w:asciiTheme="minorHAnsi" w:hAnsiTheme="minorHAnsi" w:cstheme="minorHAnsi"/>
        </w:rPr>
      </w:pPr>
      <w:r w:rsidRPr="00CE306E">
        <w:rPr>
          <w:rFonts w:asciiTheme="minorHAnsi" w:hAnsiTheme="minorHAnsi" w:cstheme="minorHAnsi"/>
          <w:bCs/>
        </w:rPr>
        <w:t>Zamawiający nie przewiduje rozliczenia w walutach obcych.</w:t>
      </w:r>
    </w:p>
    <w:p w14:paraId="1176F0D2" w14:textId="78269B2B" w:rsidR="00C23185" w:rsidRPr="00CE306E" w:rsidRDefault="00C23185" w:rsidP="00CB761A">
      <w:pPr>
        <w:numPr>
          <w:ilvl w:val="1"/>
          <w:numId w:val="23"/>
        </w:numPr>
        <w:spacing w:after="0" w:line="240" w:lineRule="auto"/>
        <w:ind w:left="851" w:hanging="425"/>
        <w:rPr>
          <w:rFonts w:asciiTheme="minorHAnsi" w:hAnsiTheme="minorHAnsi" w:cstheme="minorHAnsi"/>
        </w:rPr>
      </w:pPr>
      <w:r w:rsidRPr="00CE306E">
        <w:rPr>
          <w:rFonts w:asciiTheme="minorHAnsi" w:hAnsiTheme="minorHAnsi"/>
        </w:rPr>
        <w:t>Wykonawca poda w Formularzu Ofertowym stawkę podatku od towarów i usług (VAT) właściwą dla przedmiotu zamówienia, obowiązującą według stanu prawnego na dzień składania ofert. Określenie ceny ofertowej z zastosowaniem nieprawidłowej stawki podatku od towarów i usług (VAT) potraktowane będzie, jako błąd w obliczeniu ceny i spowoduje odrzucenie oferty, jeżeli nie ziszczą się ustawowe przesłanki omyłki (na pods</w:t>
      </w:r>
      <w:r w:rsidR="00914FC1" w:rsidRPr="00CE306E">
        <w:rPr>
          <w:rFonts w:asciiTheme="minorHAnsi" w:hAnsiTheme="minorHAnsi"/>
        </w:rPr>
        <w:t>tawie art. 226 ust. 1 pkt 10 ustawy</w:t>
      </w:r>
      <w:r w:rsidRPr="00CE306E">
        <w:rPr>
          <w:rFonts w:asciiTheme="minorHAnsi" w:hAnsiTheme="minorHAnsi"/>
        </w:rPr>
        <w:t xml:space="preserve"> w zwi</w:t>
      </w:r>
      <w:r w:rsidR="00914FC1" w:rsidRPr="00CE306E">
        <w:rPr>
          <w:rFonts w:asciiTheme="minorHAnsi" w:hAnsiTheme="minorHAnsi"/>
        </w:rPr>
        <w:t>ązku z</w:t>
      </w:r>
      <w:r w:rsidR="008A4E98" w:rsidRPr="00CE306E">
        <w:rPr>
          <w:rFonts w:asciiTheme="minorHAnsi" w:hAnsiTheme="minorHAnsi"/>
        </w:rPr>
        <w:t> </w:t>
      </w:r>
      <w:r w:rsidR="00914FC1" w:rsidRPr="00CE306E">
        <w:rPr>
          <w:rFonts w:asciiTheme="minorHAnsi" w:hAnsiTheme="minorHAnsi"/>
        </w:rPr>
        <w:t>art. 223 ust. 2 pkt 3 ustawy</w:t>
      </w:r>
      <w:r w:rsidRPr="00CE306E">
        <w:rPr>
          <w:rFonts w:asciiTheme="minorHAnsi" w:hAnsiTheme="minorHAnsi"/>
        </w:rPr>
        <w:t xml:space="preserve">). </w:t>
      </w:r>
    </w:p>
    <w:p w14:paraId="0612D975" w14:textId="77777777" w:rsidR="000B1CA9" w:rsidRPr="00CE306E" w:rsidRDefault="000B1CA9" w:rsidP="000B1CA9">
      <w:pPr>
        <w:numPr>
          <w:ilvl w:val="1"/>
          <w:numId w:val="23"/>
        </w:numPr>
        <w:spacing w:after="0" w:line="240" w:lineRule="auto"/>
        <w:ind w:left="851" w:hanging="425"/>
        <w:rPr>
          <w:rFonts w:asciiTheme="minorHAnsi" w:hAnsiTheme="minorHAnsi" w:cstheme="minorHAnsi"/>
          <w:color w:val="auto"/>
        </w:rPr>
      </w:pPr>
      <w:r w:rsidRPr="00CE306E">
        <w:rPr>
          <w:rFonts w:asciiTheme="minorHAnsi" w:hAnsiTheme="minorHAnsi"/>
          <w:color w:val="auto"/>
        </w:rPr>
        <w:t>Zamawiający przewiduje udzielenie zaliczki na następujących warunkach:</w:t>
      </w:r>
    </w:p>
    <w:p w14:paraId="101399F6" w14:textId="77777777" w:rsidR="000B1CA9" w:rsidRPr="00CE306E" w:rsidRDefault="000B1CA9" w:rsidP="000B1CA9">
      <w:pPr>
        <w:numPr>
          <w:ilvl w:val="2"/>
          <w:numId w:val="23"/>
        </w:numPr>
        <w:spacing w:after="0" w:line="240" w:lineRule="auto"/>
        <w:ind w:left="1276" w:hanging="425"/>
        <w:rPr>
          <w:rFonts w:asciiTheme="minorHAnsi" w:hAnsiTheme="minorHAnsi" w:cstheme="minorHAnsi"/>
          <w:color w:val="auto"/>
        </w:rPr>
      </w:pPr>
      <w:r w:rsidRPr="00CE306E">
        <w:rPr>
          <w:rFonts w:asciiTheme="minorHAnsi" w:hAnsiTheme="minorHAnsi"/>
          <w:color w:val="auto"/>
        </w:rPr>
        <w:t xml:space="preserve">W terminie 30 dni od podpisania umowy Wykonawca, który jest zainteresowany otrzymaniem jednorazowej zaliczki na poczet wykonania przedmiotu umowy przedstawi Zamawiającemu pisemny wniosek o udzielenie zaliczki, w którym będzie podany numer rachunku bankowego, na który zaliczka ma być przelana oraz w którym wskaże formę, w jakiej zostanie wniesione zabezpieczenie zaliczki. </w:t>
      </w:r>
    </w:p>
    <w:p w14:paraId="0EDA24D4" w14:textId="77777777" w:rsidR="007B7A78" w:rsidRPr="00CE306E" w:rsidRDefault="000B1CA9" w:rsidP="007B7A78">
      <w:pPr>
        <w:numPr>
          <w:ilvl w:val="2"/>
          <w:numId w:val="23"/>
        </w:numPr>
        <w:spacing w:after="0" w:line="240" w:lineRule="auto"/>
        <w:ind w:left="1276" w:hanging="425"/>
        <w:rPr>
          <w:rFonts w:asciiTheme="minorHAnsi" w:hAnsiTheme="minorHAnsi" w:cstheme="minorHAnsi"/>
          <w:color w:val="auto"/>
        </w:rPr>
      </w:pPr>
      <w:r w:rsidRPr="00CE306E">
        <w:rPr>
          <w:rFonts w:asciiTheme="minorHAnsi" w:hAnsiTheme="minorHAnsi"/>
          <w:color w:val="auto"/>
        </w:rPr>
        <w:t>Warunkiem zastosowania i otrzymania zaliczki jest wniesienie przez Wykonawcę zabezpieczenia zaliczki w</w:t>
      </w:r>
      <w:r w:rsidR="007B7A78" w:rsidRPr="00CE306E">
        <w:rPr>
          <w:rFonts w:asciiTheme="minorHAnsi" w:hAnsiTheme="minorHAnsi"/>
          <w:color w:val="auto"/>
        </w:rPr>
        <w:t xml:space="preserve"> jednej lub kilku następujących </w:t>
      </w:r>
      <w:proofErr w:type="spellStart"/>
      <w:r w:rsidR="007B7A78" w:rsidRPr="00CE306E">
        <w:rPr>
          <w:rFonts w:asciiTheme="minorHAnsi" w:hAnsiTheme="minorHAnsi"/>
          <w:color w:val="auto"/>
        </w:rPr>
        <w:t>foramch</w:t>
      </w:r>
      <w:proofErr w:type="spellEnd"/>
      <w:r w:rsidR="007B7A78" w:rsidRPr="00CE306E">
        <w:rPr>
          <w:rFonts w:asciiTheme="minorHAnsi" w:hAnsiTheme="minorHAnsi"/>
          <w:color w:val="auto"/>
        </w:rPr>
        <w:t>:</w:t>
      </w:r>
    </w:p>
    <w:p w14:paraId="4332500A" w14:textId="77777777" w:rsidR="007B7A78" w:rsidRPr="00CE306E" w:rsidRDefault="007B7A78" w:rsidP="003C6971">
      <w:pPr>
        <w:numPr>
          <w:ilvl w:val="3"/>
          <w:numId w:val="23"/>
        </w:numPr>
        <w:spacing w:after="0" w:line="240" w:lineRule="auto"/>
        <w:ind w:left="1560" w:hanging="295"/>
        <w:rPr>
          <w:rFonts w:asciiTheme="minorHAnsi" w:hAnsiTheme="minorHAnsi" w:cstheme="minorHAnsi"/>
          <w:color w:val="auto"/>
        </w:rPr>
      </w:pPr>
      <w:r w:rsidRPr="00CE306E">
        <w:rPr>
          <w:rFonts w:asciiTheme="minorHAnsi" w:hAnsiTheme="minorHAnsi"/>
          <w:color w:val="auto"/>
        </w:rPr>
        <w:t>poręczeniach bankowych lub poręczeniach spółdzielczej kasy oszczędnościowo-kredytowej, z tym że zobowiązanie kasy jest zawsze zobowiązaniem pieniężnym;</w:t>
      </w:r>
      <w:bookmarkStart w:id="23" w:name="mip59348993"/>
      <w:bookmarkEnd w:id="23"/>
    </w:p>
    <w:p w14:paraId="040EC982" w14:textId="77777777" w:rsidR="003C6971" w:rsidRPr="00CE306E" w:rsidRDefault="007B7A78" w:rsidP="003C6971">
      <w:pPr>
        <w:numPr>
          <w:ilvl w:val="3"/>
          <w:numId w:val="23"/>
        </w:numPr>
        <w:spacing w:after="0" w:line="240" w:lineRule="auto"/>
        <w:ind w:left="1560" w:hanging="295"/>
        <w:rPr>
          <w:rFonts w:asciiTheme="minorHAnsi" w:hAnsiTheme="minorHAnsi" w:cstheme="minorHAnsi"/>
          <w:color w:val="auto"/>
        </w:rPr>
      </w:pPr>
      <w:r w:rsidRPr="00CE306E">
        <w:rPr>
          <w:rFonts w:asciiTheme="minorHAnsi" w:hAnsiTheme="minorHAnsi"/>
          <w:color w:val="auto"/>
        </w:rPr>
        <w:t>gwarancjach bankowych;</w:t>
      </w:r>
      <w:bookmarkStart w:id="24" w:name="mip59348994"/>
      <w:bookmarkEnd w:id="24"/>
    </w:p>
    <w:p w14:paraId="656C77BB" w14:textId="77777777" w:rsidR="003C6971" w:rsidRPr="00CE306E" w:rsidRDefault="007B7A78" w:rsidP="003C6971">
      <w:pPr>
        <w:numPr>
          <w:ilvl w:val="3"/>
          <w:numId w:val="23"/>
        </w:numPr>
        <w:spacing w:after="0" w:line="240" w:lineRule="auto"/>
        <w:ind w:left="1560" w:hanging="295"/>
        <w:rPr>
          <w:rFonts w:asciiTheme="minorHAnsi" w:hAnsiTheme="minorHAnsi" w:cstheme="minorHAnsi"/>
          <w:color w:val="auto"/>
        </w:rPr>
      </w:pPr>
      <w:r w:rsidRPr="00CE306E">
        <w:rPr>
          <w:rFonts w:asciiTheme="minorHAnsi" w:hAnsiTheme="minorHAnsi"/>
          <w:color w:val="auto"/>
        </w:rPr>
        <w:t>gwarancjach ubezpieczeniowych;</w:t>
      </w:r>
      <w:bookmarkStart w:id="25" w:name="mip59348995"/>
      <w:bookmarkEnd w:id="25"/>
    </w:p>
    <w:p w14:paraId="3742BDD0" w14:textId="77A48FF9" w:rsidR="003C6971" w:rsidRPr="00CE306E" w:rsidRDefault="007B7A78" w:rsidP="003C6971">
      <w:pPr>
        <w:numPr>
          <w:ilvl w:val="3"/>
          <w:numId w:val="23"/>
        </w:numPr>
        <w:spacing w:after="0" w:line="240" w:lineRule="auto"/>
        <w:ind w:left="1560" w:hanging="295"/>
        <w:rPr>
          <w:rFonts w:asciiTheme="minorHAnsi" w:hAnsiTheme="minorHAnsi" w:cstheme="minorHAnsi"/>
          <w:color w:val="auto"/>
        </w:rPr>
      </w:pPr>
      <w:r w:rsidRPr="00CE306E">
        <w:rPr>
          <w:rFonts w:asciiTheme="minorHAnsi" w:hAnsiTheme="minorHAnsi"/>
          <w:color w:val="auto"/>
        </w:rPr>
        <w:t>poręczeniach udzielanych przez podmioty, o których mowa w art. 6b ust. 5 pkt 2 ustawy z dnia 9 listopada 2000 r. o utworzeniu Polskiej Agencji Rozwoju Przedsiębiorczości;</w:t>
      </w:r>
      <w:bookmarkStart w:id="26" w:name="mip59348996"/>
      <w:bookmarkEnd w:id="26"/>
    </w:p>
    <w:p w14:paraId="3D82F641" w14:textId="77777777" w:rsidR="003C6971" w:rsidRPr="00CE306E" w:rsidRDefault="007B7A78" w:rsidP="003C6971">
      <w:pPr>
        <w:numPr>
          <w:ilvl w:val="3"/>
          <w:numId w:val="23"/>
        </w:numPr>
        <w:spacing w:after="0" w:line="240" w:lineRule="auto"/>
        <w:ind w:left="1560" w:hanging="295"/>
        <w:rPr>
          <w:rFonts w:asciiTheme="minorHAnsi" w:hAnsiTheme="minorHAnsi" w:cstheme="minorHAnsi"/>
          <w:color w:val="auto"/>
        </w:rPr>
      </w:pPr>
      <w:r w:rsidRPr="00CE306E">
        <w:rPr>
          <w:rFonts w:asciiTheme="minorHAnsi" w:hAnsiTheme="minorHAnsi"/>
          <w:color w:val="auto"/>
        </w:rPr>
        <w:t>w wekslach z poręczeniem wekslowym banku lub spółdzielczej kasy oszczędnościowo-kredytowej;</w:t>
      </w:r>
      <w:bookmarkStart w:id="27" w:name="mip59348997"/>
      <w:bookmarkEnd w:id="27"/>
    </w:p>
    <w:p w14:paraId="697FD0A3" w14:textId="77777777" w:rsidR="003C6971" w:rsidRPr="00CE306E" w:rsidRDefault="007B7A78" w:rsidP="003C6971">
      <w:pPr>
        <w:numPr>
          <w:ilvl w:val="3"/>
          <w:numId w:val="23"/>
        </w:numPr>
        <w:spacing w:after="0" w:line="240" w:lineRule="auto"/>
        <w:ind w:left="1560" w:hanging="295"/>
        <w:rPr>
          <w:rFonts w:asciiTheme="minorHAnsi" w:hAnsiTheme="minorHAnsi" w:cstheme="minorHAnsi"/>
          <w:color w:val="auto"/>
        </w:rPr>
      </w:pPr>
      <w:r w:rsidRPr="00CE306E">
        <w:rPr>
          <w:rFonts w:asciiTheme="minorHAnsi" w:hAnsiTheme="minorHAnsi"/>
          <w:color w:val="auto"/>
        </w:rPr>
        <w:t>przez ustanowienie zastawu na papierach wartościowych emitowanych przez Skarb Państwa lub jednostkę samorządu terytorialnego;</w:t>
      </w:r>
      <w:bookmarkStart w:id="28" w:name="mip59348998"/>
      <w:bookmarkEnd w:id="28"/>
    </w:p>
    <w:p w14:paraId="4894419B" w14:textId="123A05F9" w:rsidR="007B7A78" w:rsidRPr="00CE306E" w:rsidRDefault="007B7A78" w:rsidP="003C6971">
      <w:pPr>
        <w:numPr>
          <w:ilvl w:val="3"/>
          <w:numId w:val="23"/>
        </w:numPr>
        <w:spacing w:after="0" w:line="240" w:lineRule="auto"/>
        <w:ind w:left="1560" w:hanging="295"/>
        <w:rPr>
          <w:rFonts w:asciiTheme="minorHAnsi" w:hAnsiTheme="minorHAnsi" w:cstheme="minorHAnsi"/>
          <w:color w:val="auto"/>
        </w:rPr>
      </w:pPr>
      <w:r w:rsidRPr="00CE306E">
        <w:rPr>
          <w:rFonts w:asciiTheme="minorHAnsi" w:hAnsiTheme="minorHAnsi"/>
          <w:color w:val="auto"/>
        </w:rPr>
        <w:t>przez ustanowienie zastawu rejestrowego na zasadach określonych w ustawie z dnia 6 grudnia 1996 r. o zastawie rejestrowym i rejestrze zastawów (Dz.U. z 2018 r. poz. 2017</w:t>
      </w:r>
      <w:r w:rsidR="003C6971" w:rsidRPr="00CE306E">
        <w:rPr>
          <w:rFonts w:asciiTheme="minorHAnsi" w:hAnsiTheme="minorHAnsi"/>
          <w:color w:val="auto"/>
        </w:rPr>
        <w:t>);</w:t>
      </w:r>
    </w:p>
    <w:p w14:paraId="54AEAF0F" w14:textId="54928D1D" w:rsidR="000B1CA9" w:rsidRPr="00CE306E" w:rsidRDefault="000B1CA9" w:rsidP="000B1CA9">
      <w:pPr>
        <w:numPr>
          <w:ilvl w:val="2"/>
          <w:numId w:val="23"/>
        </w:numPr>
        <w:spacing w:after="0" w:line="240" w:lineRule="auto"/>
        <w:ind w:left="1276" w:hanging="425"/>
        <w:rPr>
          <w:rFonts w:asciiTheme="minorHAnsi" w:hAnsiTheme="minorHAnsi" w:cstheme="minorHAnsi"/>
          <w:color w:val="auto"/>
        </w:rPr>
      </w:pPr>
      <w:r w:rsidRPr="00CE306E">
        <w:rPr>
          <w:rFonts w:asciiTheme="minorHAnsi" w:hAnsiTheme="minorHAnsi"/>
          <w:color w:val="auto"/>
        </w:rPr>
        <w:t xml:space="preserve"> Przez wniesienie zabezpieczenia zaliczki należy rozumieć dostarczenie Zamawiającemu oryginału dokumentu gwarancji. </w:t>
      </w:r>
    </w:p>
    <w:p w14:paraId="7C362BFF" w14:textId="7C0F70F7" w:rsidR="000B1CA9" w:rsidRPr="00CE306E" w:rsidRDefault="000B1CA9" w:rsidP="000B1CA9">
      <w:pPr>
        <w:numPr>
          <w:ilvl w:val="2"/>
          <w:numId w:val="23"/>
        </w:numPr>
        <w:spacing w:after="0" w:line="240" w:lineRule="auto"/>
        <w:ind w:left="1276" w:hanging="425"/>
        <w:rPr>
          <w:rFonts w:asciiTheme="minorHAnsi" w:hAnsiTheme="minorHAnsi" w:cstheme="minorHAnsi"/>
          <w:color w:val="auto"/>
        </w:rPr>
      </w:pPr>
      <w:r w:rsidRPr="00CE306E">
        <w:rPr>
          <w:rFonts w:asciiTheme="minorHAnsi" w:hAnsiTheme="minorHAnsi"/>
          <w:color w:val="auto"/>
        </w:rPr>
        <w:lastRenderedPageBreak/>
        <w:t>Zamawiający przekaże Wykonawcy zaliczkę w wysokości 5% wartości wynagrodzenia Wykonawcy brutto, określonego w umowie.</w:t>
      </w:r>
    </w:p>
    <w:p w14:paraId="4799590F" w14:textId="16657788" w:rsidR="000B1CA9" w:rsidRPr="00CE306E" w:rsidRDefault="000B1CA9" w:rsidP="000B1CA9">
      <w:pPr>
        <w:numPr>
          <w:ilvl w:val="2"/>
          <w:numId w:val="23"/>
        </w:numPr>
        <w:spacing w:after="0" w:line="240" w:lineRule="auto"/>
        <w:ind w:left="1276" w:hanging="425"/>
        <w:rPr>
          <w:rFonts w:asciiTheme="minorHAnsi" w:hAnsiTheme="minorHAnsi" w:cstheme="minorHAnsi"/>
          <w:color w:val="auto"/>
        </w:rPr>
      </w:pPr>
      <w:r w:rsidRPr="00CE306E">
        <w:rPr>
          <w:rFonts w:asciiTheme="minorHAnsi" w:hAnsiTheme="minorHAnsi"/>
          <w:color w:val="auto"/>
        </w:rPr>
        <w:t xml:space="preserve">Zaliczka przekazana będzie jednorazowo w całości na rachunek bankowy Wykonawcy podany we wniosku, o którym mowa w pkt. 1. Zaliczka przekazana będzie w ciągu 30 dni od wniesienia zabezpieczenia zaliczki. </w:t>
      </w:r>
    </w:p>
    <w:p w14:paraId="06CD913B" w14:textId="5A1954FA" w:rsidR="000B1CA9" w:rsidRPr="00CE306E" w:rsidRDefault="000B1CA9" w:rsidP="000B1CA9">
      <w:pPr>
        <w:numPr>
          <w:ilvl w:val="2"/>
          <w:numId w:val="23"/>
        </w:numPr>
        <w:spacing w:after="0" w:line="240" w:lineRule="auto"/>
        <w:ind w:left="1276" w:hanging="425"/>
        <w:rPr>
          <w:rFonts w:asciiTheme="minorHAnsi" w:hAnsiTheme="minorHAnsi" w:cstheme="minorHAnsi"/>
          <w:color w:val="auto"/>
        </w:rPr>
      </w:pPr>
      <w:r w:rsidRPr="00CE306E">
        <w:rPr>
          <w:rFonts w:asciiTheme="minorHAnsi" w:hAnsiTheme="minorHAnsi"/>
          <w:color w:val="auto"/>
        </w:rPr>
        <w:t xml:space="preserve">Wysokość zabezpieczenia wynosi 100% wartości udzielonej zaliczki. Przewiduje się możliwość zmiany formy zabezpieczenia zaliczki w trakcie realizacji umowy, lecz nie może to być inna forma niż wskazana w pkt. 2. </w:t>
      </w:r>
    </w:p>
    <w:p w14:paraId="44602DFF" w14:textId="77777777" w:rsidR="000B1CA9" w:rsidRPr="00CE306E" w:rsidRDefault="000B1CA9" w:rsidP="000B1CA9">
      <w:pPr>
        <w:numPr>
          <w:ilvl w:val="2"/>
          <w:numId w:val="23"/>
        </w:numPr>
        <w:spacing w:after="0" w:line="240" w:lineRule="auto"/>
        <w:ind w:left="1276" w:hanging="425"/>
        <w:rPr>
          <w:rFonts w:asciiTheme="minorHAnsi" w:hAnsiTheme="minorHAnsi" w:cstheme="minorHAnsi"/>
          <w:color w:val="auto"/>
        </w:rPr>
      </w:pPr>
      <w:r w:rsidRPr="00CE306E">
        <w:rPr>
          <w:rFonts w:asciiTheme="minorHAnsi" w:hAnsiTheme="minorHAnsi"/>
          <w:color w:val="auto"/>
        </w:rPr>
        <w:t xml:space="preserve">Wykonawca ma obowiązek uzgodnić treść gwarancji z Zamawiającym. Zamawiający ma prawo nie przyjąć gwarancji, która nie była z nim uzgodniona. </w:t>
      </w:r>
    </w:p>
    <w:p w14:paraId="45FF8F6B" w14:textId="77777777" w:rsidR="000B1CA9" w:rsidRPr="00CE306E" w:rsidRDefault="000B1CA9" w:rsidP="000B1CA9">
      <w:pPr>
        <w:numPr>
          <w:ilvl w:val="2"/>
          <w:numId w:val="23"/>
        </w:numPr>
        <w:spacing w:after="0" w:line="240" w:lineRule="auto"/>
        <w:ind w:left="1276" w:hanging="425"/>
        <w:rPr>
          <w:rFonts w:asciiTheme="minorHAnsi" w:hAnsiTheme="minorHAnsi" w:cstheme="minorHAnsi"/>
          <w:color w:val="auto"/>
        </w:rPr>
      </w:pPr>
      <w:r w:rsidRPr="00CE306E">
        <w:rPr>
          <w:rFonts w:asciiTheme="minorHAnsi" w:hAnsiTheme="minorHAnsi"/>
          <w:color w:val="auto"/>
        </w:rPr>
        <w:t xml:space="preserve">Zabezpieczenie zaliczki będzie zwrócone Wykonawcy w terminie 30 dni po jej całkowitym rozliczeniu lub zwróceniu. </w:t>
      </w:r>
    </w:p>
    <w:p w14:paraId="276BD636" w14:textId="77777777" w:rsidR="000B1CA9" w:rsidRPr="00CE306E" w:rsidRDefault="000B1CA9" w:rsidP="000B1CA9">
      <w:pPr>
        <w:numPr>
          <w:ilvl w:val="2"/>
          <w:numId w:val="23"/>
        </w:numPr>
        <w:spacing w:after="0" w:line="240" w:lineRule="auto"/>
        <w:ind w:left="1276" w:hanging="425"/>
        <w:rPr>
          <w:rFonts w:asciiTheme="minorHAnsi" w:hAnsiTheme="minorHAnsi" w:cstheme="minorHAnsi"/>
          <w:color w:val="auto"/>
        </w:rPr>
      </w:pPr>
      <w:r w:rsidRPr="00CE306E">
        <w:rPr>
          <w:rFonts w:asciiTheme="minorHAnsi" w:hAnsiTheme="minorHAnsi"/>
          <w:color w:val="auto"/>
        </w:rPr>
        <w:t xml:space="preserve">Zamawiający dokona wypłaty z zabezpieczenia zaliczki, jeżeli: </w:t>
      </w:r>
    </w:p>
    <w:p w14:paraId="4D9082E9" w14:textId="58224630" w:rsidR="000B1CA9" w:rsidRPr="00CE306E" w:rsidRDefault="000B1CA9" w:rsidP="000B1CA9">
      <w:pPr>
        <w:numPr>
          <w:ilvl w:val="3"/>
          <w:numId w:val="23"/>
        </w:numPr>
        <w:spacing w:after="0" w:line="240" w:lineRule="auto"/>
        <w:ind w:left="1701" w:hanging="436"/>
        <w:rPr>
          <w:rFonts w:asciiTheme="minorHAnsi" w:hAnsiTheme="minorHAnsi" w:cstheme="minorHAnsi"/>
          <w:color w:val="auto"/>
        </w:rPr>
      </w:pPr>
      <w:r w:rsidRPr="00CE306E">
        <w:rPr>
          <w:rFonts w:asciiTheme="minorHAnsi" w:hAnsiTheme="minorHAnsi"/>
          <w:color w:val="auto"/>
        </w:rPr>
        <w:t xml:space="preserve">z przyczyn leżących po stronie Wykonawcy zaliczka nie zostanie rozliczona w terminie określonym w pkt. 10 – w takiej sytuacji Zamawiający dokona rozliczenia zaliczki wypłacając z zabezpieczenia zaliczki kwotę stanowiącą różnicę pomiędzy kwotą udzielonej zaliczki a kwotą rozliczenia zaliczki uznaną na dzień określony w pkt. 10; </w:t>
      </w:r>
    </w:p>
    <w:p w14:paraId="1AC16EFE" w14:textId="57152998" w:rsidR="000B1CA9" w:rsidRPr="00CE306E" w:rsidRDefault="000B1CA9" w:rsidP="000B1CA9">
      <w:pPr>
        <w:numPr>
          <w:ilvl w:val="3"/>
          <w:numId w:val="23"/>
        </w:numPr>
        <w:spacing w:after="0" w:line="240" w:lineRule="auto"/>
        <w:ind w:left="1701" w:hanging="436"/>
        <w:rPr>
          <w:rFonts w:asciiTheme="minorHAnsi" w:hAnsiTheme="minorHAnsi" w:cstheme="minorHAnsi"/>
          <w:color w:val="auto"/>
        </w:rPr>
      </w:pPr>
      <w:r w:rsidRPr="00CE306E">
        <w:rPr>
          <w:rFonts w:asciiTheme="minorHAnsi" w:hAnsiTheme="minorHAnsi"/>
          <w:color w:val="auto"/>
        </w:rPr>
        <w:t xml:space="preserve">Wykonawca nie zwrócił zaliczki w terminie– w takiej sytuacji Zamawiający dokona wypłaty kwoty zabezpieczenia zaliczki stanowiącego różnicę pomiędzy kwotą udzielonej zaliczki a kwotą rozliczenia zaliczki uznaną na ostatni dzień miesiąca poprzedzającego miesiąc, w którym Zamawiający zażąda wypłaty z zabezpieczenia zaliczki. </w:t>
      </w:r>
    </w:p>
    <w:p w14:paraId="4DA60296" w14:textId="77777777" w:rsidR="000B1CA9" w:rsidRPr="00CE306E" w:rsidRDefault="000B1CA9" w:rsidP="000B1CA9">
      <w:pPr>
        <w:numPr>
          <w:ilvl w:val="2"/>
          <w:numId w:val="23"/>
        </w:numPr>
        <w:spacing w:after="0" w:line="240" w:lineRule="auto"/>
        <w:ind w:left="1276" w:hanging="425"/>
        <w:rPr>
          <w:rFonts w:asciiTheme="minorHAnsi" w:hAnsiTheme="minorHAnsi" w:cstheme="minorHAnsi"/>
          <w:color w:val="auto"/>
        </w:rPr>
      </w:pPr>
      <w:r w:rsidRPr="00CE306E">
        <w:rPr>
          <w:rFonts w:asciiTheme="minorHAnsi" w:hAnsiTheme="minorHAnsi"/>
          <w:color w:val="auto"/>
        </w:rPr>
        <w:t xml:space="preserve">Wypłata zaliczki nastąpi na podstawie faktury zaliczkowej. </w:t>
      </w:r>
    </w:p>
    <w:p w14:paraId="3F2496C0" w14:textId="74BE21CF" w:rsidR="000B1CA9" w:rsidRPr="00CE306E" w:rsidRDefault="000B1CA9" w:rsidP="000B1CA9">
      <w:pPr>
        <w:numPr>
          <w:ilvl w:val="2"/>
          <w:numId w:val="23"/>
        </w:numPr>
        <w:spacing w:after="0" w:line="240" w:lineRule="auto"/>
        <w:ind w:left="1276" w:hanging="425"/>
        <w:rPr>
          <w:rFonts w:asciiTheme="minorHAnsi" w:hAnsiTheme="minorHAnsi" w:cstheme="minorHAnsi"/>
          <w:color w:val="auto"/>
        </w:rPr>
      </w:pPr>
      <w:r w:rsidRPr="00CE306E">
        <w:rPr>
          <w:rFonts w:asciiTheme="minorHAnsi" w:hAnsiTheme="minorHAnsi"/>
          <w:color w:val="auto"/>
        </w:rPr>
        <w:t>Udzielona zaliczka powinna zostać rozliczona w terminie do dnia płatności wynagrodzenia Wykonawcy z tytułu realizacji przedmiotu umowy.</w:t>
      </w:r>
    </w:p>
    <w:p w14:paraId="441392EC" w14:textId="77777777" w:rsidR="00876153" w:rsidRPr="00CE306E" w:rsidRDefault="00876153" w:rsidP="000B1CA9">
      <w:pPr>
        <w:spacing w:after="0" w:line="240" w:lineRule="auto"/>
        <w:ind w:left="851" w:firstLine="0"/>
        <w:rPr>
          <w:rFonts w:asciiTheme="minorHAnsi" w:hAnsiTheme="minorHAnsi" w:cstheme="minorHAnsi"/>
        </w:rPr>
      </w:pPr>
    </w:p>
    <w:p w14:paraId="2D35D531" w14:textId="528A93EF" w:rsidR="0015387F" w:rsidRPr="00CE306E" w:rsidRDefault="00533A12" w:rsidP="00CB761A">
      <w:pPr>
        <w:pStyle w:val="Akapitzlist"/>
        <w:numPr>
          <w:ilvl w:val="0"/>
          <w:numId w:val="47"/>
        </w:numPr>
        <w:autoSpaceDE w:val="0"/>
        <w:autoSpaceDN w:val="0"/>
        <w:adjustRightInd w:val="0"/>
        <w:spacing w:after="240" w:line="276" w:lineRule="auto"/>
        <w:ind w:left="426"/>
        <w:rPr>
          <w:rFonts w:asciiTheme="minorHAnsi" w:hAnsiTheme="minorHAnsi" w:cstheme="minorHAnsi"/>
          <w:b/>
          <w:color w:val="auto"/>
        </w:rPr>
      </w:pPr>
      <w:r w:rsidRPr="00CE306E">
        <w:rPr>
          <w:rFonts w:asciiTheme="minorHAnsi" w:hAnsiTheme="minorHAnsi" w:cstheme="minorHAnsi"/>
          <w:b/>
        </w:rPr>
        <w:t>WARUNKI UDZIA</w:t>
      </w:r>
      <w:r w:rsidR="0015387F" w:rsidRPr="00CE306E">
        <w:rPr>
          <w:rFonts w:asciiTheme="minorHAnsi" w:hAnsiTheme="minorHAnsi" w:cstheme="minorHAnsi"/>
          <w:b/>
        </w:rPr>
        <w:t>ŁU W POSTĘPOWANIU</w:t>
      </w:r>
      <w:bookmarkEnd w:id="21"/>
      <w:bookmarkEnd w:id="22"/>
    </w:p>
    <w:p w14:paraId="7E6C7B28" w14:textId="77777777" w:rsidR="008C7578" w:rsidRPr="00CE306E" w:rsidRDefault="008C7578" w:rsidP="008C7578">
      <w:pPr>
        <w:pStyle w:val="Akapitzlist"/>
        <w:autoSpaceDE w:val="0"/>
        <w:autoSpaceDN w:val="0"/>
        <w:adjustRightInd w:val="0"/>
        <w:spacing w:after="240" w:line="276" w:lineRule="auto"/>
        <w:ind w:left="426" w:firstLine="0"/>
        <w:rPr>
          <w:rFonts w:asciiTheme="minorHAnsi" w:hAnsiTheme="minorHAnsi" w:cstheme="minorHAnsi"/>
          <w:b/>
          <w:color w:val="auto"/>
        </w:rPr>
      </w:pPr>
    </w:p>
    <w:p w14:paraId="05408AA0" w14:textId="29909687" w:rsidR="00DD67AC" w:rsidRPr="00CE306E" w:rsidRDefault="00533A12" w:rsidP="00A66777">
      <w:pPr>
        <w:pStyle w:val="Akapitzlist"/>
        <w:spacing w:after="120" w:line="240" w:lineRule="auto"/>
        <w:ind w:left="142" w:firstLine="284"/>
        <w:rPr>
          <w:rFonts w:asciiTheme="minorHAnsi" w:hAnsiTheme="minorHAnsi"/>
        </w:rPr>
      </w:pPr>
      <w:r w:rsidRPr="00CE306E">
        <w:rPr>
          <w:rFonts w:asciiTheme="minorHAnsi" w:hAnsiTheme="minorHAnsi"/>
        </w:rPr>
        <w:t xml:space="preserve">O udzielenie zamówienia mogą ubiegać się </w:t>
      </w:r>
      <w:r w:rsidR="00206CB0" w:rsidRPr="00CE306E">
        <w:rPr>
          <w:rFonts w:asciiTheme="minorHAnsi" w:hAnsiTheme="minorHAnsi"/>
        </w:rPr>
        <w:t>Wykonawc</w:t>
      </w:r>
      <w:r w:rsidRPr="00CE306E">
        <w:rPr>
          <w:rFonts w:asciiTheme="minorHAnsi" w:hAnsiTheme="minorHAnsi"/>
        </w:rPr>
        <w:t xml:space="preserve">y, którzy: </w:t>
      </w:r>
    </w:p>
    <w:p w14:paraId="21F8B769" w14:textId="06EDF112" w:rsidR="003C665F" w:rsidRPr="00CE306E" w:rsidRDefault="00533A12" w:rsidP="008C128A">
      <w:pPr>
        <w:numPr>
          <w:ilvl w:val="0"/>
          <w:numId w:val="5"/>
        </w:numPr>
        <w:spacing w:after="120" w:line="240" w:lineRule="auto"/>
        <w:ind w:left="851" w:right="58" w:hanging="425"/>
        <w:rPr>
          <w:rFonts w:asciiTheme="minorHAnsi" w:hAnsiTheme="minorHAnsi"/>
        </w:rPr>
      </w:pPr>
      <w:r w:rsidRPr="00CE306E">
        <w:rPr>
          <w:rFonts w:asciiTheme="minorHAnsi" w:hAnsiTheme="minorHAnsi"/>
        </w:rPr>
        <w:t>nie podlega</w:t>
      </w:r>
      <w:r w:rsidR="00AB3F0C" w:rsidRPr="00CE306E">
        <w:rPr>
          <w:rFonts w:asciiTheme="minorHAnsi" w:hAnsiTheme="minorHAnsi"/>
        </w:rPr>
        <w:t>ją wykluczeniu,</w:t>
      </w:r>
      <w:r w:rsidR="003C665F" w:rsidRPr="00CE306E">
        <w:rPr>
          <w:rFonts w:asciiTheme="minorHAnsi" w:hAnsiTheme="minorHAnsi"/>
        </w:rPr>
        <w:t xml:space="preserve"> na podstawie art. 108 ust. 1 </w:t>
      </w:r>
      <w:r w:rsidR="00914FC1" w:rsidRPr="00CE306E">
        <w:rPr>
          <w:rFonts w:asciiTheme="minorHAnsi" w:hAnsiTheme="minorHAnsi"/>
        </w:rPr>
        <w:t>ustawy</w:t>
      </w:r>
      <w:r w:rsidR="003C665F" w:rsidRPr="00CE306E">
        <w:rPr>
          <w:rFonts w:asciiTheme="minorHAnsi" w:hAnsiTheme="minorHAnsi"/>
        </w:rPr>
        <w:t xml:space="preserve"> i art. 109 ust. 1, pkt 1, 4 i 7 </w:t>
      </w:r>
      <w:r w:rsidR="00914FC1" w:rsidRPr="00CE306E">
        <w:rPr>
          <w:rFonts w:asciiTheme="minorHAnsi" w:hAnsiTheme="minorHAnsi"/>
        </w:rPr>
        <w:t>ustawy</w:t>
      </w:r>
      <w:r w:rsidR="003C665F" w:rsidRPr="00CE306E">
        <w:rPr>
          <w:rFonts w:asciiTheme="minorHAnsi" w:hAnsiTheme="minorHAnsi"/>
        </w:rPr>
        <w:t>.</w:t>
      </w:r>
    </w:p>
    <w:p w14:paraId="17010833" w14:textId="63D92E16" w:rsidR="003C665F" w:rsidRPr="00CE306E" w:rsidRDefault="003C665F" w:rsidP="00CB761A">
      <w:pPr>
        <w:numPr>
          <w:ilvl w:val="1"/>
          <w:numId w:val="29"/>
        </w:numPr>
        <w:spacing w:after="120" w:line="240" w:lineRule="auto"/>
        <w:ind w:left="1276" w:right="58" w:hanging="425"/>
        <w:rPr>
          <w:rFonts w:asciiTheme="minorHAnsi" w:hAnsiTheme="minorHAnsi" w:cstheme="minorHAnsi"/>
        </w:rPr>
      </w:pPr>
      <w:r w:rsidRPr="00CE306E">
        <w:rPr>
          <w:rFonts w:asciiTheme="minorHAnsi" w:hAnsiTheme="minorHAnsi" w:cstheme="minorHAnsi"/>
        </w:rPr>
        <w:t>wykonawca może zostać wykluczony przez Zamawiającego na każdym etapie postępowania o udzielenie zamówienia.</w:t>
      </w:r>
    </w:p>
    <w:p w14:paraId="6D8B5B27" w14:textId="0CC17ECA" w:rsidR="003C665F" w:rsidRPr="00CE306E" w:rsidRDefault="003C665F" w:rsidP="00CB761A">
      <w:pPr>
        <w:numPr>
          <w:ilvl w:val="1"/>
          <w:numId w:val="29"/>
        </w:numPr>
        <w:spacing w:after="120" w:line="240" w:lineRule="auto"/>
        <w:ind w:left="1276" w:right="58" w:hanging="425"/>
        <w:rPr>
          <w:rFonts w:asciiTheme="minorHAnsi" w:hAnsiTheme="minorHAnsi" w:cstheme="minorHAnsi"/>
        </w:rPr>
      </w:pPr>
      <w:r w:rsidRPr="00CE306E">
        <w:rPr>
          <w:rFonts w:asciiTheme="minorHAnsi" w:hAnsiTheme="minorHAnsi" w:cstheme="minorHAnsi"/>
        </w:rPr>
        <w:t xml:space="preserve">wykonawca nie podlega wykluczeniu w okolicznościach określonych w art. 108 ust. 1 pkt 1, 2 i 5 </w:t>
      </w:r>
      <w:r w:rsidRPr="00CE306E">
        <w:rPr>
          <w:rFonts w:asciiTheme="minorHAnsi" w:hAnsiTheme="minorHAnsi" w:cstheme="minorHAnsi"/>
          <w:bCs/>
        </w:rPr>
        <w:t xml:space="preserve">lub art. 109 ust. 1 pkt. 4 i 7 </w:t>
      </w:r>
      <w:r w:rsidR="00914FC1" w:rsidRPr="00CE306E">
        <w:rPr>
          <w:rFonts w:asciiTheme="minorHAnsi" w:hAnsiTheme="minorHAnsi" w:cstheme="minorHAnsi"/>
        </w:rPr>
        <w:t>ustawy</w:t>
      </w:r>
      <w:r w:rsidRPr="00CE306E">
        <w:rPr>
          <w:rFonts w:asciiTheme="minorHAnsi" w:hAnsiTheme="minorHAnsi" w:cstheme="minorHAnsi"/>
        </w:rPr>
        <w:t>, jeżeli udowodni Zamawiającemu, że spełnił łącznie przesłanki wymienione w art.</w:t>
      </w:r>
      <w:r w:rsidR="000E12B3" w:rsidRPr="00CE306E">
        <w:rPr>
          <w:rFonts w:asciiTheme="minorHAnsi" w:hAnsiTheme="minorHAnsi" w:cstheme="minorHAnsi"/>
        </w:rPr>
        <w:t xml:space="preserve"> </w:t>
      </w:r>
      <w:r w:rsidRPr="00CE306E">
        <w:rPr>
          <w:rFonts w:asciiTheme="minorHAnsi" w:hAnsiTheme="minorHAnsi" w:cstheme="minorHAnsi"/>
        </w:rPr>
        <w:t xml:space="preserve">110 ust.2 </w:t>
      </w:r>
      <w:r w:rsidR="00914FC1" w:rsidRPr="00CE306E">
        <w:rPr>
          <w:rFonts w:asciiTheme="minorHAnsi" w:hAnsiTheme="minorHAnsi" w:cstheme="minorHAnsi"/>
        </w:rPr>
        <w:t>ustawy</w:t>
      </w:r>
      <w:r w:rsidRPr="00CE306E">
        <w:rPr>
          <w:rFonts w:asciiTheme="minorHAnsi" w:hAnsiTheme="minorHAnsi" w:cstheme="minorHAnsi"/>
        </w:rPr>
        <w:t>.</w:t>
      </w:r>
    </w:p>
    <w:p w14:paraId="21668B65" w14:textId="6CA1CDEB" w:rsidR="003C665F" w:rsidRPr="00CE306E" w:rsidRDefault="003C665F" w:rsidP="00CB761A">
      <w:pPr>
        <w:numPr>
          <w:ilvl w:val="1"/>
          <w:numId w:val="29"/>
        </w:numPr>
        <w:spacing w:after="120" w:line="240" w:lineRule="auto"/>
        <w:ind w:left="1276" w:right="58" w:hanging="425"/>
        <w:rPr>
          <w:rFonts w:asciiTheme="minorHAnsi" w:hAnsiTheme="minorHAnsi" w:cstheme="minorHAnsi"/>
        </w:rPr>
      </w:pPr>
      <w:r w:rsidRPr="00CE306E">
        <w:rPr>
          <w:rFonts w:asciiTheme="minorHAnsi" w:hAnsiTheme="minorHAnsi" w:cstheme="minorHAnsi"/>
        </w:rPr>
        <w:t xml:space="preserve">zamawiający ocenia, czy podjęte przez Wykonawcę czynności, o których mowa w art. 110 ust. 2 </w:t>
      </w:r>
      <w:r w:rsidR="00914FC1" w:rsidRPr="00CE306E">
        <w:rPr>
          <w:rFonts w:asciiTheme="minorHAnsi" w:hAnsiTheme="minorHAnsi" w:cstheme="minorHAnsi"/>
        </w:rPr>
        <w:t>ustawy</w:t>
      </w:r>
      <w:r w:rsidRPr="00CE306E">
        <w:rPr>
          <w:rFonts w:asciiTheme="minorHAnsi" w:hAnsiTheme="minorHAnsi" w:cstheme="minorHAnsi"/>
        </w:rPr>
        <w:t xml:space="preserve">, są wystarczające do wykazania jego rzetelności, uwzględniając wagę i szczególne okoliczności czynu Wykonawcy. Jeżeli podjęte przez Wykonawcę czynności, o których mowa w art. 110 ust. 2 </w:t>
      </w:r>
      <w:r w:rsidR="00914FC1" w:rsidRPr="00CE306E">
        <w:rPr>
          <w:rFonts w:asciiTheme="minorHAnsi" w:hAnsiTheme="minorHAnsi" w:cstheme="minorHAnsi"/>
        </w:rPr>
        <w:t>ustawy</w:t>
      </w:r>
      <w:r w:rsidRPr="00CE306E">
        <w:rPr>
          <w:rFonts w:asciiTheme="minorHAnsi" w:hAnsiTheme="minorHAnsi" w:cstheme="minorHAnsi"/>
        </w:rPr>
        <w:t>, nie są wystarczające do wykazania jego rzetelności, Zamawiający wyklucza Wykonawcę.</w:t>
      </w:r>
    </w:p>
    <w:p w14:paraId="29F65099" w14:textId="5262751E" w:rsidR="003C665F" w:rsidRPr="00CE306E" w:rsidRDefault="003C665F" w:rsidP="00CB761A">
      <w:pPr>
        <w:numPr>
          <w:ilvl w:val="1"/>
          <w:numId w:val="29"/>
        </w:numPr>
        <w:spacing w:after="120" w:line="240" w:lineRule="auto"/>
        <w:ind w:left="1276" w:right="58" w:hanging="425"/>
        <w:rPr>
          <w:rFonts w:asciiTheme="minorHAnsi" w:hAnsiTheme="minorHAnsi" w:cstheme="minorHAnsi"/>
        </w:rPr>
      </w:pPr>
      <w:r w:rsidRPr="00CE306E">
        <w:rPr>
          <w:rFonts w:asciiTheme="minorHAnsi" w:hAnsiTheme="minorHAnsi" w:cstheme="minorHAnsi"/>
        </w:rPr>
        <w:t xml:space="preserve">wykluczenie Wykonawcy następuje na okres określony w art. 111 </w:t>
      </w:r>
      <w:r w:rsidR="00914FC1" w:rsidRPr="00CE306E">
        <w:rPr>
          <w:rFonts w:asciiTheme="minorHAnsi" w:hAnsiTheme="minorHAnsi" w:cstheme="minorHAnsi"/>
        </w:rPr>
        <w:t>ustawy</w:t>
      </w:r>
      <w:r w:rsidRPr="00CE306E">
        <w:rPr>
          <w:rFonts w:asciiTheme="minorHAnsi" w:hAnsiTheme="minorHAnsi" w:cstheme="minorHAnsi"/>
        </w:rPr>
        <w:t>.</w:t>
      </w:r>
    </w:p>
    <w:p w14:paraId="26B88157" w14:textId="77777777" w:rsidR="00DD67AC" w:rsidRPr="00CE306E" w:rsidRDefault="00533A12" w:rsidP="008C128A">
      <w:pPr>
        <w:numPr>
          <w:ilvl w:val="0"/>
          <w:numId w:val="5"/>
        </w:numPr>
        <w:spacing w:after="120" w:line="240" w:lineRule="auto"/>
        <w:ind w:left="851" w:right="58" w:hanging="425"/>
        <w:rPr>
          <w:rFonts w:asciiTheme="minorHAnsi" w:hAnsiTheme="minorHAnsi"/>
        </w:rPr>
      </w:pPr>
      <w:r w:rsidRPr="00CE306E">
        <w:rPr>
          <w:rFonts w:asciiTheme="minorHAnsi" w:hAnsiTheme="minorHAnsi"/>
        </w:rPr>
        <w:t xml:space="preserve">spełniają określone przez Zamawiającego warunki udziału w postępowaniu w zakresie: </w:t>
      </w:r>
    </w:p>
    <w:p w14:paraId="0F46B31C" w14:textId="77777777" w:rsidR="00DD67AC" w:rsidRPr="00CE306E" w:rsidRDefault="00533A12" w:rsidP="008C128A">
      <w:pPr>
        <w:numPr>
          <w:ilvl w:val="0"/>
          <w:numId w:val="6"/>
        </w:numPr>
        <w:spacing w:after="120" w:line="240" w:lineRule="auto"/>
        <w:ind w:left="1276" w:right="58" w:hanging="425"/>
        <w:rPr>
          <w:rFonts w:asciiTheme="minorHAnsi" w:hAnsiTheme="minorHAnsi"/>
        </w:rPr>
      </w:pPr>
      <w:r w:rsidRPr="00CE306E">
        <w:rPr>
          <w:rFonts w:asciiTheme="minorHAnsi" w:hAnsiTheme="minorHAnsi"/>
        </w:rPr>
        <w:t>zdolności do występowania w obrocie gospodarczym: Z</w:t>
      </w:r>
      <w:r w:rsidR="0015387F" w:rsidRPr="00CE306E">
        <w:rPr>
          <w:rFonts w:asciiTheme="minorHAnsi" w:hAnsiTheme="minorHAnsi"/>
        </w:rPr>
        <w:t>amawiający nie stawia warunku w </w:t>
      </w:r>
      <w:r w:rsidR="00AD40BA" w:rsidRPr="00CE306E">
        <w:rPr>
          <w:rFonts w:asciiTheme="minorHAnsi" w:hAnsiTheme="minorHAnsi"/>
        </w:rPr>
        <w:t>tym zakresie.</w:t>
      </w:r>
    </w:p>
    <w:p w14:paraId="2651FE1C" w14:textId="77777777" w:rsidR="00DD67AC" w:rsidRPr="00CE306E" w:rsidRDefault="00533A12" w:rsidP="008C128A">
      <w:pPr>
        <w:numPr>
          <w:ilvl w:val="0"/>
          <w:numId w:val="6"/>
        </w:numPr>
        <w:spacing w:after="120" w:line="240" w:lineRule="auto"/>
        <w:ind w:left="1276" w:right="58" w:hanging="425"/>
        <w:rPr>
          <w:rFonts w:asciiTheme="minorHAnsi" w:hAnsiTheme="minorHAnsi"/>
        </w:rPr>
      </w:pPr>
      <w:r w:rsidRPr="00CE306E">
        <w:rPr>
          <w:rFonts w:asciiTheme="minorHAnsi" w:hAnsiTheme="minorHAnsi"/>
        </w:rPr>
        <w:lastRenderedPageBreak/>
        <w:t>uprawnień do prowadzenia określonej działalności gospodarczej l</w:t>
      </w:r>
      <w:r w:rsidR="00D63EC0" w:rsidRPr="00CE306E">
        <w:rPr>
          <w:rFonts w:asciiTheme="minorHAnsi" w:hAnsiTheme="minorHAnsi"/>
        </w:rPr>
        <w:t>ub zawodowej, o ile </w:t>
      </w:r>
      <w:r w:rsidR="004614D5" w:rsidRPr="00CE306E">
        <w:rPr>
          <w:rFonts w:asciiTheme="minorHAnsi" w:hAnsiTheme="minorHAnsi"/>
        </w:rPr>
        <w:t>wynika to z </w:t>
      </w:r>
      <w:r w:rsidRPr="00CE306E">
        <w:rPr>
          <w:rFonts w:asciiTheme="minorHAnsi" w:hAnsiTheme="minorHAnsi"/>
        </w:rPr>
        <w:t>odrębnych przepisów: Zamawiający nie stawia</w:t>
      </w:r>
      <w:r w:rsidR="003C189C" w:rsidRPr="00CE306E">
        <w:rPr>
          <w:rFonts w:asciiTheme="minorHAnsi" w:hAnsiTheme="minorHAnsi"/>
        </w:rPr>
        <w:t xml:space="preserve"> </w:t>
      </w:r>
      <w:r w:rsidRPr="00CE306E">
        <w:rPr>
          <w:rFonts w:asciiTheme="minorHAnsi" w:hAnsiTheme="minorHAnsi"/>
        </w:rPr>
        <w:t xml:space="preserve">warunku w tym zakresie. </w:t>
      </w:r>
    </w:p>
    <w:p w14:paraId="74F0CC52" w14:textId="060A939A" w:rsidR="0086594E" w:rsidRPr="00CE306E" w:rsidRDefault="00533A12" w:rsidP="008C128A">
      <w:pPr>
        <w:numPr>
          <w:ilvl w:val="0"/>
          <w:numId w:val="6"/>
        </w:numPr>
        <w:spacing w:after="120" w:line="240" w:lineRule="auto"/>
        <w:ind w:left="1276" w:right="58" w:hanging="425"/>
        <w:rPr>
          <w:rFonts w:asciiTheme="minorHAnsi" w:hAnsiTheme="minorHAnsi"/>
          <w:strike/>
        </w:rPr>
      </w:pPr>
      <w:r w:rsidRPr="00CE306E">
        <w:rPr>
          <w:rFonts w:asciiTheme="minorHAnsi" w:hAnsiTheme="minorHAnsi"/>
        </w:rPr>
        <w:t>sytuac</w:t>
      </w:r>
      <w:r w:rsidR="0086594E" w:rsidRPr="00CE306E">
        <w:rPr>
          <w:rFonts w:asciiTheme="minorHAnsi" w:hAnsiTheme="minorHAnsi"/>
        </w:rPr>
        <w:t xml:space="preserve">ji ekonomicznej lub </w:t>
      </w:r>
      <w:r w:rsidR="0086594E" w:rsidRPr="00CE306E">
        <w:rPr>
          <w:rFonts w:asciiTheme="minorHAnsi" w:hAnsiTheme="minorHAnsi" w:cstheme="minorHAnsi"/>
        </w:rPr>
        <w:t>finansowej</w:t>
      </w:r>
      <w:r w:rsidR="00551EC7" w:rsidRPr="00CE306E">
        <w:rPr>
          <w:rFonts w:asciiTheme="minorHAnsi" w:hAnsiTheme="minorHAnsi" w:cstheme="minorHAnsi"/>
        </w:rPr>
        <w:t xml:space="preserve">: </w:t>
      </w:r>
      <w:r w:rsidR="004044E8" w:rsidRPr="00CE306E">
        <w:rPr>
          <w:rFonts w:asciiTheme="minorHAnsi" w:hAnsiTheme="minorHAnsi"/>
        </w:rPr>
        <w:t>Zamawiający nie stawia warunku w tym zakresie.</w:t>
      </w:r>
    </w:p>
    <w:p w14:paraId="598F591A" w14:textId="77777777" w:rsidR="00C23185" w:rsidRPr="00CE306E" w:rsidRDefault="00533A12" w:rsidP="00C23185">
      <w:pPr>
        <w:numPr>
          <w:ilvl w:val="0"/>
          <w:numId w:val="6"/>
        </w:numPr>
        <w:spacing w:after="120" w:line="240" w:lineRule="auto"/>
        <w:ind w:left="1276" w:right="58" w:hanging="425"/>
        <w:rPr>
          <w:rFonts w:asciiTheme="minorHAnsi" w:hAnsiTheme="minorHAnsi"/>
        </w:rPr>
      </w:pPr>
      <w:r w:rsidRPr="00CE306E">
        <w:rPr>
          <w:rFonts w:asciiTheme="minorHAnsi" w:hAnsiTheme="minorHAnsi"/>
        </w:rPr>
        <w:t>zdolności technicznej lub zawodowej:</w:t>
      </w:r>
      <w:r w:rsidR="003C189C" w:rsidRPr="00CE306E">
        <w:rPr>
          <w:rFonts w:asciiTheme="minorHAnsi" w:hAnsiTheme="minorHAnsi"/>
        </w:rPr>
        <w:t xml:space="preserve"> </w:t>
      </w:r>
      <w:bookmarkStart w:id="29" w:name="_Toc64877284"/>
      <w:bookmarkStart w:id="30" w:name="_Toc64877539"/>
    </w:p>
    <w:p w14:paraId="21F1B2A3" w14:textId="1CE50CBD" w:rsidR="00DB03C2" w:rsidRPr="00CE306E" w:rsidRDefault="00DB03C2" w:rsidP="00DB03C2">
      <w:pPr>
        <w:numPr>
          <w:ilvl w:val="1"/>
          <w:numId w:val="6"/>
        </w:numPr>
        <w:spacing w:after="120" w:line="240" w:lineRule="auto"/>
        <w:ind w:right="58"/>
        <w:rPr>
          <w:rFonts w:asciiTheme="minorHAnsi" w:hAnsiTheme="minorHAnsi"/>
          <w:color w:val="auto"/>
        </w:rPr>
      </w:pPr>
      <w:r w:rsidRPr="00CE306E">
        <w:rPr>
          <w:rFonts w:asciiTheme="minorHAnsi" w:hAnsiTheme="minorHAnsi"/>
          <w:color w:val="auto"/>
        </w:rPr>
        <w:t>wykonanie minimum czterech robót</w:t>
      </w:r>
      <w:r w:rsidR="007B7A78" w:rsidRPr="00CE306E">
        <w:rPr>
          <w:rFonts w:asciiTheme="minorHAnsi" w:hAnsiTheme="minorHAnsi"/>
          <w:color w:val="auto"/>
        </w:rPr>
        <w:t>,</w:t>
      </w:r>
      <w:r w:rsidRPr="00CE306E">
        <w:rPr>
          <w:rFonts w:asciiTheme="minorHAnsi" w:hAnsiTheme="minorHAnsi"/>
          <w:color w:val="auto"/>
        </w:rPr>
        <w:t xml:space="preserve"> w okresie ostatnich dziesięciu lat przed upływem terminu składania ofert, a jeżeli okres prowadzenia działalności jest krótszy – w tym okresie</w:t>
      </w:r>
      <w:r w:rsidR="007B7A78" w:rsidRPr="00CE306E">
        <w:rPr>
          <w:rFonts w:asciiTheme="minorHAnsi" w:hAnsiTheme="minorHAnsi"/>
          <w:color w:val="auto"/>
        </w:rPr>
        <w:t>,</w:t>
      </w:r>
      <w:r w:rsidRPr="00CE306E">
        <w:rPr>
          <w:rFonts w:asciiTheme="minorHAnsi" w:hAnsiTheme="minorHAnsi"/>
          <w:color w:val="auto"/>
        </w:rPr>
        <w:t xml:space="preserve"> </w:t>
      </w:r>
      <w:r w:rsidR="007B7A78" w:rsidRPr="00CE306E">
        <w:rPr>
          <w:rFonts w:asciiTheme="minorHAnsi" w:hAnsiTheme="minorHAnsi"/>
          <w:color w:val="auto"/>
        </w:rPr>
        <w:t>związanych</w:t>
      </w:r>
      <w:r w:rsidRPr="00CE306E">
        <w:rPr>
          <w:rFonts w:asciiTheme="minorHAnsi" w:hAnsiTheme="minorHAnsi"/>
          <w:color w:val="auto"/>
        </w:rPr>
        <w:t xml:space="preserve"> z budową, odbudową, rozbudową, przebudową lub remontem obiektu mostowego o długości ustroju nośnego co najmniej 20 m  i ciężarze pojazdów dopuszczonych do poruszania się po tym obiekcie co najmniej 15  nie mniejszej niż 500 000,00 z brutto (każda robota) wraz z podaniem rodzaju robót, ich wartości, daty, miejsca wykonania i podmiotów, na rzecz których roboty te zostały wykonane, z załączeniem dowodów potwierdzających, że roboty zostały wykonane należycie, w szczególności informacji o tym czy roboty zostały wykonane zgodnie z przepisami prawa budowlanego i prawidłowo ukończone, z załączeniem dokumentów potwierdzających, że roboty te zostały wykonane należycie, przy czym dokumentami potwierdzającymi, o których mowa, są referencje bądź inne dokumenty wystawione przez podmiot, na rzecz którego roboty były wykonywane – zgodnie z załącznikiem nr 7 do SWZ (dokument składany na wezwanie Zamawiającego – do złożenia tego dokumentu zostanie zobligowany Wykonawca, którego oferta została oceniona najwyżej).</w:t>
      </w:r>
    </w:p>
    <w:p w14:paraId="45F3091F" w14:textId="725D2C56" w:rsidR="00C23185" w:rsidRPr="00CE306E" w:rsidRDefault="00C23185" w:rsidP="00C23185">
      <w:pPr>
        <w:numPr>
          <w:ilvl w:val="1"/>
          <w:numId w:val="6"/>
        </w:numPr>
        <w:spacing w:after="120" w:line="240" w:lineRule="auto"/>
        <w:ind w:right="58"/>
        <w:rPr>
          <w:rFonts w:asciiTheme="minorHAnsi" w:hAnsiTheme="minorHAnsi"/>
          <w:color w:val="auto"/>
        </w:rPr>
      </w:pPr>
      <w:r w:rsidRPr="00CE306E">
        <w:rPr>
          <w:rFonts w:asciiTheme="minorHAnsi" w:hAnsiTheme="minorHAnsi"/>
          <w:color w:val="auto"/>
        </w:rPr>
        <w:t>dysponowanie osobą, która posiada wymagane uprawnienia do wykonywania samodzielnych funkcji technicznych w budownictwie – kierownikiem robót posiadającym uprawnienia budowlane do kierowania robotami</w:t>
      </w:r>
      <w:r w:rsidR="001616EF" w:rsidRPr="00CE306E">
        <w:rPr>
          <w:rFonts w:asciiTheme="minorHAnsi" w:hAnsiTheme="minorHAnsi"/>
          <w:color w:val="auto"/>
        </w:rPr>
        <w:t xml:space="preserve"> budowlanymi w specjalności mostowej</w:t>
      </w:r>
      <w:r w:rsidRPr="00CE306E">
        <w:rPr>
          <w:rFonts w:asciiTheme="minorHAnsi" w:hAnsiTheme="minorHAnsi"/>
          <w:color w:val="auto"/>
        </w:rPr>
        <w:t xml:space="preserve"> lub odpowiadające im ważne uprawnienia budowlane wydane na podstawie wcześniej obowiązujących przepisów (podstawa prawna: Ustawa z 7 lipca 1994 r. Prawo budowlane), wraz z informacjami na temat jego kwalifikacji zawodowych, uprawnień, doświadczenia </w:t>
      </w:r>
      <w:r w:rsidR="001616EF" w:rsidRPr="00CE306E">
        <w:rPr>
          <w:rFonts w:asciiTheme="minorHAnsi" w:hAnsiTheme="minorHAnsi"/>
          <w:color w:val="auto"/>
        </w:rPr>
        <w:br/>
      </w:r>
      <w:r w:rsidRPr="00CE306E">
        <w:rPr>
          <w:rFonts w:asciiTheme="minorHAnsi" w:hAnsiTheme="minorHAnsi"/>
          <w:color w:val="auto"/>
        </w:rPr>
        <w:t>i wykształcenia niezbędnych do wykonywania zamówienia publicznego, a także zakresu wykonywanych przez niego czynności, oraz informacją o podstawie dysponowania tą osobą – wg załącznika nr 8 do SWZ (dokument składany na wezwanie Zamawiającego – do złożenia tego dokumentu zostanie zobligowany Wykonawca, którego oferta została oceniona najwyżej).</w:t>
      </w:r>
    </w:p>
    <w:p w14:paraId="666BAE00" w14:textId="146A3062" w:rsidR="008766E3" w:rsidRPr="00CE306E" w:rsidRDefault="008766E3" w:rsidP="008766E3">
      <w:pPr>
        <w:pStyle w:val="Akapitzlist"/>
        <w:numPr>
          <w:ilvl w:val="0"/>
          <w:numId w:val="5"/>
        </w:numPr>
        <w:spacing w:after="120" w:line="240" w:lineRule="auto"/>
        <w:ind w:right="58" w:hanging="381"/>
        <w:rPr>
          <w:rFonts w:asciiTheme="minorHAnsi" w:hAnsiTheme="minorHAnsi"/>
          <w:color w:val="auto"/>
        </w:rPr>
      </w:pPr>
      <w:r w:rsidRPr="00CE306E">
        <w:rPr>
          <w:rFonts w:asciiTheme="minorHAnsi" w:hAnsiTheme="minorHAnsi" w:cs="Arial"/>
          <w:color w:val="auto"/>
        </w:rPr>
        <w:t>Na podstawie art. 7 ust. 1 ustawy z dnia 13 kwietnia 2022 r. o szczególnych rozwiązaniach w zakresie przeciwdziałania wspieraniu agresji na Ukrainę oraz służących ochronie bezpieczeństwa narodowego (Dz. U. poz. 835, zwana dalej „ustawą z dnia 13 kwietnia 2022 r.”.) z postępowania wyklucza się:</w:t>
      </w:r>
    </w:p>
    <w:p w14:paraId="5DA37316" w14:textId="48CEDED7" w:rsidR="008766E3" w:rsidRPr="00CE306E" w:rsidRDefault="008766E3" w:rsidP="008766E3">
      <w:pPr>
        <w:pStyle w:val="Akapitzlist"/>
        <w:numPr>
          <w:ilvl w:val="1"/>
          <w:numId w:val="5"/>
        </w:numPr>
        <w:spacing w:after="120" w:line="240" w:lineRule="auto"/>
        <w:ind w:left="1276" w:right="58" w:hanging="435"/>
        <w:rPr>
          <w:rFonts w:asciiTheme="minorHAnsi" w:hAnsiTheme="minorHAnsi"/>
          <w:color w:val="auto"/>
        </w:rPr>
      </w:pPr>
      <w:r w:rsidRPr="00CE306E">
        <w:rPr>
          <w:rFonts w:asciiTheme="minorHAnsi" w:hAnsiTheme="minorHAnsi" w:cs="Arial"/>
          <w:color w:val="auto"/>
        </w:rPr>
        <w:t>wykonawcę wymienionego w wykazach określonych w rozporządzeniu 765/2006 i rozporządzeniu 269/2014 albo wpisanego na listę na podstawie decyzji w sprawie wpisu na listę rozstrzygającej o zastosowaniu środka, o którym mowa w art. 1 pkt 3 ustawy z dnia 13 kwietnia 2022 r.;</w:t>
      </w:r>
    </w:p>
    <w:p w14:paraId="6E503D4E" w14:textId="4347C3A2" w:rsidR="008766E3" w:rsidRPr="00CE306E" w:rsidRDefault="008766E3" w:rsidP="008766E3">
      <w:pPr>
        <w:pStyle w:val="Akapitzlist"/>
        <w:numPr>
          <w:ilvl w:val="1"/>
          <w:numId w:val="5"/>
        </w:numPr>
        <w:spacing w:after="120" w:line="240" w:lineRule="auto"/>
        <w:ind w:left="1276" w:right="58" w:hanging="435"/>
        <w:rPr>
          <w:rFonts w:asciiTheme="minorHAnsi" w:hAnsiTheme="minorHAnsi"/>
          <w:color w:val="auto"/>
        </w:rPr>
      </w:pPr>
      <w:r w:rsidRPr="00CE306E">
        <w:rPr>
          <w:rFonts w:asciiTheme="minorHAnsi" w:hAnsiTheme="minorHAnsi" w:cs="Arial"/>
          <w:color w:val="auto"/>
        </w:rPr>
        <w:t>wykonawcę,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z dnia 13 kwietnia 2022 r.;</w:t>
      </w:r>
    </w:p>
    <w:p w14:paraId="5A14A829" w14:textId="3328FC6A" w:rsidR="008766E3" w:rsidRPr="00CE306E" w:rsidRDefault="008766E3" w:rsidP="008766E3">
      <w:pPr>
        <w:pStyle w:val="Akapitzlist"/>
        <w:numPr>
          <w:ilvl w:val="1"/>
          <w:numId w:val="5"/>
        </w:numPr>
        <w:spacing w:after="120" w:line="240" w:lineRule="auto"/>
        <w:ind w:left="1276" w:right="58" w:hanging="435"/>
        <w:rPr>
          <w:rFonts w:asciiTheme="minorHAnsi" w:hAnsiTheme="minorHAnsi"/>
          <w:color w:val="auto"/>
        </w:rPr>
      </w:pPr>
      <w:r w:rsidRPr="00CE306E">
        <w:rPr>
          <w:rFonts w:asciiTheme="minorHAnsi" w:hAnsiTheme="minorHAnsi" w:cs="Arial"/>
          <w:color w:val="auto"/>
        </w:rPr>
        <w:t xml:space="preserve">wykonawcę, którego jednostką dominującą w rozumieniu art. 3 ust. 1 pkt 37 ustawy z dnia 29 września 1994 r. o rachunkowości (Dz. U. z 2021 r. poz. 217, 2105 i 2106), jest podmiot </w:t>
      </w:r>
      <w:r w:rsidRPr="00CE306E">
        <w:rPr>
          <w:rFonts w:asciiTheme="minorHAnsi" w:hAnsiTheme="minorHAnsi" w:cs="Arial"/>
          <w:color w:val="auto"/>
        </w:rPr>
        <w:lastRenderedPageBreak/>
        <w:t>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z dnia 13 kwietnia 2022 r.</w:t>
      </w:r>
    </w:p>
    <w:p w14:paraId="50E97397" w14:textId="7C32C61F" w:rsidR="008766E3" w:rsidRPr="00CE306E" w:rsidRDefault="008766E3" w:rsidP="008766E3">
      <w:pPr>
        <w:spacing w:after="120" w:line="240" w:lineRule="auto"/>
        <w:ind w:left="841" w:right="58" w:firstLine="0"/>
        <w:rPr>
          <w:rFonts w:asciiTheme="minorHAnsi" w:hAnsiTheme="minorHAnsi"/>
          <w:color w:val="auto"/>
        </w:rPr>
      </w:pPr>
      <w:r w:rsidRPr="00CE306E">
        <w:rPr>
          <w:rFonts w:asciiTheme="minorHAnsi" w:hAnsiTheme="minorHAnsi"/>
          <w:color w:val="auto"/>
          <w:shd w:val="clear" w:color="auto" w:fill="FFFFFF"/>
        </w:rPr>
        <w:t>Wykluczenie wykonawcy z postępowanie na podstawie art. 7 ust. 1 </w:t>
      </w:r>
      <w:r w:rsidRPr="00CE306E">
        <w:rPr>
          <w:rFonts w:asciiTheme="minorHAnsi" w:hAnsiTheme="minorHAnsi" w:cs="Arial"/>
          <w:color w:val="auto"/>
        </w:rPr>
        <w:t>ustawy z dnia 13 kwietnia 2022 r.</w:t>
      </w:r>
      <w:r w:rsidRPr="00CE306E">
        <w:rPr>
          <w:rFonts w:asciiTheme="minorHAnsi" w:hAnsiTheme="minorHAnsi"/>
          <w:color w:val="auto"/>
          <w:shd w:val="clear" w:color="auto" w:fill="FFFFFF"/>
        </w:rPr>
        <w:t xml:space="preserve"> następować będzie na okres trwania wymienionych w nim okoliczności. W przypadku wykonawcy wykluczonego na podstawie art. 7 ust. 1 </w:t>
      </w:r>
      <w:r w:rsidRPr="00CE306E">
        <w:rPr>
          <w:rFonts w:asciiTheme="minorHAnsi" w:hAnsiTheme="minorHAnsi" w:cs="Arial"/>
          <w:color w:val="auto"/>
        </w:rPr>
        <w:t>ustawy z dnia 13 kwietnia 2022 r.</w:t>
      </w:r>
      <w:r w:rsidRPr="00CE306E">
        <w:rPr>
          <w:rFonts w:asciiTheme="minorHAnsi" w:hAnsiTheme="minorHAnsi"/>
          <w:color w:val="auto"/>
          <w:shd w:val="clear" w:color="auto" w:fill="FFFFFF"/>
        </w:rPr>
        <w:t>, zamawiający odrzuca ofertę takiego wykonawcy.</w:t>
      </w:r>
    </w:p>
    <w:p w14:paraId="43095888" w14:textId="77777777" w:rsidR="00836F9D" w:rsidRPr="00CE306E" w:rsidRDefault="00836F9D" w:rsidP="00C23185">
      <w:pPr>
        <w:spacing w:after="120" w:line="240" w:lineRule="auto"/>
        <w:ind w:left="1416" w:right="58" w:firstLine="0"/>
        <w:rPr>
          <w:rFonts w:asciiTheme="minorHAnsi" w:hAnsiTheme="minorHAnsi"/>
        </w:rPr>
      </w:pPr>
    </w:p>
    <w:p w14:paraId="2419436F" w14:textId="5BAE5FAC" w:rsidR="00D23FDE" w:rsidRPr="00CE306E" w:rsidRDefault="00D23FDE" w:rsidP="00CB761A">
      <w:pPr>
        <w:pStyle w:val="Nagwek1"/>
        <w:numPr>
          <w:ilvl w:val="0"/>
          <w:numId w:val="47"/>
        </w:numPr>
        <w:spacing w:after="240" w:line="247" w:lineRule="auto"/>
        <w:ind w:left="426"/>
        <w:rPr>
          <w:u w:val="none"/>
        </w:rPr>
      </w:pPr>
      <w:r w:rsidRPr="00CE306E">
        <w:rPr>
          <w:u w:val="none"/>
        </w:rPr>
        <w:t>PODMIOTOWE ŚRODKI DOWODOWE</w:t>
      </w:r>
    </w:p>
    <w:p w14:paraId="522E6DAA" w14:textId="77777777" w:rsidR="00D23FDE" w:rsidRPr="00CE306E" w:rsidRDefault="00D23FDE" w:rsidP="00CB761A">
      <w:pPr>
        <w:pStyle w:val="Tekstpodstawowy21"/>
        <w:numPr>
          <w:ilvl w:val="1"/>
          <w:numId w:val="30"/>
        </w:numPr>
        <w:ind w:left="851" w:hanging="425"/>
        <w:rPr>
          <w:rFonts w:asciiTheme="minorHAnsi" w:hAnsiTheme="minorHAnsi" w:cstheme="minorHAnsi"/>
          <w:b w:val="0"/>
          <w:sz w:val="22"/>
          <w:szCs w:val="22"/>
        </w:rPr>
      </w:pPr>
      <w:r w:rsidRPr="00CE306E">
        <w:rPr>
          <w:rFonts w:asciiTheme="minorHAnsi" w:hAnsiTheme="minorHAnsi" w:cstheme="minorHAnsi"/>
          <w:b w:val="0"/>
          <w:color w:val="000000"/>
          <w:sz w:val="22"/>
          <w:szCs w:val="22"/>
        </w:rPr>
        <w:t xml:space="preserve">W celu potwierdzenia spełniania przez Wykonawcę warunków udziału w postępowaniu </w:t>
      </w:r>
      <w:r w:rsidRPr="00CE306E">
        <w:rPr>
          <w:rFonts w:asciiTheme="minorHAnsi" w:hAnsiTheme="minorHAnsi" w:cstheme="minorHAnsi"/>
          <w:b w:val="0"/>
          <w:sz w:val="22"/>
          <w:szCs w:val="22"/>
        </w:rPr>
        <w:t xml:space="preserve"> dotyczących </w:t>
      </w:r>
      <w:r w:rsidRPr="00CE306E">
        <w:rPr>
          <w:rFonts w:asciiTheme="minorHAnsi" w:hAnsiTheme="minorHAnsi" w:cstheme="minorHAnsi"/>
          <w:sz w:val="22"/>
          <w:szCs w:val="22"/>
        </w:rPr>
        <w:t>zdolności technicznej lub zawodowej</w:t>
      </w:r>
      <w:r w:rsidRPr="00CE306E">
        <w:rPr>
          <w:rFonts w:asciiTheme="minorHAnsi" w:hAnsiTheme="minorHAnsi" w:cstheme="minorHAnsi"/>
          <w:b w:val="0"/>
          <w:sz w:val="22"/>
          <w:szCs w:val="22"/>
        </w:rPr>
        <w:t xml:space="preserve"> Wykonawca jest zobowiązany do złożenia na wezwanie Zamawiającego następujących podmiotowych środków dowodowych: </w:t>
      </w:r>
    </w:p>
    <w:p w14:paraId="71AB0F00" w14:textId="77777777" w:rsidR="004437F1" w:rsidRPr="00CE306E" w:rsidRDefault="004437F1" w:rsidP="004437F1">
      <w:pPr>
        <w:pStyle w:val="Tekstpodstawowy21"/>
        <w:ind w:left="851"/>
        <w:rPr>
          <w:rFonts w:asciiTheme="minorHAnsi" w:hAnsiTheme="minorHAnsi" w:cstheme="minorHAnsi"/>
          <w:b w:val="0"/>
          <w:sz w:val="22"/>
          <w:szCs w:val="22"/>
        </w:rPr>
      </w:pPr>
    </w:p>
    <w:p w14:paraId="3254273F" w14:textId="2E1359E5" w:rsidR="00DB03C2" w:rsidRPr="00CE306E" w:rsidRDefault="00DB03C2" w:rsidP="00DB03C2">
      <w:pPr>
        <w:pStyle w:val="Akapitzlist"/>
        <w:numPr>
          <w:ilvl w:val="1"/>
          <w:numId w:val="31"/>
        </w:numPr>
        <w:spacing w:line="240" w:lineRule="auto"/>
        <w:ind w:left="1276" w:hanging="425"/>
        <w:rPr>
          <w:rFonts w:asciiTheme="minorHAnsi" w:hAnsiTheme="minorHAnsi" w:cstheme="minorHAnsi"/>
          <w:color w:val="auto"/>
        </w:rPr>
      </w:pPr>
      <w:r w:rsidRPr="00CE306E">
        <w:rPr>
          <w:rFonts w:asciiTheme="minorHAnsi" w:hAnsiTheme="minorHAnsi" w:cstheme="minorHAnsi"/>
          <w:b/>
          <w:color w:val="auto"/>
        </w:rPr>
        <w:t xml:space="preserve">wykazu wykonanych robót (załącznik nr 7 do SWZ) </w:t>
      </w:r>
      <w:r w:rsidRPr="00CE306E">
        <w:rPr>
          <w:rFonts w:asciiTheme="minorHAnsi" w:hAnsiTheme="minorHAnsi" w:cstheme="minorHAnsi"/>
          <w:color w:val="auto"/>
        </w:rPr>
        <w:t>wykonanie minimum czterech robót</w:t>
      </w:r>
      <w:r w:rsidR="007B7A78" w:rsidRPr="00CE306E">
        <w:rPr>
          <w:rFonts w:asciiTheme="minorHAnsi" w:hAnsiTheme="minorHAnsi" w:cstheme="minorHAnsi"/>
          <w:color w:val="auto"/>
        </w:rPr>
        <w:t>,</w:t>
      </w:r>
      <w:r w:rsidRPr="00CE306E">
        <w:rPr>
          <w:rFonts w:asciiTheme="minorHAnsi" w:hAnsiTheme="minorHAnsi" w:cstheme="minorHAnsi"/>
          <w:color w:val="auto"/>
        </w:rPr>
        <w:t xml:space="preserve"> </w:t>
      </w:r>
      <w:r w:rsidRPr="00CE306E">
        <w:rPr>
          <w:rFonts w:asciiTheme="minorHAnsi" w:hAnsiTheme="minorHAnsi" w:cstheme="minorHAnsi"/>
          <w:color w:val="auto"/>
        </w:rPr>
        <w:br/>
        <w:t>w okresie ostatnich dziesięciu lat przed upływem terminu składania ofert, a jeżeli okres prowadzenia działalnoś</w:t>
      </w:r>
      <w:r w:rsidR="00B777FD" w:rsidRPr="00CE306E">
        <w:rPr>
          <w:rFonts w:asciiTheme="minorHAnsi" w:hAnsiTheme="minorHAnsi" w:cstheme="minorHAnsi"/>
          <w:color w:val="auto"/>
        </w:rPr>
        <w:t xml:space="preserve">ci jest krótszy – w tym okresie </w:t>
      </w:r>
      <w:r w:rsidR="007B7A78" w:rsidRPr="00CE306E">
        <w:rPr>
          <w:rFonts w:asciiTheme="minorHAnsi" w:hAnsiTheme="minorHAnsi" w:cstheme="minorHAnsi"/>
          <w:color w:val="auto"/>
        </w:rPr>
        <w:t>związanych</w:t>
      </w:r>
      <w:r w:rsidRPr="00CE306E">
        <w:rPr>
          <w:rFonts w:asciiTheme="minorHAnsi" w:hAnsiTheme="minorHAnsi" w:cstheme="minorHAnsi"/>
          <w:color w:val="auto"/>
        </w:rPr>
        <w:t xml:space="preserve"> z budową, odbudową, rozbudową, przebudową lub remontem obiektu mostowego o długości ustroju nośnego co najmniej 20 m  i ciężarze pojazdów dopuszczonych do poruszania się po tym obiekcie co na</w:t>
      </w:r>
      <w:r w:rsidR="00B777FD" w:rsidRPr="00CE306E">
        <w:rPr>
          <w:rFonts w:asciiTheme="minorHAnsi" w:hAnsiTheme="minorHAnsi" w:cstheme="minorHAnsi"/>
          <w:color w:val="auto"/>
        </w:rPr>
        <w:t xml:space="preserve">jmniej 15 t  nie mniejszej niż </w:t>
      </w:r>
      <w:r w:rsidRPr="00CE306E">
        <w:rPr>
          <w:rFonts w:asciiTheme="minorHAnsi" w:hAnsiTheme="minorHAnsi" w:cstheme="minorHAnsi"/>
          <w:color w:val="auto"/>
        </w:rPr>
        <w:t>500 000,00 z brutto (każda robota) wraz z podaniem rodzaju robót, ich wartości, daty, miejsca wykonania i podmiotów, na rzecz których roboty te zostały wy</w:t>
      </w:r>
      <w:r w:rsidR="00B777FD" w:rsidRPr="00CE306E">
        <w:rPr>
          <w:rFonts w:asciiTheme="minorHAnsi" w:hAnsiTheme="minorHAnsi" w:cstheme="minorHAnsi"/>
          <w:color w:val="auto"/>
        </w:rPr>
        <w:t xml:space="preserve">konane, </w:t>
      </w:r>
      <w:r w:rsidRPr="00CE306E">
        <w:rPr>
          <w:rFonts w:asciiTheme="minorHAnsi" w:hAnsiTheme="minorHAnsi" w:cstheme="minorHAnsi"/>
          <w:color w:val="auto"/>
        </w:rPr>
        <w:t>z załączeniem dowodów potwierdzających, że robo</w:t>
      </w:r>
      <w:r w:rsidR="00B777FD" w:rsidRPr="00CE306E">
        <w:rPr>
          <w:rFonts w:asciiTheme="minorHAnsi" w:hAnsiTheme="minorHAnsi" w:cstheme="minorHAnsi"/>
          <w:color w:val="auto"/>
        </w:rPr>
        <w:t xml:space="preserve">ty zostały wykonane należycie, </w:t>
      </w:r>
      <w:r w:rsidRPr="00CE306E">
        <w:rPr>
          <w:rFonts w:asciiTheme="minorHAnsi" w:hAnsiTheme="minorHAnsi" w:cstheme="minorHAnsi"/>
          <w:color w:val="auto"/>
        </w:rPr>
        <w:t>w szczególności informacji o tym czy roboty zostały wykonane zgodnie z przepisami prawa budowlanego i prawidłowo ukończone, z załączeniem dokumentów potwierdzających, że roboty te zostały wykonane należycie, przy czym dokumentami potwierdzającymi, o których mowa, są referencje bądź inne dokumenty wystawione przez podmiot, na rzecz którego roboty były wykonywane – zgodnie z załącznikiem nr 7 do SWZ (dokument składany na wezwanie Zamawiającego – do złożenia tego dokumentu zostanie zobligowany Wykonawca, którego oferta została oceniona najwyżej).</w:t>
      </w:r>
    </w:p>
    <w:p w14:paraId="66213CA0" w14:textId="0D856BA0" w:rsidR="00685BB1" w:rsidRPr="00CE306E" w:rsidRDefault="00685BB1" w:rsidP="004437F1">
      <w:pPr>
        <w:pStyle w:val="Tekstpodstawowy21"/>
        <w:numPr>
          <w:ilvl w:val="1"/>
          <w:numId w:val="31"/>
        </w:numPr>
        <w:ind w:left="1276" w:hanging="425"/>
        <w:rPr>
          <w:rFonts w:asciiTheme="minorHAnsi" w:hAnsiTheme="minorHAnsi" w:cstheme="minorHAnsi"/>
          <w:b w:val="0"/>
          <w:sz w:val="22"/>
          <w:szCs w:val="22"/>
        </w:rPr>
      </w:pPr>
      <w:r w:rsidRPr="00CE306E">
        <w:rPr>
          <w:rFonts w:asciiTheme="minorHAnsi" w:hAnsiTheme="minorHAnsi" w:cstheme="minorHAnsi"/>
          <w:b w:val="0"/>
          <w:sz w:val="22"/>
          <w:szCs w:val="22"/>
        </w:rPr>
        <w:t xml:space="preserve">wykazu osób (załącznik nr 8 do SWZ), </w:t>
      </w:r>
      <w:r w:rsidR="008766E3" w:rsidRPr="00CE306E">
        <w:rPr>
          <w:rFonts w:asciiTheme="minorHAnsi" w:hAnsiTheme="minorHAnsi" w:cstheme="minorHAnsi"/>
          <w:b w:val="0"/>
          <w:sz w:val="22"/>
          <w:szCs w:val="22"/>
        </w:rPr>
        <w:t>o których mowa w rozdziale X</w:t>
      </w:r>
      <w:r w:rsidR="00CE2EE4" w:rsidRPr="00CE306E">
        <w:rPr>
          <w:rFonts w:asciiTheme="minorHAnsi" w:hAnsiTheme="minorHAnsi" w:cstheme="minorHAnsi"/>
          <w:b w:val="0"/>
          <w:sz w:val="22"/>
          <w:szCs w:val="22"/>
        </w:rPr>
        <w:t>V</w:t>
      </w:r>
      <w:r w:rsidR="008766E3" w:rsidRPr="00CE306E">
        <w:rPr>
          <w:rFonts w:asciiTheme="minorHAnsi" w:hAnsiTheme="minorHAnsi" w:cstheme="minorHAnsi"/>
          <w:b w:val="0"/>
          <w:sz w:val="22"/>
          <w:szCs w:val="22"/>
        </w:rPr>
        <w:t>I</w:t>
      </w:r>
      <w:r w:rsidR="00CE2EE4" w:rsidRPr="00CE306E">
        <w:rPr>
          <w:rFonts w:asciiTheme="minorHAnsi" w:hAnsiTheme="minorHAnsi" w:cstheme="minorHAnsi"/>
          <w:b w:val="0"/>
          <w:sz w:val="22"/>
          <w:szCs w:val="22"/>
        </w:rPr>
        <w:t xml:space="preserve"> pkt 2 </w:t>
      </w:r>
      <w:proofErr w:type="spellStart"/>
      <w:r w:rsidR="008766E3" w:rsidRPr="00CE306E">
        <w:rPr>
          <w:rFonts w:asciiTheme="minorHAnsi" w:hAnsiTheme="minorHAnsi" w:cstheme="minorHAnsi"/>
          <w:b w:val="0"/>
          <w:sz w:val="22"/>
          <w:szCs w:val="22"/>
        </w:rPr>
        <w:t>ppkt</w:t>
      </w:r>
      <w:proofErr w:type="spellEnd"/>
      <w:r w:rsidR="008766E3" w:rsidRPr="00CE306E">
        <w:rPr>
          <w:rFonts w:asciiTheme="minorHAnsi" w:hAnsiTheme="minorHAnsi" w:cstheme="minorHAnsi"/>
          <w:b w:val="0"/>
          <w:sz w:val="22"/>
          <w:szCs w:val="22"/>
        </w:rPr>
        <w:t xml:space="preserve"> 4) </w:t>
      </w:r>
      <w:r w:rsidR="00CE2EE4" w:rsidRPr="00CE306E">
        <w:rPr>
          <w:rFonts w:asciiTheme="minorHAnsi" w:hAnsiTheme="minorHAnsi" w:cstheme="minorHAnsi"/>
          <w:b w:val="0"/>
          <w:sz w:val="22"/>
          <w:szCs w:val="22"/>
        </w:rPr>
        <w:t>lit b</w:t>
      </w:r>
      <w:r w:rsidR="007B7A78" w:rsidRPr="00CE306E">
        <w:rPr>
          <w:rFonts w:asciiTheme="minorHAnsi" w:hAnsiTheme="minorHAnsi" w:cstheme="minorHAnsi"/>
          <w:b w:val="0"/>
          <w:sz w:val="22"/>
          <w:szCs w:val="22"/>
        </w:rPr>
        <w:t>)</w:t>
      </w:r>
      <w:r w:rsidR="00CE2EE4" w:rsidRPr="00CE306E">
        <w:rPr>
          <w:rFonts w:asciiTheme="minorHAnsi" w:hAnsiTheme="minorHAnsi" w:cstheme="minorHAnsi"/>
          <w:b w:val="0"/>
          <w:sz w:val="22"/>
          <w:szCs w:val="22"/>
        </w:rPr>
        <w:t xml:space="preserve"> </w:t>
      </w:r>
      <w:r w:rsidRPr="00CE306E">
        <w:rPr>
          <w:rFonts w:asciiTheme="minorHAnsi" w:hAnsiTheme="minorHAnsi" w:cstheme="minorHAnsi"/>
          <w:b w:val="0"/>
          <w:sz w:val="22"/>
          <w:szCs w:val="22"/>
        </w:rPr>
        <w:t>skierowanych przez Wykonawcę do realizacji zamówienia, wraz z informacjami na temat ich kwalifikacji zawodowych, uprawnień niezbędnych do wykonania zamówienia publicznego, a także zakresu w</w:t>
      </w:r>
      <w:r w:rsidR="00CE2EE4" w:rsidRPr="00CE306E">
        <w:rPr>
          <w:rFonts w:asciiTheme="minorHAnsi" w:hAnsiTheme="minorHAnsi" w:cstheme="minorHAnsi"/>
          <w:b w:val="0"/>
          <w:sz w:val="22"/>
          <w:szCs w:val="22"/>
        </w:rPr>
        <w:t xml:space="preserve">ykonywanych przez nie czynności </w:t>
      </w:r>
      <w:r w:rsidRPr="00CE306E">
        <w:rPr>
          <w:rFonts w:asciiTheme="minorHAnsi" w:hAnsiTheme="minorHAnsi" w:cstheme="minorHAnsi"/>
          <w:b w:val="0"/>
          <w:sz w:val="22"/>
          <w:szCs w:val="22"/>
        </w:rPr>
        <w:t>oraz informacją o podstawie do dysponowania tymi osobami,</w:t>
      </w:r>
    </w:p>
    <w:p w14:paraId="066FCCAC" w14:textId="3869A82B" w:rsidR="00D23FDE" w:rsidRPr="00CE306E" w:rsidRDefault="00D23FDE" w:rsidP="00CB761A">
      <w:pPr>
        <w:pStyle w:val="Tekstpodstawowy21"/>
        <w:numPr>
          <w:ilvl w:val="1"/>
          <w:numId w:val="30"/>
        </w:numPr>
        <w:ind w:left="851" w:hanging="425"/>
        <w:rPr>
          <w:rFonts w:asciiTheme="minorHAnsi" w:hAnsiTheme="minorHAnsi" w:cstheme="minorHAnsi"/>
          <w:b w:val="0"/>
          <w:sz w:val="22"/>
          <w:szCs w:val="22"/>
        </w:rPr>
      </w:pPr>
      <w:r w:rsidRPr="00CE306E">
        <w:rPr>
          <w:rFonts w:asciiTheme="minorHAnsi" w:hAnsiTheme="minorHAnsi" w:cstheme="minorHAnsi"/>
          <w:b w:val="0"/>
          <w:sz w:val="22"/>
          <w:szCs w:val="22"/>
        </w:rPr>
        <w:t xml:space="preserve">W celu potwierdzenia </w:t>
      </w:r>
      <w:r w:rsidRPr="00CE306E">
        <w:rPr>
          <w:rFonts w:asciiTheme="minorHAnsi" w:hAnsiTheme="minorHAnsi" w:cstheme="minorHAnsi"/>
          <w:sz w:val="22"/>
          <w:szCs w:val="22"/>
        </w:rPr>
        <w:t>braku podstaw wykluczenia</w:t>
      </w:r>
      <w:r w:rsidR="000E12B3" w:rsidRPr="00CE306E">
        <w:rPr>
          <w:rFonts w:asciiTheme="minorHAnsi" w:hAnsiTheme="minorHAnsi" w:cstheme="minorHAnsi"/>
          <w:b w:val="0"/>
          <w:sz w:val="22"/>
          <w:szCs w:val="22"/>
        </w:rPr>
        <w:t xml:space="preserve"> Wykonawcy </w:t>
      </w:r>
      <w:r w:rsidR="000E12B3" w:rsidRPr="00CE306E">
        <w:rPr>
          <w:rFonts w:asciiTheme="minorHAnsi" w:hAnsiTheme="minorHAnsi" w:cstheme="minorHAnsi"/>
          <w:b w:val="0"/>
          <w:color w:val="000000"/>
          <w:sz w:val="22"/>
          <w:szCs w:val="22"/>
        </w:rPr>
        <w:t>z udziału w</w:t>
      </w:r>
      <w:r w:rsidRPr="00CE306E">
        <w:rPr>
          <w:rFonts w:asciiTheme="minorHAnsi" w:hAnsiTheme="minorHAnsi" w:cstheme="minorHAnsi"/>
          <w:b w:val="0"/>
          <w:color w:val="000000"/>
          <w:sz w:val="22"/>
          <w:szCs w:val="22"/>
        </w:rPr>
        <w:t xml:space="preserve"> postępowaniu o udzielenie zamówienia</w:t>
      </w:r>
      <w:r w:rsidRPr="00CE306E">
        <w:rPr>
          <w:rFonts w:asciiTheme="minorHAnsi" w:hAnsiTheme="minorHAnsi" w:cstheme="minorHAnsi"/>
          <w:b w:val="0"/>
          <w:sz w:val="22"/>
          <w:szCs w:val="22"/>
        </w:rPr>
        <w:t xml:space="preserve"> Wykonawca jest zobowiązany do złożenia na wezwanie Zamawiającego następujących podmiotowych środków dowodowych: </w:t>
      </w:r>
    </w:p>
    <w:p w14:paraId="0EA14702" w14:textId="77777777" w:rsidR="00685BB1" w:rsidRPr="00CE306E" w:rsidRDefault="00D23FDE" w:rsidP="00CB761A">
      <w:pPr>
        <w:pStyle w:val="Tekstpodstawowy21"/>
        <w:numPr>
          <w:ilvl w:val="3"/>
          <w:numId w:val="30"/>
        </w:numPr>
        <w:autoSpaceDE w:val="0"/>
        <w:autoSpaceDN w:val="0"/>
        <w:adjustRightInd w:val="0"/>
        <w:ind w:left="1276" w:hanging="425"/>
        <w:rPr>
          <w:rFonts w:asciiTheme="minorHAnsi" w:hAnsiTheme="minorHAnsi" w:cstheme="minorHAnsi"/>
          <w:b w:val="0"/>
          <w:color w:val="000000"/>
          <w:sz w:val="22"/>
          <w:szCs w:val="22"/>
        </w:rPr>
      </w:pPr>
      <w:r w:rsidRPr="00CE306E">
        <w:rPr>
          <w:rFonts w:asciiTheme="minorHAnsi" w:hAnsiTheme="minorHAnsi" w:cstheme="minorHAnsi"/>
          <w:b w:val="0"/>
          <w:color w:val="000000"/>
          <w:sz w:val="22"/>
          <w:szCs w:val="22"/>
        </w:rPr>
        <w:t xml:space="preserve">Informacji z Krajowego Rejestru Karnego w zakresie: </w:t>
      </w:r>
    </w:p>
    <w:p w14:paraId="7A56A698" w14:textId="7EE1648F" w:rsidR="00D23FDE" w:rsidRPr="00CE306E" w:rsidRDefault="00D23FDE" w:rsidP="00CB761A">
      <w:pPr>
        <w:pStyle w:val="Tekstpodstawowy21"/>
        <w:numPr>
          <w:ilvl w:val="3"/>
          <w:numId w:val="32"/>
        </w:numPr>
        <w:autoSpaceDE w:val="0"/>
        <w:autoSpaceDN w:val="0"/>
        <w:adjustRightInd w:val="0"/>
        <w:ind w:left="1560" w:hanging="284"/>
        <w:rPr>
          <w:rFonts w:asciiTheme="minorHAnsi" w:hAnsiTheme="minorHAnsi" w:cstheme="minorHAnsi"/>
          <w:b w:val="0"/>
          <w:color w:val="000000"/>
          <w:sz w:val="22"/>
          <w:szCs w:val="22"/>
        </w:rPr>
      </w:pPr>
      <w:r w:rsidRPr="00CE306E">
        <w:rPr>
          <w:rFonts w:asciiTheme="minorHAnsi" w:hAnsiTheme="minorHAnsi" w:cstheme="minorHAnsi"/>
          <w:b w:val="0"/>
          <w:color w:val="000000"/>
          <w:sz w:val="22"/>
          <w:szCs w:val="22"/>
        </w:rPr>
        <w:t xml:space="preserve">art. 108 ust. 1 pkt 1 i 2 </w:t>
      </w:r>
      <w:r w:rsidR="00914FC1" w:rsidRPr="00CE306E">
        <w:rPr>
          <w:rFonts w:asciiTheme="minorHAnsi" w:hAnsiTheme="minorHAnsi" w:cstheme="minorHAnsi"/>
          <w:b w:val="0"/>
          <w:color w:val="000000"/>
          <w:sz w:val="22"/>
          <w:szCs w:val="22"/>
        </w:rPr>
        <w:t>ustawy</w:t>
      </w:r>
      <w:r w:rsidRPr="00CE306E">
        <w:rPr>
          <w:rFonts w:asciiTheme="minorHAnsi" w:hAnsiTheme="minorHAnsi" w:cstheme="minorHAnsi"/>
          <w:b w:val="0"/>
          <w:color w:val="000000"/>
          <w:sz w:val="22"/>
          <w:szCs w:val="22"/>
        </w:rPr>
        <w:t xml:space="preserve">, </w:t>
      </w:r>
    </w:p>
    <w:p w14:paraId="69421B0A" w14:textId="3529FE8A" w:rsidR="00D23FDE" w:rsidRPr="00CE306E" w:rsidRDefault="00D23FDE" w:rsidP="00CB761A">
      <w:pPr>
        <w:numPr>
          <w:ilvl w:val="0"/>
          <w:numId w:val="32"/>
        </w:numPr>
        <w:autoSpaceDE w:val="0"/>
        <w:autoSpaceDN w:val="0"/>
        <w:adjustRightInd w:val="0"/>
        <w:spacing w:after="0" w:line="240" w:lineRule="auto"/>
        <w:ind w:left="1560" w:hanging="284"/>
        <w:jc w:val="left"/>
        <w:rPr>
          <w:rFonts w:asciiTheme="minorHAnsi" w:hAnsiTheme="minorHAnsi" w:cstheme="minorHAnsi"/>
        </w:rPr>
      </w:pPr>
      <w:r w:rsidRPr="00CE306E">
        <w:rPr>
          <w:rFonts w:asciiTheme="minorHAnsi" w:hAnsiTheme="minorHAnsi" w:cstheme="minorHAnsi"/>
        </w:rPr>
        <w:t xml:space="preserve">art. 108 ust. 1 pkt 4 </w:t>
      </w:r>
      <w:r w:rsidR="00914FC1" w:rsidRPr="00CE306E">
        <w:rPr>
          <w:rFonts w:asciiTheme="minorHAnsi" w:hAnsiTheme="minorHAnsi" w:cstheme="minorHAnsi"/>
        </w:rPr>
        <w:t>ustawy</w:t>
      </w:r>
      <w:r w:rsidRPr="00CE306E">
        <w:rPr>
          <w:rFonts w:asciiTheme="minorHAnsi" w:hAnsiTheme="minorHAnsi" w:cstheme="minorHAnsi"/>
        </w:rPr>
        <w:t xml:space="preserve">, dotyczącej orzeczenia zakazu ubiegania się o zamówienie publiczne tytułem środka karnego, </w:t>
      </w:r>
    </w:p>
    <w:p w14:paraId="2814385C" w14:textId="77777777" w:rsidR="00D23FDE" w:rsidRPr="00CE306E" w:rsidRDefault="00D23FDE" w:rsidP="00E06618">
      <w:pPr>
        <w:autoSpaceDE w:val="0"/>
        <w:autoSpaceDN w:val="0"/>
        <w:adjustRightInd w:val="0"/>
        <w:ind w:left="1200" w:firstLine="76"/>
        <w:rPr>
          <w:rFonts w:asciiTheme="minorHAnsi" w:hAnsiTheme="minorHAnsi" w:cstheme="minorHAnsi"/>
        </w:rPr>
      </w:pPr>
      <w:r w:rsidRPr="00CE306E">
        <w:rPr>
          <w:rFonts w:asciiTheme="minorHAnsi" w:hAnsiTheme="minorHAnsi" w:cstheme="minorHAnsi"/>
        </w:rPr>
        <w:t>– sporządzonej nie wcześniej niż 6 miesięcy przed jej złożeniem.</w:t>
      </w:r>
    </w:p>
    <w:p w14:paraId="2AC2E037" w14:textId="1C460E47" w:rsidR="00D23FDE" w:rsidRPr="00CE306E" w:rsidRDefault="00D23FDE" w:rsidP="00CB761A">
      <w:pPr>
        <w:pStyle w:val="Tekstpodstawowy21"/>
        <w:numPr>
          <w:ilvl w:val="3"/>
          <w:numId w:val="30"/>
        </w:numPr>
        <w:autoSpaceDE w:val="0"/>
        <w:autoSpaceDN w:val="0"/>
        <w:adjustRightInd w:val="0"/>
        <w:ind w:left="1276" w:hanging="425"/>
        <w:rPr>
          <w:rFonts w:asciiTheme="minorHAnsi" w:hAnsiTheme="minorHAnsi" w:cstheme="minorHAnsi"/>
          <w:b w:val="0"/>
          <w:color w:val="000000"/>
          <w:sz w:val="22"/>
          <w:szCs w:val="22"/>
        </w:rPr>
      </w:pPr>
      <w:r w:rsidRPr="00CE306E">
        <w:rPr>
          <w:rFonts w:asciiTheme="minorHAnsi" w:hAnsiTheme="minorHAnsi" w:cstheme="minorHAnsi"/>
          <w:b w:val="0"/>
          <w:sz w:val="22"/>
          <w:szCs w:val="22"/>
        </w:rPr>
        <w:t xml:space="preserve">Oświadczenia Wykonawcy, w zakresie art. 108 ust. 1 pkt 5 </w:t>
      </w:r>
      <w:r w:rsidR="00914FC1" w:rsidRPr="00CE306E">
        <w:rPr>
          <w:rFonts w:asciiTheme="minorHAnsi" w:hAnsiTheme="minorHAnsi" w:cstheme="minorHAnsi"/>
          <w:b w:val="0"/>
          <w:sz w:val="22"/>
          <w:szCs w:val="22"/>
        </w:rPr>
        <w:t>ustawy</w:t>
      </w:r>
      <w:r w:rsidRPr="00CE306E">
        <w:rPr>
          <w:rFonts w:asciiTheme="minorHAnsi" w:hAnsiTheme="minorHAnsi" w:cstheme="minorHAnsi"/>
          <w:b w:val="0"/>
          <w:sz w:val="22"/>
          <w:szCs w:val="22"/>
        </w:rPr>
        <w:t xml:space="preserve">, o braku przynależności do tej samej grupy kapitałowej w rozumieniu </w:t>
      </w:r>
      <w:r w:rsidR="00914FC1" w:rsidRPr="00CE306E">
        <w:rPr>
          <w:rFonts w:asciiTheme="minorHAnsi" w:hAnsiTheme="minorHAnsi" w:cstheme="minorHAnsi"/>
          <w:b w:val="0"/>
          <w:sz w:val="22"/>
          <w:szCs w:val="22"/>
        </w:rPr>
        <w:t>ustawy</w:t>
      </w:r>
      <w:r w:rsidRPr="00CE306E">
        <w:rPr>
          <w:rFonts w:asciiTheme="minorHAnsi" w:hAnsiTheme="minorHAnsi" w:cstheme="minorHAnsi"/>
          <w:b w:val="0"/>
          <w:sz w:val="22"/>
          <w:szCs w:val="22"/>
        </w:rPr>
        <w:t xml:space="preserve"> z dnia 16 lutego 2007 r. o ochronie konkurencji i konsumentów (Dz. U. z 2021 r. poz. 275), z innym Wykonawcą, który złożył odrębną ofertę, ofertę częściową, albo oświadczenia o przynależności do tej samej grupy </w:t>
      </w:r>
      <w:r w:rsidRPr="00CE306E">
        <w:rPr>
          <w:rFonts w:asciiTheme="minorHAnsi" w:hAnsiTheme="minorHAnsi" w:cstheme="minorHAnsi"/>
          <w:b w:val="0"/>
          <w:sz w:val="22"/>
          <w:szCs w:val="22"/>
        </w:rPr>
        <w:lastRenderedPageBreak/>
        <w:t>kapitałowej wraz z dokumentami lub informacjami potwierdzającymi przygotowanie oferty, oferty częściowej niezależnie od innego Wykonawcy należącego do tej samej grupy kapitałowej (według Załącznika Nr 5 do SWZ).</w:t>
      </w:r>
    </w:p>
    <w:p w14:paraId="112059B4" w14:textId="47E3D574" w:rsidR="00D23FDE" w:rsidRPr="00CE306E" w:rsidRDefault="00D23FDE" w:rsidP="00CB761A">
      <w:pPr>
        <w:pStyle w:val="Tekstpodstawowy21"/>
        <w:numPr>
          <w:ilvl w:val="3"/>
          <w:numId w:val="30"/>
        </w:numPr>
        <w:autoSpaceDE w:val="0"/>
        <w:autoSpaceDN w:val="0"/>
        <w:adjustRightInd w:val="0"/>
        <w:ind w:left="1276" w:hanging="425"/>
        <w:rPr>
          <w:rFonts w:asciiTheme="minorHAnsi" w:hAnsiTheme="minorHAnsi" w:cstheme="minorHAnsi"/>
          <w:b w:val="0"/>
          <w:color w:val="000000"/>
          <w:sz w:val="22"/>
          <w:szCs w:val="22"/>
        </w:rPr>
      </w:pPr>
      <w:r w:rsidRPr="00CE306E">
        <w:rPr>
          <w:rFonts w:asciiTheme="minorHAnsi" w:hAnsiTheme="minorHAnsi" w:cstheme="minorHAnsi"/>
          <w:b w:val="0"/>
          <w:color w:val="000000"/>
          <w:sz w:val="22"/>
          <w:szCs w:val="22"/>
        </w:rPr>
        <w:t xml:space="preserve">Zaświadczenia właściwego naczelnika urzędu skarbowego potwierdzającego, że Wykonawca nie zalega z opłacaniem podatków i opłat, w zakresie art. 109 ust. 1 pkt 1 </w:t>
      </w:r>
      <w:r w:rsidR="00914FC1" w:rsidRPr="00CE306E">
        <w:rPr>
          <w:rFonts w:asciiTheme="minorHAnsi" w:hAnsiTheme="minorHAnsi" w:cstheme="minorHAnsi"/>
          <w:b w:val="0"/>
          <w:color w:val="000000"/>
          <w:sz w:val="22"/>
          <w:szCs w:val="22"/>
        </w:rPr>
        <w:t>ustawy</w:t>
      </w:r>
      <w:r w:rsidRPr="00CE306E">
        <w:rPr>
          <w:rFonts w:asciiTheme="minorHAnsi" w:hAnsiTheme="minorHAnsi" w:cstheme="minorHAnsi"/>
          <w:b w:val="0"/>
          <w:color w:val="000000"/>
          <w:sz w:val="22"/>
          <w:szCs w:val="22"/>
        </w:rPr>
        <w:t>, wystawionego nie wcześniej niż 3 miesiące przed jego złożeniem, a w przypadku zalegania z opłacaniem podatków lub opłat wraz z zaświadczeniem Zamawiający żąda złożenia dokumentów potwierdzających, że przed upływem terminu składania ofert Wykonawca dokonał płatności należnych podatków lub opłat wraz z odsetkami lub grzywnami lub zawarł wiążące porozumienie w sprawie spłat tych należności.</w:t>
      </w:r>
    </w:p>
    <w:p w14:paraId="211DF8F4" w14:textId="01D40937" w:rsidR="00D23FDE" w:rsidRPr="00CE306E" w:rsidRDefault="00D23FDE" w:rsidP="00CB761A">
      <w:pPr>
        <w:pStyle w:val="Tekstpodstawowy21"/>
        <w:numPr>
          <w:ilvl w:val="3"/>
          <w:numId w:val="30"/>
        </w:numPr>
        <w:autoSpaceDE w:val="0"/>
        <w:autoSpaceDN w:val="0"/>
        <w:adjustRightInd w:val="0"/>
        <w:ind w:left="1276" w:hanging="425"/>
        <w:rPr>
          <w:rFonts w:asciiTheme="minorHAnsi" w:hAnsiTheme="minorHAnsi" w:cstheme="minorHAnsi"/>
          <w:b w:val="0"/>
          <w:color w:val="000000"/>
          <w:sz w:val="22"/>
          <w:szCs w:val="22"/>
        </w:rPr>
      </w:pPr>
      <w:r w:rsidRPr="00CE306E">
        <w:rPr>
          <w:rFonts w:asciiTheme="minorHAnsi" w:hAnsiTheme="minorHAnsi" w:cstheme="minorHAnsi"/>
          <w:b w:val="0"/>
          <w:color w:val="000000"/>
          <w:sz w:val="22"/>
          <w:szCs w:val="22"/>
        </w:rPr>
        <w:t xml:space="preserve">Zaświadczenia albo innego dokumentu właściwej terenowej jednostki organizacyjnej Zakładu Ubezpieczeń Społecznych lub właściwego oddziału regionalnego lub właściwej placówki terenowej Kasy Rolniczego Ubezpieczenia Społecznego potwierdzającego, że Wykonawca nie zalega z opłacaniem składek na ubezpieczenia społeczne i zdrowotne, w zakresie art. 109 ust. 1 pkt 1 </w:t>
      </w:r>
      <w:r w:rsidR="00914FC1" w:rsidRPr="00CE306E">
        <w:rPr>
          <w:rFonts w:asciiTheme="minorHAnsi" w:hAnsiTheme="minorHAnsi" w:cstheme="minorHAnsi"/>
          <w:b w:val="0"/>
          <w:color w:val="000000"/>
          <w:sz w:val="22"/>
          <w:szCs w:val="22"/>
        </w:rPr>
        <w:t>ustawy</w:t>
      </w:r>
      <w:r w:rsidRPr="00CE306E">
        <w:rPr>
          <w:rFonts w:asciiTheme="minorHAnsi" w:hAnsiTheme="minorHAnsi" w:cstheme="minorHAnsi"/>
          <w:b w:val="0"/>
          <w:color w:val="000000"/>
          <w:sz w:val="22"/>
          <w:szCs w:val="22"/>
        </w:rPr>
        <w:t>, wystawionego nie wcześniej niż 3 miesiące przed jego złożeniem, a w przypadku zalegania z opłacaniem składek na ubezpieczenia społeczne lub zdrowotne wraz z zaświadczeniem albo innym dokumentem Zamawiający żąda złożenia dokumentów potwierdzających, że przed upływem terminu składania ofert Wykonawca dokonał płatności należnych składek na ubezpieczenia społeczne lub zdrowotne wraz odsetkami lub grzywnami lub zawarł wiążące porozumienie w sprawie spłat tych należności.</w:t>
      </w:r>
    </w:p>
    <w:p w14:paraId="15E462B7" w14:textId="3E1E9E00" w:rsidR="00D23FDE" w:rsidRPr="00CE306E" w:rsidRDefault="00D23FDE" w:rsidP="00CB761A">
      <w:pPr>
        <w:pStyle w:val="Tekstpodstawowy21"/>
        <w:numPr>
          <w:ilvl w:val="3"/>
          <w:numId w:val="30"/>
        </w:numPr>
        <w:autoSpaceDE w:val="0"/>
        <w:autoSpaceDN w:val="0"/>
        <w:adjustRightInd w:val="0"/>
        <w:ind w:left="1276" w:hanging="425"/>
        <w:rPr>
          <w:rFonts w:asciiTheme="minorHAnsi" w:hAnsiTheme="minorHAnsi" w:cstheme="minorHAnsi"/>
          <w:b w:val="0"/>
          <w:color w:val="000000"/>
          <w:sz w:val="22"/>
          <w:szCs w:val="22"/>
        </w:rPr>
      </w:pPr>
      <w:r w:rsidRPr="00CE306E">
        <w:rPr>
          <w:rFonts w:asciiTheme="minorHAnsi" w:hAnsiTheme="minorHAnsi" w:cstheme="minorHAnsi"/>
          <w:b w:val="0"/>
          <w:sz w:val="22"/>
          <w:szCs w:val="22"/>
        </w:rPr>
        <w:t xml:space="preserve">Odpisu lub informacji z Krajowego Rejestru Sądowego lub z Centralnej Ewidencji i Informacji o Działalności Gospodarczej, w zakresie art. 109 ust. 1 pkt 4 </w:t>
      </w:r>
      <w:r w:rsidR="00914FC1" w:rsidRPr="00CE306E">
        <w:rPr>
          <w:rFonts w:asciiTheme="minorHAnsi" w:hAnsiTheme="minorHAnsi" w:cstheme="minorHAnsi"/>
          <w:b w:val="0"/>
          <w:sz w:val="22"/>
          <w:szCs w:val="22"/>
        </w:rPr>
        <w:t>ustawy</w:t>
      </w:r>
      <w:r w:rsidRPr="00CE306E">
        <w:rPr>
          <w:rFonts w:asciiTheme="minorHAnsi" w:hAnsiTheme="minorHAnsi" w:cstheme="minorHAnsi"/>
          <w:b w:val="0"/>
          <w:sz w:val="22"/>
          <w:szCs w:val="22"/>
        </w:rPr>
        <w:t>, sporządzonych nie wcześniej niż 3 miesiące przed jej złożeniem, jeżeli odrębne przepisy wymagają wpisu do rejestru lub ewidencji.</w:t>
      </w:r>
    </w:p>
    <w:p w14:paraId="75ABB130" w14:textId="166B1310" w:rsidR="00D23FDE" w:rsidRPr="00CE306E" w:rsidRDefault="00D23FDE" w:rsidP="00CB761A">
      <w:pPr>
        <w:pStyle w:val="Tekstpodstawowy21"/>
        <w:numPr>
          <w:ilvl w:val="3"/>
          <w:numId w:val="30"/>
        </w:numPr>
        <w:autoSpaceDE w:val="0"/>
        <w:autoSpaceDN w:val="0"/>
        <w:adjustRightInd w:val="0"/>
        <w:ind w:left="1276" w:hanging="425"/>
        <w:rPr>
          <w:rFonts w:asciiTheme="minorHAnsi" w:hAnsiTheme="minorHAnsi" w:cstheme="minorHAnsi"/>
          <w:b w:val="0"/>
          <w:color w:val="000000"/>
          <w:sz w:val="22"/>
          <w:szCs w:val="22"/>
        </w:rPr>
      </w:pPr>
      <w:r w:rsidRPr="00CE306E">
        <w:rPr>
          <w:rFonts w:asciiTheme="minorHAnsi" w:hAnsiTheme="minorHAnsi" w:cstheme="minorHAnsi"/>
          <w:b w:val="0"/>
          <w:color w:val="000000"/>
          <w:sz w:val="22"/>
          <w:szCs w:val="22"/>
        </w:rPr>
        <w:t xml:space="preserve">Oświadczenia Wykonawcy o aktualności informacji zawartych w oświadczeniu, o którym mowa w art. 125 ust. 1 </w:t>
      </w:r>
      <w:r w:rsidR="00914FC1" w:rsidRPr="00CE306E">
        <w:rPr>
          <w:rFonts w:asciiTheme="minorHAnsi" w:hAnsiTheme="minorHAnsi" w:cstheme="minorHAnsi"/>
          <w:b w:val="0"/>
          <w:color w:val="000000"/>
          <w:sz w:val="22"/>
          <w:szCs w:val="22"/>
        </w:rPr>
        <w:t>ustawy</w:t>
      </w:r>
      <w:r w:rsidRPr="00CE306E">
        <w:rPr>
          <w:rFonts w:asciiTheme="minorHAnsi" w:hAnsiTheme="minorHAnsi" w:cstheme="minorHAnsi"/>
          <w:b w:val="0"/>
          <w:color w:val="000000"/>
          <w:sz w:val="22"/>
          <w:szCs w:val="22"/>
        </w:rPr>
        <w:t xml:space="preserve">, w zakresie podstaw wykluczenia z postępowania wskazanych przez Zamawiającego, o których mowa w: </w:t>
      </w:r>
    </w:p>
    <w:p w14:paraId="56B96CCE" w14:textId="0026B6C9" w:rsidR="00D23FDE" w:rsidRPr="00CE306E" w:rsidRDefault="00D23FDE" w:rsidP="00CB761A">
      <w:pPr>
        <w:numPr>
          <w:ilvl w:val="0"/>
          <w:numId w:val="33"/>
        </w:numPr>
        <w:autoSpaceDE w:val="0"/>
        <w:autoSpaceDN w:val="0"/>
        <w:adjustRightInd w:val="0"/>
        <w:spacing w:after="0" w:line="240" w:lineRule="auto"/>
        <w:ind w:left="1560" w:hanging="284"/>
        <w:jc w:val="left"/>
        <w:rPr>
          <w:rFonts w:asciiTheme="minorHAnsi" w:hAnsiTheme="minorHAnsi" w:cstheme="minorHAnsi"/>
        </w:rPr>
      </w:pPr>
      <w:r w:rsidRPr="00CE306E">
        <w:rPr>
          <w:rFonts w:asciiTheme="minorHAnsi" w:hAnsiTheme="minorHAnsi" w:cstheme="minorHAnsi"/>
        </w:rPr>
        <w:t xml:space="preserve">art. 108 ust. 1 pkt. 3 </w:t>
      </w:r>
      <w:r w:rsidR="00914FC1" w:rsidRPr="00CE306E">
        <w:rPr>
          <w:rFonts w:asciiTheme="minorHAnsi" w:hAnsiTheme="minorHAnsi" w:cstheme="minorHAnsi"/>
        </w:rPr>
        <w:t>ustawy</w:t>
      </w:r>
      <w:r w:rsidRPr="00CE306E">
        <w:rPr>
          <w:rFonts w:asciiTheme="minorHAnsi" w:hAnsiTheme="minorHAnsi" w:cstheme="minorHAnsi"/>
        </w:rPr>
        <w:t xml:space="preserve">, </w:t>
      </w:r>
    </w:p>
    <w:p w14:paraId="22900A1B" w14:textId="507D96BE" w:rsidR="00D23FDE" w:rsidRPr="00CE306E" w:rsidRDefault="00D23FDE" w:rsidP="00CB761A">
      <w:pPr>
        <w:numPr>
          <w:ilvl w:val="0"/>
          <w:numId w:val="33"/>
        </w:numPr>
        <w:autoSpaceDE w:val="0"/>
        <w:autoSpaceDN w:val="0"/>
        <w:adjustRightInd w:val="0"/>
        <w:spacing w:after="0" w:line="240" w:lineRule="auto"/>
        <w:ind w:left="1560" w:hanging="284"/>
        <w:rPr>
          <w:rFonts w:asciiTheme="minorHAnsi" w:hAnsiTheme="minorHAnsi" w:cstheme="minorHAnsi"/>
        </w:rPr>
      </w:pPr>
      <w:r w:rsidRPr="00CE306E">
        <w:rPr>
          <w:rFonts w:asciiTheme="minorHAnsi" w:hAnsiTheme="minorHAnsi" w:cstheme="minorHAnsi"/>
        </w:rPr>
        <w:t xml:space="preserve">art. 108 ust. 1 pkt. 4 </w:t>
      </w:r>
      <w:r w:rsidR="00914FC1" w:rsidRPr="00CE306E">
        <w:rPr>
          <w:rFonts w:asciiTheme="minorHAnsi" w:hAnsiTheme="minorHAnsi" w:cstheme="minorHAnsi"/>
        </w:rPr>
        <w:t>ustawy</w:t>
      </w:r>
      <w:r w:rsidRPr="00CE306E">
        <w:rPr>
          <w:rFonts w:asciiTheme="minorHAnsi" w:hAnsiTheme="minorHAnsi" w:cstheme="minorHAnsi"/>
        </w:rPr>
        <w:t xml:space="preserve">, dotyczących orzeczenia zakazu ubiegania się o zamówienie publiczne tytułem środka zapobiegawczego, </w:t>
      </w:r>
    </w:p>
    <w:p w14:paraId="0AE07D89" w14:textId="7050B8F9" w:rsidR="00D23FDE" w:rsidRPr="00CE306E" w:rsidRDefault="00D23FDE" w:rsidP="00CB761A">
      <w:pPr>
        <w:numPr>
          <w:ilvl w:val="0"/>
          <w:numId w:val="33"/>
        </w:numPr>
        <w:autoSpaceDE w:val="0"/>
        <w:autoSpaceDN w:val="0"/>
        <w:adjustRightInd w:val="0"/>
        <w:spacing w:after="0" w:line="240" w:lineRule="auto"/>
        <w:ind w:left="1560" w:hanging="284"/>
        <w:rPr>
          <w:rFonts w:asciiTheme="minorHAnsi" w:hAnsiTheme="minorHAnsi" w:cstheme="minorHAnsi"/>
        </w:rPr>
      </w:pPr>
      <w:r w:rsidRPr="00CE306E">
        <w:rPr>
          <w:rFonts w:asciiTheme="minorHAnsi" w:hAnsiTheme="minorHAnsi" w:cstheme="minorHAnsi"/>
        </w:rPr>
        <w:t xml:space="preserve">art. 108 ust. 1 pkt. 5 </w:t>
      </w:r>
      <w:r w:rsidR="00914FC1" w:rsidRPr="00CE306E">
        <w:rPr>
          <w:rFonts w:asciiTheme="minorHAnsi" w:hAnsiTheme="minorHAnsi" w:cstheme="minorHAnsi"/>
        </w:rPr>
        <w:t>ustawy</w:t>
      </w:r>
      <w:r w:rsidRPr="00CE306E">
        <w:rPr>
          <w:rFonts w:asciiTheme="minorHAnsi" w:hAnsiTheme="minorHAnsi" w:cstheme="minorHAnsi"/>
        </w:rPr>
        <w:t xml:space="preserve">, dotyczących zawarcia z innymi Wykonawcami porozumienia mającego na celu zakłócenie konkurencji, </w:t>
      </w:r>
    </w:p>
    <w:p w14:paraId="613CAE6F" w14:textId="7ED9E2F0" w:rsidR="00D23FDE" w:rsidRPr="00CE306E" w:rsidRDefault="00D23FDE" w:rsidP="00CB761A">
      <w:pPr>
        <w:numPr>
          <w:ilvl w:val="0"/>
          <w:numId w:val="33"/>
        </w:numPr>
        <w:autoSpaceDE w:val="0"/>
        <w:autoSpaceDN w:val="0"/>
        <w:adjustRightInd w:val="0"/>
        <w:spacing w:after="0" w:line="240" w:lineRule="auto"/>
        <w:ind w:left="1560" w:hanging="284"/>
        <w:jc w:val="left"/>
        <w:rPr>
          <w:rFonts w:asciiTheme="minorHAnsi" w:hAnsiTheme="minorHAnsi" w:cstheme="minorHAnsi"/>
        </w:rPr>
      </w:pPr>
      <w:r w:rsidRPr="00CE306E">
        <w:rPr>
          <w:rFonts w:asciiTheme="minorHAnsi" w:hAnsiTheme="minorHAnsi" w:cstheme="minorHAnsi"/>
        </w:rPr>
        <w:t xml:space="preserve">art. 108 ust. 1 pkt. 6 </w:t>
      </w:r>
      <w:r w:rsidR="00914FC1" w:rsidRPr="00CE306E">
        <w:rPr>
          <w:rFonts w:asciiTheme="minorHAnsi" w:hAnsiTheme="minorHAnsi" w:cstheme="minorHAnsi"/>
        </w:rPr>
        <w:t>ustawy</w:t>
      </w:r>
      <w:r w:rsidRPr="00CE306E">
        <w:rPr>
          <w:rFonts w:asciiTheme="minorHAnsi" w:hAnsiTheme="minorHAnsi" w:cstheme="minorHAnsi"/>
        </w:rPr>
        <w:t xml:space="preserve">, </w:t>
      </w:r>
    </w:p>
    <w:p w14:paraId="6FFCC4F8" w14:textId="52AA2497" w:rsidR="00D23FDE" w:rsidRPr="00CE306E" w:rsidRDefault="00D23FDE" w:rsidP="00CB761A">
      <w:pPr>
        <w:numPr>
          <w:ilvl w:val="0"/>
          <w:numId w:val="33"/>
        </w:numPr>
        <w:autoSpaceDE w:val="0"/>
        <w:autoSpaceDN w:val="0"/>
        <w:adjustRightInd w:val="0"/>
        <w:spacing w:after="0" w:line="240" w:lineRule="auto"/>
        <w:ind w:left="1560" w:hanging="284"/>
        <w:rPr>
          <w:rFonts w:asciiTheme="minorHAnsi" w:hAnsiTheme="minorHAnsi" w:cstheme="minorHAnsi"/>
        </w:rPr>
      </w:pPr>
      <w:r w:rsidRPr="00CE306E">
        <w:rPr>
          <w:rFonts w:asciiTheme="minorHAnsi" w:hAnsiTheme="minorHAnsi" w:cstheme="minorHAnsi"/>
        </w:rPr>
        <w:t xml:space="preserve">art. 109 ust. 1 pkt. 1 </w:t>
      </w:r>
      <w:r w:rsidR="00914FC1" w:rsidRPr="00CE306E">
        <w:rPr>
          <w:rFonts w:asciiTheme="minorHAnsi" w:hAnsiTheme="minorHAnsi" w:cstheme="minorHAnsi"/>
        </w:rPr>
        <w:t>ustawy</w:t>
      </w:r>
      <w:r w:rsidRPr="00CE306E">
        <w:rPr>
          <w:rFonts w:asciiTheme="minorHAnsi" w:hAnsiTheme="minorHAnsi" w:cstheme="minorHAnsi"/>
        </w:rPr>
        <w:t>, odnośnie do naruszenia obowiązków dotyczących płatności podatków i opłat lokalnych, o których mowa w ustawie z dnia 12 stycznia 1991 r. o podatkach i opłatach lokalnych (Dz. U. z 2019 r. poz. 1170),</w:t>
      </w:r>
    </w:p>
    <w:p w14:paraId="4F1D4678" w14:textId="1C6DA789" w:rsidR="00D23FDE" w:rsidRPr="00CE306E" w:rsidRDefault="00D23FDE" w:rsidP="00CB761A">
      <w:pPr>
        <w:numPr>
          <w:ilvl w:val="0"/>
          <w:numId w:val="33"/>
        </w:numPr>
        <w:autoSpaceDE w:val="0"/>
        <w:autoSpaceDN w:val="0"/>
        <w:adjustRightInd w:val="0"/>
        <w:spacing w:after="0" w:line="240" w:lineRule="auto"/>
        <w:ind w:left="1560" w:hanging="284"/>
        <w:rPr>
          <w:rFonts w:asciiTheme="minorHAnsi" w:hAnsiTheme="minorHAnsi" w:cstheme="minorHAnsi"/>
        </w:rPr>
      </w:pPr>
      <w:r w:rsidRPr="00CE306E">
        <w:rPr>
          <w:rFonts w:asciiTheme="minorHAnsi" w:hAnsiTheme="minorHAnsi" w:cstheme="minorHAnsi"/>
        </w:rPr>
        <w:t xml:space="preserve"> art. 109 ust. 1 pkt. 7 </w:t>
      </w:r>
      <w:r w:rsidR="00914FC1" w:rsidRPr="00CE306E">
        <w:rPr>
          <w:rFonts w:asciiTheme="minorHAnsi" w:hAnsiTheme="minorHAnsi" w:cstheme="minorHAnsi"/>
        </w:rPr>
        <w:t>ustawy</w:t>
      </w:r>
      <w:r w:rsidRPr="00CE306E">
        <w:rPr>
          <w:rFonts w:asciiTheme="minorHAnsi" w:hAnsiTheme="minorHAnsi" w:cstheme="minorHAnsi"/>
        </w:rPr>
        <w:t>,</w:t>
      </w:r>
    </w:p>
    <w:p w14:paraId="7F6BA76C" w14:textId="77777777" w:rsidR="00342CD2" w:rsidRPr="00B713C4" w:rsidRDefault="00D23FDE" w:rsidP="00342CD2">
      <w:pPr>
        <w:pStyle w:val="Akapitzlist"/>
        <w:autoSpaceDE w:val="0"/>
        <w:autoSpaceDN w:val="0"/>
        <w:adjustRightInd w:val="0"/>
        <w:ind w:left="1560" w:firstLine="0"/>
        <w:rPr>
          <w:rFonts w:asciiTheme="minorHAnsi" w:hAnsiTheme="minorHAnsi" w:cstheme="minorHAnsi"/>
        </w:rPr>
      </w:pPr>
      <w:r w:rsidRPr="00B713C4">
        <w:rPr>
          <w:rFonts w:asciiTheme="minorHAnsi" w:hAnsiTheme="minorHAnsi" w:cstheme="minorHAnsi"/>
        </w:rPr>
        <w:t xml:space="preserve">(według Załącznika Nr </w:t>
      </w:r>
      <w:r w:rsidR="000E12B3" w:rsidRPr="00B713C4">
        <w:rPr>
          <w:rFonts w:asciiTheme="minorHAnsi" w:hAnsiTheme="minorHAnsi" w:cstheme="minorHAnsi"/>
        </w:rPr>
        <w:t>12</w:t>
      </w:r>
      <w:r w:rsidRPr="00B713C4">
        <w:rPr>
          <w:rFonts w:asciiTheme="minorHAnsi" w:hAnsiTheme="minorHAnsi" w:cstheme="minorHAnsi"/>
        </w:rPr>
        <w:t xml:space="preserve"> do SWZ oraz, jeżel</w:t>
      </w:r>
      <w:r w:rsidR="000E12B3" w:rsidRPr="00B713C4">
        <w:rPr>
          <w:rFonts w:asciiTheme="minorHAnsi" w:hAnsiTheme="minorHAnsi" w:cstheme="minorHAnsi"/>
        </w:rPr>
        <w:t>i dotyczy, Załącznika Nr 12</w:t>
      </w:r>
      <w:r w:rsidRPr="00B713C4">
        <w:rPr>
          <w:rFonts w:asciiTheme="minorHAnsi" w:hAnsiTheme="minorHAnsi" w:cstheme="minorHAnsi"/>
        </w:rPr>
        <w:t>a do SWZ).</w:t>
      </w:r>
    </w:p>
    <w:p w14:paraId="3040A76E" w14:textId="10EE5069" w:rsidR="00342CD2" w:rsidRPr="00B713C4" w:rsidRDefault="00342CD2" w:rsidP="00342CD2">
      <w:pPr>
        <w:pStyle w:val="Tekstpodstawowy21"/>
        <w:numPr>
          <w:ilvl w:val="3"/>
          <w:numId w:val="30"/>
        </w:numPr>
        <w:autoSpaceDE w:val="0"/>
        <w:autoSpaceDN w:val="0"/>
        <w:adjustRightInd w:val="0"/>
        <w:ind w:left="1418" w:hanging="567"/>
        <w:rPr>
          <w:rFonts w:asciiTheme="minorHAnsi" w:hAnsiTheme="minorHAnsi" w:cstheme="minorHAnsi"/>
        </w:rPr>
      </w:pPr>
      <w:r w:rsidRPr="00B713C4">
        <w:rPr>
          <w:rFonts w:asciiTheme="minorHAnsi" w:hAnsiTheme="minorHAnsi" w:cstheme="minorHAnsi"/>
          <w:b w:val="0"/>
          <w:color w:val="000000"/>
          <w:sz w:val="22"/>
          <w:szCs w:val="22"/>
        </w:rPr>
        <w:t>Oświadczenie własne wykonawcy o braku podstaw do wykluczenia na podstawie art. 7 ustawy z dnia 13 kwietnia 2022 r. o szczególnych rozwiązaniach w zakresie przeciwdziałania wspieraniu agresji na Ukrainę oraz służących ochronie bezpieczeństwa narodowego (Dz. U. poz. 835) – według wzoru stanowiącego załącznik nr 14 do SWZ</w:t>
      </w:r>
    </w:p>
    <w:p w14:paraId="3C347430" w14:textId="77777777" w:rsidR="00342CD2" w:rsidRPr="00342CD2" w:rsidRDefault="00342CD2" w:rsidP="00342CD2">
      <w:pPr>
        <w:pStyle w:val="Akapitzlist"/>
        <w:autoSpaceDE w:val="0"/>
        <w:autoSpaceDN w:val="0"/>
        <w:adjustRightInd w:val="0"/>
        <w:ind w:left="787" w:firstLine="64"/>
        <w:rPr>
          <w:rFonts w:asciiTheme="minorHAnsi" w:hAnsiTheme="minorHAnsi" w:cstheme="minorHAnsi"/>
        </w:rPr>
      </w:pPr>
    </w:p>
    <w:p w14:paraId="7DC1092F" w14:textId="7FE20D8B" w:rsidR="00D23FDE" w:rsidRPr="00CE306E" w:rsidRDefault="00685BB1" w:rsidP="00CB761A">
      <w:pPr>
        <w:pStyle w:val="Tekstpodstawowy21"/>
        <w:numPr>
          <w:ilvl w:val="1"/>
          <w:numId w:val="30"/>
        </w:numPr>
        <w:ind w:left="851" w:hanging="425"/>
        <w:rPr>
          <w:rFonts w:asciiTheme="minorHAnsi" w:hAnsiTheme="minorHAnsi" w:cstheme="minorHAnsi"/>
          <w:b w:val="0"/>
          <w:sz w:val="22"/>
          <w:szCs w:val="22"/>
        </w:rPr>
      </w:pPr>
      <w:r w:rsidRPr="00CE306E">
        <w:rPr>
          <w:rFonts w:asciiTheme="minorHAnsi" w:hAnsiTheme="minorHAnsi" w:cstheme="minorHAnsi"/>
          <w:b w:val="0"/>
          <w:bCs/>
          <w:sz w:val="22"/>
          <w:szCs w:val="22"/>
        </w:rPr>
        <w:t xml:space="preserve">Podmiotowe środki dowodowe </w:t>
      </w:r>
      <w:r w:rsidR="00D23FDE" w:rsidRPr="00CE306E">
        <w:rPr>
          <w:rFonts w:asciiTheme="minorHAnsi" w:hAnsiTheme="minorHAnsi" w:cstheme="minorHAnsi"/>
          <w:b w:val="0"/>
          <w:bCs/>
          <w:sz w:val="22"/>
          <w:szCs w:val="22"/>
        </w:rPr>
        <w:t xml:space="preserve">aktualne na dzień ich złożenia Wykonawca złoży w wyznaczonym przez Zamawiającego terminie, </w:t>
      </w:r>
      <w:r w:rsidR="00D23FDE" w:rsidRPr="00CE306E">
        <w:rPr>
          <w:rFonts w:asciiTheme="minorHAnsi" w:hAnsiTheme="minorHAnsi" w:cstheme="minorHAnsi"/>
          <w:bCs/>
          <w:sz w:val="22"/>
          <w:szCs w:val="22"/>
        </w:rPr>
        <w:t>nie krótszym niż 5 dni od dnia wezwania</w:t>
      </w:r>
      <w:r w:rsidR="00D23FDE" w:rsidRPr="00CE306E">
        <w:rPr>
          <w:rFonts w:asciiTheme="minorHAnsi" w:hAnsiTheme="minorHAnsi" w:cstheme="minorHAnsi"/>
          <w:b w:val="0"/>
          <w:bCs/>
          <w:sz w:val="22"/>
          <w:szCs w:val="22"/>
        </w:rPr>
        <w:t>.</w:t>
      </w:r>
    </w:p>
    <w:p w14:paraId="718A3C7E" w14:textId="77777777" w:rsidR="00D23FDE" w:rsidRPr="00CE306E" w:rsidRDefault="00D23FDE" w:rsidP="00CB761A">
      <w:pPr>
        <w:pStyle w:val="Tekstpodstawowy21"/>
        <w:numPr>
          <w:ilvl w:val="1"/>
          <w:numId w:val="30"/>
        </w:numPr>
        <w:ind w:left="851" w:hanging="425"/>
        <w:rPr>
          <w:rFonts w:asciiTheme="minorHAnsi" w:hAnsiTheme="minorHAnsi" w:cstheme="minorHAnsi"/>
          <w:sz w:val="22"/>
          <w:szCs w:val="22"/>
        </w:rPr>
      </w:pPr>
      <w:r w:rsidRPr="00CE306E">
        <w:rPr>
          <w:rFonts w:asciiTheme="minorHAnsi" w:hAnsiTheme="minorHAnsi" w:cstheme="minorHAnsi"/>
          <w:b w:val="0"/>
          <w:sz w:val="22"/>
          <w:szCs w:val="22"/>
        </w:rPr>
        <w:t>Wykonawca nie jest zobowiązany do złożenia podmiotowych środków dowodowych, które Zamawiający posiada, jeżeli Wykonawca wskaże te środki oraz potwierdzi ich prawidłowość i aktualność.</w:t>
      </w:r>
    </w:p>
    <w:p w14:paraId="5F3FA7AE" w14:textId="642B2F66" w:rsidR="00D23FDE" w:rsidRPr="00CE306E" w:rsidRDefault="00D23FDE" w:rsidP="00CB761A">
      <w:pPr>
        <w:pStyle w:val="Tekstpodstawowy21"/>
        <w:numPr>
          <w:ilvl w:val="1"/>
          <w:numId w:val="30"/>
        </w:numPr>
        <w:ind w:left="851" w:hanging="425"/>
        <w:rPr>
          <w:rFonts w:asciiTheme="minorHAnsi" w:hAnsiTheme="minorHAnsi" w:cstheme="minorHAnsi"/>
          <w:b w:val="0"/>
          <w:sz w:val="22"/>
          <w:szCs w:val="22"/>
        </w:rPr>
      </w:pPr>
      <w:r w:rsidRPr="00CE306E">
        <w:rPr>
          <w:rFonts w:asciiTheme="minorHAnsi" w:hAnsiTheme="minorHAnsi" w:cstheme="minorHAnsi"/>
          <w:b w:val="0"/>
          <w:bCs/>
          <w:sz w:val="22"/>
          <w:szCs w:val="22"/>
        </w:rPr>
        <w:lastRenderedPageBreak/>
        <w:t xml:space="preserve">Zamawiający nie wezwie do złożenia podmiotowych środków dowodowych, jeżeli może je uzyskać za pomocą bezpłatnych i ogólnodostępnych baz danych, w szczególności rejestrów publicznych w rozumieniu </w:t>
      </w:r>
      <w:r w:rsidR="00914FC1" w:rsidRPr="00CE306E">
        <w:rPr>
          <w:rFonts w:asciiTheme="minorHAnsi" w:hAnsiTheme="minorHAnsi" w:cstheme="minorHAnsi"/>
          <w:b w:val="0"/>
          <w:bCs/>
          <w:sz w:val="22"/>
          <w:szCs w:val="22"/>
        </w:rPr>
        <w:t>ustawy</w:t>
      </w:r>
      <w:r w:rsidRPr="00CE306E">
        <w:rPr>
          <w:rFonts w:asciiTheme="minorHAnsi" w:hAnsiTheme="minorHAnsi" w:cstheme="minorHAnsi"/>
          <w:b w:val="0"/>
          <w:bCs/>
          <w:sz w:val="22"/>
          <w:szCs w:val="22"/>
        </w:rPr>
        <w:t xml:space="preserve"> z dnia 17 lutego 2005 r. o informatyzacji działalności podmiotów realizujących zadania publiczne, o ile Wykonawca wskazał w oświadczeniu </w:t>
      </w:r>
      <w:r w:rsidR="00685BB1" w:rsidRPr="00CE306E">
        <w:rPr>
          <w:rFonts w:asciiTheme="minorHAnsi" w:hAnsiTheme="minorHAnsi" w:cstheme="minorHAnsi"/>
          <w:b w:val="0"/>
          <w:sz w:val="22"/>
          <w:szCs w:val="22"/>
        </w:rPr>
        <w:t>o spełnianiu warunków udziału w postępowaniu składane na podstawie art.</w:t>
      </w:r>
      <w:r w:rsidR="000E12B3" w:rsidRPr="00CE306E">
        <w:rPr>
          <w:rFonts w:asciiTheme="minorHAnsi" w:hAnsiTheme="minorHAnsi" w:cstheme="minorHAnsi"/>
          <w:b w:val="0"/>
          <w:sz w:val="22"/>
          <w:szCs w:val="22"/>
        </w:rPr>
        <w:t xml:space="preserve"> </w:t>
      </w:r>
      <w:r w:rsidR="00685BB1" w:rsidRPr="00CE306E">
        <w:rPr>
          <w:rFonts w:asciiTheme="minorHAnsi" w:hAnsiTheme="minorHAnsi" w:cstheme="minorHAnsi"/>
          <w:b w:val="0"/>
          <w:sz w:val="22"/>
          <w:szCs w:val="22"/>
        </w:rPr>
        <w:t xml:space="preserve">125 ust.1 </w:t>
      </w:r>
      <w:r w:rsidR="00914FC1" w:rsidRPr="00CE306E">
        <w:rPr>
          <w:rFonts w:asciiTheme="minorHAnsi" w:hAnsiTheme="minorHAnsi" w:cstheme="minorHAnsi"/>
          <w:b w:val="0"/>
          <w:sz w:val="22"/>
          <w:szCs w:val="22"/>
        </w:rPr>
        <w:t>ustawy</w:t>
      </w:r>
      <w:r w:rsidRPr="00CE306E">
        <w:rPr>
          <w:rFonts w:asciiTheme="minorHAnsi" w:hAnsiTheme="minorHAnsi" w:cstheme="minorHAnsi"/>
          <w:b w:val="0"/>
          <w:bCs/>
          <w:sz w:val="22"/>
          <w:szCs w:val="22"/>
        </w:rPr>
        <w:t>, dane umożliwiające dostęp do tych środków.</w:t>
      </w:r>
    </w:p>
    <w:p w14:paraId="2810AC6F" w14:textId="77777777" w:rsidR="00D23FDE" w:rsidRPr="00CE306E" w:rsidRDefault="00D23FDE" w:rsidP="00CB761A">
      <w:pPr>
        <w:pStyle w:val="Tekstpodstawowy21"/>
        <w:numPr>
          <w:ilvl w:val="1"/>
          <w:numId w:val="30"/>
        </w:numPr>
        <w:ind w:left="851" w:hanging="425"/>
        <w:rPr>
          <w:rFonts w:asciiTheme="minorHAnsi" w:hAnsiTheme="minorHAnsi" w:cstheme="minorHAnsi"/>
          <w:b w:val="0"/>
          <w:sz w:val="22"/>
          <w:szCs w:val="22"/>
        </w:rPr>
      </w:pPr>
      <w:r w:rsidRPr="00CE306E">
        <w:rPr>
          <w:rFonts w:asciiTheme="minorHAnsi" w:hAnsiTheme="minorHAnsi" w:cstheme="minorHAnsi"/>
          <w:b w:val="0"/>
          <w:color w:val="000000"/>
          <w:sz w:val="22"/>
          <w:szCs w:val="22"/>
        </w:rPr>
        <w:t xml:space="preserve">Jeżeli Wykonawca ma siedzibę lub miejsce zamieszkania poza granicami Rzeczypospolitej Polskiej, zamiast: </w:t>
      </w:r>
    </w:p>
    <w:p w14:paraId="22B3D938" w14:textId="24977114" w:rsidR="00D23FDE" w:rsidRPr="00CE306E" w:rsidRDefault="00D23FDE" w:rsidP="00CB761A">
      <w:pPr>
        <w:numPr>
          <w:ilvl w:val="0"/>
          <w:numId w:val="40"/>
        </w:numPr>
        <w:tabs>
          <w:tab w:val="left" w:pos="1418"/>
        </w:tabs>
        <w:autoSpaceDE w:val="0"/>
        <w:autoSpaceDN w:val="0"/>
        <w:adjustRightInd w:val="0"/>
        <w:spacing w:after="0" w:line="240" w:lineRule="auto"/>
        <w:ind w:left="1276" w:hanging="425"/>
        <w:rPr>
          <w:rFonts w:asciiTheme="minorHAnsi" w:hAnsiTheme="minorHAnsi" w:cstheme="minorHAnsi"/>
        </w:rPr>
      </w:pPr>
      <w:r w:rsidRPr="00CE306E">
        <w:rPr>
          <w:rFonts w:asciiTheme="minorHAnsi" w:hAnsiTheme="minorHAnsi" w:cstheme="minorHAnsi"/>
        </w:rPr>
        <w:t xml:space="preserve">informacji z Krajowego Rejestru Karnego, o której mowa w </w:t>
      </w:r>
      <w:r w:rsidR="00551EC7" w:rsidRPr="00CE306E">
        <w:rPr>
          <w:rFonts w:asciiTheme="minorHAnsi" w:hAnsiTheme="minorHAnsi" w:cstheme="minorHAnsi"/>
        </w:rPr>
        <w:t>pkt. 2</w:t>
      </w:r>
      <w:r w:rsidR="00685BB1" w:rsidRPr="00CE306E">
        <w:rPr>
          <w:rFonts w:asciiTheme="minorHAnsi" w:hAnsiTheme="minorHAnsi" w:cstheme="minorHAnsi"/>
        </w:rPr>
        <w:t xml:space="preserve"> a)</w:t>
      </w:r>
      <w:r w:rsidRPr="00CE306E">
        <w:rPr>
          <w:rFonts w:asciiTheme="minorHAnsi" w:hAnsiTheme="minorHAnsi" w:cstheme="minorHAnsi"/>
        </w:rPr>
        <w:t xml:space="preserve"> – składa informację z odpowiedniego rejestru, takiego jak rejestr sądowy, albo, w przypadku braku takiego rejestru, inny równoważny dokument wydany przez właściwy organ sądowy lub administracyjny kraju, w którym Wykonawca ma siedzibę lub miejsce zamieszkania, w zakresie, o którym mowa w </w:t>
      </w:r>
      <w:r w:rsidR="00551EC7" w:rsidRPr="00CE306E">
        <w:rPr>
          <w:rFonts w:asciiTheme="minorHAnsi" w:hAnsiTheme="minorHAnsi" w:cstheme="minorHAnsi"/>
        </w:rPr>
        <w:t>pkt 2</w:t>
      </w:r>
      <w:r w:rsidR="00685BB1" w:rsidRPr="00CE306E">
        <w:rPr>
          <w:rFonts w:asciiTheme="minorHAnsi" w:hAnsiTheme="minorHAnsi" w:cstheme="minorHAnsi"/>
        </w:rPr>
        <w:t xml:space="preserve"> a)</w:t>
      </w:r>
      <w:r w:rsidRPr="00CE306E">
        <w:rPr>
          <w:rFonts w:asciiTheme="minorHAnsi" w:hAnsiTheme="minorHAnsi" w:cstheme="minorHAnsi"/>
        </w:rPr>
        <w:t xml:space="preserve">, </w:t>
      </w:r>
    </w:p>
    <w:p w14:paraId="68A10A57" w14:textId="220AEB45" w:rsidR="00D23FDE" w:rsidRPr="00CE306E" w:rsidRDefault="00D23FDE" w:rsidP="00CB761A">
      <w:pPr>
        <w:numPr>
          <w:ilvl w:val="0"/>
          <w:numId w:val="40"/>
        </w:numPr>
        <w:tabs>
          <w:tab w:val="left" w:pos="1418"/>
        </w:tabs>
        <w:autoSpaceDE w:val="0"/>
        <w:autoSpaceDN w:val="0"/>
        <w:adjustRightInd w:val="0"/>
        <w:spacing w:after="0" w:line="240" w:lineRule="auto"/>
        <w:ind w:left="1276" w:hanging="425"/>
        <w:rPr>
          <w:rFonts w:asciiTheme="minorHAnsi" w:hAnsiTheme="minorHAnsi" w:cstheme="minorHAnsi"/>
        </w:rPr>
      </w:pPr>
      <w:r w:rsidRPr="00CE306E">
        <w:rPr>
          <w:rFonts w:asciiTheme="minorHAnsi" w:hAnsiTheme="minorHAnsi" w:cstheme="minorHAnsi"/>
        </w:rPr>
        <w:t xml:space="preserve">zaświadczenia, o którym mowa w </w:t>
      </w:r>
      <w:r w:rsidR="00685BB1" w:rsidRPr="00CE306E">
        <w:rPr>
          <w:rFonts w:asciiTheme="minorHAnsi" w:hAnsiTheme="minorHAnsi" w:cstheme="minorHAnsi"/>
        </w:rPr>
        <w:t xml:space="preserve">pkt. </w:t>
      </w:r>
      <w:r w:rsidR="00551EC7" w:rsidRPr="00CE306E">
        <w:rPr>
          <w:rFonts w:asciiTheme="minorHAnsi" w:hAnsiTheme="minorHAnsi" w:cstheme="minorHAnsi"/>
        </w:rPr>
        <w:t>2</w:t>
      </w:r>
      <w:r w:rsidRPr="00CE306E">
        <w:rPr>
          <w:rFonts w:asciiTheme="minorHAnsi" w:hAnsiTheme="minorHAnsi" w:cstheme="minorHAnsi"/>
        </w:rPr>
        <w:t xml:space="preserve"> </w:t>
      </w:r>
      <w:r w:rsidR="00685BB1" w:rsidRPr="00CE306E">
        <w:rPr>
          <w:rFonts w:asciiTheme="minorHAnsi" w:hAnsiTheme="minorHAnsi" w:cstheme="minorHAnsi"/>
        </w:rPr>
        <w:t>c)</w:t>
      </w:r>
      <w:r w:rsidRPr="00CE306E">
        <w:rPr>
          <w:rFonts w:asciiTheme="minorHAnsi" w:hAnsiTheme="minorHAnsi" w:cstheme="minorHAnsi"/>
        </w:rPr>
        <w:t xml:space="preserve">, zaświadczenia albo innego dokumentu potwierdzającego, że Wykonawca nie zalega z opłacaniem składek na ubezpieczenia społeczne lub zdrowotne, o których mowa w </w:t>
      </w:r>
      <w:r w:rsidR="00685BB1" w:rsidRPr="00CE306E">
        <w:rPr>
          <w:rFonts w:asciiTheme="minorHAnsi" w:hAnsiTheme="minorHAnsi" w:cstheme="minorHAnsi"/>
        </w:rPr>
        <w:t>pkt.</w:t>
      </w:r>
      <w:r w:rsidR="00551EC7" w:rsidRPr="00CE306E">
        <w:rPr>
          <w:rFonts w:asciiTheme="minorHAnsi" w:hAnsiTheme="minorHAnsi" w:cstheme="minorHAnsi"/>
        </w:rPr>
        <w:t>2</w:t>
      </w:r>
      <w:r w:rsidR="00685BB1" w:rsidRPr="00CE306E">
        <w:rPr>
          <w:rFonts w:asciiTheme="minorHAnsi" w:hAnsiTheme="minorHAnsi" w:cstheme="minorHAnsi"/>
        </w:rPr>
        <w:t xml:space="preserve"> d)</w:t>
      </w:r>
      <w:r w:rsidRPr="00CE306E">
        <w:rPr>
          <w:rFonts w:asciiTheme="minorHAnsi" w:hAnsiTheme="minorHAnsi" w:cstheme="minorHAnsi"/>
        </w:rPr>
        <w:t xml:space="preserve"> lub odpisu albo informacji z Krajowego Rejestru Sądowego lub z Centralnej Ewidencji i Informacji o Działalności Gospodarczej, o których mowa w </w:t>
      </w:r>
      <w:r w:rsidR="00685BB1" w:rsidRPr="00CE306E">
        <w:rPr>
          <w:rFonts w:asciiTheme="minorHAnsi" w:hAnsiTheme="minorHAnsi" w:cstheme="minorHAnsi"/>
        </w:rPr>
        <w:t xml:space="preserve">pkt. </w:t>
      </w:r>
      <w:r w:rsidR="00551EC7" w:rsidRPr="00CE306E">
        <w:rPr>
          <w:rFonts w:asciiTheme="minorHAnsi" w:hAnsiTheme="minorHAnsi" w:cstheme="minorHAnsi"/>
        </w:rPr>
        <w:t>2</w:t>
      </w:r>
      <w:r w:rsidR="00685BB1" w:rsidRPr="00CE306E">
        <w:rPr>
          <w:rFonts w:asciiTheme="minorHAnsi" w:hAnsiTheme="minorHAnsi" w:cstheme="minorHAnsi"/>
        </w:rPr>
        <w:t xml:space="preserve"> e)</w:t>
      </w:r>
      <w:r w:rsidRPr="00CE306E">
        <w:rPr>
          <w:rFonts w:asciiTheme="minorHAnsi" w:hAnsiTheme="minorHAnsi" w:cstheme="minorHAnsi"/>
        </w:rPr>
        <w:t xml:space="preserve"> – składa dokument lub dokumenty wystawione w kraju, w którym Wykonawca ma siedzibę lub miejsce zamieszkania, potwierdzające odpowiednio, że: </w:t>
      </w:r>
    </w:p>
    <w:p w14:paraId="05169303" w14:textId="77777777" w:rsidR="00D23FDE" w:rsidRPr="00CE306E" w:rsidRDefault="00D23FDE" w:rsidP="00CB761A">
      <w:pPr>
        <w:numPr>
          <w:ilvl w:val="0"/>
          <w:numId w:val="41"/>
        </w:numPr>
        <w:tabs>
          <w:tab w:val="left" w:pos="1276"/>
        </w:tabs>
        <w:autoSpaceDE w:val="0"/>
        <w:autoSpaceDN w:val="0"/>
        <w:adjustRightInd w:val="0"/>
        <w:spacing w:after="0" w:line="240" w:lineRule="auto"/>
        <w:ind w:left="1560" w:hanging="284"/>
        <w:rPr>
          <w:rFonts w:asciiTheme="minorHAnsi" w:hAnsiTheme="minorHAnsi" w:cstheme="minorHAnsi"/>
        </w:rPr>
      </w:pPr>
      <w:r w:rsidRPr="00CE306E">
        <w:rPr>
          <w:rFonts w:asciiTheme="minorHAnsi" w:hAnsiTheme="minorHAnsi" w:cstheme="minorHAnsi"/>
        </w:rPr>
        <w:t>nie naruszył obowiązków dotyczących płatności podatków, opłat lub składek na ubezpieczenie społeczne lub zdrowotne,</w:t>
      </w:r>
    </w:p>
    <w:p w14:paraId="4E1280AD" w14:textId="77777777" w:rsidR="00D23FDE" w:rsidRPr="00CE306E" w:rsidRDefault="00D23FDE" w:rsidP="00CB761A">
      <w:pPr>
        <w:numPr>
          <w:ilvl w:val="0"/>
          <w:numId w:val="41"/>
        </w:numPr>
        <w:tabs>
          <w:tab w:val="left" w:pos="1276"/>
        </w:tabs>
        <w:autoSpaceDE w:val="0"/>
        <w:autoSpaceDN w:val="0"/>
        <w:adjustRightInd w:val="0"/>
        <w:spacing w:after="0" w:line="240" w:lineRule="auto"/>
        <w:ind w:left="1560" w:hanging="284"/>
        <w:rPr>
          <w:rFonts w:asciiTheme="minorHAnsi" w:hAnsiTheme="minorHAnsi" w:cstheme="minorHAnsi"/>
        </w:rPr>
      </w:pPr>
      <w:r w:rsidRPr="00CE306E">
        <w:rPr>
          <w:rFonts w:asciiTheme="minorHAnsi" w:hAnsiTheme="minorHAnsi" w:cstheme="minorHAnsi"/>
        </w:rPr>
        <w:t>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p>
    <w:p w14:paraId="36DF5B98" w14:textId="2DD276E1" w:rsidR="00D23FDE" w:rsidRPr="00CE306E" w:rsidRDefault="00D23FDE" w:rsidP="00CB761A">
      <w:pPr>
        <w:pStyle w:val="Tekstpodstawowy21"/>
        <w:numPr>
          <w:ilvl w:val="1"/>
          <w:numId w:val="30"/>
        </w:numPr>
        <w:ind w:left="851" w:hanging="425"/>
        <w:rPr>
          <w:rFonts w:asciiTheme="minorHAnsi" w:hAnsiTheme="minorHAnsi" w:cstheme="minorHAnsi"/>
          <w:b w:val="0"/>
          <w:sz w:val="22"/>
          <w:szCs w:val="22"/>
        </w:rPr>
      </w:pPr>
      <w:r w:rsidRPr="00CE306E">
        <w:rPr>
          <w:rFonts w:asciiTheme="minorHAnsi" w:hAnsiTheme="minorHAnsi" w:cstheme="minorHAnsi"/>
          <w:b w:val="0"/>
          <w:color w:val="000000"/>
          <w:sz w:val="22"/>
          <w:szCs w:val="22"/>
        </w:rPr>
        <w:t xml:space="preserve">Dokument, o którym mowa w </w:t>
      </w:r>
      <w:r w:rsidR="00685BB1" w:rsidRPr="00CE306E">
        <w:rPr>
          <w:rFonts w:asciiTheme="minorHAnsi" w:hAnsiTheme="minorHAnsi" w:cstheme="minorHAnsi"/>
          <w:b w:val="0"/>
          <w:color w:val="000000"/>
          <w:sz w:val="22"/>
          <w:szCs w:val="22"/>
        </w:rPr>
        <w:t xml:space="preserve">pkt. </w:t>
      </w:r>
      <w:r w:rsidR="00551EC7" w:rsidRPr="00CE306E">
        <w:rPr>
          <w:rFonts w:asciiTheme="minorHAnsi" w:hAnsiTheme="minorHAnsi" w:cstheme="minorHAnsi"/>
          <w:b w:val="0"/>
          <w:color w:val="000000"/>
          <w:sz w:val="22"/>
          <w:szCs w:val="22"/>
        </w:rPr>
        <w:t>6</w:t>
      </w:r>
      <w:r w:rsidR="003A721D" w:rsidRPr="00CE306E">
        <w:rPr>
          <w:rFonts w:asciiTheme="minorHAnsi" w:hAnsiTheme="minorHAnsi" w:cstheme="minorHAnsi"/>
          <w:b w:val="0"/>
          <w:color w:val="000000"/>
          <w:sz w:val="22"/>
          <w:szCs w:val="22"/>
        </w:rPr>
        <w:t>. a)</w:t>
      </w:r>
      <w:r w:rsidR="00685BB1" w:rsidRPr="00CE306E">
        <w:rPr>
          <w:rFonts w:asciiTheme="minorHAnsi" w:hAnsiTheme="minorHAnsi" w:cstheme="minorHAnsi"/>
          <w:b w:val="0"/>
          <w:color w:val="000000"/>
          <w:sz w:val="22"/>
          <w:szCs w:val="22"/>
        </w:rPr>
        <w:t>,</w:t>
      </w:r>
      <w:r w:rsidRPr="00CE306E">
        <w:rPr>
          <w:rFonts w:asciiTheme="minorHAnsi" w:hAnsiTheme="minorHAnsi" w:cstheme="minorHAnsi"/>
          <w:b w:val="0"/>
          <w:color w:val="000000"/>
          <w:sz w:val="22"/>
          <w:szCs w:val="22"/>
        </w:rPr>
        <w:t xml:space="preserve"> powinien być wystawiony nie wcześniej niż 6 miesięcy przed jego złożeniem. Dokumenty, o których mowa w </w:t>
      </w:r>
      <w:r w:rsidR="00685BB1" w:rsidRPr="00CE306E">
        <w:rPr>
          <w:rFonts w:asciiTheme="minorHAnsi" w:hAnsiTheme="minorHAnsi" w:cstheme="minorHAnsi"/>
          <w:b w:val="0"/>
          <w:color w:val="000000"/>
          <w:sz w:val="22"/>
          <w:szCs w:val="22"/>
        </w:rPr>
        <w:t xml:space="preserve">pkt. </w:t>
      </w:r>
      <w:r w:rsidR="00551EC7" w:rsidRPr="00CE306E">
        <w:rPr>
          <w:rFonts w:asciiTheme="minorHAnsi" w:hAnsiTheme="minorHAnsi" w:cstheme="minorHAnsi"/>
          <w:b w:val="0"/>
          <w:color w:val="000000"/>
          <w:sz w:val="22"/>
          <w:szCs w:val="22"/>
        </w:rPr>
        <w:t>6</w:t>
      </w:r>
      <w:r w:rsidR="003A721D" w:rsidRPr="00CE306E">
        <w:rPr>
          <w:rFonts w:asciiTheme="minorHAnsi" w:hAnsiTheme="minorHAnsi" w:cstheme="minorHAnsi"/>
          <w:b w:val="0"/>
          <w:color w:val="000000"/>
          <w:sz w:val="22"/>
          <w:szCs w:val="22"/>
        </w:rPr>
        <w:t xml:space="preserve"> b)</w:t>
      </w:r>
      <w:r w:rsidRPr="00CE306E">
        <w:rPr>
          <w:rFonts w:asciiTheme="minorHAnsi" w:hAnsiTheme="minorHAnsi" w:cstheme="minorHAnsi"/>
          <w:b w:val="0"/>
          <w:color w:val="000000"/>
          <w:sz w:val="22"/>
          <w:szCs w:val="22"/>
        </w:rPr>
        <w:t xml:space="preserve"> powinny być wystawione nie wcześniej niż 3 miesiące przed ich złożeniem. </w:t>
      </w:r>
    </w:p>
    <w:p w14:paraId="31C99B87" w14:textId="78298F43" w:rsidR="00D23FDE" w:rsidRPr="00CE306E" w:rsidRDefault="00D23FDE" w:rsidP="00CB761A">
      <w:pPr>
        <w:pStyle w:val="Tekstpodstawowy21"/>
        <w:numPr>
          <w:ilvl w:val="1"/>
          <w:numId w:val="30"/>
        </w:numPr>
        <w:ind w:left="851" w:hanging="425"/>
        <w:rPr>
          <w:rFonts w:asciiTheme="minorHAnsi" w:hAnsiTheme="minorHAnsi" w:cstheme="minorHAnsi"/>
          <w:b w:val="0"/>
          <w:sz w:val="22"/>
          <w:szCs w:val="22"/>
        </w:rPr>
      </w:pPr>
      <w:r w:rsidRPr="00CE306E">
        <w:rPr>
          <w:rFonts w:asciiTheme="minorHAnsi" w:hAnsiTheme="minorHAnsi" w:cstheme="minorHAnsi"/>
          <w:b w:val="0"/>
          <w:color w:val="000000"/>
          <w:sz w:val="22"/>
          <w:szCs w:val="22"/>
        </w:rPr>
        <w:t xml:space="preserve">Jeżeli w kraju, w którym Wykonawca ma siedzibę lub miejsce zamieszkania, nie wydaje się dokumentów, o których mowa w </w:t>
      </w:r>
      <w:r w:rsidR="00685BB1" w:rsidRPr="00CE306E">
        <w:rPr>
          <w:rFonts w:asciiTheme="minorHAnsi" w:hAnsiTheme="minorHAnsi" w:cstheme="minorHAnsi"/>
          <w:b w:val="0"/>
          <w:color w:val="000000"/>
          <w:sz w:val="22"/>
          <w:szCs w:val="22"/>
        </w:rPr>
        <w:t xml:space="preserve">pkt. </w:t>
      </w:r>
      <w:r w:rsidR="00551EC7" w:rsidRPr="00CE306E">
        <w:rPr>
          <w:rFonts w:asciiTheme="minorHAnsi" w:hAnsiTheme="minorHAnsi" w:cstheme="minorHAnsi"/>
          <w:b w:val="0"/>
          <w:color w:val="000000"/>
          <w:sz w:val="22"/>
          <w:szCs w:val="22"/>
        </w:rPr>
        <w:t>6</w:t>
      </w:r>
      <w:r w:rsidRPr="00CE306E">
        <w:rPr>
          <w:rFonts w:asciiTheme="minorHAnsi" w:hAnsiTheme="minorHAnsi" w:cstheme="minorHAnsi"/>
          <w:b w:val="0"/>
          <w:color w:val="000000"/>
          <w:sz w:val="22"/>
          <w:szCs w:val="22"/>
        </w:rPr>
        <w:t xml:space="preserve">, lub gdy dokumenty te nie odnoszą się do wszystkich przypadków, o których mowa w art. 108 ust. 1 pkt. 1, 2 i 4, art. 109 ust. 1 pkt.1 </w:t>
      </w:r>
      <w:r w:rsidR="00914FC1" w:rsidRPr="00CE306E">
        <w:rPr>
          <w:rFonts w:asciiTheme="minorHAnsi" w:hAnsiTheme="minorHAnsi" w:cstheme="minorHAnsi"/>
          <w:b w:val="0"/>
          <w:color w:val="000000"/>
          <w:sz w:val="22"/>
          <w:szCs w:val="22"/>
        </w:rPr>
        <w:t>ustawy</w:t>
      </w:r>
      <w:r w:rsidRPr="00CE306E">
        <w:rPr>
          <w:rFonts w:asciiTheme="minorHAnsi" w:hAnsiTheme="minorHAnsi" w:cstheme="minorHAnsi"/>
          <w:b w:val="0"/>
          <w:color w:val="000000"/>
          <w:sz w:val="22"/>
          <w:szCs w:val="22"/>
        </w:rPr>
        <w:t xml:space="preserve">,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w:t>
      </w:r>
      <w:r w:rsidR="003A721D" w:rsidRPr="00CE306E">
        <w:rPr>
          <w:rFonts w:asciiTheme="minorHAnsi" w:hAnsiTheme="minorHAnsi" w:cstheme="minorHAnsi"/>
          <w:b w:val="0"/>
          <w:color w:val="000000"/>
          <w:sz w:val="22"/>
          <w:szCs w:val="22"/>
        </w:rPr>
        <w:t>Pkt.7</w:t>
      </w:r>
      <w:r w:rsidR="007631F8" w:rsidRPr="00CE306E">
        <w:rPr>
          <w:rFonts w:asciiTheme="minorHAnsi" w:hAnsiTheme="minorHAnsi" w:cstheme="minorHAnsi"/>
          <w:b w:val="0"/>
          <w:color w:val="000000"/>
          <w:sz w:val="22"/>
          <w:szCs w:val="22"/>
        </w:rPr>
        <w:t xml:space="preserve"> </w:t>
      </w:r>
      <w:r w:rsidRPr="00CE306E">
        <w:rPr>
          <w:rFonts w:asciiTheme="minorHAnsi" w:hAnsiTheme="minorHAnsi" w:cstheme="minorHAnsi"/>
          <w:b w:val="0"/>
          <w:color w:val="000000"/>
          <w:sz w:val="22"/>
          <w:szCs w:val="22"/>
        </w:rPr>
        <w:t>stosuje się.</w:t>
      </w:r>
    </w:p>
    <w:p w14:paraId="1E60648F" w14:textId="1183970E" w:rsidR="00D23FDE" w:rsidRPr="00CE306E" w:rsidRDefault="00D23FDE" w:rsidP="00CB761A">
      <w:pPr>
        <w:pStyle w:val="Tekstpodstawowy21"/>
        <w:numPr>
          <w:ilvl w:val="1"/>
          <w:numId w:val="30"/>
        </w:numPr>
        <w:ind w:left="851" w:hanging="425"/>
        <w:rPr>
          <w:rFonts w:asciiTheme="minorHAnsi" w:hAnsiTheme="minorHAnsi" w:cstheme="minorHAnsi"/>
          <w:b w:val="0"/>
          <w:sz w:val="22"/>
          <w:szCs w:val="22"/>
        </w:rPr>
      </w:pPr>
      <w:r w:rsidRPr="00CE306E">
        <w:rPr>
          <w:rFonts w:asciiTheme="minorHAnsi" w:hAnsiTheme="minorHAnsi" w:cstheme="minorHAnsi"/>
          <w:b w:val="0"/>
          <w:sz w:val="22"/>
          <w:szCs w:val="22"/>
        </w:rPr>
        <w:t>Zamawiający żąda od Wykonawcy, który polega na zdolnościach technicznych lub zawodowych lub sytuacji finansowej lub ekonomicznej</w:t>
      </w:r>
      <w:r w:rsidRPr="00CE306E">
        <w:rPr>
          <w:rFonts w:asciiTheme="minorHAnsi" w:hAnsiTheme="minorHAnsi" w:cstheme="minorHAnsi"/>
          <w:sz w:val="22"/>
          <w:szCs w:val="22"/>
        </w:rPr>
        <w:t xml:space="preserve"> </w:t>
      </w:r>
      <w:r w:rsidRPr="00CE306E">
        <w:rPr>
          <w:rFonts w:asciiTheme="minorHAnsi" w:hAnsiTheme="minorHAnsi" w:cstheme="minorHAnsi"/>
          <w:b w:val="0"/>
          <w:sz w:val="22"/>
          <w:szCs w:val="22"/>
        </w:rPr>
        <w:t xml:space="preserve">podmiotów udostępniających zasoby na zasadach określonych w art. 118 </w:t>
      </w:r>
      <w:r w:rsidR="00914FC1" w:rsidRPr="00CE306E">
        <w:rPr>
          <w:rFonts w:asciiTheme="minorHAnsi" w:hAnsiTheme="minorHAnsi" w:cstheme="minorHAnsi"/>
          <w:b w:val="0"/>
          <w:sz w:val="22"/>
          <w:szCs w:val="22"/>
        </w:rPr>
        <w:t>ustawy</w:t>
      </w:r>
      <w:r w:rsidRPr="00CE306E">
        <w:rPr>
          <w:rFonts w:asciiTheme="minorHAnsi" w:hAnsiTheme="minorHAnsi" w:cstheme="minorHAnsi"/>
          <w:b w:val="0"/>
          <w:sz w:val="22"/>
          <w:szCs w:val="22"/>
        </w:rPr>
        <w:t xml:space="preserve">, przedstawienia podmiotowych środków dowodowych, o których mowa w </w:t>
      </w:r>
      <w:r w:rsidRPr="00CE306E">
        <w:rPr>
          <w:rFonts w:asciiTheme="minorHAnsi" w:hAnsiTheme="minorHAnsi" w:cstheme="minorHAnsi"/>
          <w:b w:val="0"/>
          <w:color w:val="000000"/>
          <w:sz w:val="22"/>
          <w:szCs w:val="22"/>
        </w:rPr>
        <w:t>pkt.</w:t>
      </w:r>
      <w:r w:rsidR="007631F8" w:rsidRPr="00CE306E">
        <w:rPr>
          <w:rFonts w:asciiTheme="minorHAnsi" w:hAnsiTheme="minorHAnsi" w:cstheme="minorHAnsi"/>
          <w:b w:val="0"/>
          <w:color w:val="000000"/>
          <w:sz w:val="22"/>
          <w:szCs w:val="22"/>
        </w:rPr>
        <w:t xml:space="preserve"> </w:t>
      </w:r>
      <w:r w:rsidR="00551EC7" w:rsidRPr="00CE306E">
        <w:rPr>
          <w:rFonts w:asciiTheme="minorHAnsi" w:hAnsiTheme="minorHAnsi" w:cstheme="minorHAnsi"/>
          <w:b w:val="0"/>
          <w:color w:val="000000"/>
          <w:sz w:val="22"/>
          <w:szCs w:val="22"/>
        </w:rPr>
        <w:t>2</w:t>
      </w:r>
      <w:r w:rsidR="007631F8" w:rsidRPr="00CE306E">
        <w:rPr>
          <w:rFonts w:asciiTheme="minorHAnsi" w:hAnsiTheme="minorHAnsi" w:cstheme="minorHAnsi"/>
          <w:b w:val="0"/>
          <w:color w:val="000000"/>
          <w:sz w:val="22"/>
          <w:szCs w:val="22"/>
        </w:rPr>
        <w:t xml:space="preserve"> a)</w:t>
      </w:r>
      <w:r w:rsidRPr="00CE306E">
        <w:rPr>
          <w:rFonts w:asciiTheme="minorHAnsi" w:hAnsiTheme="minorHAnsi" w:cstheme="minorHAnsi"/>
          <w:b w:val="0"/>
          <w:color w:val="000000"/>
          <w:sz w:val="22"/>
          <w:szCs w:val="22"/>
        </w:rPr>
        <w:t xml:space="preserve">, </w:t>
      </w:r>
      <w:r w:rsidR="007631F8" w:rsidRPr="00CE306E">
        <w:rPr>
          <w:rFonts w:asciiTheme="minorHAnsi" w:hAnsiTheme="minorHAnsi" w:cstheme="minorHAnsi"/>
          <w:b w:val="0"/>
          <w:color w:val="000000"/>
          <w:sz w:val="22"/>
          <w:szCs w:val="22"/>
        </w:rPr>
        <w:t xml:space="preserve">pkt. </w:t>
      </w:r>
      <w:r w:rsidR="00551EC7" w:rsidRPr="00CE306E">
        <w:rPr>
          <w:rFonts w:asciiTheme="minorHAnsi" w:hAnsiTheme="minorHAnsi" w:cstheme="minorHAnsi"/>
          <w:b w:val="0"/>
          <w:color w:val="000000"/>
          <w:sz w:val="22"/>
          <w:szCs w:val="22"/>
        </w:rPr>
        <w:t>2</w:t>
      </w:r>
      <w:r w:rsidR="007631F8" w:rsidRPr="00CE306E">
        <w:rPr>
          <w:rFonts w:asciiTheme="minorHAnsi" w:hAnsiTheme="minorHAnsi" w:cstheme="minorHAnsi"/>
          <w:b w:val="0"/>
          <w:color w:val="000000"/>
          <w:sz w:val="22"/>
          <w:szCs w:val="22"/>
        </w:rPr>
        <w:t xml:space="preserve"> c)</w:t>
      </w:r>
      <w:r w:rsidRPr="00CE306E">
        <w:rPr>
          <w:rFonts w:asciiTheme="minorHAnsi" w:hAnsiTheme="minorHAnsi" w:cstheme="minorHAnsi"/>
          <w:b w:val="0"/>
          <w:color w:val="000000"/>
          <w:sz w:val="22"/>
          <w:szCs w:val="22"/>
        </w:rPr>
        <w:t xml:space="preserve">, </w:t>
      </w:r>
      <w:r w:rsidR="00551EC7" w:rsidRPr="00CE306E">
        <w:rPr>
          <w:rFonts w:asciiTheme="minorHAnsi" w:hAnsiTheme="minorHAnsi" w:cstheme="minorHAnsi"/>
          <w:b w:val="0"/>
          <w:color w:val="000000"/>
          <w:sz w:val="22"/>
          <w:szCs w:val="22"/>
        </w:rPr>
        <w:t>2</w:t>
      </w:r>
      <w:r w:rsidR="007631F8" w:rsidRPr="00CE306E">
        <w:rPr>
          <w:rFonts w:asciiTheme="minorHAnsi" w:hAnsiTheme="minorHAnsi" w:cstheme="minorHAnsi"/>
          <w:b w:val="0"/>
          <w:color w:val="000000"/>
          <w:sz w:val="22"/>
          <w:szCs w:val="22"/>
        </w:rPr>
        <w:t xml:space="preserve"> d)</w:t>
      </w:r>
      <w:r w:rsidRPr="00CE306E">
        <w:rPr>
          <w:rFonts w:asciiTheme="minorHAnsi" w:hAnsiTheme="minorHAnsi" w:cstheme="minorHAnsi"/>
          <w:b w:val="0"/>
          <w:color w:val="000000"/>
          <w:sz w:val="22"/>
          <w:szCs w:val="22"/>
        </w:rPr>
        <w:t>,</w:t>
      </w:r>
      <w:r w:rsidR="007631F8" w:rsidRPr="00CE306E">
        <w:rPr>
          <w:rFonts w:asciiTheme="minorHAnsi" w:hAnsiTheme="minorHAnsi" w:cstheme="minorHAnsi"/>
          <w:b w:val="0"/>
          <w:color w:val="000000"/>
          <w:sz w:val="22"/>
          <w:szCs w:val="22"/>
        </w:rPr>
        <w:t xml:space="preserve"> pkt </w:t>
      </w:r>
      <w:r w:rsidR="00551EC7" w:rsidRPr="00CE306E">
        <w:rPr>
          <w:rFonts w:asciiTheme="minorHAnsi" w:hAnsiTheme="minorHAnsi" w:cstheme="minorHAnsi"/>
          <w:b w:val="0"/>
          <w:color w:val="000000"/>
          <w:sz w:val="22"/>
          <w:szCs w:val="22"/>
        </w:rPr>
        <w:t>2</w:t>
      </w:r>
      <w:r w:rsidR="007631F8" w:rsidRPr="00CE306E">
        <w:rPr>
          <w:rFonts w:asciiTheme="minorHAnsi" w:hAnsiTheme="minorHAnsi" w:cstheme="minorHAnsi"/>
          <w:b w:val="0"/>
          <w:color w:val="000000"/>
          <w:sz w:val="22"/>
          <w:szCs w:val="22"/>
        </w:rPr>
        <w:t xml:space="preserve"> e)</w:t>
      </w:r>
      <w:r w:rsidRPr="00CE306E">
        <w:rPr>
          <w:rFonts w:asciiTheme="minorHAnsi" w:hAnsiTheme="minorHAnsi" w:cstheme="minorHAnsi"/>
          <w:b w:val="0"/>
          <w:color w:val="000000"/>
          <w:sz w:val="22"/>
          <w:szCs w:val="22"/>
        </w:rPr>
        <w:t xml:space="preserve"> i pkt</w:t>
      </w:r>
      <w:r w:rsidR="007631F8" w:rsidRPr="00CE306E">
        <w:rPr>
          <w:rFonts w:asciiTheme="minorHAnsi" w:hAnsiTheme="minorHAnsi" w:cstheme="minorHAnsi"/>
          <w:b w:val="0"/>
          <w:color w:val="000000"/>
          <w:sz w:val="22"/>
          <w:szCs w:val="22"/>
        </w:rPr>
        <w:t xml:space="preserve">. </w:t>
      </w:r>
      <w:r w:rsidR="00551EC7" w:rsidRPr="00CE306E">
        <w:rPr>
          <w:rFonts w:asciiTheme="minorHAnsi" w:hAnsiTheme="minorHAnsi" w:cstheme="minorHAnsi"/>
          <w:b w:val="0"/>
          <w:color w:val="000000"/>
          <w:sz w:val="22"/>
          <w:szCs w:val="22"/>
        </w:rPr>
        <w:t>2</w:t>
      </w:r>
      <w:r w:rsidR="007631F8" w:rsidRPr="00CE306E">
        <w:rPr>
          <w:rFonts w:asciiTheme="minorHAnsi" w:hAnsiTheme="minorHAnsi" w:cstheme="minorHAnsi"/>
          <w:b w:val="0"/>
          <w:color w:val="000000"/>
          <w:sz w:val="22"/>
          <w:szCs w:val="22"/>
        </w:rPr>
        <w:t xml:space="preserve"> f)</w:t>
      </w:r>
      <w:r w:rsidRPr="00CE306E">
        <w:rPr>
          <w:rFonts w:asciiTheme="minorHAnsi" w:hAnsiTheme="minorHAnsi" w:cstheme="minorHAnsi"/>
          <w:b w:val="0"/>
          <w:sz w:val="22"/>
          <w:szCs w:val="22"/>
        </w:rPr>
        <w:t xml:space="preserve">, </w:t>
      </w:r>
      <w:r w:rsidR="007D22B4">
        <w:rPr>
          <w:rFonts w:asciiTheme="minorHAnsi" w:hAnsiTheme="minorHAnsi" w:cstheme="minorHAnsi"/>
          <w:b w:val="0"/>
          <w:sz w:val="22"/>
          <w:szCs w:val="22"/>
        </w:rPr>
        <w:t xml:space="preserve">i </w:t>
      </w:r>
      <w:r w:rsidR="007D22B4" w:rsidRPr="00173CFC">
        <w:rPr>
          <w:rFonts w:asciiTheme="minorHAnsi" w:hAnsiTheme="minorHAnsi" w:cstheme="minorHAnsi"/>
          <w:b w:val="0"/>
          <w:sz w:val="22"/>
          <w:szCs w:val="22"/>
        </w:rPr>
        <w:t xml:space="preserve">pkt. 2 g) </w:t>
      </w:r>
      <w:r w:rsidRPr="00173CFC">
        <w:rPr>
          <w:rFonts w:asciiTheme="minorHAnsi" w:hAnsiTheme="minorHAnsi" w:cstheme="minorHAnsi"/>
          <w:b w:val="0"/>
          <w:sz w:val="22"/>
          <w:szCs w:val="22"/>
        </w:rPr>
        <w:t>dotyczących</w:t>
      </w:r>
      <w:r w:rsidRPr="00CE306E">
        <w:rPr>
          <w:rFonts w:asciiTheme="minorHAnsi" w:hAnsiTheme="minorHAnsi" w:cstheme="minorHAnsi"/>
          <w:b w:val="0"/>
          <w:sz w:val="22"/>
          <w:szCs w:val="22"/>
        </w:rPr>
        <w:t xml:space="preserve"> tych podmiotów, potwierdzających, że nie zachodzą wobec tych podmiotów podstawy wykluczenia z postępowania. </w:t>
      </w:r>
      <w:r w:rsidR="007631F8" w:rsidRPr="00CE306E">
        <w:rPr>
          <w:rFonts w:asciiTheme="minorHAnsi" w:hAnsiTheme="minorHAnsi" w:cstheme="minorHAnsi"/>
          <w:b w:val="0"/>
          <w:color w:val="000000"/>
          <w:sz w:val="22"/>
          <w:szCs w:val="22"/>
        </w:rPr>
        <w:t>Pkt.</w:t>
      </w:r>
      <w:r w:rsidR="00551EC7" w:rsidRPr="00CE306E">
        <w:rPr>
          <w:rFonts w:asciiTheme="minorHAnsi" w:hAnsiTheme="minorHAnsi" w:cstheme="minorHAnsi"/>
          <w:b w:val="0"/>
          <w:color w:val="000000"/>
          <w:sz w:val="22"/>
          <w:szCs w:val="22"/>
        </w:rPr>
        <w:t>7</w:t>
      </w:r>
      <w:r w:rsidRPr="00CE306E">
        <w:rPr>
          <w:rFonts w:asciiTheme="minorHAnsi" w:hAnsiTheme="minorHAnsi" w:cstheme="minorHAnsi"/>
          <w:b w:val="0"/>
          <w:color w:val="000000"/>
          <w:sz w:val="22"/>
          <w:szCs w:val="22"/>
        </w:rPr>
        <w:t xml:space="preserve"> stosuje się.</w:t>
      </w:r>
    </w:p>
    <w:p w14:paraId="72FE859B" w14:textId="22104828" w:rsidR="00D23FDE" w:rsidRPr="00CE306E" w:rsidRDefault="00D23FDE" w:rsidP="00CB761A">
      <w:pPr>
        <w:pStyle w:val="Tekstpodstawowy21"/>
        <w:numPr>
          <w:ilvl w:val="1"/>
          <w:numId w:val="30"/>
        </w:numPr>
        <w:ind w:left="851" w:hanging="425"/>
        <w:rPr>
          <w:rFonts w:asciiTheme="minorHAnsi" w:hAnsiTheme="minorHAnsi" w:cstheme="minorHAnsi"/>
          <w:b w:val="0"/>
          <w:sz w:val="22"/>
          <w:szCs w:val="22"/>
        </w:rPr>
      </w:pPr>
      <w:r w:rsidRPr="00CE306E">
        <w:rPr>
          <w:rFonts w:asciiTheme="minorHAnsi" w:hAnsiTheme="minorHAnsi" w:cstheme="minorHAnsi"/>
          <w:b w:val="0"/>
          <w:sz w:val="22"/>
          <w:szCs w:val="22"/>
        </w:rPr>
        <w:t xml:space="preserve">Do podmiotów udostępniających zasoby na zasadach określonych w art. 118 </w:t>
      </w:r>
      <w:r w:rsidR="00914FC1" w:rsidRPr="00CE306E">
        <w:rPr>
          <w:rFonts w:asciiTheme="minorHAnsi" w:hAnsiTheme="minorHAnsi" w:cstheme="minorHAnsi"/>
          <w:b w:val="0"/>
          <w:sz w:val="22"/>
          <w:szCs w:val="22"/>
        </w:rPr>
        <w:t>ustawy</w:t>
      </w:r>
      <w:r w:rsidRPr="00CE306E">
        <w:rPr>
          <w:rFonts w:asciiTheme="minorHAnsi" w:hAnsiTheme="minorHAnsi" w:cstheme="minorHAnsi"/>
          <w:b w:val="0"/>
          <w:sz w:val="22"/>
          <w:szCs w:val="22"/>
        </w:rPr>
        <w:t xml:space="preserve"> mających siedzibę lub miejsce zamieszkania poza terytorium Rzeczypospolitej Polskiej </w:t>
      </w:r>
      <w:r w:rsidR="007631F8" w:rsidRPr="00CE306E">
        <w:rPr>
          <w:rFonts w:asciiTheme="minorHAnsi" w:hAnsiTheme="minorHAnsi" w:cstheme="minorHAnsi"/>
          <w:b w:val="0"/>
          <w:sz w:val="22"/>
          <w:szCs w:val="22"/>
        </w:rPr>
        <w:t xml:space="preserve">pkt. </w:t>
      </w:r>
      <w:r w:rsidR="00551EC7" w:rsidRPr="00CE306E">
        <w:rPr>
          <w:rFonts w:asciiTheme="minorHAnsi" w:hAnsiTheme="minorHAnsi" w:cstheme="minorHAnsi"/>
          <w:b w:val="0"/>
          <w:sz w:val="22"/>
          <w:szCs w:val="22"/>
        </w:rPr>
        <w:t>6</w:t>
      </w:r>
      <w:r w:rsidR="007631F8" w:rsidRPr="00CE306E">
        <w:rPr>
          <w:rFonts w:asciiTheme="minorHAnsi" w:hAnsiTheme="minorHAnsi" w:cstheme="minorHAnsi"/>
          <w:b w:val="0"/>
          <w:sz w:val="22"/>
          <w:szCs w:val="22"/>
        </w:rPr>
        <w:t xml:space="preserve">, pkt. </w:t>
      </w:r>
      <w:r w:rsidR="00551EC7" w:rsidRPr="00CE306E">
        <w:rPr>
          <w:rFonts w:asciiTheme="minorHAnsi" w:hAnsiTheme="minorHAnsi" w:cstheme="minorHAnsi"/>
          <w:b w:val="0"/>
          <w:sz w:val="22"/>
          <w:szCs w:val="22"/>
        </w:rPr>
        <w:t>7</w:t>
      </w:r>
      <w:r w:rsidRPr="00CE306E">
        <w:rPr>
          <w:rFonts w:asciiTheme="minorHAnsi" w:hAnsiTheme="minorHAnsi" w:cstheme="minorHAnsi"/>
          <w:b w:val="0"/>
          <w:sz w:val="22"/>
          <w:szCs w:val="22"/>
        </w:rPr>
        <w:t xml:space="preserve"> i</w:t>
      </w:r>
      <w:r w:rsidR="007631F8" w:rsidRPr="00CE306E">
        <w:rPr>
          <w:rFonts w:asciiTheme="minorHAnsi" w:hAnsiTheme="minorHAnsi" w:cstheme="minorHAnsi"/>
          <w:b w:val="0"/>
          <w:sz w:val="22"/>
          <w:szCs w:val="22"/>
        </w:rPr>
        <w:t xml:space="preserve"> pkt.</w:t>
      </w:r>
      <w:r w:rsidR="00551EC7" w:rsidRPr="00CE306E">
        <w:rPr>
          <w:rFonts w:asciiTheme="minorHAnsi" w:hAnsiTheme="minorHAnsi" w:cstheme="minorHAnsi"/>
          <w:b w:val="0"/>
          <w:sz w:val="22"/>
          <w:szCs w:val="22"/>
        </w:rPr>
        <w:t>8</w:t>
      </w:r>
      <w:r w:rsidRPr="00CE306E">
        <w:rPr>
          <w:rFonts w:asciiTheme="minorHAnsi" w:hAnsiTheme="minorHAnsi" w:cstheme="minorHAnsi"/>
          <w:b w:val="0"/>
          <w:sz w:val="22"/>
          <w:szCs w:val="22"/>
        </w:rPr>
        <w:t xml:space="preserve"> stosuje się odpowiednio.</w:t>
      </w:r>
    </w:p>
    <w:p w14:paraId="37A1EC91" w14:textId="77777777" w:rsidR="00D23FDE" w:rsidRPr="00CE306E" w:rsidRDefault="00D23FDE" w:rsidP="00D23FDE">
      <w:pPr>
        <w:ind w:left="0" w:firstLine="0"/>
      </w:pPr>
    </w:p>
    <w:p w14:paraId="609701D7" w14:textId="7234B6D1" w:rsidR="00B20DF5" w:rsidRPr="00CE306E" w:rsidRDefault="00B20DF5" w:rsidP="00CB761A">
      <w:pPr>
        <w:pStyle w:val="Nagwek1"/>
        <w:numPr>
          <w:ilvl w:val="0"/>
          <w:numId w:val="47"/>
        </w:numPr>
        <w:spacing w:after="240" w:line="247" w:lineRule="auto"/>
        <w:ind w:left="426"/>
        <w:rPr>
          <w:rFonts w:asciiTheme="minorHAnsi" w:hAnsiTheme="minorHAnsi" w:cstheme="minorHAnsi"/>
          <w:u w:val="none"/>
        </w:rPr>
      </w:pPr>
      <w:r w:rsidRPr="00CE306E">
        <w:rPr>
          <w:rFonts w:asciiTheme="minorHAnsi" w:hAnsiTheme="minorHAnsi" w:cstheme="minorHAnsi"/>
          <w:u w:val="none"/>
        </w:rPr>
        <w:lastRenderedPageBreak/>
        <w:t>WYKONAWCY WSPÓLNIE UBIEGAJĄCY SIĘ O UDZIELENIE ZAMÓWIENIA</w:t>
      </w:r>
    </w:p>
    <w:p w14:paraId="7747AE00" w14:textId="77777777" w:rsidR="00B20DF5" w:rsidRPr="00CE306E" w:rsidRDefault="00B20DF5" w:rsidP="00CB761A">
      <w:pPr>
        <w:numPr>
          <w:ilvl w:val="1"/>
          <w:numId w:val="47"/>
        </w:numPr>
        <w:autoSpaceDE w:val="0"/>
        <w:autoSpaceDN w:val="0"/>
        <w:adjustRightInd w:val="0"/>
        <w:spacing w:after="0" w:line="240" w:lineRule="auto"/>
        <w:ind w:left="851" w:hanging="425"/>
        <w:jc w:val="left"/>
        <w:rPr>
          <w:rFonts w:asciiTheme="minorHAnsi" w:hAnsiTheme="minorHAnsi" w:cstheme="minorHAnsi"/>
        </w:rPr>
      </w:pPr>
      <w:r w:rsidRPr="00CE306E">
        <w:rPr>
          <w:rFonts w:asciiTheme="minorHAnsi" w:hAnsiTheme="minorHAnsi" w:cstheme="minorHAnsi"/>
        </w:rPr>
        <w:t xml:space="preserve">Wykonawcy mogą wspólnie ubiegać się o udzielenie zamówienia. </w:t>
      </w:r>
    </w:p>
    <w:p w14:paraId="13EB3B86" w14:textId="30E4CF91" w:rsidR="00B20DF5" w:rsidRPr="00CE306E" w:rsidRDefault="00B20DF5" w:rsidP="00CB761A">
      <w:pPr>
        <w:numPr>
          <w:ilvl w:val="1"/>
          <w:numId w:val="47"/>
        </w:numPr>
        <w:autoSpaceDE w:val="0"/>
        <w:autoSpaceDN w:val="0"/>
        <w:adjustRightInd w:val="0"/>
        <w:spacing w:after="0" w:line="240" w:lineRule="auto"/>
        <w:ind w:left="851" w:hanging="425"/>
        <w:rPr>
          <w:rFonts w:asciiTheme="minorHAnsi" w:hAnsiTheme="minorHAnsi" w:cstheme="minorHAnsi"/>
        </w:rPr>
      </w:pPr>
      <w:r w:rsidRPr="00CE306E">
        <w:rPr>
          <w:rFonts w:asciiTheme="minorHAnsi" w:hAnsiTheme="minorHAnsi" w:cstheme="minorHAnsi"/>
        </w:rPr>
        <w:t xml:space="preserve">W </w:t>
      </w:r>
      <w:r w:rsidR="00F14E6A" w:rsidRPr="00CE306E">
        <w:rPr>
          <w:rFonts w:asciiTheme="minorHAnsi" w:hAnsiTheme="minorHAnsi" w:cstheme="minorHAnsi"/>
        </w:rPr>
        <w:t>takim przypadku</w:t>
      </w:r>
      <w:r w:rsidRPr="00CE306E">
        <w:rPr>
          <w:rFonts w:asciiTheme="minorHAnsi" w:hAnsiTheme="minorHAnsi" w:cstheme="minorHAnsi"/>
        </w:rPr>
        <w:t xml:space="preserve">, Wykonawcy ustanawiają pełnomocnika do reprezentowania ich w postępowaniu o udzielenie zamówienia albo do reprezentowania w postępowaniu i zawarcia umowy w sprawie zamówienia publicznego. </w:t>
      </w:r>
    </w:p>
    <w:p w14:paraId="42575188" w14:textId="1B23E450" w:rsidR="00B20DF5" w:rsidRPr="00CE306E" w:rsidRDefault="00B20DF5" w:rsidP="00CB761A">
      <w:pPr>
        <w:numPr>
          <w:ilvl w:val="1"/>
          <w:numId w:val="47"/>
        </w:numPr>
        <w:autoSpaceDE w:val="0"/>
        <w:autoSpaceDN w:val="0"/>
        <w:adjustRightInd w:val="0"/>
        <w:spacing w:after="0" w:line="240" w:lineRule="auto"/>
        <w:ind w:left="851" w:hanging="425"/>
        <w:rPr>
          <w:rFonts w:asciiTheme="minorHAnsi" w:hAnsiTheme="minorHAnsi" w:cstheme="minorHAnsi"/>
        </w:rPr>
      </w:pPr>
      <w:r w:rsidRPr="00CE306E">
        <w:rPr>
          <w:rFonts w:asciiTheme="minorHAnsi" w:hAnsiTheme="minorHAnsi" w:cstheme="minorHAnsi"/>
        </w:rPr>
        <w:t xml:space="preserve">W przypadku wspólnego ubiegania się o zamówienie przez Wykonawców, oświadczenia, </w:t>
      </w:r>
      <w:r w:rsidR="000E12B3" w:rsidRPr="00CE306E">
        <w:rPr>
          <w:rFonts w:asciiTheme="minorHAnsi" w:hAnsiTheme="minorHAnsi" w:cstheme="minorHAnsi"/>
        </w:rPr>
        <w:t>o spełnieniu warunków udziału w postępowaniu i o braku podstaw do wykluczenia, składa każdy z wykonawców wspólnie ubiegających się o zamówienie.</w:t>
      </w:r>
      <w:r w:rsidRPr="00CE306E">
        <w:rPr>
          <w:rFonts w:asciiTheme="minorHAnsi" w:hAnsiTheme="minorHAnsi" w:cstheme="minorHAnsi"/>
        </w:rPr>
        <w:t xml:space="preserve"> Oświadczenia te potwierdzają brak podstaw wykluczenia oraz spełnianie warunków udziału w postępowaniu w zakresie, w jakim każdy z Wykonawców wykazuje spełnianie warunków udziału w postępowaniu.</w:t>
      </w:r>
    </w:p>
    <w:p w14:paraId="2ADF9DAF" w14:textId="284A4FA9" w:rsidR="00B20DF5" w:rsidRPr="00CE306E" w:rsidRDefault="00B20DF5" w:rsidP="00CB761A">
      <w:pPr>
        <w:numPr>
          <w:ilvl w:val="1"/>
          <w:numId w:val="47"/>
        </w:numPr>
        <w:autoSpaceDE w:val="0"/>
        <w:autoSpaceDN w:val="0"/>
        <w:adjustRightInd w:val="0"/>
        <w:spacing w:after="0" w:line="240" w:lineRule="auto"/>
        <w:ind w:left="851" w:hanging="425"/>
        <w:rPr>
          <w:rFonts w:asciiTheme="minorHAnsi" w:hAnsiTheme="minorHAnsi" w:cstheme="minorHAnsi"/>
        </w:rPr>
      </w:pPr>
      <w:r w:rsidRPr="00CE306E">
        <w:rPr>
          <w:rFonts w:asciiTheme="minorHAnsi" w:hAnsiTheme="minorHAnsi" w:cstheme="minorHAnsi"/>
        </w:rPr>
        <w:t>W przypadku wspólnego ubiegania się o zamówienie przez Wykonawc</w:t>
      </w:r>
      <w:r w:rsidR="00F14E6A" w:rsidRPr="00CE306E">
        <w:rPr>
          <w:rFonts w:asciiTheme="minorHAnsi" w:hAnsiTheme="minorHAnsi" w:cstheme="minorHAnsi"/>
        </w:rPr>
        <w:t>ów, podmiotowe środki dowodowe dotyczące spełnienia warunków udziału w postępowaniu</w:t>
      </w:r>
      <w:r w:rsidRPr="00CE306E">
        <w:rPr>
          <w:rFonts w:asciiTheme="minorHAnsi" w:hAnsiTheme="minorHAnsi" w:cstheme="minorHAnsi"/>
        </w:rPr>
        <w:t xml:space="preserve">, składa odpowiednio Wykonawca/Wykonawcy, który/którzy wykazuje/ą spełnianie warunków udziału w postępowaniu w zakresie i na zasadach opisanych w SWZ, natomiast podmiotowe środki dowodowe, </w:t>
      </w:r>
      <w:r w:rsidR="00F14E6A" w:rsidRPr="00CE306E">
        <w:rPr>
          <w:rFonts w:asciiTheme="minorHAnsi" w:hAnsiTheme="minorHAnsi" w:cstheme="minorHAnsi"/>
        </w:rPr>
        <w:t>w celu potwierdzenia braku podstaw do wykluczenia</w:t>
      </w:r>
      <w:r w:rsidRPr="00CE306E">
        <w:rPr>
          <w:rFonts w:asciiTheme="minorHAnsi" w:hAnsiTheme="minorHAnsi" w:cstheme="minorHAnsi"/>
        </w:rPr>
        <w:t>, składa każdy z Wykonawców.</w:t>
      </w:r>
    </w:p>
    <w:p w14:paraId="5FB0FCCB" w14:textId="77777777" w:rsidR="00B20DF5" w:rsidRPr="00CE306E" w:rsidRDefault="00B20DF5" w:rsidP="00CB761A">
      <w:pPr>
        <w:numPr>
          <w:ilvl w:val="1"/>
          <w:numId w:val="47"/>
        </w:numPr>
        <w:autoSpaceDE w:val="0"/>
        <w:autoSpaceDN w:val="0"/>
        <w:adjustRightInd w:val="0"/>
        <w:spacing w:after="0" w:line="240" w:lineRule="auto"/>
        <w:ind w:left="851" w:hanging="425"/>
        <w:rPr>
          <w:rFonts w:asciiTheme="minorHAnsi" w:hAnsiTheme="minorHAnsi" w:cstheme="minorHAnsi"/>
        </w:rPr>
      </w:pPr>
      <w:r w:rsidRPr="00CE306E">
        <w:rPr>
          <w:rFonts w:asciiTheme="minorHAnsi" w:hAnsiTheme="minorHAnsi" w:cstheme="minorHAnsi"/>
        </w:rPr>
        <w:t>W odniesieniu do warunków dotyczących wykształcenia, kwalifikacji zawodowych lub doświadczenia wykonawcy wspólnie ubiegający się o udzielenie zamówienia mogą polegać na zdolnościach tych z Wykonawców, którzy wykonają roboty budowlane lub usługi, do realizacji których te zdolności są wymagane.</w:t>
      </w:r>
    </w:p>
    <w:p w14:paraId="5DDCB63A" w14:textId="479CA6B9" w:rsidR="00B20DF5" w:rsidRPr="00CE306E" w:rsidRDefault="00B20DF5" w:rsidP="00CB761A">
      <w:pPr>
        <w:numPr>
          <w:ilvl w:val="1"/>
          <w:numId w:val="47"/>
        </w:numPr>
        <w:autoSpaceDE w:val="0"/>
        <w:autoSpaceDN w:val="0"/>
        <w:adjustRightInd w:val="0"/>
        <w:spacing w:after="0" w:line="240" w:lineRule="auto"/>
        <w:ind w:left="851" w:hanging="425"/>
        <w:rPr>
          <w:rFonts w:asciiTheme="minorHAnsi" w:hAnsiTheme="minorHAnsi" w:cstheme="minorHAnsi"/>
        </w:rPr>
      </w:pPr>
      <w:r w:rsidRPr="00CE306E">
        <w:rPr>
          <w:rFonts w:asciiTheme="minorHAnsi" w:hAnsiTheme="minorHAnsi" w:cstheme="minorHAnsi"/>
          <w:bCs/>
        </w:rPr>
        <w:t xml:space="preserve">W przypadku, o którym mowa </w:t>
      </w:r>
      <w:r w:rsidR="00F14E6A" w:rsidRPr="00CE306E">
        <w:rPr>
          <w:rFonts w:asciiTheme="minorHAnsi" w:hAnsiTheme="minorHAnsi" w:cstheme="minorHAnsi"/>
          <w:bCs/>
        </w:rPr>
        <w:t>pkt. 5</w:t>
      </w:r>
      <w:r w:rsidRPr="00CE306E">
        <w:rPr>
          <w:rFonts w:asciiTheme="minorHAnsi" w:hAnsiTheme="minorHAnsi" w:cstheme="minorHAnsi"/>
          <w:bCs/>
        </w:rPr>
        <w:t xml:space="preserve">, wykonawcy wspólnie ubiegający się o udzielenie zamówienia zobowiązani są dołączyć do oferty oświadczenie, z którego wynika, które </w:t>
      </w:r>
      <w:r w:rsidRPr="00CE306E">
        <w:rPr>
          <w:rFonts w:asciiTheme="minorHAnsi" w:hAnsiTheme="minorHAnsi" w:cstheme="minorHAnsi"/>
        </w:rPr>
        <w:t xml:space="preserve">roboty budowlane lub usługi </w:t>
      </w:r>
      <w:r w:rsidRPr="00CE306E">
        <w:rPr>
          <w:rFonts w:asciiTheme="minorHAnsi" w:hAnsiTheme="minorHAnsi" w:cstheme="minorHAnsi"/>
          <w:bCs/>
        </w:rPr>
        <w:t xml:space="preserve">wykonają poszczególni Wykonawcy według wzoru stanowiącego </w:t>
      </w:r>
      <w:r w:rsidR="00914FC1" w:rsidRPr="00CE306E">
        <w:rPr>
          <w:rFonts w:asciiTheme="minorHAnsi" w:hAnsiTheme="minorHAnsi" w:cstheme="minorHAnsi"/>
          <w:bCs/>
        </w:rPr>
        <w:t>Załącznik Nr 11</w:t>
      </w:r>
      <w:r w:rsidRPr="00CE306E">
        <w:rPr>
          <w:rFonts w:asciiTheme="minorHAnsi" w:hAnsiTheme="minorHAnsi" w:cstheme="minorHAnsi"/>
          <w:bCs/>
        </w:rPr>
        <w:t xml:space="preserve"> do SWZ.</w:t>
      </w:r>
    </w:p>
    <w:p w14:paraId="341CD145" w14:textId="77777777" w:rsidR="00B20DF5" w:rsidRPr="00CE306E" w:rsidRDefault="00B20DF5" w:rsidP="00B20DF5"/>
    <w:p w14:paraId="36E1903E" w14:textId="028277C2" w:rsidR="00B20DF5" w:rsidRPr="00CE306E" w:rsidRDefault="00B20DF5" w:rsidP="00CB761A">
      <w:pPr>
        <w:pStyle w:val="Akapitzlist"/>
        <w:widowControl w:val="0"/>
        <w:numPr>
          <w:ilvl w:val="0"/>
          <w:numId w:val="47"/>
        </w:numPr>
        <w:spacing w:after="0" w:line="240" w:lineRule="auto"/>
        <w:ind w:left="426"/>
        <w:rPr>
          <w:rFonts w:ascii="Calibri" w:hAnsi="Calibri" w:cs="Calibri"/>
        </w:rPr>
      </w:pPr>
      <w:r w:rsidRPr="00CE306E">
        <w:rPr>
          <w:rFonts w:ascii="Calibri" w:hAnsi="Calibri" w:cs="Calibri"/>
          <w:b/>
        </w:rPr>
        <w:t>PODYWKONAWSTWO</w:t>
      </w:r>
    </w:p>
    <w:p w14:paraId="62391089" w14:textId="77777777" w:rsidR="00B20DF5" w:rsidRPr="00CE306E" w:rsidRDefault="00B20DF5" w:rsidP="00B20DF5">
      <w:pPr>
        <w:widowControl w:val="0"/>
        <w:spacing w:after="0" w:line="240" w:lineRule="auto"/>
        <w:rPr>
          <w:sz w:val="26"/>
          <w:szCs w:val="26"/>
        </w:rPr>
      </w:pPr>
    </w:p>
    <w:p w14:paraId="481B9B50" w14:textId="77777777" w:rsidR="00F14E6A" w:rsidRPr="00CE306E" w:rsidRDefault="00B20DF5" w:rsidP="00CB761A">
      <w:pPr>
        <w:pStyle w:val="Akapitzlist"/>
        <w:widowControl w:val="0"/>
        <w:numPr>
          <w:ilvl w:val="1"/>
          <w:numId w:val="27"/>
        </w:numPr>
        <w:spacing w:after="0" w:line="240" w:lineRule="auto"/>
        <w:ind w:left="851" w:hanging="425"/>
        <w:rPr>
          <w:rFonts w:asciiTheme="minorHAnsi" w:hAnsiTheme="minorHAnsi" w:cstheme="minorHAnsi"/>
          <w:b/>
        </w:rPr>
      </w:pPr>
      <w:r w:rsidRPr="00CE306E">
        <w:rPr>
          <w:rFonts w:asciiTheme="minorHAnsi" w:hAnsiTheme="minorHAnsi" w:cstheme="minorHAnsi"/>
        </w:rPr>
        <w:t>Wykonawca może powierzyć wykonanie części zamówienia Podwykonawcy.</w:t>
      </w:r>
    </w:p>
    <w:p w14:paraId="76ACC67B" w14:textId="70E43FDE" w:rsidR="00B20DF5" w:rsidRPr="00CE306E" w:rsidRDefault="00B20DF5" w:rsidP="00CB761A">
      <w:pPr>
        <w:pStyle w:val="Akapitzlist"/>
        <w:widowControl w:val="0"/>
        <w:numPr>
          <w:ilvl w:val="1"/>
          <w:numId w:val="27"/>
        </w:numPr>
        <w:spacing w:after="0" w:line="240" w:lineRule="auto"/>
        <w:ind w:left="851" w:hanging="425"/>
        <w:rPr>
          <w:rFonts w:asciiTheme="minorHAnsi" w:hAnsiTheme="minorHAnsi" w:cstheme="minorHAnsi"/>
          <w:b/>
        </w:rPr>
      </w:pPr>
      <w:r w:rsidRPr="00CE306E">
        <w:rPr>
          <w:rFonts w:asciiTheme="minorHAnsi" w:hAnsiTheme="minorHAnsi" w:cstheme="minorHAnsi"/>
        </w:rPr>
        <w:t xml:space="preserve">Zamawiający żąda wskazania przez Wykonawcę, w </w:t>
      </w:r>
      <w:r w:rsidR="00DC45D0" w:rsidRPr="00CE306E">
        <w:rPr>
          <w:rFonts w:asciiTheme="minorHAnsi" w:hAnsiTheme="minorHAnsi" w:cstheme="minorHAnsi"/>
        </w:rPr>
        <w:t>Formularz Ofertowym</w:t>
      </w:r>
      <w:r w:rsidRPr="00CE306E">
        <w:rPr>
          <w:rFonts w:asciiTheme="minorHAnsi" w:hAnsiTheme="minorHAnsi" w:cstheme="minorHAnsi"/>
        </w:rPr>
        <w:t>, części zamówienia, których wykonanie zamierza powierzyć Podwykonawcom, oraz podania nazw ewentualnych Podwykonawców, jeżeli są już znani.</w:t>
      </w:r>
    </w:p>
    <w:p w14:paraId="0667641B" w14:textId="77777777" w:rsidR="00B20DF5" w:rsidRPr="00CE306E" w:rsidRDefault="00B20DF5" w:rsidP="00B20DF5"/>
    <w:p w14:paraId="451CFBFA" w14:textId="52CD95C3" w:rsidR="00F14E6A" w:rsidRPr="00CE306E" w:rsidRDefault="00F14E6A" w:rsidP="00CB761A">
      <w:pPr>
        <w:pStyle w:val="Nagwek1"/>
        <w:numPr>
          <w:ilvl w:val="0"/>
          <w:numId w:val="47"/>
        </w:numPr>
        <w:spacing w:after="240" w:line="247" w:lineRule="auto"/>
        <w:ind w:left="426"/>
        <w:rPr>
          <w:u w:val="none"/>
        </w:rPr>
      </w:pPr>
      <w:r w:rsidRPr="00CE306E">
        <w:rPr>
          <w:u w:val="none"/>
        </w:rPr>
        <w:t>UDOSTĘPNIENIE ZASOBÓW</w:t>
      </w:r>
    </w:p>
    <w:p w14:paraId="26CB54B3" w14:textId="77777777" w:rsidR="00F14E6A" w:rsidRPr="00CE306E" w:rsidRDefault="00F14E6A" w:rsidP="00CB761A">
      <w:pPr>
        <w:numPr>
          <w:ilvl w:val="1"/>
          <w:numId w:val="28"/>
        </w:numPr>
        <w:autoSpaceDE w:val="0"/>
        <w:autoSpaceDN w:val="0"/>
        <w:adjustRightInd w:val="0"/>
        <w:spacing w:after="0" w:line="240" w:lineRule="auto"/>
        <w:ind w:left="851" w:hanging="425"/>
        <w:rPr>
          <w:rFonts w:ascii="Calibri" w:hAnsi="Calibri" w:cs="Calibri"/>
          <w:b/>
          <w:bCs/>
        </w:rPr>
      </w:pPr>
      <w:r w:rsidRPr="00CE306E">
        <w:rPr>
          <w:rFonts w:ascii="Calibri" w:hAnsi="Calibri" w:cs="Calibri"/>
        </w:rPr>
        <w:t xml:space="preserve">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 </w:t>
      </w:r>
    </w:p>
    <w:p w14:paraId="57398688" w14:textId="517DB8BA" w:rsidR="00F14E6A" w:rsidRPr="00CE306E" w:rsidRDefault="00F14E6A" w:rsidP="00CB761A">
      <w:pPr>
        <w:numPr>
          <w:ilvl w:val="1"/>
          <w:numId w:val="28"/>
        </w:numPr>
        <w:autoSpaceDE w:val="0"/>
        <w:autoSpaceDN w:val="0"/>
        <w:adjustRightInd w:val="0"/>
        <w:spacing w:after="0" w:line="240" w:lineRule="auto"/>
        <w:ind w:left="851" w:hanging="425"/>
        <w:rPr>
          <w:rFonts w:ascii="Calibri" w:hAnsi="Calibri" w:cs="Calibri"/>
          <w:b/>
          <w:bCs/>
        </w:rPr>
      </w:pPr>
      <w:r w:rsidRPr="00CE306E">
        <w:rPr>
          <w:rFonts w:ascii="Calibri" w:hAnsi="Calibri" w:cs="Calibri"/>
        </w:rPr>
        <w:t xml:space="preserve">W odniesieniu do warunków dotyczących wykształcenia, kwalifikacji zawodowych lub doświadczenia Wykonawcy mogą polegać na zdolnościach podmiotów udostępniających zasoby, jeśli podmioty te wykonają roboty budowlane lub usługi, do </w:t>
      </w:r>
      <w:r w:rsidR="000E12B3" w:rsidRPr="00CE306E">
        <w:rPr>
          <w:rFonts w:ascii="Calibri" w:hAnsi="Calibri" w:cs="Calibri"/>
        </w:rPr>
        <w:t>realizacji, których</w:t>
      </w:r>
      <w:r w:rsidRPr="00CE306E">
        <w:rPr>
          <w:rFonts w:ascii="Calibri" w:hAnsi="Calibri" w:cs="Calibri"/>
        </w:rPr>
        <w:t xml:space="preserve"> te zdolności są wymagane.</w:t>
      </w:r>
    </w:p>
    <w:p w14:paraId="72962F59" w14:textId="540FF627" w:rsidR="00F14E6A" w:rsidRPr="00CE306E" w:rsidRDefault="00F14E6A" w:rsidP="00CB761A">
      <w:pPr>
        <w:numPr>
          <w:ilvl w:val="1"/>
          <w:numId w:val="28"/>
        </w:numPr>
        <w:autoSpaceDE w:val="0"/>
        <w:autoSpaceDN w:val="0"/>
        <w:adjustRightInd w:val="0"/>
        <w:spacing w:after="0" w:line="240" w:lineRule="auto"/>
        <w:ind w:left="851" w:hanging="425"/>
        <w:rPr>
          <w:rFonts w:ascii="Calibri" w:hAnsi="Calibri" w:cs="Calibri"/>
          <w:b/>
          <w:bCs/>
        </w:rPr>
      </w:pPr>
      <w:r w:rsidRPr="00CE306E">
        <w:rPr>
          <w:rFonts w:ascii="Calibri" w:hAnsi="Calibri" w:cs="Calibri"/>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(według </w:t>
      </w:r>
      <w:r w:rsidR="00DC45D0" w:rsidRPr="00CE306E">
        <w:rPr>
          <w:rFonts w:ascii="Calibri" w:hAnsi="Calibri" w:cs="Calibri"/>
        </w:rPr>
        <w:t xml:space="preserve">Załącznika Nr 6 </w:t>
      </w:r>
      <w:r w:rsidRPr="00CE306E">
        <w:rPr>
          <w:rFonts w:ascii="Calibri" w:hAnsi="Calibri" w:cs="Calibri"/>
        </w:rPr>
        <w:t xml:space="preserve">do SWZ). </w:t>
      </w:r>
    </w:p>
    <w:p w14:paraId="7F354636" w14:textId="59B35FA3" w:rsidR="00F14E6A" w:rsidRPr="00CE306E" w:rsidRDefault="00F14E6A" w:rsidP="00CB761A">
      <w:pPr>
        <w:numPr>
          <w:ilvl w:val="1"/>
          <w:numId w:val="28"/>
        </w:numPr>
        <w:autoSpaceDE w:val="0"/>
        <w:autoSpaceDN w:val="0"/>
        <w:adjustRightInd w:val="0"/>
        <w:spacing w:after="0" w:line="240" w:lineRule="auto"/>
        <w:ind w:left="851" w:hanging="425"/>
        <w:rPr>
          <w:rFonts w:ascii="Calibri" w:hAnsi="Calibri" w:cs="Calibri"/>
          <w:b/>
          <w:bCs/>
        </w:rPr>
      </w:pPr>
      <w:r w:rsidRPr="00CE306E">
        <w:rPr>
          <w:rFonts w:ascii="Calibri" w:hAnsi="Calibri" w:cs="Calibri"/>
        </w:rPr>
        <w:lastRenderedPageBreak/>
        <w:t>Zobowiązanie po</w:t>
      </w:r>
      <w:r w:rsidR="003A721D" w:rsidRPr="00CE306E">
        <w:rPr>
          <w:rFonts w:ascii="Calibri" w:hAnsi="Calibri" w:cs="Calibri"/>
        </w:rPr>
        <w:t>dmiotu udostępniającego zasoby</w:t>
      </w:r>
      <w:r w:rsidRPr="00CE306E">
        <w:rPr>
          <w:rFonts w:ascii="Calibri" w:hAnsi="Calibri" w:cs="Calibri"/>
        </w:rPr>
        <w:t xml:space="preserve"> potwierdza, że stosunek łączący Wykonawcę z podmiotami udostępniającymi zasoby gwarantuje rzeczywisty dostęp do tych zasobów oraz określa w szczególności: </w:t>
      </w:r>
    </w:p>
    <w:p w14:paraId="39D3745D" w14:textId="77777777" w:rsidR="00F14E6A" w:rsidRPr="00CE306E" w:rsidRDefault="00F14E6A" w:rsidP="00CB761A">
      <w:pPr>
        <w:numPr>
          <w:ilvl w:val="0"/>
          <w:numId w:val="42"/>
        </w:numPr>
        <w:autoSpaceDE w:val="0"/>
        <w:autoSpaceDN w:val="0"/>
        <w:adjustRightInd w:val="0"/>
        <w:spacing w:after="0" w:line="240" w:lineRule="auto"/>
        <w:ind w:left="1134" w:hanging="283"/>
        <w:rPr>
          <w:rFonts w:ascii="Calibri" w:hAnsi="Calibri" w:cs="Calibri"/>
        </w:rPr>
      </w:pPr>
      <w:r w:rsidRPr="00CE306E">
        <w:rPr>
          <w:rFonts w:ascii="Calibri" w:hAnsi="Calibri" w:cs="Calibri"/>
        </w:rPr>
        <w:t xml:space="preserve">zakres dostępnych Wykonawcy zasobów podmiotu udostępniającego zasoby; </w:t>
      </w:r>
    </w:p>
    <w:p w14:paraId="0023D93F" w14:textId="77777777" w:rsidR="00F14E6A" w:rsidRPr="00CE306E" w:rsidRDefault="00F14E6A" w:rsidP="00CB761A">
      <w:pPr>
        <w:numPr>
          <w:ilvl w:val="0"/>
          <w:numId w:val="42"/>
        </w:numPr>
        <w:autoSpaceDE w:val="0"/>
        <w:autoSpaceDN w:val="0"/>
        <w:adjustRightInd w:val="0"/>
        <w:spacing w:after="0" w:line="240" w:lineRule="auto"/>
        <w:ind w:left="1134" w:hanging="283"/>
        <w:rPr>
          <w:rFonts w:ascii="Calibri" w:hAnsi="Calibri" w:cs="Calibri"/>
        </w:rPr>
      </w:pPr>
      <w:r w:rsidRPr="00CE306E">
        <w:rPr>
          <w:rFonts w:ascii="Calibri" w:hAnsi="Calibri" w:cs="Calibri"/>
        </w:rPr>
        <w:t>sposób i okres udostępnienia Wykonawcy i wykorzystania przez niego zasobów podmiotu udostępniającego te zasoby przy wykonywaniu zamówienia,</w:t>
      </w:r>
    </w:p>
    <w:p w14:paraId="7A5207F8" w14:textId="3A7D31AA" w:rsidR="00F14E6A" w:rsidRPr="00CE306E" w:rsidRDefault="00F14E6A" w:rsidP="00CB761A">
      <w:pPr>
        <w:numPr>
          <w:ilvl w:val="0"/>
          <w:numId w:val="42"/>
        </w:numPr>
        <w:autoSpaceDE w:val="0"/>
        <w:autoSpaceDN w:val="0"/>
        <w:adjustRightInd w:val="0"/>
        <w:spacing w:after="0" w:line="240" w:lineRule="auto"/>
        <w:ind w:left="1134" w:hanging="283"/>
        <w:rPr>
          <w:rFonts w:ascii="Calibri" w:hAnsi="Calibri" w:cs="Calibri"/>
        </w:rPr>
      </w:pPr>
      <w:r w:rsidRPr="00CE306E">
        <w:rPr>
          <w:rFonts w:ascii="Calibri" w:hAnsi="Calibri" w:cs="Calibri"/>
        </w:rPr>
        <w:t xml:space="preserve">czy i w jakim zakresie podmiot udostępniający zasoby, na </w:t>
      </w:r>
      <w:r w:rsidR="000E12B3" w:rsidRPr="00CE306E">
        <w:rPr>
          <w:rFonts w:ascii="Calibri" w:hAnsi="Calibri" w:cs="Calibri"/>
        </w:rPr>
        <w:t>zdolnościach, którego</w:t>
      </w:r>
      <w:r w:rsidRPr="00CE306E">
        <w:rPr>
          <w:rFonts w:ascii="Calibri" w:hAnsi="Calibri" w:cs="Calibri"/>
        </w:rPr>
        <w:t xml:space="preserve"> Wykonawca polega w odniesieniu do warunków udziału w postępowaniu dotyczących wykształcenia, kwalifikacji zawodowych lub doświadczenia, zrealizuje roboty budowlane lub usługi, których wskazane zdolności dotyczą.</w:t>
      </w:r>
    </w:p>
    <w:p w14:paraId="406D9DD0" w14:textId="0D4B2841" w:rsidR="00F14E6A" w:rsidRPr="00CE306E" w:rsidRDefault="00F14E6A" w:rsidP="00CB761A">
      <w:pPr>
        <w:numPr>
          <w:ilvl w:val="1"/>
          <w:numId w:val="28"/>
        </w:numPr>
        <w:autoSpaceDE w:val="0"/>
        <w:autoSpaceDN w:val="0"/>
        <w:adjustRightInd w:val="0"/>
        <w:spacing w:after="0" w:line="240" w:lineRule="auto"/>
        <w:ind w:left="851" w:hanging="426"/>
        <w:rPr>
          <w:rFonts w:ascii="Calibri" w:hAnsi="Calibri" w:cs="Calibri"/>
          <w:b/>
          <w:bCs/>
        </w:rPr>
      </w:pPr>
      <w:r w:rsidRPr="00CE306E">
        <w:rPr>
          <w:rFonts w:ascii="Calibri" w:hAnsi="Calibri" w:cs="Calibri"/>
        </w:rPr>
        <w:t>Zamawiający ocenia, czy udostępniane Wykonawcy przez podmioty udostępniające zasoby zdolności techniczne lub zawodowe lub ich sytuacja finansowa lub ekonomiczna, pozwalają na wykazanie przez Wykonawcę spełniania wa</w:t>
      </w:r>
      <w:r w:rsidR="000E12B3" w:rsidRPr="00CE306E">
        <w:rPr>
          <w:rFonts w:ascii="Calibri" w:hAnsi="Calibri" w:cs="Calibri"/>
        </w:rPr>
        <w:t xml:space="preserve">runków udziału w postępowaniu, </w:t>
      </w:r>
      <w:r w:rsidRPr="00CE306E">
        <w:rPr>
          <w:rFonts w:ascii="Calibri" w:hAnsi="Calibri" w:cs="Calibri"/>
        </w:rPr>
        <w:t xml:space="preserve">a także bada, czy nie zachodzą wobec tego podmiotu podstawy wykluczenia. </w:t>
      </w:r>
    </w:p>
    <w:p w14:paraId="25BBB3A0" w14:textId="77777777" w:rsidR="00F14E6A" w:rsidRPr="00CE306E" w:rsidRDefault="00F14E6A" w:rsidP="00CB761A">
      <w:pPr>
        <w:numPr>
          <w:ilvl w:val="1"/>
          <w:numId w:val="28"/>
        </w:numPr>
        <w:autoSpaceDE w:val="0"/>
        <w:autoSpaceDN w:val="0"/>
        <w:adjustRightInd w:val="0"/>
        <w:spacing w:after="0" w:line="240" w:lineRule="auto"/>
        <w:ind w:left="851" w:hanging="426"/>
        <w:rPr>
          <w:rFonts w:ascii="Calibri" w:hAnsi="Calibri" w:cs="Calibri"/>
          <w:b/>
          <w:bCs/>
        </w:rPr>
      </w:pPr>
      <w:r w:rsidRPr="00CE306E">
        <w:rPr>
          <w:rFonts w:ascii="Calibri" w:hAnsi="Calibri" w:cs="Calibri"/>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76BA9550" w14:textId="0BC6F630" w:rsidR="00F14E6A" w:rsidRPr="00CE306E" w:rsidRDefault="00F14E6A" w:rsidP="00CB761A">
      <w:pPr>
        <w:numPr>
          <w:ilvl w:val="1"/>
          <w:numId w:val="28"/>
        </w:numPr>
        <w:autoSpaceDE w:val="0"/>
        <w:autoSpaceDN w:val="0"/>
        <w:adjustRightInd w:val="0"/>
        <w:spacing w:after="0" w:line="240" w:lineRule="auto"/>
        <w:ind w:left="851" w:hanging="426"/>
        <w:rPr>
          <w:rFonts w:ascii="Calibri" w:hAnsi="Calibri" w:cs="Calibri"/>
          <w:b/>
          <w:bCs/>
        </w:rPr>
      </w:pPr>
      <w:r w:rsidRPr="00CE306E">
        <w:rPr>
          <w:rFonts w:ascii="Calibri" w:hAnsi="Calibri" w:cs="Calibri"/>
        </w:rPr>
        <w:t>Jeżeli zdolności techniczne lub zawodowe, syt</w:t>
      </w:r>
      <w:r w:rsidR="000E12B3" w:rsidRPr="00CE306E">
        <w:rPr>
          <w:rFonts w:ascii="Calibri" w:hAnsi="Calibri" w:cs="Calibri"/>
        </w:rPr>
        <w:t>uacja ekonomiczna lub finansowa</w:t>
      </w:r>
      <w:r w:rsidRPr="00CE306E">
        <w:rPr>
          <w:rFonts w:ascii="Calibri" w:hAnsi="Calibri" w:cs="Calibri"/>
        </w:rPr>
        <w:t xml:space="preserv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 </w:t>
      </w:r>
    </w:p>
    <w:p w14:paraId="3A4F307A" w14:textId="6EFF22D5" w:rsidR="00F14E6A" w:rsidRPr="00CE306E" w:rsidRDefault="00F14E6A" w:rsidP="00CB761A">
      <w:pPr>
        <w:numPr>
          <w:ilvl w:val="1"/>
          <w:numId w:val="28"/>
        </w:numPr>
        <w:autoSpaceDE w:val="0"/>
        <w:autoSpaceDN w:val="0"/>
        <w:adjustRightInd w:val="0"/>
        <w:spacing w:after="0" w:line="240" w:lineRule="auto"/>
        <w:ind w:left="851" w:hanging="426"/>
        <w:rPr>
          <w:rFonts w:ascii="Calibri" w:hAnsi="Calibri" w:cs="Calibri"/>
          <w:b/>
          <w:bCs/>
        </w:rPr>
      </w:pPr>
      <w:r w:rsidRPr="00CE306E">
        <w:rPr>
          <w:rFonts w:ascii="Calibri" w:hAnsi="Calibri" w:cs="Calibri"/>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2B3D3DD4" w14:textId="77777777" w:rsidR="00F14E6A" w:rsidRPr="00CE306E" w:rsidRDefault="00F14E6A" w:rsidP="00F14E6A"/>
    <w:p w14:paraId="14F9343B" w14:textId="411E75C5" w:rsidR="00DD67AC" w:rsidRPr="00CE306E" w:rsidRDefault="00533A12" w:rsidP="00CB761A">
      <w:pPr>
        <w:pStyle w:val="Nagwek1"/>
        <w:numPr>
          <w:ilvl w:val="0"/>
          <w:numId w:val="47"/>
        </w:numPr>
        <w:spacing w:after="240" w:line="247" w:lineRule="auto"/>
        <w:ind w:left="426"/>
        <w:rPr>
          <w:u w:val="none"/>
        </w:rPr>
      </w:pPr>
      <w:r w:rsidRPr="00CE306E">
        <w:rPr>
          <w:u w:val="none"/>
        </w:rPr>
        <w:t>WYMAGANIA DOTYCZĄCE WADIUM.</w:t>
      </w:r>
      <w:bookmarkEnd w:id="29"/>
      <w:bookmarkEnd w:id="30"/>
      <w:r w:rsidR="003C189C" w:rsidRPr="00CE306E">
        <w:rPr>
          <w:u w:val="none"/>
        </w:rPr>
        <w:t xml:space="preserve"> </w:t>
      </w:r>
    </w:p>
    <w:p w14:paraId="79DB1441" w14:textId="77777777" w:rsidR="0002263F" w:rsidRPr="00CE306E" w:rsidRDefault="0002263F" w:rsidP="00CB761A">
      <w:pPr>
        <w:pStyle w:val="Akapitzlist"/>
        <w:numPr>
          <w:ilvl w:val="0"/>
          <w:numId w:val="12"/>
        </w:numPr>
        <w:autoSpaceDE w:val="0"/>
        <w:autoSpaceDN w:val="0"/>
        <w:adjustRightInd w:val="0"/>
        <w:spacing w:after="120" w:line="240" w:lineRule="auto"/>
        <w:ind w:left="851" w:hanging="426"/>
        <w:contextualSpacing w:val="0"/>
        <w:rPr>
          <w:rFonts w:asciiTheme="minorHAnsi" w:eastAsiaTheme="minorEastAsia" w:hAnsiTheme="minorHAnsi" w:cstheme="minorHAnsi"/>
          <w:color w:val="auto"/>
        </w:rPr>
      </w:pPr>
      <w:bookmarkStart w:id="31" w:name="_Toc64877285"/>
      <w:bookmarkStart w:id="32" w:name="_Toc64877540"/>
      <w:r w:rsidRPr="00CE306E">
        <w:rPr>
          <w:rFonts w:asciiTheme="minorHAnsi" w:hAnsiTheme="minorHAnsi" w:cstheme="minorHAnsi"/>
        </w:rPr>
        <w:t xml:space="preserve">Zamawiający żąda od Wykonawców wniesienia wadium w wysokości: </w:t>
      </w:r>
    </w:p>
    <w:p w14:paraId="14C5E8EE" w14:textId="7883D379" w:rsidR="0002263F" w:rsidRPr="00CE306E" w:rsidRDefault="008A4E98" w:rsidP="00871D36">
      <w:pPr>
        <w:pStyle w:val="Akapitzlist"/>
        <w:autoSpaceDE w:val="0"/>
        <w:autoSpaceDN w:val="0"/>
        <w:adjustRightInd w:val="0"/>
        <w:spacing w:after="120" w:line="240" w:lineRule="auto"/>
        <w:ind w:left="2550" w:firstLine="282"/>
        <w:contextualSpacing w:val="0"/>
        <w:rPr>
          <w:rFonts w:asciiTheme="minorHAnsi" w:eastAsiaTheme="minorEastAsia" w:hAnsiTheme="minorHAnsi" w:cstheme="minorHAnsi"/>
          <w:color w:val="auto"/>
        </w:rPr>
      </w:pPr>
      <w:r w:rsidRPr="00CE306E">
        <w:rPr>
          <w:rFonts w:asciiTheme="minorHAnsi" w:hAnsiTheme="minorHAnsi" w:cstheme="minorHAnsi"/>
          <w:b/>
        </w:rPr>
        <w:t>45</w:t>
      </w:r>
      <w:r w:rsidR="00CE2EE4" w:rsidRPr="00CE306E">
        <w:rPr>
          <w:rFonts w:asciiTheme="minorHAnsi" w:hAnsiTheme="minorHAnsi" w:cstheme="minorHAnsi"/>
          <w:b/>
        </w:rPr>
        <w:t>.</w:t>
      </w:r>
      <w:r w:rsidRPr="00CE306E">
        <w:rPr>
          <w:rFonts w:asciiTheme="minorHAnsi" w:hAnsiTheme="minorHAnsi" w:cstheme="minorHAnsi"/>
          <w:b/>
        </w:rPr>
        <w:t>0</w:t>
      </w:r>
      <w:r w:rsidR="00CE2EE4" w:rsidRPr="00CE306E">
        <w:rPr>
          <w:rFonts w:asciiTheme="minorHAnsi" w:hAnsiTheme="minorHAnsi" w:cstheme="minorHAnsi"/>
          <w:b/>
        </w:rPr>
        <w:t>00,00</w:t>
      </w:r>
      <w:r w:rsidR="00871D36" w:rsidRPr="00CE306E">
        <w:rPr>
          <w:rFonts w:asciiTheme="minorHAnsi" w:hAnsiTheme="minorHAnsi" w:cstheme="minorHAnsi"/>
          <w:b/>
        </w:rPr>
        <w:t xml:space="preserve"> </w:t>
      </w:r>
      <w:r w:rsidR="0002263F" w:rsidRPr="00CE306E">
        <w:rPr>
          <w:rFonts w:asciiTheme="minorHAnsi" w:hAnsiTheme="minorHAnsi" w:cstheme="minorHAnsi"/>
          <w:b/>
        </w:rPr>
        <w:t xml:space="preserve">złotych  (słownie: </w:t>
      </w:r>
      <w:r w:rsidRPr="00CE306E">
        <w:rPr>
          <w:rFonts w:asciiTheme="minorHAnsi" w:hAnsiTheme="minorHAnsi" w:cstheme="minorHAnsi"/>
          <w:b/>
        </w:rPr>
        <w:t>c</w:t>
      </w:r>
      <w:r w:rsidR="00CE2EE4" w:rsidRPr="00CE306E">
        <w:rPr>
          <w:rFonts w:asciiTheme="minorHAnsi" w:hAnsiTheme="minorHAnsi" w:cstheme="minorHAnsi"/>
          <w:b/>
        </w:rPr>
        <w:t>z</w:t>
      </w:r>
      <w:r w:rsidRPr="00CE306E">
        <w:rPr>
          <w:rFonts w:asciiTheme="minorHAnsi" w:hAnsiTheme="minorHAnsi" w:cstheme="minorHAnsi"/>
          <w:b/>
        </w:rPr>
        <w:t xml:space="preserve">terdzieści </w:t>
      </w:r>
      <w:r w:rsidR="00CE2EE4" w:rsidRPr="00CE306E">
        <w:rPr>
          <w:rFonts w:asciiTheme="minorHAnsi" w:hAnsiTheme="minorHAnsi" w:cstheme="minorHAnsi"/>
          <w:b/>
        </w:rPr>
        <w:t>pięć</w:t>
      </w:r>
      <w:r w:rsidRPr="00CE306E">
        <w:rPr>
          <w:rFonts w:asciiTheme="minorHAnsi" w:hAnsiTheme="minorHAnsi" w:cstheme="minorHAnsi"/>
          <w:b/>
        </w:rPr>
        <w:t xml:space="preserve"> tysięcy</w:t>
      </w:r>
      <w:r w:rsidR="00871D36" w:rsidRPr="00CE306E">
        <w:rPr>
          <w:rFonts w:asciiTheme="minorHAnsi" w:hAnsiTheme="minorHAnsi" w:cstheme="minorHAnsi"/>
          <w:b/>
        </w:rPr>
        <w:t xml:space="preserve"> </w:t>
      </w:r>
      <w:r w:rsidR="00CF148B" w:rsidRPr="00CE306E">
        <w:rPr>
          <w:rFonts w:asciiTheme="minorHAnsi" w:hAnsiTheme="minorHAnsi" w:cstheme="minorHAnsi"/>
          <w:b/>
        </w:rPr>
        <w:t>00</w:t>
      </w:r>
      <w:r w:rsidR="0002263F" w:rsidRPr="00CE306E">
        <w:rPr>
          <w:rFonts w:asciiTheme="minorHAnsi" w:hAnsiTheme="minorHAnsi" w:cstheme="minorHAnsi"/>
          <w:b/>
        </w:rPr>
        <w:t>/100).</w:t>
      </w:r>
    </w:p>
    <w:p w14:paraId="15173996" w14:textId="77777777" w:rsidR="00213EC7" w:rsidRPr="00CE306E" w:rsidRDefault="00213EC7" w:rsidP="00213EC7">
      <w:pPr>
        <w:pStyle w:val="Akapitzlist"/>
        <w:autoSpaceDE w:val="0"/>
        <w:autoSpaceDN w:val="0"/>
        <w:adjustRightInd w:val="0"/>
        <w:spacing w:after="120" w:line="23" w:lineRule="atLeast"/>
        <w:ind w:firstLine="0"/>
        <w:rPr>
          <w:rFonts w:asciiTheme="minorHAnsi" w:eastAsiaTheme="minorEastAsia" w:hAnsiTheme="minorHAnsi" w:cs="Helvetica"/>
          <w:color w:val="auto"/>
        </w:rPr>
      </w:pPr>
      <w:r w:rsidRPr="00CE306E">
        <w:rPr>
          <w:rFonts w:asciiTheme="minorHAnsi" w:eastAsiaTheme="minorEastAsia" w:hAnsiTheme="minorHAnsi" w:cs="Helvetica"/>
          <w:color w:val="auto"/>
        </w:rPr>
        <w:t>przy czym za termin wniesienia wadium w formie pieni</w:t>
      </w:r>
      <w:r w:rsidRPr="00CE306E">
        <w:rPr>
          <w:rFonts w:asciiTheme="minorHAnsi" w:eastAsiaTheme="minorEastAsia" w:hAnsiTheme="minorHAnsi" w:cs="Arial"/>
          <w:color w:val="auto"/>
        </w:rPr>
        <w:t>ęż</w:t>
      </w:r>
      <w:r w:rsidRPr="00CE306E">
        <w:rPr>
          <w:rFonts w:asciiTheme="minorHAnsi" w:eastAsiaTheme="minorEastAsia" w:hAnsiTheme="minorHAnsi" w:cs="Helvetica"/>
          <w:color w:val="auto"/>
        </w:rPr>
        <w:t>nej przyjmuje si</w:t>
      </w:r>
      <w:r w:rsidRPr="00CE306E">
        <w:rPr>
          <w:rFonts w:asciiTheme="minorHAnsi" w:eastAsiaTheme="minorEastAsia" w:hAnsiTheme="minorHAnsi" w:cs="Arial"/>
          <w:color w:val="auto"/>
        </w:rPr>
        <w:t xml:space="preserve">ę </w:t>
      </w:r>
      <w:r w:rsidRPr="00CE306E">
        <w:rPr>
          <w:rFonts w:asciiTheme="minorHAnsi" w:eastAsiaTheme="minorEastAsia" w:hAnsiTheme="minorHAnsi" w:cs="Helvetica"/>
          <w:color w:val="auto"/>
        </w:rPr>
        <w:t>termin uznania na rachunku bankowym Zamawiaj</w:t>
      </w:r>
      <w:r w:rsidRPr="00CE306E">
        <w:rPr>
          <w:rFonts w:asciiTheme="minorHAnsi" w:eastAsiaTheme="minorEastAsia" w:hAnsiTheme="minorHAnsi" w:cs="Arial"/>
          <w:color w:val="auto"/>
        </w:rPr>
        <w:t>ą</w:t>
      </w:r>
      <w:r w:rsidRPr="00CE306E">
        <w:rPr>
          <w:rFonts w:asciiTheme="minorHAnsi" w:eastAsiaTheme="minorEastAsia" w:hAnsiTheme="minorHAnsi" w:cs="Helvetica"/>
          <w:color w:val="auto"/>
        </w:rPr>
        <w:t xml:space="preserve">cego. </w:t>
      </w:r>
    </w:p>
    <w:p w14:paraId="6C2DA84E" w14:textId="77777777" w:rsidR="00213EC7" w:rsidRPr="00CE306E" w:rsidRDefault="00213EC7" w:rsidP="00213EC7">
      <w:pPr>
        <w:pStyle w:val="Akapitzlist"/>
        <w:autoSpaceDE w:val="0"/>
        <w:autoSpaceDN w:val="0"/>
        <w:adjustRightInd w:val="0"/>
        <w:spacing w:after="120" w:line="23" w:lineRule="atLeast"/>
        <w:ind w:firstLine="0"/>
        <w:rPr>
          <w:rFonts w:asciiTheme="minorHAnsi" w:eastAsiaTheme="minorEastAsia" w:hAnsiTheme="minorHAnsi" w:cs="Helvetica"/>
          <w:color w:val="auto"/>
        </w:rPr>
      </w:pPr>
    </w:p>
    <w:p w14:paraId="3708EAD6" w14:textId="6D01BA76" w:rsidR="00213EC7" w:rsidRPr="00CE306E" w:rsidRDefault="00213EC7" w:rsidP="00213EC7">
      <w:pPr>
        <w:pStyle w:val="Akapitzlist"/>
        <w:autoSpaceDE w:val="0"/>
        <w:autoSpaceDN w:val="0"/>
        <w:adjustRightInd w:val="0"/>
        <w:spacing w:after="120" w:line="23" w:lineRule="atLeast"/>
        <w:ind w:firstLine="0"/>
        <w:rPr>
          <w:rFonts w:asciiTheme="minorHAnsi" w:eastAsiaTheme="minorEastAsia" w:hAnsiTheme="minorHAnsi" w:cs="Helvetica"/>
          <w:color w:val="auto"/>
        </w:rPr>
      </w:pPr>
      <w:r w:rsidRPr="00CE306E">
        <w:rPr>
          <w:rFonts w:asciiTheme="minorHAnsi" w:eastAsiaTheme="minorEastAsia" w:hAnsiTheme="minorHAnsi" w:cs="Helvetica"/>
          <w:color w:val="auto"/>
        </w:rPr>
        <w:t>W przypadku wpłaty wadium w pieni</w:t>
      </w:r>
      <w:r w:rsidRPr="00CE306E">
        <w:rPr>
          <w:rFonts w:asciiTheme="minorHAnsi" w:eastAsiaTheme="minorEastAsia" w:hAnsiTheme="minorHAnsi" w:cs="Arial"/>
          <w:color w:val="auto"/>
        </w:rPr>
        <w:t>ą</w:t>
      </w:r>
      <w:r w:rsidRPr="00CE306E">
        <w:rPr>
          <w:rFonts w:asciiTheme="minorHAnsi" w:eastAsiaTheme="minorEastAsia" w:hAnsiTheme="minorHAnsi" w:cs="Helvetica"/>
          <w:color w:val="auto"/>
        </w:rPr>
        <w:t>dzu przez Wykonawc</w:t>
      </w:r>
      <w:r w:rsidRPr="00CE306E">
        <w:rPr>
          <w:rFonts w:asciiTheme="minorHAnsi" w:eastAsiaTheme="minorEastAsia" w:hAnsiTheme="minorHAnsi" w:cs="Arial"/>
          <w:color w:val="auto"/>
        </w:rPr>
        <w:t xml:space="preserve">ę </w:t>
      </w:r>
      <w:r w:rsidRPr="00CE306E">
        <w:rPr>
          <w:rFonts w:asciiTheme="minorHAnsi" w:eastAsiaTheme="minorEastAsia" w:hAnsiTheme="minorHAnsi" w:cs="Helvetica"/>
          <w:color w:val="auto"/>
        </w:rPr>
        <w:t>z siedzib</w:t>
      </w:r>
      <w:r w:rsidRPr="00CE306E">
        <w:rPr>
          <w:rFonts w:asciiTheme="minorHAnsi" w:eastAsiaTheme="minorEastAsia" w:hAnsiTheme="minorHAnsi" w:cs="Arial"/>
          <w:color w:val="auto"/>
        </w:rPr>
        <w:t xml:space="preserve">ą </w:t>
      </w:r>
      <w:r w:rsidRPr="00CE306E">
        <w:rPr>
          <w:rFonts w:asciiTheme="minorHAnsi" w:eastAsiaTheme="minorEastAsia" w:hAnsiTheme="minorHAnsi" w:cs="Helvetica"/>
          <w:color w:val="auto"/>
        </w:rPr>
        <w:t>poza terytorium Rzeczypospolitej Polskiej w walucie innej ni</w:t>
      </w:r>
      <w:r w:rsidRPr="00CE306E">
        <w:rPr>
          <w:rFonts w:asciiTheme="minorHAnsi" w:eastAsiaTheme="minorEastAsia" w:hAnsiTheme="minorHAnsi" w:cs="Arial"/>
          <w:color w:val="auto"/>
        </w:rPr>
        <w:t xml:space="preserve">ż </w:t>
      </w:r>
      <w:r w:rsidRPr="00CE306E">
        <w:rPr>
          <w:rFonts w:asciiTheme="minorHAnsi" w:eastAsiaTheme="minorEastAsia" w:hAnsiTheme="minorHAnsi" w:cs="Helvetica"/>
          <w:color w:val="auto"/>
        </w:rPr>
        <w:t>PLN, nale</w:t>
      </w:r>
      <w:r w:rsidRPr="00CE306E">
        <w:rPr>
          <w:rFonts w:asciiTheme="minorHAnsi" w:eastAsiaTheme="minorEastAsia" w:hAnsiTheme="minorHAnsi" w:cs="Arial"/>
          <w:color w:val="auto"/>
        </w:rPr>
        <w:t>ż</w:t>
      </w:r>
      <w:r w:rsidRPr="00CE306E">
        <w:rPr>
          <w:rFonts w:asciiTheme="minorHAnsi" w:eastAsiaTheme="minorEastAsia" w:hAnsiTheme="minorHAnsi" w:cs="Helvetica"/>
          <w:color w:val="auto"/>
        </w:rPr>
        <w:t>y upewni</w:t>
      </w:r>
      <w:r w:rsidRPr="00CE306E">
        <w:rPr>
          <w:rFonts w:asciiTheme="minorHAnsi" w:eastAsiaTheme="minorEastAsia" w:hAnsiTheme="minorHAnsi" w:cs="Arial"/>
          <w:color w:val="auto"/>
        </w:rPr>
        <w:t xml:space="preserve">ć </w:t>
      </w:r>
      <w:r w:rsidRPr="00CE306E">
        <w:rPr>
          <w:rFonts w:asciiTheme="minorHAnsi" w:eastAsiaTheme="minorEastAsia" w:hAnsiTheme="minorHAnsi" w:cs="Helvetica"/>
          <w:color w:val="auto"/>
        </w:rPr>
        <w:t>si</w:t>
      </w:r>
      <w:r w:rsidRPr="00CE306E">
        <w:rPr>
          <w:rFonts w:asciiTheme="minorHAnsi" w:eastAsiaTheme="minorEastAsia" w:hAnsiTheme="minorHAnsi" w:cs="Arial"/>
          <w:color w:val="auto"/>
        </w:rPr>
        <w:t>ę</w:t>
      </w:r>
      <w:r w:rsidRPr="00CE306E">
        <w:rPr>
          <w:rFonts w:asciiTheme="minorHAnsi" w:eastAsiaTheme="minorEastAsia" w:hAnsiTheme="minorHAnsi" w:cs="Helvetica"/>
          <w:color w:val="auto"/>
        </w:rPr>
        <w:t>, czy na konto Zamawiaj</w:t>
      </w:r>
      <w:r w:rsidRPr="00CE306E">
        <w:rPr>
          <w:rFonts w:asciiTheme="minorHAnsi" w:eastAsiaTheme="minorEastAsia" w:hAnsiTheme="minorHAnsi" w:cs="Arial"/>
          <w:color w:val="auto"/>
        </w:rPr>
        <w:t>ą</w:t>
      </w:r>
      <w:r w:rsidRPr="00CE306E">
        <w:rPr>
          <w:rFonts w:asciiTheme="minorHAnsi" w:eastAsiaTheme="minorEastAsia" w:hAnsiTheme="minorHAnsi" w:cs="Helvetica"/>
          <w:color w:val="auto"/>
        </w:rPr>
        <w:t>cego wpłyn</w:t>
      </w:r>
      <w:r w:rsidRPr="00CE306E">
        <w:rPr>
          <w:rFonts w:asciiTheme="minorHAnsi" w:eastAsiaTheme="minorEastAsia" w:hAnsiTheme="minorHAnsi" w:cs="Arial"/>
          <w:color w:val="auto"/>
        </w:rPr>
        <w:t>ę</w:t>
      </w:r>
      <w:r w:rsidRPr="00CE306E">
        <w:rPr>
          <w:rFonts w:asciiTheme="minorHAnsi" w:eastAsiaTheme="minorEastAsia" w:hAnsiTheme="minorHAnsi" w:cs="Helvetica"/>
          <w:color w:val="auto"/>
        </w:rPr>
        <w:t>ła cała kwota wadium, nie pomniejszona o koszty prowizji bankowych zwi</w:t>
      </w:r>
      <w:r w:rsidRPr="00CE306E">
        <w:rPr>
          <w:rFonts w:asciiTheme="minorHAnsi" w:eastAsiaTheme="minorEastAsia" w:hAnsiTheme="minorHAnsi" w:cs="Arial"/>
          <w:color w:val="auto"/>
        </w:rPr>
        <w:t>ą</w:t>
      </w:r>
      <w:r w:rsidRPr="00CE306E">
        <w:rPr>
          <w:rFonts w:asciiTheme="minorHAnsi" w:eastAsiaTheme="minorEastAsia" w:hAnsiTheme="minorHAnsi" w:cs="Helvetica"/>
          <w:color w:val="auto"/>
        </w:rPr>
        <w:t>zanych z</w:t>
      </w:r>
      <w:r w:rsidR="006A7AB8" w:rsidRPr="00CE306E">
        <w:rPr>
          <w:rFonts w:asciiTheme="minorHAnsi" w:eastAsiaTheme="minorEastAsia" w:hAnsiTheme="minorHAnsi" w:cs="Helvetica"/>
          <w:color w:val="auto"/>
        </w:rPr>
        <w:t> </w:t>
      </w:r>
      <w:r w:rsidRPr="00CE306E">
        <w:rPr>
          <w:rFonts w:asciiTheme="minorHAnsi" w:eastAsiaTheme="minorEastAsia" w:hAnsiTheme="minorHAnsi" w:cs="Helvetica"/>
          <w:color w:val="auto"/>
        </w:rPr>
        <w:t>przeliczeniem walut obcych na PLN.</w:t>
      </w:r>
    </w:p>
    <w:p w14:paraId="27D331E3" w14:textId="77777777" w:rsidR="00213EC7" w:rsidRPr="00CE306E" w:rsidRDefault="00213EC7" w:rsidP="00213EC7">
      <w:pPr>
        <w:pStyle w:val="Akapitzlist"/>
        <w:autoSpaceDE w:val="0"/>
        <w:autoSpaceDN w:val="0"/>
        <w:adjustRightInd w:val="0"/>
        <w:spacing w:after="120" w:line="23" w:lineRule="atLeast"/>
        <w:ind w:firstLine="0"/>
        <w:rPr>
          <w:rFonts w:asciiTheme="minorHAnsi" w:eastAsiaTheme="minorEastAsia" w:hAnsiTheme="minorHAnsi" w:cs="Helvetica"/>
          <w:b/>
          <w:color w:val="auto"/>
        </w:rPr>
      </w:pPr>
    </w:p>
    <w:p w14:paraId="6C25E82F" w14:textId="77777777" w:rsidR="00213EC7" w:rsidRPr="00CE306E" w:rsidRDefault="00213EC7" w:rsidP="00213EC7">
      <w:pPr>
        <w:pStyle w:val="Akapitzlist"/>
        <w:autoSpaceDE w:val="0"/>
        <w:autoSpaceDN w:val="0"/>
        <w:adjustRightInd w:val="0"/>
        <w:spacing w:after="120" w:line="23" w:lineRule="atLeast"/>
        <w:ind w:firstLine="0"/>
        <w:rPr>
          <w:rFonts w:asciiTheme="minorHAnsi" w:eastAsiaTheme="minorEastAsia" w:hAnsiTheme="minorHAnsi" w:cs="Helvetica"/>
          <w:b/>
          <w:color w:val="auto"/>
        </w:rPr>
      </w:pPr>
      <w:r w:rsidRPr="00CE306E">
        <w:rPr>
          <w:rFonts w:asciiTheme="minorHAnsi" w:eastAsiaTheme="minorEastAsia" w:hAnsiTheme="minorHAnsi" w:cs="Helvetica"/>
          <w:b/>
          <w:color w:val="auto"/>
        </w:rPr>
        <w:t>Potwierdzenie wpłaty nale</w:t>
      </w:r>
      <w:r w:rsidRPr="00CE306E">
        <w:rPr>
          <w:rFonts w:asciiTheme="minorHAnsi" w:eastAsiaTheme="minorEastAsia" w:hAnsiTheme="minorHAnsi" w:cs="Arial"/>
          <w:b/>
          <w:color w:val="auto"/>
        </w:rPr>
        <w:t>ż</w:t>
      </w:r>
      <w:r w:rsidRPr="00CE306E">
        <w:rPr>
          <w:rFonts w:asciiTheme="minorHAnsi" w:eastAsiaTheme="minorEastAsia" w:hAnsiTheme="minorHAnsi" w:cs="Helvetica"/>
          <w:b/>
          <w:color w:val="auto"/>
        </w:rPr>
        <w:t>y zał</w:t>
      </w:r>
      <w:r w:rsidRPr="00CE306E">
        <w:rPr>
          <w:rFonts w:asciiTheme="minorHAnsi" w:eastAsiaTheme="minorEastAsia" w:hAnsiTheme="minorHAnsi" w:cs="Arial"/>
          <w:b/>
          <w:color w:val="auto"/>
        </w:rPr>
        <w:t>ą</w:t>
      </w:r>
      <w:r w:rsidRPr="00CE306E">
        <w:rPr>
          <w:rFonts w:asciiTheme="minorHAnsi" w:eastAsiaTheme="minorEastAsia" w:hAnsiTheme="minorHAnsi" w:cs="Helvetica"/>
          <w:b/>
          <w:color w:val="auto"/>
        </w:rPr>
        <w:t>czy</w:t>
      </w:r>
      <w:r w:rsidRPr="00CE306E">
        <w:rPr>
          <w:rFonts w:asciiTheme="minorHAnsi" w:eastAsiaTheme="minorEastAsia" w:hAnsiTheme="minorHAnsi" w:cs="Arial"/>
          <w:b/>
          <w:color w:val="auto"/>
        </w:rPr>
        <w:t xml:space="preserve">ć </w:t>
      </w:r>
      <w:r w:rsidRPr="00CE306E">
        <w:rPr>
          <w:rFonts w:asciiTheme="minorHAnsi" w:eastAsiaTheme="minorEastAsia" w:hAnsiTheme="minorHAnsi" w:cs="Helvetica"/>
          <w:b/>
          <w:color w:val="auto"/>
        </w:rPr>
        <w:t>do oferty.</w:t>
      </w:r>
    </w:p>
    <w:p w14:paraId="65A20E9B" w14:textId="77777777" w:rsidR="00213EC7" w:rsidRPr="00CE306E" w:rsidRDefault="00213EC7" w:rsidP="00213EC7">
      <w:pPr>
        <w:pStyle w:val="Akapitzlist"/>
        <w:autoSpaceDE w:val="0"/>
        <w:autoSpaceDN w:val="0"/>
        <w:adjustRightInd w:val="0"/>
        <w:spacing w:after="120" w:line="240" w:lineRule="auto"/>
        <w:ind w:left="851" w:firstLine="0"/>
        <w:contextualSpacing w:val="0"/>
        <w:rPr>
          <w:rFonts w:asciiTheme="minorHAnsi" w:eastAsiaTheme="minorEastAsia" w:hAnsiTheme="minorHAnsi" w:cstheme="minorHAnsi"/>
          <w:color w:val="auto"/>
        </w:rPr>
      </w:pPr>
    </w:p>
    <w:p w14:paraId="5893788A" w14:textId="36872A1E" w:rsidR="0002263F" w:rsidRPr="00CE306E" w:rsidRDefault="0002263F" w:rsidP="00CB761A">
      <w:pPr>
        <w:pStyle w:val="Akapitzlist"/>
        <w:numPr>
          <w:ilvl w:val="0"/>
          <w:numId w:val="12"/>
        </w:numPr>
        <w:autoSpaceDE w:val="0"/>
        <w:autoSpaceDN w:val="0"/>
        <w:adjustRightInd w:val="0"/>
        <w:spacing w:after="120" w:line="240" w:lineRule="auto"/>
        <w:ind w:left="851" w:hanging="426"/>
        <w:contextualSpacing w:val="0"/>
        <w:rPr>
          <w:rFonts w:asciiTheme="minorHAnsi" w:eastAsiaTheme="minorEastAsia" w:hAnsiTheme="minorHAnsi" w:cstheme="minorHAnsi"/>
          <w:color w:val="auto"/>
        </w:rPr>
      </w:pPr>
      <w:r w:rsidRPr="00CE306E">
        <w:rPr>
          <w:rFonts w:asciiTheme="minorHAnsi" w:hAnsiTheme="minorHAnsi" w:cstheme="minorHAnsi"/>
        </w:rPr>
        <w:t xml:space="preserve">Wadium wnosi się przed upływem terminu składania ofert i utrzymuje nieprzerwanie do dnia upływu terminu związania ofertą, z wyjątkiem przypadków, o których mowa w art. 98 ust. 1 pkt 2 i 3 oraz ust. 2 </w:t>
      </w:r>
      <w:r w:rsidR="00914FC1" w:rsidRPr="00CE306E">
        <w:rPr>
          <w:rFonts w:asciiTheme="minorHAnsi" w:hAnsiTheme="minorHAnsi" w:cstheme="minorHAnsi"/>
        </w:rPr>
        <w:t>ustawy</w:t>
      </w:r>
      <w:r w:rsidRPr="00CE306E">
        <w:rPr>
          <w:rFonts w:asciiTheme="minorHAnsi" w:hAnsiTheme="minorHAnsi" w:cstheme="minorHAnsi"/>
        </w:rPr>
        <w:t xml:space="preserve">. </w:t>
      </w:r>
    </w:p>
    <w:p w14:paraId="170C164B" w14:textId="23C8594A" w:rsidR="0002263F" w:rsidRPr="00CE306E" w:rsidRDefault="0002263F" w:rsidP="00CB761A">
      <w:pPr>
        <w:pStyle w:val="Akapitzlist"/>
        <w:numPr>
          <w:ilvl w:val="0"/>
          <w:numId w:val="12"/>
        </w:numPr>
        <w:autoSpaceDE w:val="0"/>
        <w:autoSpaceDN w:val="0"/>
        <w:adjustRightInd w:val="0"/>
        <w:spacing w:after="120" w:line="240" w:lineRule="auto"/>
        <w:ind w:left="851" w:hanging="426"/>
        <w:contextualSpacing w:val="0"/>
        <w:rPr>
          <w:rFonts w:asciiTheme="minorHAnsi" w:eastAsiaTheme="minorEastAsia" w:hAnsiTheme="minorHAnsi" w:cstheme="minorHAnsi"/>
          <w:color w:val="auto"/>
        </w:rPr>
      </w:pPr>
      <w:r w:rsidRPr="00CE306E">
        <w:rPr>
          <w:rFonts w:asciiTheme="minorHAnsi" w:hAnsiTheme="minorHAnsi" w:cstheme="minorHAnsi"/>
        </w:rPr>
        <w:t>Przedłużenie terminu związania ofertą jest dopuszczalne tylko z jednoczesnym przedłużeniem okresu ważności wadium albo, jeżeli nie jest to możliwe, z wniesieniem nowego wadium na</w:t>
      </w:r>
      <w:r w:rsidR="006A7AB8" w:rsidRPr="00CE306E">
        <w:rPr>
          <w:rFonts w:asciiTheme="minorHAnsi" w:hAnsiTheme="minorHAnsi" w:cstheme="minorHAnsi"/>
        </w:rPr>
        <w:t> </w:t>
      </w:r>
      <w:r w:rsidRPr="00CE306E">
        <w:rPr>
          <w:rFonts w:asciiTheme="minorHAnsi" w:hAnsiTheme="minorHAnsi" w:cstheme="minorHAnsi"/>
        </w:rPr>
        <w:t xml:space="preserve">przedłużony okres związania ofertą. </w:t>
      </w:r>
    </w:p>
    <w:p w14:paraId="2AF7FF1D" w14:textId="77777777" w:rsidR="0002263F" w:rsidRPr="00CE306E" w:rsidRDefault="0002263F" w:rsidP="00CB761A">
      <w:pPr>
        <w:pStyle w:val="Akapitzlist"/>
        <w:numPr>
          <w:ilvl w:val="0"/>
          <w:numId w:val="12"/>
        </w:numPr>
        <w:autoSpaceDE w:val="0"/>
        <w:autoSpaceDN w:val="0"/>
        <w:adjustRightInd w:val="0"/>
        <w:spacing w:after="120" w:line="240" w:lineRule="auto"/>
        <w:ind w:left="851" w:hanging="426"/>
        <w:contextualSpacing w:val="0"/>
        <w:rPr>
          <w:rFonts w:asciiTheme="minorHAnsi" w:eastAsiaTheme="minorEastAsia" w:hAnsiTheme="minorHAnsi" w:cstheme="minorHAnsi"/>
          <w:color w:val="auto"/>
        </w:rPr>
      </w:pPr>
      <w:r w:rsidRPr="00CE306E">
        <w:rPr>
          <w:rFonts w:asciiTheme="minorHAnsi" w:hAnsiTheme="minorHAnsi" w:cstheme="minorHAnsi"/>
        </w:rPr>
        <w:lastRenderedPageBreak/>
        <w:t xml:space="preserve">Wadium może być wnoszone według wyboru Wykonawcy w jednej lub kilku następujących formach: </w:t>
      </w:r>
    </w:p>
    <w:p w14:paraId="56FB8ABC" w14:textId="77777777" w:rsidR="0002263F" w:rsidRPr="00CE306E" w:rsidRDefault="0002263F" w:rsidP="00CB761A">
      <w:pPr>
        <w:pStyle w:val="Akapitzlist"/>
        <w:numPr>
          <w:ilvl w:val="1"/>
          <w:numId w:val="12"/>
        </w:numPr>
        <w:autoSpaceDE w:val="0"/>
        <w:autoSpaceDN w:val="0"/>
        <w:adjustRightInd w:val="0"/>
        <w:spacing w:after="120" w:line="240" w:lineRule="auto"/>
        <w:ind w:left="1134" w:hanging="283"/>
        <w:contextualSpacing w:val="0"/>
        <w:rPr>
          <w:rFonts w:asciiTheme="minorHAnsi" w:eastAsiaTheme="minorEastAsia" w:hAnsiTheme="minorHAnsi" w:cstheme="minorHAnsi"/>
          <w:color w:val="auto"/>
        </w:rPr>
      </w:pPr>
      <w:r w:rsidRPr="00CE306E">
        <w:rPr>
          <w:rFonts w:asciiTheme="minorHAnsi" w:hAnsiTheme="minorHAnsi" w:cstheme="minorHAnsi"/>
        </w:rPr>
        <w:t xml:space="preserve">pieniądzu; </w:t>
      </w:r>
    </w:p>
    <w:p w14:paraId="7D5538B6" w14:textId="77777777" w:rsidR="0002263F" w:rsidRPr="00CE306E" w:rsidRDefault="0002263F" w:rsidP="00CB761A">
      <w:pPr>
        <w:pStyle w:val="Akapitzlist"/>
        <w:numPr>
          <w:ilvl w:val="1"/>
          <w:numId w:val="12"/>
        </w:numPr>
        <w:autoSpaceDE w:val="0"/>
        <w:autoSpaceDN w:val="0"/>
        <w:adjustRightInd w:val="0"/>
        <w:spacing w:after="120" w:line="240" w:lineRule="auto"/>
        <w:ind w:left="1134" w:hanging="283"/>
        <w:contextualSpacing w:val="0"/>
        <w:rPr>
          <w:rFonts w:asciiTheme="minorHAnsi" w:eastAsiaTheme="minorEastAsia" w:hAnsiTheme="minorHAnsi" w:cstheme="minorHAnsi"/>
          <w:color w:val="auto"/>
        </w:rPr>
      </w:pPr>
      <w:r w:rsidRPr="00CE306E">
        <w:rPr>
          <w:rFonts w:asciiTheme="minorHAnsi" w:hAnsiTheme="minorHAnsi" w:cstheme="minorHAnsi"/>
        </w:rPr>
        <w:t xml:space="preserve">gwarancjach bankowych; </w:t>
      </w:r>
    </w:p>
    <w:p w14:paraId="0637D4DA" w14:textId="77777777" w:rsidR="0002263F" w:rsidRPr="00CE306E" w:rsidRDefault="0002263F" w:rsidP="00CB761A">
      <w:pPr>
        <w:pStyle w:val="Akapitzlist"/>
        <w:numPr>
          <w:ilvl w:val="1"/>
          <w:numId w:val="12"/>
        </w:numPr>
        <w:autoSpaceDE w:val="0"/>
        <w:autoSpaceDN w:val="0"/>
        <w:adjustRightInd w:val="0"/>
        <w:spacing w:after="120" w:line="240" w:lineRule="auto"/>
        <w:ind w:left="1134" w:hanging="283"/>
        <w:contextualSpacing w:val="0"/>
        <w:rPr>
          <w:rFonts w:asciiTheme="minorHAnsi" w:eastAsiaTheme="minorEastAsia" w:hAnsiTheme="minorHAnsi" w:cstheme="minorHAnsi"/>
          <w:color w:val="auto"/>
        </w:rPr>
      </w:pPr>
      <w:r w:rsidRPr="00CE306E">
        <w:rPr>
          <w:rFonts w:asciiTheme="minorHAnsi" w:hAnsiTheme="minorHAnsi" w:cstheme="minorHAnsi"/>
        </w:rPr>
        <w:t xml:space="preserve">gwarancjach ubezpieczeniowych; </w:t>
      </w:r>
    </w:p>
    <w:p w14:paraId="7B3D7C25" w14:textId="650B4F17" w:rsidR="0002263F" w:rsidRPr="00CE306E" w:rsidRDefault="0002263F" w:rsidP="00CB761A">
      <w:pPr>
        <w:pStyle w:val="Akapitzlist"/>
        <w:numPr>
          <w:ilvl w:val="1"/>
          <w:numId w:val="12"/>
        </w:numPr>
        <w:autoSpaceDE w:val="0"/>
        <w:autoSpaceDN w:val="0"/>
        <w:adjustRightInd w:val="0"/>
        <w:spacing w:after="120" w:line="240" w:lineRule="auto"/>
        <w:ind w:left="1134" w:hanging="283"/>
        <w:contextualSpacing w:val="0"/>
        <w:rPr>
          <w:rFonts w:asciiTheme="minorHAnsi" w:eastAsiaTheme="minorEastAsia" w:hAnsiTheme="minorHAnsi" w:cstheme="minorHAnsi"/>
          <w:color w:val="auto"/>
        </w:rPr>
      </w:pPr>
      <w:r w:rsidRPr="00CE306E">
        <w:rPr>
          <w:rFonts w:asciiTheme="minorHAnsi" w:hAnsiTheme="minorHAnsi" w:cstheme="minorHAnsi"/>
        </w:rPr>
        <w:t xml:space="preserve">poręczeniach udzielanych przez podmioty, o których mowa w art. 6b ust. 5 pkt 2 </w:t>
      </w:r>
      <w:r w:rsidR="00914FC1" w:rsidRPr="00CE306E">
        <w:rPr>
          <w:rFonts w:asciiTheme="minorHAnsi" w:hAnsiTheme="minorHAnsi" w:cstheme="minorHAnsi"/>
        </w:rPr>
        <w:t>ustawy</w:t>
      </w:r>
      <w:r w:rsidRPr="00CE306E">
        <w:rPr>
          <w:rFonts w:asciiTheme="minorHAnsi" w:hAnsiTheme="minorHAnsi" w:cstheme="minorHAnsi"/>
        </w:rPr>
        <w:t xml:space="preserve"> z</w:t>
      </w:r>
      <w:r w:rsidR="006A7AB8" w:rsidRPr="00CE306E">
        <w:rPr>
          <w:rFonts w:asciiTheme="minorHAnsi" w:hAnsiTheme="minorHAnsi" w:cstheme="minorHAnsi"/>
        </w:rPr>
        <w:t> </w:t>
      </w:r>
      <w:r w:rsidRPr="00CE306E">
        <w:rPr>
          <w:rFonts w:asciiTheme="minorHAnsi" w:hAnsiTheme="minorHAnsi" w:cstheme="minorHAnsi"/>
        </w:rPr>
        <w:t xml:space="preserve">dnia 9 listopada 2000 r. o utworzeniu Polskiej Agencji Rozwoju Przedsiębiorczości (Dz. U. z 2020 r. poz. 299, z </w:t>
      </w:r>
      <w:proofErr w:type="spellStart"/>
      <w:r w:rsidRPr="00CE306E">
        <w:rPr>
          <w:rFonts w:asciiTheme="minorHAnsi" w:hAnsiTheme="minorHAnsi" w:cstheme="minorHAnsi"/>
        </w:rPr>
        <w:t>późn</w:t>
      </w:r>
      <w:proofErr w:type="spellEnd"/>
      <w:r w:rsidRPr="00CE306E">
        <w:rPr>
          <w:rFonts w:asciiTheme="minorHAnsi" w:hAnsiTheme="minorHAnsi" w:cstheme="minorHAnsi"/>
        </w:rPr>
        <w:t xml:space="preserve">. zm.). </w:t>
      </w:r>
    </w:p>
    <w:p w14:paraId="275A978E" w14:textId="439C67DC" w:rsidR="0002263F" w:rsidRPr="00CE306E" w:rsidRDefault="000C754B" w:rsidP="00CB761A">
      <w:pPr>
        <w:pStyle w:val="Akapitzlist"/>
        <w:numPr>
          <w:ilvl w:val="0"/>
          <w:numId w:val="12"/>
        </w:numPr>
        <w:autoSpaceDE w:val="0"/>
        <w:autoSpaceDN w:val="0"/>
        <w:adjustRightInd w:val="0"/>
        <w:spacing w:after="120" w:line="240" w:lineRule="auto"/>
        <w:ind w:left="851" w:hanging="426"/>
        <w:contextualSpacing w:val="0"/>
        <w:rPr>
          <w:rFonts w:asciiTheme="minorHAnsi" w:eastAsiaTheme="minorEastAsia" w:hAnsiTheme="minorHAnsi" w:cstheme="minorHAnsi"/>
          <w:color w:val="auto"/>
        </w:rPr>
      </w:pPr>
      <w:r w:rsidRPr="00CE306E">
        <w:rPr>
          <w:rFonts w:asciiTheme="minorHAnsi" w:eastAsiaTheme="minorEastAsia" w:hAnsiTheme="minorHAnsi" w:cstheme="minorHAnsi"/>
          <w:color w:val="auto"/>
        </w:rPr>
        <w:t>Wadium w pieniądzu należy wnieść na rachunek bankowy nr:</w:t>
      </w:r>
      <w:r w:rsidR="00A0202F" w:rsidRPr="00CE306E">
        <w:rPr>
          <w:rFonts w:asciiTheme="minorHAnsi" w:eastAsiaTheme="minorEastAsia" w:hAnsiTheme="minorHAnsi" w:cstheme="minorHAnsi"/>
          <w:color w:val="auto"/>
        </w:rPr>
        <w:t xml:space="preserve"> </w:t>
      </w:r>
      <w:r w:rsidRPr="00CE306E">
        <w:rPr>
          <w:rFonts w:asciiTheme="minorHAnsi" w:eastAsiaTheme="minorEastAsia" w:hAnsiTheme="minorHAnsi" w:cstheme="minorHAnsi"/>
          <w:b/>
          <w:bCs/>
          <w:color w:val="auto"/>
        </w:rPr>
        <w:t>58 8951 0009 0000 1182 2000 0030</w:t>
      </w:r>
      <w:r w:rsidR="0002263F" w:rsidRPr="00CE306E">
        <w:rPr>
          <w:rFonts w:asciiTheme="minorHAnsi" w:eastAsiaTheme="minorEastAsia" w:hAnsiTheme="minorHAnsi" w:cstheme="minorHAnsi"/>
          <w:b/>
          <w:bCs/>
          <w:color w:val="auto"/>
        </w:rPr>
        <w:t xml:space="preserve">, z dopiskiem „wpłata wadium – sprawa nr </w:t>
      </w:r>
      <w:r w:rsidR="00551B84" w:rsidRPr="00CE306E">
        <w:rPr>
          <w:rFonts w:asciiTheme="minorHAnsi" w:hAnsiTheme="minorHAnsi" w:cstheme="minorHAnsi"/>
          <w:b/>
        </w:rPr>
        <w:t>ZDP-2</w:t>
      </w:r>
      <w:r w:rsidR="00B13EB2" w:rsidRPr="00CE306E">
        <w:rPr>
          <w:rFonts w:asciiTheme="minorHAnsi" w:hAnsiTheme="minorHAnsi" w:cstheme="minorHAnsi"/>
          <w:b/>
        </w:rPr>
        <w:t>.24</w:t>
      </w:r>
      <w:r w:rsidR="0002263F" w:rsidRPr="00CE306E">
        <w:rPr>
          <w:rFonts w:asciiTheme="minorHAnsi" w:hAnsiTheme="minorHAnsi" w:cstheme="minorHAnsi"/>
          <w:b/>
        </w:rPr>
        <w:t>1</w:t>
      </w:r>
      <w:r w:rsidR="00B13EB2" w:rsidRPr="00CE306E">
        <w:rPr>
          <w:rFonts w:asciiTheme="minorHAnsi" w:hAnsiTheme="minorHAnsi" w:cstheme="minorHAnsi"/>
          <w:b/>
        </w:rPr>
        <w:t>0</w:t>
      </w:r>
      <w:r w:rsidR="0002263F" w:rsidRPr="00CE306E">
        <w:rPr>
          <w:rFonts w:asciiTheme="minorHAnsi" w:hAnsiTheme="minorHAnsi" w:cstheme="minorHAnsi"/>
          <w:b/>
        </w:rPr>
        <w:t>.</w:t>
      </w:r>
      <w:r w:rsidR="00F024BC">
        <w:rPr>
          <w:rFonts w:asciiTheme="minorHAnsi" w:hAnsiTheme="minorHAnsi" w:cstheme="minorHAnsi"/>
          <w:b/>
        </w:rPr>
        <w:t>11</w:t>
      </w:r>
      <w:r w:rsidR="0002263F" w:rsidRPr="00CE306E">
        <w:rPr>
          <w:rFonts w:asciiTheme="minorHAnsi" w:hAnsiTheme="minorHAnsi" w:cstheme="minorHAnsi"/>
          <w:b/>
        </w:rPr>
        <w:t>.2022</w:t>
      </w:r>
    </w:p>
    <w:p w14:paraId="5F33DF10" w14:textId="3B2C3796" w:rsidR="0002263F" w:rsidRPr="00CE306E" w:rsidRDefault="0002263F" w:rsidP="00CB761A">
      <w:pPr>
        <w:pStyle w:val="Akapitzlist"/>
        <w:numPr>
          <w:ilvl w:val="0"/>
          <w:numId w:val="12"/>
        </w:numPr>
        <w:autoSpaceDE w:val="0"/>
        <w:autoSpaceDN w:val="0"/>
        <w:adjustRightInd w:val="0"/>
        <w:spacing w:after="120" w:line="240" w:lineRule="auto"/>
        <w:ind w:left="851" w:hanging="426"/>
        <w:contextualSpacing w:val="0"/>
        <w:rPr>
          <w:rFonts w:asciiTheme="minorHAnsi" w:eastAsiaTheme="minorEastAsia" w:hAnsiTheme="minorHAnsi" w:cstheme="minorHAnsi"/>
          <w:color w:val="auto"/>
        </w:rPr>
      </w:pPr>
      <w:r w:rsidRPr="00CE306E">
        <w:rPr>
          <w:rFonts w:asciiTheme="minorHAnsi" w:hAnsiTheme="minorHAnsi" w:cstheme="minorHAnsi"/>
        </w:rPr>
        <w:t>Jeżeli wadium jest wnoszone w f</w:t>
      </w:r>
      <w:r w:rsidR="00213EC7" w:rsidRPr="00CE306E">
        <w:rPr>
          <w:rFonts w:asciiTheme="minorHAnsi" w:hAnsiTheme="minorHAnsi" w:cstheme="minorHAnsi"/>
        </w:rPr>
        <w:t xml:space="preserve">ormie gwarancji lub poręczenia, </w:t>
      </w:r>
      <w:r w:rsidRPr="00CE306E">
        <w:rPr>
          <w:rFonts w:asciiTheme="minorHAnsi" w:hAnsiTheme="minorHAnsi" w:cstheme="minorHAnsi"/>
        </w:rPr>
        <w:t xml:space="preserve">Wykonawca przekazuje Zamawiającemu oryginał gwarancji lub poręczenia, w postaci elektronicznej. </w:t>
      </w:r>
    </w:p>
    <w:p w14:paraId="571B542C" w14:textId="77777777" w:rsidR="00213EC7" w:rsidRPr="00CE306E" w:rsidRDefault="00213EC7" w:rsidP="00CB761A">
      <w:pPr>
        <w:pStyle w:val="Akapitzlist"/>
        <w:numPr>
          <w:ilvl w:val="0"/>
          <w:numId w:val="49"/>
        </w:numPr>
        <w:autoSpaceDE w:val="0"/>
        <w:autoSpaceDN w:val="0"/>
        <w:adjustRightInd w:val="0"/>
        <w:spacing w:after="120" w:line="23" w:lineRule="atLeast"/>
        <w:ind w:left="851" w:hanging="426"/>
        <w:contextualSpacing w:val="0"/>
        <w:rPr>
          <w:rFonts w:asciiTheme="minorHAnsi" w:eastAsiaTheme="minorEastAsia" w:hAnsiTheme="minorHAnsi" w:cs="Helvetica"/>
          <w:color w:val="auto"/>
        </w:rPr>
      </w:pPr>
      <w:r w:rsidRPr="00CE306E">
        <w:rPr>
          <w:rFonts w:asciiTheme="minorHAnsi" w:eastAsiaTheme="minorEastAsia" w:hAnsiTheme="minorHAnsi" w:cs="Helvetica"/>
          <w:color w:val="auto"/>
        </w:rPr>
        <w:t>W przypadku, gdy Wykonawca wnosi wadium w formie gwarancji bankowej, gwarancji ubezpieczeniowej lub por</w:t>
      </w:r>
      <w:r w:rsidRPr="00CE306E">
        <w:rPr>
          <w:rFonts w:asciiTheme="minorHAnsi" w:eastAsiaTheme="minorEastAsia" w:hAnsiTheme="minorHAnsi" w:cs="Arial"/>
          <w:color w:val="auto"/>
        </w:rPr>
        <w:t>ę</w:t>
      </w:r>
      <w:r w:rsidRPr="00CE306E">
        <w:rPr>
          <w:rFonts w:asciiTheme="minorHAnsi" w:eastAsiaTheme="minorEastAsia" w:hAnsiTheme="minorHAnsi" w:cs="Helvetica"/>
          <w:color w:val="auto"/>
        </w:rPr>
        <w:t>czenia z tre</w:t>
      </w:r>
      <w:r w:rsidRPr="00CE306E">
        <w:rPr>
          <w:rFonts w:asciiTheme="minorHAnsi" w:eastAsiaTheme="minorEastAsia" w:hAnsiTheme="minorHAnsi" w:cs="Arial"/>
          <w:color w:val="auto"/>
        </w:rPr>
        <w:t>ś</w:t>
      </w:r>
      <w:r w:rsidRPr="00CE306E">
        <w:rPr>
          <w:rFonts w:asciiTheme="minorHAnsi" w:eastAsiaTheme="minorEastAsia" w:hAnsiTheme="minorHAnsi" w:cs="Helvetica"/>
          <w:color w:val="auto"/>
        </w:rPr>
        <w:t>ci tych gwarancji/por</w:t>
      </w:r>
      <w:r w:rsidRPr="00CE306E">
        <w:rPr>
          <w:rFonts w:asciiTheme="minorHAnsi" w:eastAsiaTheme="minorEastAsia" w:hAnsiTheme="minorHAnsi" w:cs="Arial"/>
          <w:color w:val="auto"/>
        </w:rPr>
        <w:t>ę</w:t>
      </w:r>
      <w:r w:rsidRPr="00CE306E">
        <w:rPr>
          <w:rFonts w:asciiTheme="minorHAnsi" w:eastAsiaTheme="minorEastAsia" w:hAnsiTheme="minorHAnsi" w:cs="Helvetica"/>
          <w:color w:val="auto"/>
        </w:rPr>
        <w:t>cze</w:t>
      </w:r>
      <w:r w:rsidRPr="00CE306E">
        <w:rPr>
          <w:rFonts w:asciiTheme="minorHAnsi" w:eastAsiaTheme="minorEastAsia" w:hAnsiTheme="minorHAnsi" w:cs="Arial"/>
          <w:color w:val="auto"/>
        </w:rPr>
        <w:t xml:space="preserve">ń </w:t>
      </w:r>
      <w:r w:rsidRPr="00CE306E">
        <w:rPr>
          <w:rFonts w:asciiTheme="minorHAnsi" w:eastAsiaTheme="minorEastAsia" w:hAnsiTheme="minorHAnsi" w:cs="Helvetica"/>
          <w:color w:val="auto"/>
        </w:rPr>
        <w:t>musi w szczególno</w:t>
      </w:r>
      <w:r w:rsidRPr="00CE306E">
        <w:rPr>
          <w:rFonts w:asciiTheme="minorHAnsi" w:eastAsiaTheme="minorEastAsia" w:hAnsiTheme="minorHAnsi" w:cs="Arial"/>
          <w:color w:val="auto"/>
        </w:rPr>
        <w:t>ś</w:t>
      </w:r>
      <w:r w:rsidRPr="00CE306E">
        <w:rPr>
          <w:rFonts w:asciiTheme="minorHAnsi" w:eastAsiaTheme="minorEastAsia" w:hAnsiTheme="minorHAnsi" w:cs="Helvetica"/>
          <w:color w:val="auto"/>
        </w:rPr>
        <w:t>ci jednoznacznie wynika</w:t>
      </w:r>
      <w:r w:rsidRPr="00CE306E">
        <w:rPr>
          <w:rFonts w:asciiTheme="minorHAnsi" w:eastAsiaTheme="minorEastAsia" w:hAnsiTheme="minorHAnsi" w:cs="Arial"/>
          <w:color w:val="auto"/>
        </w:rPr>
        <w:t>ć</w:t>
      </w:r>
      <w:r w:rsidRPr="00CE306E">
        <w:rPr>
          <w:rFonts w:asciiTheme="minorHAnsi" w:eastAsiaTheme="minorEastAsia" w:hAnsiTheme="minorHAnsi" w:cs="Helvetica"/>
          <w:color w:val="auto"/>
        </w:rPr>
        <w:t>:</w:t>
      </w:r>
    </w:p>
    <w:p w14:paraId="4E79075B" w14:textId="1799053F" w:rsidR="00213EC7" w:rsidRPr="00CE306E" w:rsidRDefault="00213EC7" w:rsidP="00CB761A">
      <w:pPr>
        <w:pStyle w:val="Akapitzlist"/>
        <w:numPr>
          <w:ilvl w:val="0"/>
          <w:numId w:val="48"/>
        </w:numPr>
        <w:autoSpaceDE w:val="0"/>
        <w:autoSpaceDN w:val="0"/>
        <w:adjustRightInd w:val="0"/>
        <w:spacing w:after="120" w:line="23" w:lineRule="atLeast"/>
        <w:ind w:left="1134"/>
        <w:contextualSpacing w:val="0"/>
        <w:rPr>
          <w:rFonts w:asciiTheme="minorHAnsi" w:eastAsiaTheme="minorEastAsia" w:hAnsiTheme="minorHAnsi" w:cs="Helvetica"/>
          <w:color w:val="auto"/>
        </w:rPr>
      </w:pPr>
      <w:r w:rsidRPr="00CE306E">
        <w:rPr>
          <w:rFonts w:asciiTheme="minorHAnsi" w:eastAsiaTheme="minorEastAsia" w:hAnsiTheme="minorHAnsi" w:cs="Helvetica"/>
          <w:color w:val="auto"/>
        </w:rPr>
        <w:t>zobowi</w:t>
      </w:r>
      <w:r w:rsidRPr="00CE306E">
        <w:rPr>
          <w:rFonts w:asciiTheme="minorHAnsi" w:eastAsiaTheme="minorEastAsia" w:hAnsiTheme="minorHAnsi" w:cs="Arial"/>
          <w:color w:val="auto"/>
        </w:rPr>
        <w:t>ą</w:t>
      </w:r>
      <w:r w:rsidRPr="00CE306E">
        <w:rPr>
          <w:rFonts w:asciiTheme="minorHAnsi" w:eastAsiaTheme="minorEastAsia" w:hAnsiTheme="minorHAnsi" w:cs="Helvetica"/>
          <w:color w:val="auto"/>
        </w:rPr>
        <w:t>zanie gwaranta/por</w:t>
      </w:r>
      <w:r w:rsidRPr="00CE306E">
        <w:rPr>
          <w:rFonts w:asciiTheme="minorHAnsi" w:eastAsiaTheme="minorEastAsia" w:hAnsiTheme="minorHAnsi" w:cs="Arial"/>
          <w:color w:val="auto"/>
        </w:rPr>
        <w:t>ę</w:t>
      </w:r>
      <w:r w:rsidRPr="00CE306E">
        <w:rPr>
          <w:rFonts w:asciiTheme="minorHAnsi" w:eastAsiaTheme="minorEastAsia" w:hAnsiTheme="minorHAnsi" w:cs="Helvetica"/>
          <w:color w:val="auto"/>
        </w:rPr>
        <w:t>czyciela (np. banku, zakładu ubezpiecze</w:t>
      </w:r>
      <w:r w:rsidRPr="00CE306E">
        <w:rPr>
          <w:rFonts w:asciiTheme="minorHAnsi" w:eastAsiaTheme="minorEastAsia" w:hAnsiTheme="minorHAnsi" w:cs="Arial"/>
          <w:color w:val="auto"/>
        </w:rPr>
        <w:t>ń</w:t>
      </w:r>
      <w:r w:rsidRPr="00CE306E">
        <w:rPr>
          <w:rFonts w:asciiTheme="minorHAnsi" w:eastAsiaTheme="minorEastAsia" w:hAnsiTheme="minorHAnsi" w:cs="Helvetica"/>
          <w:color w:val="auto"/>
        </w:rPr>
        <w:t xml:space="preserve">) do zapłaty całej kwoty wadium nieodwołalnie i bezwarunkowo na pierwsze </w:t>
      </w:r>
      <w:r w:rsidRPr="00CE306E">
        <w:rPr>
          <w:rFonts w:asciiTheme="minorHAnsi" w:eastAsiaTheme="minorEastAsia" w:hAnsiTheme="minorHAnsi" w:cs="Arial"/>
          <w:color w:val="auto"/>
        </w:rPr>
        <w:t>żą</w:t>
      </w:r>
      <w:r w:rsidRPr="00CE306E">
        <w:rPr>
          <w:rFonts w:asciiTheme="minorHAnsi" w:eastAsiaTheme="minorEastAsia" w:hAnsiTheme="minorHAnsi" w:cs="Helvetica"/>
          <w:color w:val="auto"/>
        </w:rPr>
        <w:t>danie Zamawiaj</w:t>
      </w:r>
      <w:r w:rsidRPr="00CE306E">
        <w:rPr>
          <w:rFonts w:asciiTheme="minorHAnsi" w:eastAsiaTheme="minorEastAsia" w:hAnsiTheme="minorHAnsi" w:cs="Arial"/>
          <w:color w:val="auto"/>
        </w:rPr>
        <w:t>ą</w:t>
      </w:r>
      <w:r w:rsidRPr="00CE306E">
        <w:rPr>
          <w:rFonts w:asciiTheme="minorHAnsi" w:eastAsiaTheme="minorEastAsia" w:hAnsiTheme="minorHAnsi" w:cs="Helvetica"/>
          <w:color w:val="auto"/>
        </w:rPr>
        <w:t>cego (beneficjenta gwarancji/por</w:t>
      </w:r>
      <w:r w:rsidRPr="00CE306E">
        <w:rPr>
          <w:rFonts w:asciiTheme="minorHAnsi" w:eastAsiaTheme="minorEastAsia" w:hAnsiTheme="minorHAnsi" w:cs="Arial"/>
          <w:color w:val="auto"/>
        </w:rPr>
        <w:t>ę</w:t>
      </w:r>
      <w:r w:rsidRPr="00CE306E">
        <w:rPr>
          <w:rFonts w:asciiTheme="minorHAnsi" w:eastAsiaTheme="minorEastAsia" w:hAnsiTheme="minorHAnsi" w:cs="Helvetica"/>
          <w:color w:val="auto"/>
        </w:rPr>
        <w:t>czenia – Zarz</w:t>
      </w:r>
      <w:r w:rsidRPr="00CE306E">
        <w:rPr>
          <w:rFonts w:asciiTheme="minorHAnsi" w:eastAsiaTheme="minorEastAsia" w:hAnsiTheme="minorHAnsi" w:cs="Arial"/>
          <w:color w:val="auto"/>
        </w:rPr>
        <w:t>ą</w:t>
      </w:r>
      <w:r w:rsidRPr="00CE306E">
        <w:rPr>
          <w:rFonts w:asciiTheme="minorHAnsi" w:eastAsiaTheme="minorEastAsia" w:hAnsiTheme="minorHAnsi" w:cs="Helvetica"/>
          <w:color w:val="auto"/>
        </w:rPr>
        <w:t>d Dróg Powiatowych w Czarnkowie) zawieraj</w:t>
      </w:r>
      <w:r w:rsidRPr="00CE306E">
        <w:rPr>
          <w:rFonts w:asciiTheme="minorHAnsi" w:eastAsiaTheme="minorEastAsia" w:hAnsiTheme="minorHAnsi" w:cs="Arial"/>
          <w:color w:val="auto"/>
        </w:rPr>
        <w:t>ą</w:t>
      </w:r>
      <w:r w:rsidRPr="00CE306E">
        <w:rPr>
          <w:rFonts w:asciiTheme="minorHAnsi" w:eastAsiaTheme="minorEastAsia" w:hAnsiTheme="minorHAnsi" w:cs="Helvetica"/>
          <w:color w:val="auto"/>
        </w:rPr>
        <w:t>ce o</w:t>
      </w:r>
      <w:r w:rsidRPr="00CE306E">
        <w:rPr>
          <w:rFonts w:asciiTheme="minorHAnsi" w:eastAsiaTheme="minorEastAsia" w:hAnsiTheme="minorHAnsi" w:cs="Arial"/>
          <w:color w:val="auto"/>
        </w:rPr>
        <w:t>ś</w:t>
      </w:r>
      <w:r w:rsidRPr="00CE306E">
        <w:rPr>
          <w:rFonts w:asciiTheme="minorHAnsi" w:eastAsiaTheme="minorEastAsia" w:hAnsiTheme="minorHAnsi" w:cs="Helvetica"/>
          <w:color w:val="auto"/>
        </w:rPr>
        <w:t xml:space="preserve">wiadczenie, </w:t>
      </w:r>
      <w:r w:rsidRPr="00CE306E">
        <w:rPr>
          <w:rFonts w:asciiTheme="minorHAnsi" w:eastAsiaTheme="minorEastAsia" w:hAnsiTheme="minorHAnsi" w:cs="Arial"/>
          <w:color w:val="auto"/>
        </w:rPr>
        <w:t>ż</w:t>
      </w:r>
      <w:r w:rsidRPr="00CE306E">
        <w:rPr>
          <w:rFonts w:asciiTheme="minorHAnsi" w:eastAsiaTheme="minorEastAsia" w:hAnsiTheme="minorHAnsi" w:cs="Helvetica"/>
          <w:color w:val="auto"/>
        </w:rPr>
        <w:t>e zaistniały okoliczno</w:t>
      </w:r>
      <w:r w:rsidRPr="00CE306E">
        <w:rPr>
          <w:rFonts w:asciiTheme="minorHAnsi" w:eastAsiaTheme="minorEastAsia" w:hAnsiTheme="minorHAnsi" w:cs="Arial"/>
          <w:color w:val="auto"/>
        </w:rPr>
        <w:t>ś</w:t>
      </w:r>
      <w:r w:rsidRPr="00CE306E">
        <w:rPr>
          <w:rFonts w:asciiTheme="minorHAnsi" w:eastAsiaTheme="minorEastAsia" w:hAnsiTheme="minorHAnsi" w:cs="Helvetica"/>
          <w:color w:val="auto"/>
        </w:rPr>
        <w:t xml:space="preserve">ci, </w:t>
      </w:r>
      <w:r w:rsidR="00567814" w:rsidRPr="00CE306E">
        <w:rPr>
          <w:rFonts w:asciiTheme="minorHAnsi" w:eastAsiaTheme="minorEastAsia" w:hAnsiTheme="minorHAnsi" w:cs="Helvetica"/>
          <w:color w:val="auto"/>
        </w:rPr>
        <w:t>zatrzymania wadium</w:t>
      </w:r>
      <w:r w:rsidRPr="00CE306E">
        <w:rPr>
          <w:rFonts w:asciiTheme="minorHAnsi" w:eastAsiaTheme="minorEastAsia" w:hAnsiTheme="minorHAnsi" w:cs="Helvetica"/>
          <w:color w:val="auto"/>
        </w:rPr>
        <w:t>, bez potwierdzania tych okoliczno</w:t>
      </w:r>
      <w:r w:rsidRPr="00CE306E">
        <w:rPr>
          <w:rFonts w:asciiTheme="minorHAnsi" w:eastAsiaTheme="minorEastAsia" w:hAnsiTheme="minorHAnsi" w:cs="Arial"/>
          <w:color w:val="auto"/>
        </w:rPr>
        <w:t>ś</w:t>
      </w:r>
      <w:r w:rsidRPr="00CE306E">
        <w:rPr>
          <w:rFonts w:asciiTheme="minorHAnsi" w:eastAsiaTheme="minorEastAsia" w:hAnsiTheme="minorHAnsi" w:cs="Helvetica"/>
          <w:color w:val="auto"/>
        </w:rPr>
        <w:t>ci,</w:t>
      </w:r>
    </w:p>
    <w:p w14:paraId="2A5D448B" w14:textId="7B0F4844" w:rsidR="00213EC7" w:rsidRPr="00CE306E" w:rsidRDefault="00213EC7" w:rsidP="00CB761A">
      <w:pPr>
        <w:pStyle w:val="Akapitzlist"/>
        <w:numPr>
          <w:ilvl w:val="0"/>
          <w:numId w:val="48"/>
        </w:numPr>
        <w:autoSpaceDE w:val="0"/>
        <w:autoSpaceDN w:val="0"/>
        <w:adjustRightInd w:val="0"/>
        <w:spacing w:after="120" w:line="23" w:lineRule="atLeast"/>
        <w:ind w:left="1134"/>
        <w:contextualSpacing w:val="0"/>
        <w:rPr>
          <w:rFonts w:asciiTheme="minorHAnsi" w:eastAsiaTheme="minorEastAsia" w:hAnsiTheme="minorHAnsi" w:cs="Helvetica"/>
          <w:color w:val="auto"/>
        </w:rPr>
      </w:pPr>
      <w:r w:rsidRPr="00CE306E">
        <w:rPr>
          <w:rFonts w:asciiTheme="minorHAnsi" w:eastAsiaTheme="minorEastAsia" w:hAnsiTheme="minorHAnsi" w:cs="Helvetica"/>
          <w:color w:val="auto"/>
        </w:rPr>
        <w:t>termin obowi</w:t>
      </w:r>
      <w:r w:rsidRPr="00CE306E">
        <w:rPr>
          <w:rFonts w:asciiTheme="minorHAnsi" w:eastAsiaTheme="minorEastAsia" w:hAnsiTheme="minorHAnsi" w:cs="Arial"/>
          <w:color w:val="auto"/>
        </w:rPr>
        <w:t>ą</w:t>
      </w:r>
      <w:r w:rsidRPr="00CE306E">
        <w:rPr>
          <w:rFonts w:asciiTheme="minorHAnsi" w:eastAsiaTheme="minorEastAsia" w:hAnsiTheme="minorHAnsi" w:cs="Helvetica"/>
          <w:color w:val="auto"/>
        </w:rPr>
        <w:t>zywania gwarancji/por</w:t>
      </w:r>
      <w:r w:rsidRPr="00CE306E">
        <w:rPr>
          <w:rFonts w:asciiTheme="minorHAnsi" w:eastAsiaTheme="minorEastAsia" w:hAnsiTheme="minorHAnsi" w:cs="Arial"/>
          <w:color w:val="auto"/>
        </w:rPr>
        <w:t>ę</w:t>
      </w:r>
      <w:r w:rsidRPr="00CE306E">
        <w:rPr>
          <w:rFonts w:asciiTheme="minorHAnsi" w:eastAsiaTheme="minorEastAsia" w:hAnsiTheme="minorHAnsi" w:cs="Helvetica"/>
          <w:color w:val="auto"/>
        </w:rPr>
        <w:t>czenia, który nie mo</w:t>
      </w:r>
      <w:r w:rsidRPr="00CE306E">
        <w:rPr>
          <w:rFonts w:asciiTheme="minorHAnsi" w:eastAsiaTheme="minorEastAsia" w:hAnsiTheme="minorHAnsi" w:cs="Arial"/>
          <w:color w:val="auto"/>
        </w:rPr>
        <w:t>ż</w:t>
      </w:r>
      <w:r w:rsidRPr="00CE306E">
        <w:rPr>
          <w:rFonts w:asciiTheme="minorHAnsi" w:eastAsiaTheme="minorEastAsia" w:hAnsiTheme="minorHAnsi" w:cs="Helvetica"/>
          <w:color w:val="auto"/>
        </w:rPr>
        <w:t>e by</w:t>
      </w:r>
      <w:r w:rsidRPr="00CE306E">
        <w:rPr>
          <w:rFonts w:asciiTheme="minorHAnsi" w:eastAsiaTheme="minorEastAsia" w:hAnsiTheme="minorHAnsi" w:cs="Arial"/>
          <w:color w:val="auto"/>
        </w:rPr>
        <w:t xml:space="preserve">ć </w:t>
      </w:r>
      <w:r w:rsidRPr="00CE306E">
        <w:rPr>
          <w:rFonts w:asciiTheme="minorHAnsi" w:eastAsiaTheme="minorEastAsia" w:hAnsiTheme="minorHAnsi" w:cs="Helvetica"/>
          <w:color w:val="auto"/>
        </w:rPr>
        <w:t>krótszy ni</w:t>
      </w:r>
      <w:r w:rsidRPr="00CE306E">
        <w:rPr>
          <w:rFonts w:asciiTheme="minorHAnsi" w:eastAsiaTheme="minorEastAsia" w:hAnsiTheme="minorHAnsi" w:cs="Arial"/>
          <w:color w:val="auto"/>
        </w:rPr>
        <w:t xml:space="preserve">ż </w:t>
      </w:r>
      <w:r w:rsidRPr="00CE306E">
        <w:rPr>
          <w:rFonts w:asciiTheme="minorHAnsi" w:eastAsiaTheme="minorEastAsia" w:hAnsiTheme="minorHAnsi" w:cs="Helvetica"/>
          <w:color w:val="auto"/>
        </w:rPr>
        <w:t>termin zwi</w:t>
      </w:r>
      <w:r w:rsidRPr="00CE306E">
        <w:rPr>
          <w:rFonts w:asciiTheme="minorHAnsi" w:eastAsiaTheme="minorEastAsia" w:hAnsiTheme="minorHAnsi" w:cs="Arial"/>
          <w:color w:val="auto"/>
        </w:rPr>
        <w:t>ą</w:t>
      </w:r>
      <w:r w:rsidRPr="00CE306E">
        <w:rPr>
          <w:rFonts w:asciiTheme="minorHAnsi" w:eastAsiaTheme="minorEastAsia" w:hAnsiTheme="minorHAnsi" w:cs="Helvetica"/>
          <w:color w:val="auto"/>
        </w:rPr>
        <w:t>zania ofert</w:t>
      </w:r>
      <w:r w:rsidRPr="00CE306E">
        <w:rPr>
          <w:rFonts w:asciiTheme="minorHAnsi" w:eastAsiaTheme="minorEastAsia" w:hAnsiTheme="minorHAnsi" w:cs="Arial"/>
          <w:color w:val="auto"/>
        </w:rPr>
        <w:t>ą</w:t>
      </w:r>
      <w:r w:rsidRPr="00CE306E">
        <w:rPr>
          <w:rFonts w:asciiTheme="minorHAnsi" w:eastAsiaTheme="minorEastAsia" w:hAnsiTheme="minorHAnsi" w:cs="Helvetica"/>
          <w:color w:val="auto"/>
        </w:rPr>
        <w:t>.</w:t>
      </w:r>
    </w:p>
    <w:p w14:paraId="53790A38" w14:textId="54149D3D" w:rsidR="0002263F" w:rsidRPr="00CE306E" w:rsidRDefault="0002263F" w:rsidP="00CB761A">
      <w:pPr>
        <w:pStyle w:val="Akapitzlist"/>
        <w:numPr>
          <w:ilvl w:val="0"/>
          <w:numId w:val="12"/>
        </w:numPr>
        <w:autoSpaceDE w:val="0"/>
        <w:autoSpaceDN w:val="0"/>
        <w:adjustRightInd w:val="0"/>
        <w:spacing w:after="120" w:line="240" w:lineRule="auto"/>
        <w:ind w:left="851" w:hanging="425"/>
        <w:contextualSpacing w:val="0"/>
        <w:rPr>
          <w:rFonts w:asciiTheme="minorHAnsi" w:eastAsiaTheme="minorEastAsia" w:hAnsiTheme="minorHAnsi" w:cstheme="minorHAnsi"/>
          <w:color w:val="auto"/>
        </w:rPr>
      </w:pPr>
      <w:r w:rsidRPr="00CE306E">
        <w:rPr>
          <w:rFonts w:asciiTheme="minorHAnsi" w:hAnsiTheme="minorHAnsi" w:cstheme="minorHAnsi"/>
        </w:rPr>
        <w:t>Zamawiający zwróci lub zatrzyma wadium w terminie i na warunkach ora</w:t>
      </w:r>
      <w:r w:rsidR="003A721D" w:rsidRPr="00CE306E">
        <w:rPr>
          <w:rFonts w:asciiTheme="minorHAnsi" w:hAnsiTheme="minorHAnsi" w:cstheme="minorHAnsi"/>
        </w:rPr>
        <w:t>z w</w:t>
      </w:r>
      <w:r w:rsidRPr="00CE306E">
        <w:rPr>
          <w:rFonts w:asciiTheme="minorHAnsi" w:hAnsiTheme="minorHAnsi" w:cstheme="minorHAnsi"/>
        </w:rPr>
        <w:t xml:space="preserve"> przypadkach określonych w art.</w:t>
      </w:r>
      <w:r w:rsidR="00213EC7" w:rsidRPr="00CE306E">
        <w:rPr>
          <w:rFonts w:asciiTheme="minorHAnsi" w:hAnsiTheme="minorHAnsi" w:cstheme="minorHAnsi"/>
        </w:rPr>
        <w:t xml:space="preserve"> </w:t>
      </w:r>
      <w:r w:rsidRPr="00CE306E">
        <w:rPr>
          <w:rFonts w:asciiTheme="minorHAnsi" w:hAnsiTheme="minorHAnsi" w:cstheme="minorHAnsi"/>
        </w:rPr>
        <w:t xml:space="preserve">98 </w:t>
      </w:r>
      <w:r w:rsidR="00914FC1" w:rsidRPr="00CE306E">
        <w:rPr>
          <w:rFonts w:asciiTheme="minorHAnsi" w:hAnsiTheme="minorHAnsi" w:cstheme="minorHAnsi"/>
        </w:rPr>
        <w:t>ustawy</w:t>
      </w:r>
      <w:r w:rsidRPr="00CE306E">
        <w:rPr>
          <w:rFonts w:asciiTheme="minorHAnsi" w:hAnsiTheme="minorHAnsi" w:cstheme="minorHAnsi"/>
        </w:rPr>
        <w:t>.</w:t>
      </w:r>
    </w:p>
    <w:p w14:paraId="7C405AF8" w14:textId="77777777" w:rsidR="0002263F" w:rsidRPr="00CE306E" w:rsidRDefault="0002263F" w:rsidP="0002263F">
      <w:pPr>
        <w:pStyle w:val="Akapitzlist"/>
        <w:autoSpaceDE w:val="0"/>
        <w:autoSpaceDN w:val="0"/>
        <w:adjustRightInd w:val="0"/>
        <w:spacing w:after="120" w:line="23" w:lineRule="atLeast"/>
        <w:ind w:left="993" w:firstLine="0"/>
        <w:contextualSpacing w:val="0"/>
        <w:rPr>
          <w:rFonts w:asciiTheme="minorHAnsi" w:eastAsiaTheme="minorEastAsia" w:hAnsiTheme="minorHAnsi" w:cs="Helvetica"/>
          <w:color w:val="auto"/>
        </w:rPr>
      </w:pPr>
    </w:p>
    <w:p w14:paraId="088F1CD1" w14:textId="2C648AB3" w:rsidR="001F1893" w:rsidRPr="00CE306E" w:rsidRDefault="001F1893" w:rsidP="00CB761A">
      <w:pPr>
        <w:pStyle w:val="Nagwek1"/>
        <w:numPr>
          <w:ilvl w:val="0"/>
          <w:numId w:val="47"/>
        </w:numPr>
        <w:spacing w:after="240" w:line="247" w:lineRule="auto"/>
        <w:ind w:left="426"/>
        <w:rPr>
          <w:rFonts w:asciiTheme="minorHAnsi" w:hAnsiTheme="minorHAnsi" w:cstheme="minorHAnsi"/>
          <w:u w:val="none"/>
        </w:rPr>
      </w:pPr>
      <w:r w:rsidRPr="00CE306E">
        <w:rPr>
          <w:u w:val="none"/>
        </w:rPr>
        <w:t>UDZIELANIE WYJAŚNIEŃ TREŚCI SWZ ORAZ ZMIANA TREŚCI SWZ</w:t>
      </w:r>
    </w:p>
    <w:p w14:paraId="5CA969C6" w14:textId="77777777" w:rsidR="001F1893" w:rsidRPr="00CE306E" w:rsidRDefault="001F1893" w:rsidP="00CB761A">
      <w:pPr>
        <w:pStyle w:val="Akapitzlist"/>
        <w:widowControl w:val="0"/>
        <w:numPr>
          <w:ilvl w:val="1"/>
          <w:numId w:val="47"/>
        </w:numPr>
        <w:spacing w:after="120" w:line="240" w:lineRule="auto"/>
        <w:ind w:left="851" w:hanging="425"/>
        <w:rPr>
          <w:rFonts w:asciiTheme="minorHAnsi" w:hAnsiTheme="minorHAnsi" w:cstheme="minorHAnsi"/>
        </w:rPr>
      </w:pPr>
      <w:r w:rsidRPr="00CE306E">
        <w:rPr>
          <w:rFonts w:asciiTheme="minorHAnsi" w:hAnsiTheme="minorHAnsi" w:cstheme="minorHAnsi"/>
        </w:rPr>
        <w:t>Wykonawca może zwrócić się do Zamawiającego z wnioskiem o wyjaśnienie treści SWZ.</w:t>
      </w:r>
    </w:p>
    <w:p w14:paraId="6A4BB016" w14:textId="59FE0506" w:rsidR="001F1893" w:rsidRPr="00CE306E" w:rsidRDefault="003A721D" w:rsidP="00CB761A">
      <w:pPr>
        <w:pStyle w:val="Akapitzlist"/>
        <w:widowControl w:val="0"/>
        <w:numPr>
          <w:ilvl w:val="1"/>
          <w:numId w:val="47"/>
        </w:numPr>
        <w:spacing w:after="120" w:line="240" w:lineRule="auto"/>
        <w:ind w:left="851" w:hanging="425"/>
        <w:rPr>
          <w:rFonts w:asciiTheme="minorHAnsi" w:hAnsiTheme="minorHAnsi" w:cstheme="minorHAnsi"/>
        </w:rPr>
      </w:pPr>
      <w:r w:rsidRPr="00CE306E">
        <w:rPr>
          <w:rFonts w:asciiTheme="minorHAnsi" w:hAnsiTheme="minorHAnsi" w:cstheme="minorHAnsi"/>
        </w:rPr>
        <w:t xml:space="preserve">Wniosek </w:t>
      </w:r>
      <w:r w:rsidR="001F1893" w:rsidRPr="00CE306E">
        <w:rPr>
          <w:rFonts w:asciiTheme="minorHAnsi" w:hAnsiTheme="minorHAnsi" w:cstheme="minorHAnsi"/>
        </w:rPr>
        <w:t xml:space="preserve">należy przesłać za pośrednictwem Platformy w zakładce „Wyślij wiadomość”.  </w:t>
      </w:r>
    </w:p>
    <w:p w14:paraId="74AF300E" w14:textId="77777777" w:rsidR="001F1893" w:rsidRPr="00CE306E" w:rsidRDefault="001F1893" w:rsidP="00E06618">
      <w:pPr>
        <w:pStyle w:val="Akapitzlist"/>
        <w:widowControl w:val="0"/>
        <w:spacing w:after="120" w:line="240" w:lineRule="auto"/>
        <w:ind w:left="851" w:firstLine="0"/>
        <w:rPr>
          <w:rFonts w:asciiTheme="minorHAnsi" w:hAnsiTheme="minorHAnsi" w:cstheme="minorHAnsi"/>
        </w:rPr>
      </w:pPr>
      <w:r w:rsidRPr="00CE306E">
        <w:rPr>
          <w:rFonts w:asciiTheme="minorHAnsi" w:hAnsiTheme="minorHAnsi" w:cstheme="minorHAnsi"/>
          <w:u w:val="single"/>
        </w:rPr>
        <w:t>Zamawiający zwraca się z prośbą o przekazanie pytań również w postaci elektronicznej w formie edytowalnej.</w:t>
      </w:r>
    </w:p>
    <w:p w14:paraId="7FD370C8" w14:textId="77777777" w:rsidR="001F1893" w:rsidRPr="00CE306E" w:rsidRDefault="001F1893" w:rsidP="00CB761A">
      <w:pPr>
        <w:pStyle w:val="Akapitzlist"/>
        <w:widowControl w:val="0"/>
        <w:numPr>
          <w:ilvl w:val="1"/>
          <w:numId w:val="47"/>
        </w:numPr>
        <w:spacing w:after="120" w:line="240" w:lineRule="auto"/>
        <w:ind w:left="851" w:hanging="425"/>
        <w:rPr>
          <w:rFonts w:asciiTheme="minorHAnsi" w:hAnsiTheme="minorHAnsi" w:cstheme="minorHAnsi"/>
        </w:rPr>
      </w:pPr>
      <w:r w:rsidRPr="00CE306E">
        <w:rPr>
          <w:rFonts w:asciiTheme="minorHAnsi" w:hAnsiTheme="minorHAnsi" w:cstheme="minorHAnsi"/>
        </w:rPr>
        <w:t>Zamawiający jest obowiązany udzielić wyjaśnień niezwłocznie, jednak nie później niż na 2 dni przed upływem terminu składania ofert, pod warunkiem, że wniosek o wyjaśnienie treści SWZ wpłynął do zamawiającego nie później niż na 4 dni przed upływem terminu składania ofert.</w:t>
      </w:r>
    </w:p>
    <w:p w14:paraId="6D9AB7D7" w14:textId="7C434F76" w:rsidR="001F1893" w:rsidRPr="00CE306E" w:rsidRDefault="001F1893" w:rsidP="00CB761A">
      <w:pPr>
        <w:pStyle w:val="Akapitzlist"/>
        <w:widowControl w:val="0"/>
        <w:numPr>
          <w:ilvl w:val="1"/>
          <w:numId w:val="47"/>
        </w:numPr>
        <w:spacing w:after="120" w:line="240" w:lineRule="auto"/>
        <w:ind w:left="851" w:hanging="425"/>
        <w:rPr>
          <w:rFonts w:asciiTheme="minorHAnsi" w:hAnsiTheme="minorHAnsi" w:cstheme="minorHAnsi"/>
        </w:rPr>
      </w:pPr>
      <w:r w:rsidRPr="00CE306E">
        <w:rPr>
          <w:rFonts w:asciiTheme="minorHAnsi" w:hAnsiTheme="minorHAnsi" w:cstheme="minorHAnsi"/>
        </w:rPr>
        <w:t>Jeżeli Zamawiający nie udzieli wyjaśnień w t</w:t>
      </w:r>
      <w:r w:rsidR="003A721D" w:rsidRPr="00CE306E">
        <w:rPr>
          <w:rFonts w:asciiTheme="minorHAnsi" w:hAnsiTheme="minorHAnsi" w:cstheme="minorHAnsi"/>
        </w:rPr>
        <w:t>erminie</w:t>
      </w:r>
      <w:r w:rsidRPr="00CE306E">
        <w:rPr>
          <w:rFonts w:asciiTheme="minorHAnsi" w:hAnsiTheme="minorHAnsi" w:cstheme="minorHAnsi"/>
        </w:rPr>
        <w:t xml:space="preserve"> przedłuża termin składania ofert o czas niezbędny do zapoznania się wszystkich zainteresowanych Wykonawców z wyjaśnieniami niezbędnymi do należytego przygotowania i złożenia ofert. </w:t>
      </w:r>
    </w:p>
    <w:p w14:paraId="638BB7CD" w14:textId="646AF1FD" w:rsidR="001F1893" w:rsidRPr="00CE306E" w:rsidRDefault="001F1893" w:rsidP="00CB761A">
      <w:pPr>
        <w:pStyle w:val="Akapitzlist"/>
        <w:widowControl w:val="0"/>
        <w:numPr>
          <w:ilvl w:val="1"/>
          <w:numId w:val="47"/>
        </w:numPr>
        <w:spacing w:after="120" w:line="240" w:lineRule="auto"/>
        <w:ind w:left="851" w:hanging="425"/>
        <w:rPr>
          <w:rFonts w:asciiTheme="minorHAnsi" w:hAnsiTheme="minorHAnsi" w:cstheme="minorHAnsi"/>
        </w:rPr>
      </w:pPr>
      <w:r w:rsidRPr="00CE306E">
        <w:rPr>
          <w:rFonts w:asciiTheme="minorHAnsi" w:hAnsiTheme="minorHAnsi" w:cstheme="minorHAnsi"/>
        </w:rPr>
        <w:t>W przypadku, gdy wniosek o wyjaśnienie treści SWZ nie wpłynął w terminie, o któr</w:t>
      </w:r>
      <w:r w:rsidR="003A721D" w:rsidRPr="00CE306E">
        <w:rPr>
          <w:rFonts w:asciiTheme="minorHAnsi" w:hAnsiTheme="minorHAnsi" w:cstheme="minorHAnsi"/>
        </w:rPr>
        <w:t>ym mowa w pkt</w:t>
      </w:r>
      <w:r w:rsidRPr="00CE306E">
        <w:rPr>
          <w:rFonts w:asciiTheme="minorHAnsi" w:hAnsiTheme="minorHAnsi" w:cstheme="minorHAnsi"/>
        </w:rPr>
        <w:t>.</w:t>
      </w:r>
      <w:r w:rsidR="00567814" w:rsidRPr="00CE306E">
        <w:rPr>
          <w:rFonts w:asciiTheme="minorHAnsi" w:hAnsiTheme="minorHAnsi" w:cstheme="minorHAnsi"/>
        </w:rPr>
        <w:t xml:space="preserve"> </w:t>
      </w:r>
      <w:r w:rsidRPr="00CE306E">
        <w:rPr>
          <w:rFonts w:asciiTheme="minorHAnsi" w:hAnsiTheme="minorHAnsi" w:cstheme="minorHAnsi"/>
        </w:rPr>
        <w:t xml:space="preserve">3. SWZ, Zamawiający nie ma obowiązku udzielania wyjaśnień SWZ oraz obowiązku przedłużenia terminu składania ofert. </w:t>
      </w:r>
    </w:p>
    <w:p w14:paraId="021727B1" w14:textId="1ACF474F" w:rsidR="001F1893" w:rsidRPr="00CE306E" w:rsidRDefault="001F1893" w:rsidP="00CB761A">
      <w:pPr>
        <w:pStyle w:val="Akapitzlist"/>
        <w:widowControl w:val="0"/>
        <w:numPr>
          <w:ilvl w:val="1"/>
          <w:numId w:val="47"/>
        </w:numPr>
        <w:spacing w:after="120" w:line="240" w:lineRule="auto"/>
        <w:ind w:left="851" w:hanging="425"/>
        <w:rPr>
          <w:rFonts w:asciiTheme="minorHAnsi" w:hAnsiTheme="minorHAnsi" w:cstheme="minorHAnsi"/>
        </w:rPr>
      </w:pPr>
      <w:r w:rsidRPr="00CE306E">
        <w:rPr>
          <w:rFonts w:asciiTheme="minorHAnsi" w:hAnsiTheme="minorHAnsi" w:cstheme="minorHAnsi"/>
        </w:rPr>
        <w:t>Przedłużenie terminu składania</w:t>
      </w:r>
      <w:r w:rsidR="003A721D" w:rsidRPr="00CE306E">
        <w:rPr>
          <w:rFonts w:asciiTheme="minorHAnsi" w:hAnsiTheme="minorHAnsi" w:cstheme="minorHAnsi"/>
        </w:rPr>
        <w:t xml:space="preserve"> ofert </w:t>
      </w:r>
      <w:r w:rsidRPr="00CE306E">
        <w:rPr>
          <w:rFonts w:asciiTheme="minorHAnsi" w:hAnsiTheme="minorHAnsi" w:cstheme="minorHAnsi"/>
        </w:rPr>
        <w:t xml:space="preserve">nie wpływa na bieg terminu składania wniosku </w:t>
      </w:r>
      <w:r w:rsidRPr="00CE306E">
        <w:t>o</w:t>
      </w:r>
      <w:r w:rsidR="001C038E" w:rsidRPr="00CE306E">
        <w:t xml:space="preserve"> </w:t>
      </w:r>
      <w:r w:rsidRPr="00CE306E">
        <w:t>wyjaśnienie</w:t>
      </w:r>
      <w:r w:rsidRPr="00CE306E">
        <w:rPr>
          <w:rFonts w:asciiTheme="minorHAnsi" w:hAnsiTheme="minorHAnsi" w:cstheme="minorHAnsi"/>
        </w:rPr>
        <w:t xml:space="preserve"> treści SWZ.</w:t>
      </w:r>
    </w:p>
    <w:p w14:paraId="4D5A5A36" w14:textId="7A0BA077" w:rsidR="001F1893" w:rsidRPr="00CE306E" w:rsidRDefault="001F1893" w:rsidP="00CB761A">
      <w:pPr>
        <w:pStyle w:val="Akapitzlist"/>
        <w:widowControl w:val="0"/>
        <w:numPr>
          <w:ilvl w:val="1"/>
          <w:numId w:val="47"/>
        </w:numPr>
        <w:spacing w:after="120" w:line="240" w:lineRule="auto"/>
        <w:ind w:left="851" w:hanging="425"/>
        <w:rPr>
          <w:rFonts w:asciiTheme="minorHAnsi" w:hAnsiTheme="minorHAnsi" w:cstheme="minorHAnsi"/>
        </w:rPr>
      </w:pPr>
      <w:r w:rsidRPr="00CE306E">
        <w:rPr>
          <w:rFonts w:asciiTheme="minorHAnsi" w:hAnsiTheme="minorHAnsi" w:cstheme="minorHAnsi"/>
        </w:rPr>
        <w:t>Treść zapytań wraz z wyjaśnieniami Zamawiający udostępni, bez ujawniania źródła zapytania, na</w:t>
      </w:r>
      <w:r w:rsidR="006A7AB8" w:rsidRPr="00CE306E">
        <w:rPr>
          <w:rFonts w:asciiTheme="minorHAnsi" w:hAnsiTheme="minorHAnsi" w:cstheme="minorHAnsi"/>
        </w:rPr>
        <w:t> </w:t>
      </w:r>
      <w:r w:rsidRPr="00CE306E">
        <w:rPr>
          <w:rFonts w:asciiTheme="minorHAnsi" w:hAnsiTheme="minorHAnsi" w:cstheme="minorHAnsi"/>
        </w:rPr>
        <w:t>Platformie w zakładce „Komunikaty”.</w:t>
      </w:r>
    </w:p>
    <w:p w14:paraId="1E43AA34" w14:textId="77777777" w:rsidR="001F1893" w:rsidRPr="00CE306E" w:rsidRDefault="001F1893" w:rsidP="00CB761A">
      <w:pPr>
        <w:pStyle w:val="Akapitzlist"/>
        <w:widowControl w:val="0"/>
        <w:numPr>
          <w:ilvl w:val="1"/>
          <w:numId w:val="47"/>
        </w:numPr>
        <w:spacing w:after="120" w:line="240" w:lineRule="auto"/>
        <w:ind w:left="851" w:hanging="425"/>
        <w:rPr>
          <w:rFonts w:asciiTheme="minorHAnsi" w:hAnsiTheme="minorHAnsi" w:cstheme="minorHAnsi"/>
        </w:rPr>
      </w:pPr>
      <w:r w:rsidRPr="00CE306E">
        <w:rPr>
          <w:rFonts w:asciiTheme="minorHAnsi" w:hAnsiTheme="minorHAnsi" w:cstheme="minorHAnsi"/>
        </w:rPr>
        <w:t xml:space="preserve">W uzasadnionych przypadkach Zamawiający może przed upływem terminu składania ofert </w:t>
      </w:r>
      <w:r w:rsidRPr="00CE306E">
        <w:rPr>
          <w:rFonts w:asciiTheme="minorHAnsi" w:hAnsiTheme="minorHAnsi" w:cstheme="minorHAnsi"/>
        </w:rPr>
        <w:lastRenderedPageBreak/>
        <w:t>zmienić treść SWZ.</w:t>
      </w:r>
    </w:p>
    <w:p w14:paraId="24E55C8B" w14:textId="52DEA1AC" w:rsidR="001F1893" w:rsidRPr="00CE306E" w:rsidRDefault="001F1893" w:rsidP="00CB761A">
      <w:pPr>
        <w:pStyle w:val="Akapitzlist"/>
        <w:widowControl w:val="0"/>
        <w:numPr>
          <w:ilvl w:val="1"/>
          <w:numId w:val="47"/>
        </w:numPr>
        <w:spacing w:after="120" w:line="240" w:lineRule="auto"/>
        <w:ind w:left="851" w:hanging="425"/>
        <w:rPr>
          <w:rFonts w:asciiTheme="minorHAnsi" w:hAnsiTheme="minorHAnsi" w:cstheme="minorHAnsi"/>
        </w:rPr>
      </w:pPr>
      <w:r w:rsidRPr="00CE306E">
        <w:rPr>
          <w:rFonts w:asciiTheme="minorHAnsi" w:hAnsiTheme="minorHAnsi" w:cstheme="minorHAnsi"/>
        </w:rPr>
        <w:t>W przypadku, gdy zmiana treści SWZ jest istotna dla sporządzenia oferty lub wymaga od</w:t>
      </w:r>
      <w:r w:rsidR="006A7AB8" w:rsidRPr="00CE306E">
        <w:rPr>
          <w:rFonts w:asciiTheme="minorHAnsi" w:hAnsiTheme="minorHAnsi" w:cstheme="minorHAnsi"/>
        </w:rPr>
        <w:t> </w:t>
      </w:r>
      <w:r w:rsidRPr="00CE306E">
        <w:rPr>
          <w:rFonts w:asciiTheme="minorHAnsi" w:hAnsiTheme="minorHAnsi" w:cstheme="minorHAnsi"/>
        </w:rPr>
        <w:t>Wykonawców dodatkowego czasu na zapoznanie się ze zmianą treści SWZ i przygotowanie ofert, Zamawiający przedłuży termin składania ofert o czas niezbędny na ich przygotowanie.</w:t>
      </w:r>
    </w:p>
    <w:p w14:paraId="0E1BF732" w14:textId="75D26846" w:rsidR="001F1893" w:rsidRPr="00CE306E" w:rsidRDefault="001F1893" w:rsidP="00CB761A">
      <w:pPr>
        <w:pStyle w:val="Akapitzlist"/>
        <w:widowControl w:val="0"/>
        <w:numPr>
          <w:ilvl w:val="1"/>
          <w:numId w:val="47"/>
        </w:numPr>
        <w:spacing w:after="120" w:line="240" w:lineRule="auto"/>
        <w:ind w:left="851" w:hanging="425"/>
        <w:rPr>
          <w:rFonts w:asciiTheme="minorHAnsi" w:hAnsiTheme="minorHAnsi" w:cstheme="minorHAnsi"/>
        </w:rPr>
      </w:pPr>
      <w:r w:rsidRPr="00CE306E">
        <w:rPr>
          <w:rFonts w:asciiTheme="minorHAnsi" w:hAnsiTheme="minorHAnsi" w:cstheme="minorHAnsi"/>
        </w:rPr>
        <w:t>Zamawiający poinformuje Wykonawców o przedłużonym terminie składania ofert przez zamieszczenie informacji na Platformie w zakładce „Komunikaty”</w:t>
      </w:r>
      <w:r w:rsidR="00567814" w:rsidRPr="00CE306E">
        <w:rPr>
          <w:rFonts w:asciiTheme="minorHAnsi" w:hAnsiTheme="minorHAnsi" w:cstheme="minorHAnsi"/>
        </w:rPr>
        <w:t>,</w:t>
      </w:r>
      <w:r w:rsidRPr="00CE306E">
        <w:rPr>
          <w:rFonts w:asciiTheme="minorHAnsi" w:hAnsiTheme="minorHAnsi" w:cstheme="minorHAnsi"/>
        </w:rPr>
        <w:t xml:space="preserve"> na której została udostępniona SWZ.</w:t>
      </w:r>
    </w:p>
    <w:p w14:paraId="61E70391" w14:textId="77777777" w:rsidR="001F1893" w:rsidRPr="00CE306E" w:rsidRDefault="001F1893" w:rsidP="00CB761A">
      <w:pPr>
        <w:pStyle w:val="Akapitzlist"/>
        <w:widowControl w:val="0"/>
        <w:numPr>
          <w:ilvl w:val="1"/>
          <w:numId w:val="47"/>
        </w:numPr>
        <w:spacing w:after="120" w:line="240" w:lineRule="auto"/>
        <w:ind w:left="851" w:hanging="425"/>
        <w:rPr>
          <w:rFonts w:asciiTheme="minorHAnsi" w:hAnsiTheme="minorHAnsi" w:cstheme="minorHAnsi"/>
        </w:rPr>
      </w:pPr>
      <w:r w:rsidRPr="00CE306E">
        <w:rPr>
          <w:rFonts w:asciiTheme="minorHAnsi" w:hAnsiTheme="minorHAnsi" w:cstheme="minorHAnsi"/>
        </w:rPr>
        <w:t>Dokonaną zmianę treści SWZ Zamawiający udostępni na Platformie w zakładce „Komunikaty”.</w:t>
      </w:r>
    </w:p>
    <w:p w14:paraId="3E28B430" w14:textId="77777777" w:rsidR="001F1893" w:rsidRPr="00CE306E" w:rsidRDefault="001F1893" w:rsidP="001F1893"/>
    <w:p w14:paraId="5EBB5C9F" w14:textId="6F7217FF" w:rsidR="00A0202F" w:rsidRPr="00CE306E" w:rsidRDefault="00A0202F" w:rsidP="00CB761A">
      <w:pPr>
        <w:pStyle w:val="Nagwek1"/>
        <w:numPr>
          <w:ilvl w:val="0"/>
          <w:numId w:val="47"/>
        </w:numPr>
        <w:spacing w:after="240" w:line="247" w:lineRule="auto"/>
        <w:ind w:left="426"/>
        <w:rPr>
          <w:rFonts w:asciiTheme="minorHAnsi" w:hAnsiTheme="minorHAnsi" w:cstheme="minorHAnsi"/>
          <w:u w:val="none"/>
        </w:rPr>
      </w:pPr>
      <w:r w:rsidRPr="00CE306E">
        <w:rPr>
          <w:rFonts w:asciiTheme="minorHAnsi" w:hAnsiTheme="minorHAnsi" w:cstheme="minorHAnsi"/>
          <w:u w:val="none"/>
        </w:rPr>
        <w:t>INFORMACJE O FORMALNOŚCIACH, JAKIE MUSZĄ ZOSTAĆ DOPEŁNIONE PO WYBORZE OFERTY W CELU ZAWARCIA UMOWY W SPRAWIE ZAMÓWIENIA PUBLICZNEGO</w:t>
      </w:r>
    </w:p>
    <w:p w14:paraId="09AE258C" w14:textId="77777777" w:rsidR="00A0202F" w:rsidRPr="00CE306E" w:rsidRDefault="00A0202F" w:rsidP="00CB761A">
      <w:pPr>
        <w:pStyle w:val="Akapitzlist"/>
        <w:widowControl w:val="0"/>
        <w:numPr>
          <w:ilvl w:val="1"/>
          <w:numId w:val="47"/>
        </w:numPr>
        <w:spacing w:after="120" w:line="240" w:lineRule="auto"/>
        <w:ind w:left="851" w:hanging="425"/>
        <w:rPr>
          <w:rFonts w:asciiTheme="minorHAnsi" w:hAnsiTheme="minorHAnsi" w:cstheme="minorHAnsi"/>
        </w:rPr>
      </w:pPr>
      <w:r w:rsidRPr="00CE306E">
        <w:rPr>
          <w:rFonts w:asciiTheme="minorHAnsi" w:hAnsiTheme="minorHAnsi" w:cstheme="minorHAnsi"/>
        </w:rPr>
        <w:t>Zamawiający zawrze umowę w sprawie zamówienia publicznego, w terminie nie krótszym niż 5 dni od dnia przesłania zawiadomienia o wyborze najkorzystniejszej oferty.</w:t>
      </w:r>
    </w:p>
    <w:p w14:paraId="78E30EC6" w14:textId="330B245D" w:rsidR="00A0202F" w:rsidRPr="00CE306E" w:rsidRDefault="00A0202F" w:rsidP="00CB761A">
      <w:pPr>
        <w:pStyle w:val="Akapitzlist"/>
        <w:widowControl w:val="0"/>
        <w:numPr>
          <w:ilvl w:val="1"/>
          <w:numId w:val="47"/>
        </w:numPr>
        <w:spacing w:after="120" w:line="240" w:lineRule="auto"/>
        <w:ind w:left="851" w:hanging="425"/>
        <w:rPr>
          <w:rFonts w:asciiTheme="minorHAnsi" w:hAnsiTheme="minorHAnsi" w:cstheme="minorHAnsi"/>
        </w:rPr>
      </w:pPr>
      <w:r w:rsidRPr="00CE306E">
        <w:rPr>
          <w:rFonts w:asciiTheme="minorHAnsi" w:hAnsiTheme="minorHAnsi" w:cstheme="minorHAnsi"/>
        </w:rPr>
        <w:t xml:space="preserve">Zamawiający może zawrzeć umowę w sprawie zamówienia publicznego przed upływem terminu, o którym mowa w </w:t>
      </w:r>
      <w:r w:rsidR="001F1893" w:rsidRPr="00CE306E">
        <w:rPr>
          <w:rFonts w:asciiTheme="minorHAnsi" w:hAnsiTheme="minorHAnsi" w:cstheme="minorHAnsi"/>
        </w:rPr>
        <w:t>pkt. 1</w:t>
      </w:r>
      <w:r w:rsidR="003A721D" w:rsidRPr="00CE306E">
        <w:rPr>
          <w:rFonts w:asciiTheme="minorHAnsi" w:hAnsiTheme="minorHAnsi" w:cstheme="minorHAnsi"/>
        </w:rPr>
        <w:t xml:space="preserve">, </w:t>
      </w:r>
      <w:r w:rsidRPr="00CE306E">
        <w:rPr>
          <w:rFonts w:asciiTheme="minorHAnsi" w:hAnsiTheme="minorHAnsi" w:cstheme="minorHAnsi"/>
        </w:rPr>
        <w:t>jeżeli w postępowaniu o udzielenie zamówienia prowadzonym w trybie podstawowym złożono tylko jedną ofertę.</w:t>
      </w:r>
    </w:p>
    <w:p w14:paraId="39BAB47F" w14:textId="77777777" w:rsidR="00A0202F" w:rsidRPr="00CE306E" w:rsidRDefault="00A0202F" w:rsidP="00CB761A">
      <w:pPr>
        <w:pStyle w:val="Akapitzlist"/>
        <w:widowControl w:val="0"/>
        <w:numPr>
          <w:ilvl w:val="1"/>
          <w:numId w:val="47"/>
        </w:numPr>
        <w:spacing w:after="120" w:line="240" w:lineRule="auto"/>
        <w:ind w:left="851" w:hanging="425"/>
        <w:rPr>
          <w:rFonts w:asciiTheme="minorHAnsi" w:hAnsiTheme="minorHAnsi" w:cstheme="minorHAnsi"/>
        </w:rPr>
      </w:pPr>
      <w:r w:rsidRPr="00CE306E">
        <w:rPr>
          <w:rFonts w:asciiTheme="minorHAnsi" w:hAnsiTheme="minorHAnsi" w:cstheme="minorHAnsi"/>
        </w:rPr>
        <w:t>W przypadku wniesienia odwołania Zamawiający nie może zawrzeć umowy do czasu ogłoszenia przez Krajową Izbę Odwoławczą wyroku lub postanowienia kończącego postępowanie odwoławcze.</w:t>
      </w:r>
    </w:p>
    <w:p w14:paraId="7602EDD0" w14:textId="77777777" w:rsidR="00A0202F" w:rsidRPr="00CE306E" w:rsidRDefault="00A0202F" w:rsidP="00A0202F"/>
    <w:p w14:paraId="0B564C92" w14:textId="77777777" w:rsidR="00A0202F" w:rsidRPr="00CE306E" w:rsidRDefault="00A0202F" w:rsidP="00CB761A">
      <w:pPr>
        <w:pStyle w:val="Nagwek1"/>
        <w:numPr>
          <w:ilvl w:val="0"/>
          <w:numId w:val="47"/>
        </w:numPr>
        <w:spacing w:after="240" w:line="247" w:lineRule="auto"/>
        <w:ind w:left="426"/>
        <w:rPr>
          <w:u w:val="none"/>
        </w:rPr>
      </w:pPr>
      <w:r w:rsidRPr="00CE306E">
        <w:rPr>
          <w:bCs/>
          <w:u w:val="none"/>
        </w:rPr>
        <w:t>PROJEKTOWANE POSTANOWIENIA UMOWY W SPRAWIE ZAMÓWIENIA PUBLICZNEGO, KTÓRE ZOSTANĄ WPROWADZONE DO TREŚCI TEJ UMOWY.</w:t>
      </w:r>
    </w:p>
    <w:p w14:paraId="08465C3F" w14:textId="40DE2713" w:rsidR="00A0202F" w:rsidRPr="00CE306E" w:rsidRDefault="00A0202F" w:rsidP="00E06618">
      <w:pPr>
        <w:pStyle w:val="Nagwek1"/>
        <w:spacing w:after="240" w:line="247" w:lineRule="auto"/>
        <w:ind w:left="426"/>
        <w:rPr>
          <w:b w:val="0"/>
          <w:u w:val="none" w:color="000000"/>
        </w:rPr>
      </w:pPr>
      <w:r w:rsidRPr="00CE306E">
        <w:rPr>
          <w:b w:val="0"/>
          <w:u w:val="none"/>
        </w:rPr>
        <w:t xml:space="preserve">Projektowane postanowienia umowy w sprawie zamówienia publicznego stanowią </w:t>
      </w:r>
      <w:r w:rsidRPr="00CE306E">
        <w:rPr>
          <w:b w:val="0"/>
          <w:bCs/>
          <w:u w:val="none"/>
        </w:rPr>
        <w:t>Załącznik nr 1 do</w:t>
      </w:r>
      <w:r w:rsidR="006A7AB8" w:rsidRPr="00CE306E">
        <w:rPr>
          <w:b w:val="0"/>
          <w:bCs/>
          <w:u w:val="none"/>
        </w:rPr>
        <w:t> </w:t>
      </w:r>
      <w:r w:rsidRPr="00CE306E">
        <w:rPr>
          <w:b w:val="0"/>
          <w:bCs/>
          <w:u w:val="none"/>
        </w:rPr>
        <w:t>SWZ.</w:t>
      </w:r>
    </w:p>
    <w:p w14:paraId="20C8CD65" w14:textId="6F69A3F2" w:rsidR="00D14EC1" w:rsidRPr="00CE306E" w:rsidRDefault="00533A12" w:rsidP="00CB761A">
      <w:pPr>
        <w:pStyle w:val="Nagwek1"/>
        <w:numPr>
          <w:ilvl w:val="0"/>
          <w:numId w:val="47"/>
        </w:numPr>
        <w:spacing w:after="240" w:line="247" w:lineRule="auto"/>
        <w:ind w:left="426"/>
        <w:rPr>
          <w:u w:val="none"/>
        </w:rPr>
      </w:pPr>
      <w:r w:rsidRPr="00CE306E">
        <w:rPr>
          <w:u w:val="none"/>
        </w:rPr>
        <w:t>ZABEZPIECZENIE NALEŻYTEGO WYKONANIA UMOWY</w:t>
      </w:r>
      <w:bookmarkEnd w:id="31"/>
      <w:bookmarkEnd w:id="32"/>
    </w:p>
    <w:p w14:paraId="17D67ED6" w14:textId="4D7ED143" w:rsidR="0002263F" w:rsidRPr="00CE306E" w:rsidRDefault="0002263F" w:rsidP="00CB761A">
      <w:pPr>
        <w:pStyle w:val="Akapitzlist"/>
        <w:widowControl w:val="0"/>
        <w:numPr>
          <w:ilvl w:val="1"/>
          <w:numId w:val="47"/>
        </w:numPr>
        <w:spacing w:after="120" w:line="20" w:lineRule="atLeast"/>
        <w:ind w:left="851" w:hanging="425"/>
        <w:contextualSpacing w:val="0"/>
        <w:rPr>
          <w:rFonts w:asciiTheme="minorHAnsi" w:hAnsiTheme="minorHAnsi" w:cstheme="minorHAnsi"/>
        </w:rPr>
      </w:pPr>
      <w:r w:rsidRPr="00CE306E">
        <w:rPr>
          <w:rFonts w:asciiTheme="minorHAnsi" w:hAnsiTheme="minorHAnsi" w:cstheme="minorHAnsi"/>
        </w:rPr>
        <w:t xml:space="preserve">Zamawiający żąda zabezpieczenia należytego wykonania umowy w wysokości </w:t>
      </w:r>
      <w:r w:rsidR="00B13EB2" w:rsidRPr="00CE306E">
        <w:rPr>
          <w:rFonts w:asciiTheme="minorHAnsi" w:hAnsiTheme="minorHAnsi" w:cstheme="minorHAnsi"/>
        </w:rPr>
        <w:t>5</w:t>
      </w:r>
      <w:r w:rsidR="00395593" w:rsidRPr="00CE306E">
        <w:rPr>
          <w:rFonts w:asciiTheme="minorHAnsi" w:hAnsiTheme="minorHAnsi" w:cstheme="minorHAnsi"/>
        </w:rPr>
        <w:t xml:space="preserve"> %</w:t>
      </w:r>
      <w:r w:rsidRPr="00CE306E">
        <w:rPr>
          <w:rFonts w:asciiTheme="minorHAnsi" w:hAnsiTheme="minorHAnsi" w:cstheme="minorHAnsi"/>
        </w:rPr>
        <w:t xml:space="preserve"> ceny całkowitej podanej w ofercie.</w:t>
      </w:r>
    </w:p>
    <w:p w14:paraId="1ACC9B68" w14:textId="77777777" w:rsidR="0002263F" w:rsidRPr="00CE306E" w:rsidRDefault="0002263F" w:rsidP="00CB761A">
      <w:pPr>
        <w:pStyle w:val="Akapitzlist"/>
        <w:widowControl w:val="0"/>
        <w:numPr>
          <w:ilvl w:val="1"/>
          <w:numId w:val="47"/>
        </w:numPr>
        <w:spacing w:after="120" w:line="20" w:lineRule="atLeast"/>
        <w:ind w:left="851" w:hanging="425"/>
        <w:contextualSpacing w:val="0"/>
        <w:rPr>
          <w:rFonts w:asciiTheme="minorHAnsi" w:hAnsiTheme="minorHAnsi" w:cstheme="minorHAnsi"/>
        </w:rPr>
      </w:pPr>
      <w:r w:rsidRPr="00CE306E">
        <w:rPr>
          <w:rFonts w:asciiTheme="minorHAnsi" w:hAnsiTheme="minorHAnsi" w:cstheme="minorHAnsi"/>
        </w:rPr>
        <w:t>Zabezpieczenie należytego wykonania umowy służy pokryciu roszczeń z tytułu niewykonania lub nienależytego wykonania umowy.</w:t>
      </w:r>
    </w:p>
    <w:p w14:paraId="3672B016" w14:textId="77777777" w:rsidR="0002263F" w:rsidRPr="00CE306E" w:rsidRDefault="0002263F" w:rsidP="00CB761A">
      <w:pPr>
        <w:pStyle w:val="Akapitzlist"/>
        <w:widowControl w:val="0"/>
        <w:numPr>
          <w:ilvl w:val="1"/>
          <w:numId w:val="47"/>
        </w:numPr>
        <w:spacing w:after="120" w:line="20" w:lineRule="atLeast"/>
        <w:ind w:left="851" w:hanging="425"/>
        <w:contextualSpacing w:val="0"/>
        <w:rPr>
          <w:rFonts w:asciiTheme="minorHAnsi" w:hAnsiTheme="minorHAnsi" w:cstheme="minorHAnsi"/>
        </w:rPr>
      </w:pPr>
      <w:r w:rsidRPr="00CE306E">
        <w:rPr>
          <w:rFonts w:asciiTheme="minorHAnsi" w:hAnsiTheme="minorHAnsi" w:cstheme="minorHAnsi"/>
        </w:rPr>
        <w:t>Zabezpieczenie należytego wykonania umowy wnosi się przed zawarciem umowy.</w:t>
      </w:r>
    </w:p>
    <w:p w14:paraId="0701A8B4" w14:textId="77777777" w:rsidR="0002263F" w:rsidRPr="00CE306E" w:rsidRDefault="0002263F" w:rsidP="00CB761A">
      <w:pPr>
        <w:pStyle w:val="Akapitzlist"/>
        <w:widowControl w:val="0"/>
        <w:numPr>
          <w:ilvl w:val="1"/>
          <w:numId w:val="47"/>
        </w:numPr>
        <w:spacing w:after="120" w:line="20" w:lineRule="atLeast"/>
        <w:ind w:left="851" w:hanging="425"/>
        <w:contextualSpacing w:val="0"/>
        <w:rPr>
          <w:rFonts w:asciiTheme="minorHAnsi" w:hAnsiTheme="minorHAnsi" w:cstheme="minorHAnsi"/>
        </w:rPr>
      </w:pPr>
      <w:r w:rsidRPr="00CE306E">
        <w:rPr>
          <w:rFonts w:asciiTheme="minorHAnsi" w:hAnsiTheme="minorHAnsi" w:cstheme="minorHAnsi"/>
        </w:rPr>
        <w:t xml:space="preserve">Zabezpieczenie należytego wykonania umowy może być wnoszone, według wyboru Wykonawcy, w jednej lub w kilku następujących formach: </w:t>
      </w:r>
    </w:p>
    <w:p w14:paraId="23D37915" w14:textId="77777777" w:rsidR="0002263F" w:rsidRPr="00CE306E" w:rsidRDefault="0002263F" w:rsidP="00CB761A">
      <w:pPr>
        <w:pStyle w:val="Akapitzlist"/>
        <w:widowControl w:val="0"/>
        <w:numPr>
          <w:ilvl w:val="2"/>
          <w:numId w:val="47"/>
        </w:numPr>
        <w:spacing w:after="120" w:line="20" w:lineRule="atLeast"/>
        <w:ind w:left="1276" w:hanging="425"/>
        <w:contextualSpacing w:val="0"/>
        <w:rPr>
          <w:rFonts w:asciiTheme="minorHAnsi" w:hAnsiTheme="minorHAnsi" w:cstheme="minorHAnsi"/>
        </w:rPr>
      </w:pPr>
      <w:r w:rsidRPr="00CE306E">
        <w:rPr>
          <w:rFonts w:asciiTheme="minorHAnsi" w:hAnsiTheme="minorHAnsi" w:cstheme="minorHAnsi"/>
        </w:rPr>
        <w:t xml:space="preserve">pieniądzu; </w:t>
      </w:r>
    </w:p>
    <w:p w14:paraId="07B6FC16" w14:textId="02D8D860" w:rsidR="0002263F" w:rsidRPr="00CE306E" w:rsidRDefault="0002263F" w:rsidP="00CB761A">
      <w:pPr>
        <w:pStyle w:val="Akapitzlist"/>
        <w:widowControl w:val="0"/>
        <w:numPr>
          <w:ilvl w:val="2"/>
          <w:numId w:val="47"/>
        </w:numPr>
        <w:spacing w:after="120" w:line="20" w:lineRule="atLeast"/>
        <w:ind w:left="1276" w:hanging="425"/>
        <w:contextualSpacing w:val="0"/>
        <w:rPr>
          <w:rFonts w:asciiTheme="minorHAnsi" w:hAnsiTheme="minorHAnsi" w:cstheme="minorHAnsi"/>
        </w:rPr>
      </w:pPr>
      <w:r w:rsidRPr="00CE306E">
        <w:rPr>
          <w:rFonts w:asciiTheme="minorHAnsi" w:hAnsiTheme="minorHAnsi" w:cstheme="minorHAnsi"/>
        </w:rPr>
        <w:t xml:space="preserve">poręczeniach bankowych lub poręczeniach spółdzielczej kasy oszczędnościowo- kredytowej, z tym że zobowiązanie kasy jest zawsze zobowiązaniem pieniężnym; </w:t>
      </w:r>
    </w:p>
    <w:p w14:paraId="6E4E1D60" w14:textId="77777777" w:rsidR="0002263F" w:rsidRPr="00CE306E" w:rsidRDefault="0002263F" w:rsidP="00CB761A">
      <w:pPr>
        <w:pStyle w:val="Akapitzlist"/>
        <w:widowControl w:val="0"/>
        <w:numPr>
          <w:ilvl w:val="2"/>
          <w:numId w:val="47"/>
        </w:numPr>
        <w:spacing w:after="120" w:line="20" w:lineRule="atLeast"/>
        <w:ind w:left="1276" w:hanging="425"/>
        <w:contextualSpacing w:val="0"/>
        <w:rPr>
          <w:rFonts w:asciiTheme="minorHAnsi" w:hAnsiTheme="minorHAnsi" w:cstheme="minorHAnsi"/>
        </w:rPr>
      </w:pPr>
      <w:r w:rsidRPr="00CE306E">
        <w:rPr>
          <w:rFonts w:asciiTheme="minorHAnsi" w:hAnsiTheme="minorHAnsi" w:cstheme="minorHAnsi"/>
        </w:rPr>
        <w:t xml:space="preserve">gwarancjach bankowych; </w:t>
      </w:r>
    </w:p>
    <w:p w14:paraId="5E452836" w14:textId="77777777" w:rsidR="0002263F" w:rsidRPr="00CE306E" w:rsidRDefault="0002263F" w:rsidP="00CB761A">
      <w:pPr>
        <w:pStyle w:val="Akapitzlist"/>
        <w:widowControl w:val="0"/>
        <w:numPr>
          <w:ilvl w:val="2"/>
          <w:numId w:val="47"/>
        </w:numPr>
        <w:spacing w:after="120" w:line="20" w:lineRule="atLeast"/>
        <w:ind w:left="1276" w:hanging="425"/>
        <w:contextualSpacing w:val="0"/>
        <w:rPr>
          <w:rFonts w:asciiTheme="minorHAnsi" w:hAnsiTheme="minorHAnsi" w:cstheme="minorHAnsi"/>
        </w:rPr>
      </w:pPr>
      <w:r w:rsidRPr="00CE306E">
        <w:rPr>
          <w:rFonts w:asciiTheme="minorHAnsi" w:hAnsiTheme="minorHAnsi" w:cstheme="minorHAnsi"/>
        </w:rPr>
        <w:t xml:space="preserve">gwarancjach ubezpieczeniowych; </w:t>
      </w:r>
    </w:p>
    <w:p w14:paraId="2ECA37CF" w14:textId="4DC5BC1A" w:rsidR="0002263F" w:rsidRPr="00CE306E" w:rsidRDefault="0002263F" w:rsidP="00CB761A">
      <w:pPr>
        <w:pStyle w:val="Akapitzlist"/>
        <w:widowControl w:val="0"/>
        <w:numPr>
          <w:ilvl w:val="2"/>
          <w:numId w:val="47"/>
        </w:numPr>
        <w:spacing w:after="120" w:line="20" w:lineRule="atLeast"/>
        <w:ind w:left="1276" w:hanging="425"/>
        <w:contextualSpacing w:val="0"/>
        <w:rPr>
          <w:rFonts w:asciiTheme="minorHAnsi" w:hAnsiTheme="minorHAnsi" w:cstheme="minorHAnsi"/>
        </w:rPr>
      </w:pPr>
      <w:r w:rsidRPr="00CE306E">
        <w:rPr>
          <w:rFonts w:asciiTheme="minorHAnsi" w:hAnsiTheme="minorHAnsi" w:cstheme="minorHAnsi"/>
        </w:rPr>
        <w:t xml:space="preserve">poręczeniach udzielanych przez podmioty, o których mowa w art. 6b ust. 5 pkt 2 </w:t>
      </w:r>
      <w:r w:rsidR="00914FC1" w:rsidRPr="00CE306E">
        <w:rPr>
          <w:rFonts w:asciiTheme="minorHAnsi" w:hAnsiTheme="minorHAnsi" w:cstheme="minorHAnsi"/>
        </w:rPr>
        <w:t>ustawy</w:t>
      </w:r>
      <w:r w:rsidRPr="00CE306E">
        <w:rPr>
          <w:rFonts w:asciiTheme="minorHAnsi" w:hAnsiTheme="minorHAnsi" w:cstheme="minorHAnsi"/>
        </w:rPr>
        <w:t xml:space="preserve"> z</w:t>
      </w:r>
      <w:r w:rsidR="006A7AB8" w:rsidRPr="00CE306E">
        <w:rPr>
          <w:rFonts w:asciiTheme="minorHAnsi" w:hAnsiTheme="minorHAnsi" w:cstheme="minorHAnsi"/>
        </w:rPr>
        <w:t> </w:t>
      </w:r>
      <w:r w:rsidRPr="00CE306E">
        <w:rPr>
          <w:rFonts w:asciiTheme="minorHAnsi" w:hAnsiTheme="minorHAnsi" w:cstheme="minorHAnsi"/>
        </w:rPr>
        <w:t>dnia 9 listopada 2000 r. o utworzeniu Polskiej Agencji Rozwoju Przedsiębiorczości.</w:t>
      </w:r>
    </w:p>
    <w:p w14:paraId="71661527" w14:textId="2DFA9E88" w:rsidR="00A0202F" w:rsidRPr="00CE306E" w:rsidRDefault="0002263F" w:rsidP="00CB761A">
      <w:pPr>
        <w:pStyle w:val="Akapitzlist"/>
        <w:widowControl w:val="0"/>
        <w:numPr>
          <w:ilvl w:val="1"/>
          <w:numId w:val="47"/>
        </w:numPr>
        <w:spacing w:after="120" w:line="20" w:lineRule="atLeast"/>
        <w:ind w:left="851" w:hanging="425"/>
        <w:contextualSpacing w:val="0"/>
        <w:rPr>
          <w:rFonts w:asciiTheme="minorHAnsi" w:hAnsiTheme="minorHAnsi" w:cstheme="minorHAnsi"/>
        </w:rPr>
      </w:pPr>
      <w:r w:rsidRPr="00CE306E">
        <w:rPr>
          <w:rFonts w:asciiTheme="minorHAnsi" w:hAnsiTheme="minorHAnsi" w:cstheme="minorHAnsi"/>
        </w:rPr>
        <w:t xml:space="preserve">Zabezpieczenie należytego wykonania umowy wnoszone w pieniądzu Wykonawca wpłaca przelewem na rachunek bankowy </w:t>
      </w:r>
      <w:r w:rsidR="00A0202F" w:rsidRPr="00CE306E">
        <w:rPr>
          <w:rFonts w:asciiTheme="minorHAnsi" w:eastAsiaTheme="minorEastAsia" w:hAnsiTheme="minorHAnsi" w:cstheme="minorHAnsi"/>
          <w:b/>
          <w:bCs/>
          <w:color w:val="auto"/>
        </w:rPr>
        <w:t xml:space="preserve">58 8951 0009 0000 1182 2000 0030, z dopiskiem „wpłata </w:t>
      </w:r>
      <w:r w:rsidR="00A0202F" w:rsidRPr="00CE306E">
        <w:rPr>
          <w:rFonts w:asciiTheme="minorHAnsi" w:eastAsiaTheme="minorEastAsia" w:hAnsiTheme="minorHAnsi" w:cstheme="minorHAnsi"/>
          <w:b/>
          <w:bCs/>
          <w:color w:val="auto"/>
        </w:rPr>
        <w:lastRenderedPageBreak/>
        <w:t xml:space="preserve">zabezpieczenia – sprawa nr </w:t>
      </w:r>
      <w:r w:rsidR="00B13EB2" w:rsidRPr="00CE306E">
        <w:rPr>
          <w:rFonts w:asciiTheme="minorHAnsi" w:hAnsiTheme="minorHAnsi" w:cstheme="minorHAnsi"/>
          <w:b/>
        </w:rPr>
        <w:t>ZDP-</w:t>
      </w:r>
      <w:r w:rsidR="00551B84" w:rsidRPr="00CE306E">
        <w:rPr>
          <w:rFonts w:asciiTheme="minorHAnsi" w:hAnsiTheme="minorHAnsi" w:cstheme="minorHAnsi"/>
          <w:b/>
        </w:rPr>
        <w:t>2</w:t>
      </w:r>
      <w:r w:rsidR="00B13EB2" w:rsidRPr="00CE306E">
        <w:rPr>
          <w:rFonts w:asciiTheme="minorHAnsi" w:hAnsiTheme="minorHAnsi" w:cstheme="minorHAnsi"/>
          <w:b/>
        </w:rPr>
        <w:t>.2410</w:t>
      </w:r>
      <w:r w:rsidR="00A0202F" w:rsidRPr="00CE306E">
        <w:rPr>
          <w:rFonts w:asciiTheme="minorHAnsi" w:hAnsiTheme="minorHAnsi" w:cstheme="minorHAnsi"/>
          <w:b/>
        </w:rPr>
        <w:t>.</w:t>
      </w:r>
      <w:r w:rsidR="00F024BC">
        <w:rPr>
          <w:rFonts w:asciiTheme="minorHAnsi" w:hAnsiTheme="minorHAnsi" w:cstheme="minorHAnsi"/>
          <w:b/>
        </w:rPr>
        <w:t>11</w:t>
      </w:r>
      <w:r w:rsidR="00A0202F" w:rsidRPr="00CE306E">
        <w:rPr>
          <w:rFonts w:asciiTheme="minorHAnsi" w:hAnsiTheme="minorHAnsi" w:cstheme="minorHAnsi"/>
          <w:b/>
        </w:rPr>
        <w:t>.2022</w:t>
      </w:r>
    </w:p>
    <w:p w14:paraId="0CEBA9A5" w14:textId="42BD825A" w:rsidR="0002263F" w:rsidRPr="00CE306E" w:rsidRDefault="0002263F" w:rsidP="00CB761A">
      <w:pPr>
        <w:pStyle w:val="Akapitzlist"/>
        <w:widowControl w:val="0"/>
        <w:numPr>
          <w:ilvl w:val="1"/>
          <w:numId w:val="47"/>
        </w:numPr>
        <w:spacing w:after="120" w:line="20" w:lineRule="atLeast"/>
        <w:ind w:left="851" w:hanging="425"/>
        <w:contextualSpacing w:val="0"/>
        <w:rPr>
          <w:rFonts w:asciiTheme="minorHAnsi" w:hAnsiTheme="minorHAnsi" w:cstheme="minorHAnsi"/>
        </w:rPr>
      </w:pPr>
      <w:r w:rsidRPr="00CE306E">
        <w:rPr>
          <w:rFonts w:asciiTheme="minorHAnsi" w:hAnsiTheme="minorHAnsi" w:cstheme="minorHAnsi"/>
        </w:rPr>
        <w:t>Zamawiający zwróci zabezpieczenie należytego wykonania umowy w terminie 30 dni od dnia wykonania zamówienia i uznania przez Zamawiają</w:t>
      </w:r>
      <w:r w:rsidR="0053493D" w:rsidRPr="00CE306E">
        <w:rPr>
          <w:rFonts w:asciiTheme="minorHAnsi" w:hAnsiTheme="minorHAnsi" w:cstheme="minorHAnsi"/>
        </w:rPr>
        <w:t>cego za należycie wykon</w:t>
      </w:r>
      <w:r w:rsidR="00584FA8" w:rsidRPr="00CE306E">
        <w:rPr>
          <w:rFonts w:asciiTheme="minorHAnsi" w:hAnsiTheme="minorHAnsi" w:cstheme="minorHAnsi"/>
        </w:rPr>
        <w:t>ane</w:t>
      </w:r>
      <w:r w:rsidR="0053493D" w:rsidRPr="00CE306E">
        <w:rPr>
          <w:rFonts w:asciiTheme="minorHAnsi" w:hAnsiTheme="minorHAnsi" w:cstheme="minorHAnsi"/>
        </w:rPr>
        <w:t>.</w:t>
      </w:r>
      <w:r w:rsidRPr="00CE306E">
        <w:rPr>
          <w:rFonts w:asciiTheme="minorHAnsi" w:hAnsiTheme="minorHAnsi" w:cstheme="minorHAnsi"/>
        </w:rPr>
        <w:t xml:space="preserve"> </w:t>
      </w:r>
    </w:p>
    <w:p w14:paraId="47D7DC15" w14:textId="22F08E26" w:rsidR="0002263F" w:rsidRPr="00CE306E" w:rsidRDefault="0002263F" w:rsidP="00CB761A">
      <w:pPr>
        <w:pStyle w:val="Akapitzlist"/>
        <w:widowControl w:val="0"/>
        <w:numPr>
          <w:ilvl w:val="1"/>
          <w:numId w:val="47"/>
        </w:numPr>
        <w:spacing w:after="120" w:line="20" w:lineRule="atLeast"/>
        <w:ind w:left="851" w:hanging="425"/>
        <w:contextualSpacing w:val="0"/>
        <w:rPr>
          <w:rFonts w:asciiTheme="minorHAnsi" w:hAnsiTheme="minorHAnsi" w:cstheme="minorHAnsi"/>
        </w:rPr>
      </w:pPr>
      <w:r w:rsidRPr="00CE306E">
        <w:rPr>
          <w:rFonts w:asciiTheme="minorHAnsi" w:hAnsiTheme="minorHAnsi" w:cstheme="minorHAnsi"/>
        </w:rPr>
        <w:t>Kwota pozostawiona na zabezpieczenie roszczeń z tytułu rękojmi za wady lub gwarancji wyno</w:t>
      </w:r>
      <w:r w:rsidR="0053493D" w:rsidRPr="00CE306E">
        <w:rPr>
          <w:rFonts w:asciiTheme="minorHAnsi" w:hAnsiTheme="minorHAnsi" w:cstheme="minorHAnsi"/>
        </w:rPr>
        <w:t>si 30% wysokości zabezpieczen</w:t>
      </w:r>
      <w:r w:rsidR="00584FA8" w:rsidRPr="00CE306E">
        <w:rPr>
          <w:rFonts w:asciiTheme="minorHAnsi" w:hAnsiTheme="minorHAnsi" w:cstheme="minorHAnsi"/>
        </w:rPr>
        <w:t>ia</w:t>
      </w:r>
      <w:r w:rsidR="0053493D" w:rsidRPr="00CE306E">
        <w:rPr>
          <w:rFonts w:asciiTheme="minorHAnsi" w:hAnsiTheme="minorHAnsi" w:cstheme="minorHAnsi"/>
        </w:rPr>
        <w:t>.</w:t>
      </w:r>
    </w:p>
    <w:p w14:paraId="3F22F3DC" w14:textId="67269668" w:rsidR="0002263F" w:rsidRPr="00CE306E" w:rsidRDefault="0002263F" w:rsidP="00CB761A">
      <w:pPr>
        <w:pStyle w:val="Akapitzlist"/>
        <w:widowControl w:val="0"/>
        <w:numPr>
          <w:ilvl w:val="1"/>
          <w:numId w:val="47"/>
        </w:numPr>
        <w:spacing w:after="120" w:line="20" w:lineRule="atLeast"/>
        <w:ind w:left="851" w:hanging="425"/>
        <w:contextualSpacing w:val="0"/>
        <w:rPr>
          <w:rFonts w:asciiTheme="minorHAnsi" w:hAnsiTheme="minorHAnsi" w:cstheme="minorHAnsi"/>
        </w:rPr>
      </w:pPr>
      <w:r w:rsidRPr="00CE306E">
        <w:rPr>
          <w:rFonts w:asciiTheme="minorHAnsi" w:hAnsiTheme="minorHAnsi" w:cstheme="minorHAnsi"/>
        </w:rPr>
        <w:t xml:space="preserve">Kwota, o której mowa w </w:t>
      </w:r>
      <w:r w:rsidR="00A0202F" w:rsidRPr="00CE306E">
        <w:rPr>
          <w:rFonts w:asciiTheme="minorHAnsi" w:hAnsiTheme="minorHAnsi" w:cstheme="minorHAnsi"/>
        </w:rPr>
        <w:t>pkt. 7</w:t>
      </w:r>
      <w:r w:rsidRPr="00CE306E">
        <w:rPr>
          <w:rFonts w:asciiTheme="minorHAnsi" w:hAnsiTheme="minorHAnsi" w:cstheme="minorHAnsi"/>
        </w:rPr>
        <w:t>, jes</w:t>
      </w:r>
      <w:r w:rsidR="003A721D" w:rsidRPr="00CE306E">
        <w:rPr>
          <w:rFonts w:asciiTheme="minorHAnsi" w:hAnsiTheme="minorHAnsi" w:cstheme="minorHAnsi"/>
        </w:rPr>
        <w:t>t zwracana nie później niż w 15</w:t>
      </w:r>
      <w:r w:rsidRPr="00CE306E">
        <w:rPr>
          <w:rFonts w:asciiTheme="minorHAnsi" w:hAnsiTheme="minorHAnsi" w:cstheme="minorHAnsi"/>
        </w:rPr>
        <w:t xml:space="preserve"> dniu po upływie okresu rękojmi za wady </w:t>
      </w:r>
      <w:r w:rsidR="0053493D" w:rsidRPr="00CE306E">
        <w:rPr>
          <w:rFonts w:asciiTheme="minorHAnsi" w:hAnsiTheme="minorHAnsi" w:cstheme="minorHAnsi"/>
        </w:rPr>
        <w:t>lub gwaranc</w:t>
      </w:r>
      <w:r w:rsidR="00584FA8" w:rsidRPr="00CE306E">
        <w:rPr>
          <w:rFonts w:asciiTheme="minorHAnsi" w:hAnsiTheme="minorHAnsi" w:cstheme="minorHAnsi"/>
        </w:rPr>
        <w:t>ji</w:t>
      </w:r>
      <w:r w:rsidR="0053493D" w:rsidRPr="00CE306E">
        <w:rPr>
          <w:rFonts w:asciiTheme="minorHAnsi" w:hAnsiTheme="minorHAnsi" w:cstheme="minorHAnsi"/>
        </w:rPr>
        <w:t xml:space="preserve">. </w:t>
      </w:r>
    </w:p>
    <w:p w14:paraId="3AF21DC8" w14:textId="3C68A322" w:rsidR="0002263F" w:rsidRPr="00CE306E" w:rsidRDefault="0002263F" w:rsidP="00CB761A">
      <w:pPr>
        <w:pStyle w:val="Akapitzlist"/>
        <w:widowControl w:val="0"/>
        <w:numPr>
          <w:ilvl w:val="1"/>
          <w:numId w:val="47"/>
        </w:numPr>
        <w:spacing w:after="120" w:line="20" w:lineRule="atLeast"/>
        <w:ind w:left="851" w:hanging="425"/>
        <w:contextualSpacing w:val="0"/>
        <w:rPr>
          <w:rFonts w:asciiTheme="minorHAnsi" w:hAnsiTheme="minorHAnsi" w:cstheme="minorHAnsi"/>
        </w:rPr>
      </w:pPr>
      <w:r w:rsidRPr="00CE306E">
        <w:rPr>
          <w:rFonts w:asciiTheme="minorHAnsi" w:hAnsiTheme="minorHAnsi" w:cstheme="minorHAnsi"/>
        </w:rPr>
        <w:t>Jeżeli okres, na jaki ma zostać wniesione zabezpieczenie, przekracza 5 lat, zabezpieczenie w</w:t>
      </w:r>
      <w:r w:rsidR="006A7AB8" w:rsidRPr="00CE306E">
        <w:rPr>
          <w:rFonts w:asciiTheme="minorHAnsi" w:hAnsiTheme="minorHAnsi" w:cstheme="minorHAnsi"/>
        </w:rPr>
        <w:t> </w:t>
      </w:r>
      <w:r w:rsidRPr="00CE306E">
        <w:rPr>
          <w:rFonts w:asciiTheme="minorHAnsi" w:hAnsiTheme="minorHAnsi" w:cstheme="minorHAnsi"/>
        </w:rPr>
        <w:t xml:space="preserve">pieniądzu wnosi się na cały ten okres, a zabezpieczenie w innej formie wnosi się na okres nie krótszy niż 5 lat, z jednoczesnym zobowiązaniem się Wykonawcy do przedłużenia zabezpieczenia lub wniesienia nowego zabezpieczenia na kolejne okresy. </w:t>
      </w:r>
    </w:p>
    <w:p w14:paraId="756D59D8" w14:textId="77777777" w:rsidR="0002263F" w:rsidRPr="00CE306E" w:rsidRDefault="0002263F" w:rsidP="00CB761A">
      <w:pPr>
        <w:pStyle w:val="Akapitzlist"/>
        <w:widowControl w:val="0"/>
        <w:numPr>
          <w:ilvl w:val="1"/>
          <w:numId w:val="47"/>
        </w:numPr>
        <w:spacing w:after="120" w:line="20" w:lineRule="atLeast"/>
        <w:ind w:left="851" w:hanging="425"/>
        <w:contextualSpacing w:val="0"/>
        <w:rPr>
          <w:rFonts w:asciiTheme="minorHAnsi" w:hAnsiTheme="minorHAnsi" w:cstheme="minorHAnsi"/>
        </w:rPr>
      </w:pPr>
      <w:r w:rsidRPr="00CE306E">
        <w:rPr>
          <w:rFonts w:asciiTheme="minorHAnsi" w:hAnsiTheme="minorHAnsi" w:cstheme="minorHAnsi"/>
        </w:rPr>
        <w:t xml:space="preserve">W przypadku nieprzedłużenia lub niewniesienia nowego zabezpieczenia najpóźniej na 30 dni przed upływem terminu ważności dotychczasowego zabezpieczenia wniesionego w innej formie niż w pieniądzu, Zamawiający zmienia formę na zabezpieczenie w pieniądzu, przez wypłatę kwoty z dotychczasowego zabezpieczenia. </w:t>
      </w:r>
    </w:p>
    <w:p w14:paraId="3EAA3921" w14:textId="77777777" w:rsidR="00E13441" w:rsidRPr="00CE306E" w:rsidRDefault="0002263F" w:rsidP="00CB761A">
      <w:pPr>
        <w:pStyle w:val="Akapitzlist"/>
        <w:widowControl w:val="0"/>
        <w:numPr>
          <w:ilvl w:val="1"/>
          <w:numId w:val="47"/>
        </w:numPr>
        <w:spacing w:after="120" w:line="20" w:lineRule="atLeast"/>
        <w:ind w:left="851" w:hanging="425"/>
        <w:contextualSpacing w:val="0"/>
        <w:rPr>
          <w:rFonts w:asciiTheme="minorHAnsi" w:hAnsiTheme="minorHAnsi" w:cstheme="minorHAnsi"/>
        </w:rPr>
      </w:pPr>
      <w:r w:rsidRPr="00CE306E">
        <w:rPr>
          <w:rFonts w:asciiTheme="minorHAnsi" w:hAnsiTheme="minorHAnsi" w:cstheme="minorHAnsi"/>
        </w:rPr>
        <w:t xml:space="preserve">Wypłata, o której mowa w </w:t>
      </w:r>
      <w:r w:rsidR="00A0202F" w:rsidRPr="00CE306E">
        <w:rPr>
          <w:rFonts w:asciiTheme="minorHAnsi" w:hAnsiTheme="minorHAnsi" w:cstheme="minorHAnsi"/>
        </w:rPr>
        <w:t>pkt. 10</w:t>
      </w:r>
      <w:r w:rsidRPr="00CE306E">
        <w:rPr>
          <w:rFonts w:asciiTheme="minorHAnsi" w:hAnsiTheme="minorHAnsi" w:cstheme="minorHAnsi"/>
        </w:rPr>
        <w:t>, następuje nie później niż w ostatnim dniu ważności dotychczasowego zabezpieczenia.</w:t>
      </w:r>
    </w:p>
    <w:p w14:paraId="42C35C52" w14:textId="77777777" w:rsidR="00D14EC1" w:rsidRPr="00CE306E" w:rsidRDefault="00D14EC1" w:rsidP="00D14EC1">
      <w:pPr>
        <w:spacing w:after="120" w:line="276" w:lineRule="auto"/>
        <w:ind w:right="58"/>
        <w:rPr>
          <w:rFonts w:asciiTheme="minorHAnsi" w:hAnsiTheme="minorHAnsi"/>
        </w:rPr>
      </w:pPr>
    </w:p>
    <w:p w14:paraId="6955F234" w14:textId="532F726E" w:rsidR="00D14EC1" w:rsidRPr="00CE306E" w:rsidRDefault="00D14EC1" w:rsidP="00CB761A">
      <w:pPr>
        <w:pStyle w:val="Nagwek1"/>
        <w:numPr>
          <w:ilvl w:val="0"/>
          <w:numId w:val="47"/>
        </w:numPr>
        <w:spacing w:after="240" w:line="247" w:lineRule="auto"/>
        <w:ind w:left="426"/>
        <w:rPr>
          <w:u w:val="none"/>
        </w:rPr>
      </w:pPr>
      <w:r w:rsidRPr="00CE306E">
        <w:rPr>
          <w:u w:val="none"/>
        </w:rPr>
        <w:t>OCHRONA DANYCH OSOBOWYCH.</w:t>
      </w:r>
    </w:p>
    <w:p w14:paraId="33B192B5" w14:textId="740617FD" w:rsidR="00D14EC1" w:rsidRPr="00CE306E" w:rsidRDefault="00D14EC1" w:rsidP="00CB761A">
      <w:pPr>
        <w:pStyle w:val="Akapitzlist"/>
        <w:numPr>
          <w:ilvl w:val="0"/>
          <w:numId w:val="18"/>
        </w:numPr>
        <w:spacing w:after="120" w:line="240" w:lineRule="auto"/>
        <w:ind w:left="850" w:right="57" w:hanging="425"/>
        <w:rPr>
          <w:rFonts w:asciiTheme="minorHAnsi" w:hAnsiTheme="minorHAnsi"/>
        </w:rPr>
      </w:pPr>
      <w:r w:rsidRPr="00CE306E">
        <w:rPr>
          <w:rFonts w:asciiTheme="minorHAnsi" w:hAnsiTheme="minorHAnsi"/>
        </w:rPr>
        <w:t xml:space="preserve">W postępowaniu są przetwarzane dane osobowe podlegające ochronie zgodnie z przepisami </w:t>
      </w:r>
      <w:r w:rsidR="00914FC1" w:rsidRPr="00CE306E">
        <w:rPr>
          <w:rFonts w:asciiTheme="minorHAnsi" w:hAnsiTheme="minorHAnsi"/>
        </w:rPr>
        <w:t>ustawy</w:t>
      </w:r>
      <w:r w:rsidRPr="00CE306E">
        <w:rPr>
          <w:rFonts w:asciiTheme="minorHAnsi" w:hAnsiTheme="minorHAnsi"/>
        </w:rPr>
        <w:t xml:space="preserve"> z dnia 10 maja 2018 r. o ochronie danych osobowych (Dz.U. z 2019 r. poz. 1781) oraz Rozporządzenia Parlamentu Europejskiego i Rady (UE) 2016/679 z dnia 27 kwietnia 2016 r. w</w:t>
      </w:r>
      <w:r w:rsidR="006A7AB8" w:rsidRPr="00CE306E">
        <w:rPr>
          <w:rFonts w:asciiTheme="minorHAnsi" w:hAnsiTheme="minorHAnsi"/>
        </w:rPr>
        <w:t> </w:t>
      </w:r>
      <w:r w:rsidRPr="00CE306E">
        <w:rPr>
          <w:rFonts w:asciiTheme="minorHAnsi" w:hAnsiTheme="minorHAnsi"/>
        </w:rPr>
        <w:t>sprawie ochrony osób fizycznych w związku z przetwarzaniem danych osobowych i w sprawie swobodnego przepływu takich danych oraz uchylenia dyrektywy 95/46/WE (ogólne rozporządzenie o ochronie danych) (Dz. Urz. UE L 119 z 04.05.2016, str. 1), dalej „RODO”. Dane te mogą dotyczyć w szczególności samego wykonawcy (osoby fizycznej prowadzącej działalność gospodarczą), jego pełnomocnika (osoby fizycznej), jak też informacji o osobach, które w swojej ofercie wykonawca przedkłada celem wykazania spełniania warunków udziału w postępowaniu, braku podstaw do wykluczenia z postępowania, jak i potwierdzenia wymogów zamawiającego dotyczących wykonania przedmiotu zamówienia.</w:t>
      </w:r>
    </w:p>
    <w:p w14:paraId="2AADD7C5" w14:textId="5601EE48" w:rsidR="00D14EC1" w:rsidRPr="00CE306E" w:rsidRDefault="00D14EC1" w:rsidP="00CB761A">
      <w:pPr>
        <w:pStyle w:val="Akapitzlist"/>
        <w:numPr>
          <w:ilvl w:val="0"/>
          <w:numId w:val="18"/>
        </w:numPr>
        <w:spacing w:after="120" w:line="240" w:lineRule="auto"/>
        <w:ind w:left="850" w:right="57" w:hanging="425"/>
        <w:rPr>
          <w:rFonts w:asciiTheme="minorHAnsi" w:hAnsiTheme="minorHAnsi"/>
        </w:rPr>
      </w:pPr>
      <w:r w:rsidRPr="00CE306E">
        <w:rPr>
          <w:rFonts w:asciiTheme="minorHAnsi" w:hAnsiTheme="minorHAnsi"/>
        </w:rPr>
        <w:t xml:space="preserve"> Wykonawca ubiegając się o udzielenie zamówienia publicznego jest zobowiązany do</w:t>
      </w:r>
      <w:r w:rsidR="006A7AB8" w:rsidRPr="00CE306E">
        <w:rPr>
          <w:rFonts w:asciiTheme="minorHAnsi" w:hAnsiTheme="minorHAnsi"/>
        </w:rPr>
        <w:t> </w:t>
      </w:r>
      <w:r w:rsidRPr="00CE306E">
        <w:rPr>
          <w:rFonts w:asciiTheme="minorHAnsi" w:hAnsiTheme="minorHAnsi"/>
        </w:rPr>
        <w:t>wypełnienia wszystkich obowiązków formalno-prawnych związanych z udziałem w</w:t>
      </w:r>
      <w:r w:rsidR="006A7AB8" w:rsidRPr="00CE306E">
        <w:rPr>
          <w:rFonts w:asciiTheme="minorHAnsi" w:hAnsiTheme="minorHAnsi"/>
        </w:rPr>
        <w:t> </w:t>
      </w:r>
      <w:r w:rsidRPr="00CE306E">
        <w:rPr>
          <w:rFonts w:asciiTheme="minorHAnsi" w:hAnsiTheme="minorHAnsi"/>
        </w:rPr>
        <w:t>postępowaniu, w tym również obowiązków wynikających z RODO, w szczególności obowiązek informacyjny przewidziany w art. 13 RODO względem osób fizycznych, których dane osobowe dotyczą i od których dane te wykonawca bezpośrednio pozyskał. Obowiązek informacyjny wynikający z art. 13 RODO nie będzie miał zastosowania, gdy i w zakresie, w jakim osoba fizyczna, której dane dotyczą, dysponuje już tymi informacjami (art. 13 ust. 4 RODO).</w:t>
      </w:r>
    </w:p>
    <w:p w14:paraId="69C737C5" w14:textId="77777777" w:rsidR="00D14EC1" w:rsidRPr="00CE306E" w:rsidRDefault="00D14EC1" w:rsidP="00CB761A">
      <w:pPr>
        <w:pStyle w:val="Akapitzlist"/>
        <w:numPr>
          <w:ilvl w:val="0"/>
          <w:numId w:val="18"/>
        </w:numPr>
        <w:spacing w:after="120" w:line="240" w:lineRule="auto"/>
        <w:ind w:left="850" w:right="57" w:hanging="425"/>
        <w:rPr>
          <w:rFonts w:asciiTheme="minorHAnsi" w:hAnsiTheme="minorHAnsi"/>
        </w:rPr>
      </w:pPr>
      <w:r w:rsidRPr="00CE306E">
        <w:rPr>
          <w:rFonts w:asciiTheme="minorHAnsi" w:hAnsiTheme="minorHAnsi"/>
        </w:rPr>
        <w:t>Wykonawca jest obowiązany wypełnić obowiązek informacyjny wynikający z art. 14 RODO względem osób fizycznych, których dane przekazuje zamawiającemu i których dane pośrednio pozyskał, chyba że ma zastosowanie co najmniej jedno z włączeń, o których mowa w art. 14 ust. 5 RODO.</w:t>
      </w:r>
    </w:p>
    <w:p w14:paraId="5FEA53D0" w14:textId="7D31E66A" w:rsidR="00D14EC1" w:rsidRPr="00CE306E" w:rsidRDefault="00D14EC1" w:rsidP="00CB761A">
      <w:pPr>
        <w:pStyle w:val="Akapitzlist"/>
        <w:numPr>
          <w:ilvl w:val="0"/>
          <w:numId w:val="18"/>
        </w:numPr>
        <w:spacing w:after="120" w:line="240" w:lineRule="auto"/>
        <w:ind w:left="850" w:right="57" w:hanging="425"/>
        <w:rPr>
          <w:rFonts w:asciiTheme="minorHAnsi" w:hAnsiTheme="minorHAnsi"/>
        </w:rPr>
      </w:pPr>
      <w:r w:rsidRPr="00CE306E">
        <w:rPr>
          <w:rFonts w:asciiTheme="minorHAnsi" w:hAnsiTheme="minorHAnsi"/>
        </w:rPr>
        <w:t>W celu zapewnienia, że wykonawca wypełnił obowiązki informacyjne wynikające z RODO oraz ochrony prawnie uzasadnionych interesów osoby trzeciej, której dane zostały przekazane w</w:t>
      </w:r>
      <w:r w:rsidR="006A7AB8" w:rsidRPr="00CE306E">
        <w:rPr>
          <w:rFonts w:asciiTheme="minorHAnsi" w:hAnsiTheme="minorHAnsi"/>
        </w:rPr>
        <w:t> </w:t>
      </w:r>
      <w:r w:rsidRPr="00CE306E">
        <w:rPr>
          <w:rFonts w:asciiTheme="minorHAnsi" w:hAnsiTheme="minorHAnsi"/>
        </w:rPr>
        <w:t xml:space="preserve">związku z ubieganiem się wykonawcy o udzielenie zamówienia w postępowaniu, wykonawca składa w postępowaniu oświadczenie o wypełnieniu przez niego obowiązków informacyjnych </w:t>
      </w:r>
      <w:r w:rsidRPr="00CE306E">
        <w:rPr>
          <w:rFonts w:asciiTheme="minorHAnsi" w:hAnsiTheme="minorHAnsi"/>
        </w:rPr>
        <w:lastRenderedPageBreak/>
        <w:t>przewidzianych w art. 13 lub art. 14 RODO. Oświadczenie, o którym mowa w zdaniu pierwszym wykonawca składa w ofercie.</w:t>
      </w:r>
    </w:p>
    <w:p w14:paraId="0F1C45E7" w14:textId="564BF9CA" w:rsidR="00DC45D0" w:rsidRPr="00CE306E" w:rsidRDefault="00DC45D0" w:rsidP="00CB761A">
      <w:pPr>
        <w:pStyle w:val="Akapitzlist"/>
        <w:numPr>
          <w:ilvl w:val="0"/>
          <w:numId w:val="18"/>
        </w:numPr>
        <w:spacing w:after="120" w:line="240" w:lineRule="auto"/>
        <w:ind w:left="850" w:right="57" w:hanging="425"/>
        <w:rPr>
          <w:rFonts w:asciiTheme="minorHAnsi" w:hAnsiTheme="minorHAnsi"/>
        </w:rPr>
      </w:pPr>
      <w:r w:rsidRPr="00CE306E">
        <w:rPr>
          <w:rFonts w:asciiTheme="minorHAnsi" w:hAnsiTheme="minorHAnsi"/>
        </w:rPr>
        <w:t>Klauzula informacyjna RODO stanowi załącznik nr 9 do SWZ.</w:t>
      </w:r>
    </w:p>
    <w:p w14:paraId="1C18D57C" w14:textId="77777777" w:rsidR="00D14EC1" w:rsidRPr="00CE306E" w:rsidRDefault="00D14EC1" w:rsidP="00D14EC1"/>
    <w:p w14:paraId="325846C4" w14:textId="7B5EEE7A" w:rsidR="00A0202F" w:rsidRPr="00CE306E" w:rsidRDefault="00A0202F" w:rsidP="00CB761A">
      <w:pPr>
        <w:pStyle w:val="Nagwek1"/>
        <w:numPr>
          <w:ilvl w:val="0"/>
          <w:numId w:val="47"/>
        </w:numPr>
        <w:spacing w:after="240" w:line="247" w:lineRule="auto"/>
        <w:ind w:left="426"/>
        <w:rPr>
          <w:u w:color="000000"/>
        </w:rPr>
      </w:pPr>
      <w:r w:rsidRPr="00CE306E">
        <w:rPr>
          <w:u w:val="none" w:color="000000"/>
        </w:rPr>
        <w:t>POUCZENIE O ŚRODKACH OCHRONY PRAWNEJ</w:t>
      </w:r>
    </w:p>
    <w:p w14:paraId="0EF2D415" w14:textId="75293ED5" w:rsidR="00A0202F" w:rsidRPr="00CE306E" w:rsidRDefault="00A0202F" w:rsidP="00CB761A">
      <w:pPr>
        <w:numPr>
          <w:ilvl w:val="1"/>
          <w:numId w:val="25"/>
        </w:numPr>
        <w:spacing w:after="0" w:line="240" w:lineRule="auto"/>
        <w:ind w:left="851" w:hanging="425"/>
        <w:rPr>
          <w:rFonts w:ascii="Calibri" w:hAnsi="Calibri" w:cs="Calibri"/>
        </w:rPr>
      </w:pPr>
      <w:r w:rsidRPr="00CE306E">
        <w:rPr>
          <w:rFonts w:ascii="Calibri" w:hAnsi="Calibri" w:cs="Calibri"/>
        </w:rPr>
        <w:t xml:space="preserve">Wykonawcy oraz innemu podmiotowi, jeżeli ma lub miał interes w uzyskaniu zamówienia oraz poniósł lub może ponieść szkodę w wyniku naruszenia przez Zamawiającego przepisów </w:t>
      </w:r>
      <w:r w:rsidR="00914FC1" w:rsidRPr="00CE306E">
        <w:rPr>
          <w:rFonts w:ascii="Calibri" w:hAnsi="Calibri" w:cs="Calibri"/>
        </w:rPr>
        <w:t>ustawy</w:t>
      </w:r>
      <w:r w:rsidRPr="00CE306E">
        <w:rPr>
          <w:rFonts w:ascii="Calibri" w:hAnsi="Calibri" w:cs="Calibri"/>
        </w:rPr>
        <w:t xml:space="preserve"> przysługują środki ochrony prawnej określone w Dziale IX </w:t>
      </w:r>
      <w:r w:rsidR="00914FC1" w:rsidRPr="00CE306E">
        <w:rPr>
          <w:rFonts w:ascii="Calibri" w:hAnsi="Calibri" w:cs="Calibri"/>
        </w:rPr>
        <w:t>ustawy</w:t>
      </w:r>
      <w:r w:rsidRPr="00CE306E">
        <w:rPr>
          <w:rFonts w:ascii="Calibri" w:hAnsi="Calibri" w:cs="Calibri"/>
        </w:rPr>
        <w:t>.</w:t>
      </w:r>
    </w:p>
    <w:p w14:paraId="14BEDD7B" w14:textId="7B08699E" w:rsidR="00A0202F" w:rsidRPr="00CE306E" w:rsidRDefault="00A0202F" w:rsidP="00CB761A">
      <w:pPr>
        <w:numPr>
          <w:ilvl w:val="1"/>
          <w:numId w:val="25"/>
        </w:numPr>
        <w:spacing w:after="0" w:line="240" w:lineRule="auto"/>
        <w:ind w:left="851" w:hanging="425"/>
        <w:rPr>
          <w:rFonts w:ascii="Calibri" w:hAnsi="Calibri" w:cs="Calibri"/>
        </w:rPr>
      </w:pPr>
      <w:r w:rsidRPr="00CE306E">
        <w:rPr>
          <w:rFonts w:ascii="Calibri" w:hAnsi="Calibri" w:cs="Calibri"/>
        </w:rPr>
        <w:t>Wobec ogłoszenia wszczynającego postępowanie o udzielenie zamówienia oraz dokumentów zamówienia środki ochrony prawnej przysługują również organizacjom wpisanym na listę, o</w:t>
      </w:r>
      <w:r w:rsidR="006A7AB8" w:rsidRPr="00CE306E">
        <w:rPr>
          <w:rFonts w:ascii="Calibri" w:hAnsi="Calibri" w:cs="Calibri"/>
        </w:rPr>
        <w:t> </w:t>
      </w:r>
      <w:r w:rsidRPr="00CE306E">
        <w:rPr>
          <w:rFonts w:ascii="Calibri" w:hAnsi="Calibri" w:cs="Calibri"/>
        </w:rPr>
        <w:t>której mowa w art. 469 pkt.</w:t>
      </w:r>
      <w:r w:rsidR="00693E3C" w:rsidRPr="00CE306E">
        <w:rPr>
          <w:rFonts w:ascii="Calibri" w:hAnsi="Calibri" w:cs="Calibri"/>
        </w:rPr>
        <w:t xml:space="preserve"> </w:t>
      </w:r>
      <w:r w:rsidRPr="00CE306E">
        <w:rPr>
          <w:rFonts w:ascii="Calibri" w:hAnsi="Calibri" w:cs="Calibri"/>
        </w:rPr>
        <w:t xml:space="preserve">15 </w:t>
      </w:r>
      <w:r w:rsidR="00914FC1" w:rsidRPr="00CE306E">
        <w:rPr>
          <w:rFonts w:ascii="Calibri" w:hAnsi="Calibri" w:cs="Calibri"/>
        </w:rPr>
        <w:t>ustawy</w:t>
      </w:r>
      <w:r w:rsidRPr="00CE306E">
        <w:rPr>
          <w:rFonts w:ascii="Calibri" w:hAnsi="Calibri" w:cs="Calibri"/>
        </w:rPr>
        <w:t xml:space="preserve"> oraz Rzecznikowi Małych i Średnich Przedsiębiorców.</w:t>
      </w:r>
    </w:p>
    <w:p w14:paraId="6D910199" w14:textId="1B0C0BAC" w:rsidR="00A0202F" w:rsidRPr="00CE306E" w:rsidRDefault="00A0202F" w:rsidP="00CB761A">
      <w:pPr>
        <w:numPr>
          <w:ilvl w:val="1"/>
          <w:numId w:val="25"/>
        </w:numPr>
        <w:spacing w:after="0" w:line="240" w:lineRule="auto"/>
        <w:ind w:left="851" w:hanging="425"/>
        <w:rPr>
          <w:rFonts w:ascii="Calibri" w:hAnsi="Calibri" w:cs="Calibri"/>
        </w:rPr>
      </w:pPr>
      <w:r w:rsidRPr="00CE306E">
        <w:rPr>
          <w:rFonts w:ascii="Calibri" w:hAnsi="Calibri" w:cs="Calibri"/>
        </w:rPr>
        <w:t>Odwołanie przysługuje na:</w:t>
      </w:r>
    </w:p>
    <w:p w14:paraId="1C04DADF" w14:textId="0DD44040" w:rsidR="00A0202F" w:rsidRPr="00CE306E" w:rsidRDefault="00A0202F" w:rsidP="00CB761A">
      <w:pPr>
        <w:numPr>
          <w:ilvl w:val="2"/>
          <w:numId w:val="43"/>
        </w:numPr>
        <w:spacing w:after="0" w:line="240" w:lineRule="auto"/>
        <w:ind w:left="1134" w:hanging="283"/>
        <w:rPr>
          <w:rFonts w:ascii="Calibri" w:hAnsi="Calibri" w:cs="Calibri"/>
        </w:rPr>
      </w:pPr>
      <w:r w:rsidRPr="00CE306E">
        <w:rPr>
          <w:rFonts w:ascii="Calibri" w:hAnsi="Calibri" w:cs="Calibri"/>
        </w:rPr>
        <w:t xml:space="preserve">niezgodną z przepisami </w:t>
      </w:r>
      <w:r w:rsidR="00914FC1" w:rsidRPr="00CE306E">
        <w:rPr>
          <w:rFonts w:ascii="Calibri" w:hAnsi="Calibri" w:cs="Calibri"/>
        </w:rPr>
        <w:t>ustawy</w:t>
      </w:r>
      <w:r w:rsidRPr="00CE306E">
        <w:rPr>
          <w:rFonts w:ascii="Calibri" w:hAnsi="Calibri" w:cs="Calibri"/>
        </w:rPr>
        <w:t xml:space="preserve"> czynność Zamawiającego, podjętą w postępowaniu o</w:t>
      </w:r>
      <w:r w:rsidR="006A7AB8" w:rsidRPr="00CE306E">
        <w:rPr>
          <w:rFonts w:ascii="Calibri" w:hAnsi="Calibri" w:cs="Calibri"/>
        </w:rPr>
        <w:t> </w:t>
      </w:r>
      <w:r w:rsidRPr="00CE306E">
        <w:rPr>
          <w:rFonts w:ascii="Calibri" w:hAnsi="Calibri" w:cs="Calibri"/>
        </w:rPr>
        <w:t>udzielenie zamówienia, w tym na projektowane postanowienie umowy;</w:t>
      </w:r>
    </w:p>
    <w:p w14:paraId="6C63364A" w14:textId="72B61F72" w:rsidR="00A0202F" w:rsidRPr="00CE306E" w:rsidRDefault="00A0202F" w:rsidP="00CB761A">
      <w:pPr>
        <w:numPr>
          <w:ilvl w:val="2"/>
          <w:numId w:val="43"/>
        </w:numPr>
        <w:spacing w:after="0" w:line="240" w:lineRule="auto"/>
        <w:ind w:left="1134" w:hanging="283"/>
        <w:rPr>
          <w:rFonts w:ascii="Calibri" w:hAnsi="Calibri" w:cs="Calibri"/>
        </w:rPr>
      </w:pPr>
      <w:r w:rsidRPr="00CE306E">
        <w:rPr>
          <w:rFonts w:ascii="Calibri" w:hAnsi="Calibri" w:cs="Calibri"/>
        </w:rPr>
        <w:t xml:space="preserve">zaniechanie czynności w postępowaniu o udzielenie </w:t>
      </w:r>
      <w:r w:rsidR="003A721D" w:rsidRPr="00CE306E">
        <w:rPr>
          <w:rFonts w:ascii="Calibri" w:hAnsi="Calibri" w:cs="Calibri"/>
        </w:rPr>
        <w:t>zamówienia, do której</w:t>
      </w:r>
      <w:r w:rsidRPr="00CE306E">
        <w:rPr>
          <w:rFonts w:ascii="Calibri" w:hAnsi="Calibri" w:cs="Calibri"/>
        </w:rPr>
        <w:t xml:space="preserve"> Zamawiający był obowiązany na podstawie </w:t>
      </w:r>
      <w:r w:rsidR="00914FC1" w:rsidRPr="00CE306E">
        <w:rPr>
          <w:rFonts w:ascii="Calibri" w:hAnsi="Calibri" w:cs="Calibri"/>
        </w:rPr>
        <w:t>ustawy</w:t>
      </w:r>
      <w:r w:rsidRPr="00CE306E">
        <w:rPr>
          <w:rFonts w:ascii="Calibri" w:hAnsi="Calibri" w:cs="Calibri"/>
        </w:rPr>
        <w:t>;</w:t>
      </w:r>
    </w:p>
    <w:p w14:paraId="3526A354" w14:textId="77777777" w:rsidR="00A0202F" w:rsidRPr="00CE306E" w:rsidRDefault="00A0202F" w:rsidP="00CB761A">
      <w:pPr>
        <w:numPr>
          <w:ilvl w:val="1"/>
          <w:numId w:val="25"/>
        </w:numPr>
        <w:spacing w:after="0" w:line="240" w:lineRule="auto"/>
        <w:ind w:left="851"/>
        <w:rPr>
          <w:rFonts w:ascii="Calibri" w:hAnsi="Calibri" w:cs="Calibri"/>
        </w:rPr>
      </w:pPr>
      <w:r w:rsidRPr="00CE306E">
        <w:rPr>
          <w:rFonts w:ascii="Calibri" w:hAnsi="Calibri" w:cs="Calibri"/>
        </w:rPr>
        <w:t xml:space="preserve">Odwołanie wnosi się do Prezesa Krajowej Izby Odwoławczej. </w:t>
      </w:r>
      <w:r w:rsidRPr="00CE306E">
        <w:rPr>
          <w:rFonts w:ascii="Calibri" w:hAnsi="Calibri" w:cs="Calibri"/>
          <w:bCs/>
        </w:rPr>
        <w:t xml:space="preserve">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 </w:t>
      </w:r>
    </w:p>
    <w:p w14:paraId="2B742C02" w14:textId="77777777" w:rsidR="00A0202F" w:rsidRPr="00CE306E" w:rsidRDefault="00A0202F" w:rsidP="00CB761A">
      <w:pPr>
        <w:numPr>
          <w:ilvl w:val="1"/>
          <w:numId w:val="25"/>
        </w:numPr>
        <w:spacing w:after="0" w:line="240" w:lineRule="auto"/>
        <w:ind w:left="851"/>
        <w:rPr>
          <w:rFonts w:ascii="Calibri" w:hAnsi="Calibri" w:cs="Calibri"/>
        </w:rPr>
      </w:pPr>
      <w:r w:rsidRPr="00CE306E">
        <w:rPr>
          <w:rFonts w:ascii="Calibri" w:hAnsi="Calibri" w:cs="Calibri"/>
        </w:rPr>
        <w:t>Odwołanie wnosi się w terminie:</w:t>
      </w:r>
    </w:p>
    <w:p w14:paraId="240DADFF" w14:textId="77777777" w:rsidR="00A0202F" w:rsidRPr="00CE306E" w:rsidRDefault="00A0202F" w:rsidP="00CB761A">
      <w:pPr>
        <w:numPr>
          <w:ilvl w:val="2"/>
          <w:numId w:val="44"/>
        </w:numPr>
        <w:spacing w:after="0" w:line="240" w:lineRule="auto"/>
        <w:ind w:left="1134" w:hanging="283"/>
        <w:rPr>
          <w:rFonts w:ascii="Calibri" w:hAnsi="Calibri" w:cs="Calibri"/>
        </w:rPr>
      </w:pPr>
      <w:r w:rsidRPr="00CE306E">
        <w:rPr>
          <w:rFonts w:ascii="Calibri" w:hAnsi="Calibri" w:cs="Calibri"/>
        </w:rPr>
        <w:t>5 dni od dnia przekazania informacji o czynności Zamawiającego stanowiącej podstawę jego wniesienia, jeżeli informacja została przekazana przy użyciu środków komunikacji elektronicznej,</w:t>
      </w:r>
    </w:p>
    <w:p w14:paraId="357088C2" w14:textId="7CC08E5B" w:rsidR="00A0202F" w:rsidRPr="00CE306E" w:rsidRDefault="00A0202F" w:rsidP="00CB761A">
      <w:pPr>
        <w:numPr>
          <w:ilvl w:val="2"/>
          <w:numId w:val="44"/>
        </w:numPr>
        <w:spacing w:after="0" w:line="240" w:lineRule="auto"/>
        <w:ind w:left="1134" w:hanging="283"/>
        <w:rPr>
          <w:rFonts w:ascii="Calibri" w:hAnsi="Calibri" w:cs="Calibri"/>
        </w:rPr>
      </w:pPr>
      <w:r w:rsidRPr="00CE306E">
        <w:rPr>
          <w:rFonts w:ascii="Calibri" w:hAnsi="Calibri" w:cs="Calibri"/>
        </w:rPr>
        <w:t>10 dni od dnia przekazania informacji o czynności Zamawiającego stanowiącej podstawę jego wniesienia, jeżeli informacja została przekazana w sp</w:t>
      </w:r>
      <w:r w:rsidR="003A721D" w:rsidRPr="00CE306E">
        <w:rPr>
          <w:rFonts w:ascii="Calibri" w:hAnsi="Calibri" w:cs="Calibri"/>
        </w:rPr>
        <w:t>osób inny niż określony w pkt. a</w:t>
      </w:r>
      <w:r w:rsidRPr="00CE306E">
        <w:rPr>
          <w:rFonts w:ascii="Calibri" w:hAnsi="Calibri" w:cs="Calibri"/>
        </w:rPr>
        <w:t>).</w:t>
      </w:r>
    </w:p>
    <w:p w14:paraId="393B3D9D" w14:textId="77777777" w:rsidR="00A0202F" w:rsidRPr="00CE306E" w:rsidRDefault="00A0202F" w:rsidP="00CB761A">
      <w:pPr>
        <w:numPr>
          <w:ilvl w:val="1"/>
          <w:numId w:val="25"/>
        </w:numPr>
        <w:spacing w:after="0" w:line="240" w:lineRule="auto"/>
        <w:ind w:left="851"/>
        <w:rPr>
          <w:rFonts w:ascii="Calibri" w:hAnsi="Calibri" w:cs="Calibri"/>
        </w:rPr>
      </w:pPr>
      <w:r w:rsidRPr="00CE306E">
        <w:rPr>
          <w:rFonts w:ascii="Calibri" w:hAnsi="Calibri" w:cs="Calibri"/>
        </w:rPr>
        <w:t>Odwołanie wobec treści ogłoszenia wszczynającego postępowanie o udzielenie zamówienia lub wobec treści dokumentów zamówienia wnosi się w terminie 5 dni od dnia zamieszczenia ogłoszenia w Biuletynie Zamówień Publicznych lub dokumentów zamówienia na stronie internetowej.</w:t>
      </w:r>
    </w:p>
    <w:p w14:paraId="30B78049" w14:textId="401B68EB" w:rsidR="00A0202F" w:rsidRPr="00CE306E" w:rsidRDefault="00A0202F" w:rsidP="00CB761A">
      <w:pPr>
        <w:numPr>
          <w:ilvl w:val="1"/>
          <w:numId w:val="25"/>
        </w:numPr>
        <w:spacing w:after="0" w:line="240" w:lineRule="auto"/>
        <w:ind w:left="851"/>
        <w:rPr>
          <w:rFonts w:ascii="Calibri" w:hAnsi="Calibri" w:cs="Calibri"/>
        </w:rPr>
      </w:pPr>
      <w:r w:rsidRPr="00CE306E">
        <w:rPr>
          <w:rFonts w:ascii="Calibri" w:hAnsi="Calibri" w:cs="Calibri"/>
        </w:rPr>
        <w:t>Odwołanie w przypadkach innych niż określone w pkt. 5 i 6 wnosi się w terminie 5 dni od dnia, w</w:t>
      </w:r>
      <w:r w:rsidR="006A7AB8" w:rsidRPr="00CE306E">
        <w:rPr>
          <w:rFonts w:ascii="Calibri" w:hAnsi="Calibri" w:cs="Calibri"/>
        </w:rPr>
        <w:t> </w:t>
      </w:r>
      <w:r w:rsidRPr="00CE306E">
        <w:rPr>
          <w:rFonts w:ascii="Calibri" w:hAnsi="Calibri" w:cs="Calibri"/>
        </w:rPr>
        <w:t>którym powzięto lub przy zachowaniu należytej staranności można było powziąć wiadomość o</w:t>
      </w:r>
      <w:r w:rsidR="006A7AB8" w:rsidRPr="00CE306E">
        <w:rPr>
          <w:rFonts w:ascii="Calibri" w:hAnsi="Calibri" w:cs="Calibri"/>
        </w:rPr>
        <w:t> </w:t>
      </w:r>
      <w:r w:rsidRPr="00CE306E">
        <w:rPr>
          <w:rFonts w:ascii="Calibri" w:hAnsi="Calibri" w:cs="Calibri"/>
        </w:rPr>
        <w:t>okolicznościach stanowiących podstawę jego wniesienia.</w:t>
      </w:r>
    </w:p>
    <w:p w14:paraId="0AC1389B" w14:textId="77777777" w:rsidR="00A0202F" w:rsidRPr="00CE306E" w:rsidRDefault="00A0202F" w:rsidP="00CB761A">
      <w:pPr>
        <w:numPr>
          <w:ilvl w:val="1"/>
          <w:numId w:val="25"/>
        </w:numPr>
        <w:spacing w:after="0" w:line="240" w:lineRule="auto"/>
        <w:ind w:left="851"/>
        <w:rPr>
          <w:rFonts w:ascii="Calibri" w:hAnsi="Calibri" w:cs="Calibri"/>
        </w:rPr>
      </w:pPr>
      <w:r w:rsidRPr="00CE306E">
        <w:rPr>
          <w:rFonts w:ascii="Calibri" w:hAnsi="Calibri" w:cs="Calibri"/>
          <w:spacing w:val="4"/>
        </w:rPr>
        <w:t>Jeżeli Zamawiający nie przesłał Wykonawcy zawiadomienia o wyborze oferty najkorzystniejszej odwołanie wnosi się nie później niż w terminie:</w:t>
      </w:r>
    </w:p>
    <w:p w14:paraId="31A53BBF" w14:textId="421F6454" w:rsidR="00A0202F" w:rsidRPr="00CE306E" w:rsidRDefault="00A0202F" w:rsidP="00CB761A">
      <w:pPr>
        <w:pStyle w:val="Akapitzlist"/>
        <w:numPr>
          <w:ilvl w:val="2"/>
          <w:numId w:val="45"/>
        </w:numPr>
        <w:ind w:left="1134" w:hanging="283"/>
        <w:rPr>
          <w:rFonts w:ascii="Calibri" w:hAnsi="Calibri" w:cs="Calibri"/>
          <w:spacing w:val="4"/>
        </w:rPr>
      </w:pPr>
      <w:r w:rsidRPr="00CE306E">
        <w:rPr>
          <w:rFonts w:ascii="Calibri" w:hAnsi="Calibri" w:cs="Calibri"/>
          <w:spacing w:val="4"/>
        </w:rPr>
        <w:t>15 dni od dnia zamieszczenia w Biuletynie Zamówień Publicznych ogłoszenia o wyniku postępowania,</w:t>
      </w:r>
    </w:p>
    <w:p w14:paraId="2AF1D306" w14:textId="1C549CC5" w:rsidR="00A0202F" w:rsidRPr="00CE306E" w:rsidRDefault="00A0202F" w:rsidP="00CB761A">
      <w:pPr>
        <w:pStyle w:val="Akapitzlist"/>
        <w:numPr>
          <w:ilvl w:val="2"/>
          <w:numId w:val="45"/>
        </w:numPr>
        <w:ind w:left="1134" w:hanging="283"/>
        <w:rPr>
          <w:rFonts w:ascii="Calibri" w:hAnsi="Calibri" w:cs="Calibri"/>
          <w:spacing w:val="4"/>
        </w:rPr>
      </w:pPr>
      <w:r w:rsidRPr="00CE306E">
        <w:rPr>
          <w:rFonts w:ascii="Calibri" w:hAnsi="Calibri" w:cs="Calibri"/>
          <w:spacing w:val="4"/>
        </w:rPr>
        <w:t>miesiąc</w:t>
      </w:r>
      <w:r w:rsidRPr="00CE306E">
        <w:rPr>
          <w:rFonts w:ascii="Calibri" w:hAnsi="Calibri" w:cs="Calibri"/>
        </w:rPr>
        <w:t>a</w:t>
      </w:r>
      <w:r w:rsidRPr="00CE306E">
        <w:rPr>
          <w:rFonts w:ascii="Calibri" w:hAnsi="Calibri" w:cs="Calibri"/>
          <w:spacing w:val="4"/>
        </w:rPr>
        <w:t xml:space="preserve"> od dnia zawarcia umowy, jeżeli Zamawiający nie </w:t>
      </w:r>
      <w:r w:rsidRPr="00CE306E">
        <w:rPr>
          <w:rFonts w:ascii="Calibri" w:hAnsi="Calibri" w:cs="Calibri"/>
        </w:rPr>
        <w:t xml:space="preserve">zamieścił </w:t>
      </w:r>
      <w:r w:rsidRPr="00CE306E">
        <w:rPr>
          <w:rFonts w:ascii="Calibri" w:hAnsi="Calibri" w:cs="Calibri"/>
          <w:spacing w:val="4"/>
        </w:rPr>
        <w:t xml:space="preserve">w </w:t>
      </w:r>
      <w:r w:rsidRPr="00CE306E">
        <w:rPr>
          <w:rFonts w:ascii="Calibri" w:hAnsi="Calibri" w:cs="Calibri"/>
        </w:rPr>
        <w:t>Biuletynie Zamówień Publicznych ogłoszenia o wyniku postępowania</w:t>
      </w:r>
      <w:r w:rsidRPr="00CE306E">
        <w:rPr>
          <w:rFonts w:ascii="Calibri" w:hAnsi="Calibri" w:cs="Calibri"/>
          <w:spacing w:val="4"/>
        </w:rPr>
        <w:t>.</w:t>
      </w:r>
    </w:p>
    <w:p w14:paraId="1A394F58" w14:textId="49A54409" w:rsidR="00A0202F" w:rsidRPr="00CE306E" w:rsidRDefault="00A0202F" w:rsidP="00CB761A">
      <w:pPr>
        <w:numPr>
          <w:ilvl w:val="1"/>
          <w:numId w:val="25"/>
        </w:numPr>
        <w:spacing w:after="0" w:line="240" w:lineRule="auto"/>
        <w:ind w:left="851"/>
        <w:rPr>
          <w:rFonts w:ascii="Calibri" w:hAnsi="Calibri" w:cs="Calibri"/>
        </w:rPr>
      </w:pPr>
      <w:r w:rsidRPr="00CE306E">
        <w:rPr>
          <w:rFonts w:ascii="Calibri" w:hAnsi="Calibri" w:cs="Calibri"/>
          <w:spacing w:val="4"/>
        </w:rPr>
        <w:t>Szczegółowe zasady postępowania w zakresie wniesienia odwołania oraz postępowania po</w:t>
      </w:r>
      <w:r w:rsidR="006A7AB8" w:rsidRPr="00CE306E">
        <w:rPr>
          <w:rFonts w:ascii="Calibri" w:hAnsi="Calibri" w:cs="Calibri"/>
          <w:spacing w:val="4"/>
        </w:rPr>
        <w:t> </w:t>
      </w:r>
      <w:r w:rsidRPr="00CE306E">
        <w:rPr>
          <w:rFonts w:ascii="Calibri" w:hAnsi="Calibri" w:cs="Calibri"/>
          <w:spacing w:val="4"/>
        </w:rPr>
        <w:t xml:space="preserve">wniesieniu odwołania określają stosowne przepisy Działu IX </w:t>
      </w:r>
      <w:r w:rsidR="00914FC1" w:rsidRPr="00CE306E">
        <w:rPr>
          <w:rFonts w:ascii="Calibri" w:hAnsi="Calibri" w:cs="Calibri"/>
          <w:spacing w:val="4"/>
        </w:rPr>
        <w:t>ustawy</w:t>
      </w:r>
      <w:r w:rsidRPr="00CE306E">
        <w:rPr>
          <w:rFonts w:ascii="Calibri" w:hAnsi="Calibri" w:cs="Calibri"/>
          <w:spacing w:val="4"/>
        </w:rPr>
        <w:t>.</w:t>
      </w:r>
    </w:p>
    <w:p w14:paraId="23A5A55B" w14:textId="30881CEA" w:rsidR="00A0202F" w:rsidRPr="00CE306E" w:rsidRDefault="00A0202F" w:rsidP="00CB761A">
      <w:pPr>
        <w:numPr>
          <w:ilvl w:val="1"/>
          <w:numId w:val="25"/>
        </w:numPr>
        <w:spacing w:after="0" w:line="240" w:lineRule="auto"/>
        <w:ind w:left="851"/>
        <w:rPr>
          <w:rFonts w:ascii="Calibri" w:hAnsi="Calibri" w:cs="Calibri"/>
        </w:rPr>
      </w:pPr>
      <w:r w:rsidRPr="00CE306E">
        <w:rPr>
          <w:rFonts w:ascii="Calibri" w:hAnsi="Calibri" w:cs="Calibri"/>
        </w:rPr>
        <w:t xml:space="preserve">Na orzeczenie Krajowej Izby Odwoławczej oraz postanowienie Prezesa Krajowej Izby Odwoławczej, o którym mowa w art. 519 ust. 1 </w:t>
      </w:r>
      <w:r w:rsidR="00914FC1" w:rsidRPr="00CE306E">
        <w:rPr>
          <w:rFonts w:ascii="Calibri" w:hAnsi="Calibri" w:cs="Calibri"/>
        </w:rPr>
        <w:t>ustawy</w:t>
      </w:r>
      <w:r w:rsidRPr="00CE306E">
        <w:rPr>
          <w:rFonts w:ascii="Calibri" w:hAnsi="Calibri" w:cs="Calibri"/>
        </w:rPr>
        <w:t>, stronom oraz uczestnikom postępowania odwoławczego przysługuje skarga do sądu.</w:t>
      </w:r>
    </w:p>
    <w:p w14:paraId="24C56B5A" w14:textId="21AFA0D3" w:rsidR="00A0202F" w:rsidRPr="00CE306E" w:rsidRDefault="00A0202F" w:rsidP="00CB761A">
      <w:pPr>
        <w:numPr>
          <w:ilvl w:val="1"/>
          <w:numId w:val="25"/>
        </w:numPr>
        <w:spacing w:after="0" w:line="240" w:lineRule="auto"/>
        <w:ind w:left="851"/>
        <w:rPr>
          <w:rFonts w:ascii="Calibri" w:hAnsi="Calibri" w:cs="Calibri"/>
        </w:rPr>
      </w:pPr>
      <w:r w:rsidRPr="00CE306E">
        <w:rPr>
          <w:rFonts w:ascii="Calibri" w:hAnsi="Calibri" w:cs="Calibri"/>
        </w:rPr>
        <w:t xml:space="preserve">W postępowaniu toczącym się wskutek wniesienia skargi stosuje się odpowiednio przepisy </w:t>
      </w:r>
      <w:r w:rsidR="00914FC1" w:rsidRPr="00CE306E">
        <w:rPr>
          <w:rFonts w:ascii="Calibri" w:hAnsi="Calibri" w:cs="Calibri"/>
        </w:rPr>
        <w:t>ustawy</w:t>
      </w:r>
      <w:r w:rsidRPr="00CE306E">
        <w:rPr>
          <w:rFonts w:ascii="Calibri" w:hAnsi="Calibri" w:cs="Calibri"/>
        </w:rPr>
        <w:t xml:space="preserve"> z dnia 17 listopada 1964 r. - Kodeks postępowania cywilnego o apelacji, jeżeli przepisy Rozdziału 3 Działu IX </w:t>
      </w:r>
      <w:r w:rsidR="00914FC1" w:rsidRPr="00CE306E">
        <w:rPr>
          <w:rFonts w:ascii="Calibri" w:hAnsi="Calibri" w:cs="Calibri"/>
        </w:rPr>
        <w:t>ustawy</w:t>
      </w:r>
      <w:r w:rsidRPr="00CE306E">
        <w:rPr>
          <w:rFonts w:ascii="Calibri" w:hAnsi="Calibri" w:cs="Calibri"/>
        </w:rPr>
        <w:t xml:space="preserve"> nie stanowią inaczej.</w:t>
      </w:r>
    </w:p>
    <w:p w14:paraId="44B426A0" w14:textId="77777777" w:rsidR="00A0202F" w:rsidRPr="00CE306E" w:rsidRDefault="00A0202F" w:rsidP="00CB761A">
      <w:pPr>
        <w:numPr>
          <w:ilvl w:val="1"/>
          <w:numId w:val="25"/>
        </w:numPr>
        <w:spacing w:after="0" w:line="240" w:lineRule="auto"/>
        <w:ind w:left="851"/>
        <w:rPr>
          <w:rFonts w:ascii="Calibri" w:hAnsi="Calibri" w:cs="Calibri"/>
        </w:rPr>
      </w:pPr>
      <w:r w:rsidRPr="00CE306E">
        <w:rPr>
          <w:rFonts w:ascii="Calibri" w:hAnsi="Calibri" w:cs="Calibri"/>
        </w:rPr>
        <w:lastRenderedPageBreak/>
        <w:t>Skargę wnosi się do Sądu Okręgowego w Warszawie - sądu zamówień publicznych.</w:t>
      </w:r>
    </w:p>
    <w:p w14:paraId="4E3A942D" w14:textId="132BFC65" w:rsidR="00A0202F" w:rsidRPr="00CE306E" w:rsidRDefault="00A0202F" w:rsidP="00CB761A">
      <w:pPr>
        <w:numPr>
          <w:ilvl w:val="1"/>
          <w:numId w:val="25"/>
        </w:numPr>
        <w:spacing w:after="0" w:line="240" w:lineRule="auto"/>
        <w:ind w:left="851"/>
        <w:rPr>
          <w:rFonts w:ascii="Calibri" w:hAnsi="Calibri" w:cs="Calibri"/>
        </w:rPr>
      </w:pPr>
      <w:r w:rsidRPr="00CE306E">
        <w:rPr>
          <w:rFonts w:ascii="Calibri" w:hAnsi="Calibri" w:cs="Calibri"/>
        </w:rPr>
        <w:t xml:space="preserve">Skargę wnosi się za pośrednictwem Prezesa Krajowej Izby Odwoławczej, w terminie 14 dni od dnia doręczenia orzeczenia Izby lub postanowienia Prezesa Krajowej Izby Odwoławczej, o którym mowa w art. 519 ust. 1 </w:t>
      </w:r>
      <w:r w:rsidR="00914FC1" w:rsidRPr="00CE306E">
        <w:rPr>
          <w:rFonts w:ascii="Calibri" w:hAnsi="Calibri" w:cs="Calibri"/>
        </w:rPr>
        <w:t>ustawy</w:t>
      </w:r>
      <w:r w:rsidRPr="00CE306E">
        <w:rPr>
          <w:rFonts w:ascii="Calibri" w:hAnsi="Calibri" w:cs="Calibri"/>
        </w:rPr>
        <w:t xml:space="preserve">, przesyłając jednocześnie jej odpis przeciwnikowi skargi. Złożenie skargi w placówce pocztowej operatora wyznaczonego w rozumieniu </w:t>
      </w:r>
      <w:r w:rsidR="00914FC1" w:rsidRPr="00CE306E">
        <w:rPr>
          <w:rFonts w:ascii="Calibri" w:hAnsi="Calibri" w:cs="Calibri"/>
        </w:rPr>
        <w:t>ustawy</w:t>
      </w:r>
      <w:r w:rsidRPr="00CE306E">
        <w:rPr>
          <w:rFonts w:ascii="Calibri" w:hAnsi="Calibri" w:cs="Calibri"/>
        </w:rPr>
        <w:t xml:space="preserve"> z dnia 23 listopada 2012 r. - Prawo pocztowe jest równoznaczne z jej wniesieniem.</w:t>
      </w:r>
    </w:p>
    <w:p w14:paraId="38536A33" w14:textId="77777777" w:rsidR="00A0202F" w:rsidRPr="00CE306E" w:rsidRDefault="00A0202F" w:rsidP="00CB761A">
      <w:pPr>
        <w:numPr>
          <w:ilvl w:val="1"/>
          <w:numId w:val="25"/>
        </w:numPr>
        <w:spacing w:after="0" w:line="240" w:lineRule="auto"/>
        <w:ind w:left="851"/>
        <w:rPr>
          <w:rFonts w:ascii="Calibri" w:hAnsi="Calibri" w:cs="Calibri"/>
        </w:rPr>
      </w:pPr>
      <w:r w:rsidRPr="00CE306E">
        <w:rPr>
          <w:rFonts w:ascii="Calibri" w:hAnsi="Calibri" w:cs="Calibri"/>
        </w:rPr>
        <w:t>Prezes Krajowej Izby Odwoławczej przekazuje skargę wraz z aktami postępowania odwoławczego do sądu zamówień publicznych w terminie 7 dni od dnia jej otrzymania.</w:t>
      </w:r>
    </w:p>
    <w:p w14:paraId="731DF6EC" w14:textId="23A7F958" w:rsidR="00A0202F" w:rsidRPr="00CE306E" w:rsidRDefault="00A0202F" w:rsidP="00CB761A">
      <w:pPr>
        <w:numPr>
          <w:ilvl w:val="1"/>
          <w:numId w:val="25"/>
        </w:numPr>
        <w:spacing w:after="0" w:line="240" w:lineRule="auto"/>
        <w:ind w:left="851"/>
        <w:rPr>
          <w:rFonts w:ascii="Calibri" w:hAnsi="Calibri" w:cs="Calibri"/>
        </w:rPr>
      </w:pPr>
      <w:r w:rsidRPr="00CE306E">
        <w:rPr>
          <w:rFonts w:ascii="Calibri" w:hAnsi="Calibri" w:cs="Calibri"/>
          <w:spacing w:val="4"/>
        </w:rPr>
        <w:t xml:space="preserve">Na zasadach określonych w art. 590 </w:t>
      </w:r>
      <w:r w:rsidR="00914FC1" w:rsidRPr="00CE306E">
        <w:rPr>
          <w:rFonts w:ascii="Calibri" w:hAnsi="Calibri" w:cs="Calibri"/>
          <w:spacing w:val="4"/>
        </w:rPr>
        <w:t>ustawy</w:t>
      </w:r>
      <w:r w:rsidRPr="00CE306E">
        <w:rPr>
          <w:rFonts w:ascii="Calibri" w:hAnsi="Calibri" w:cs="Calibri"/>
          <w:spacing w:val="4"/>
        </w:rPr>
        <w:t xml:space="preserve"> od wyroku sądu lub postanowienia kończącego postępowanie w sprawie przysługuje skarga kasacyjna do Sądu Najwyższego.</w:t>
      </w:r>
    </w:p>
    <w:p w14:paraId="5F96B81D" w14:textId="14A6D6D0" w:rsidR="00A0202F" w:rsidRPr="00CE306E" w:rsidRDefault="00A0202F" w:rsidP="00CB761A">
      <w:pPr>
        <w:numPr>
          <w:ilvl w:val="1"/>
          <w:numId w:val="25"/>
        </w:numPr>
        <w:spacing w:after="0" w:line="240" w:lineRule="auto"/>
        <w:ind w:left="851"/>
        <w:rPr>
          <w:rFonts w:ascii="Calibri" w:hAnsi="Calibri" w:cs="Calibri"/>
        </w:rPr>
      </w:pPr>
      <w:r w:rsidRPr="00CE306E">
        <w:rPr>
          <w:rFonts w:ascii="Calibri" w:hAnsi="Calibri" w:cs="Calibri"/>
          <w:spacing w:val="4"/>
        </w:rPr>
        <w:t xml:space="preserve">Środki ochrony prawnej zostały szczegółowo opisane w Dziale IX </w:t>
      </w:r>
      <w:r w:rsidR="00914FC1" w:rsidRPr="00CE306E">
        <w:rPr>
          <w:rFonts w:ascii="Calibri" w:hAnsi="Calibri" w:cs="Calibri"/>
          <w:spacing w:val="4"/>
        </w:rPr>
        <w:t>ustawy</w:t>
      </w:r>
      <w:r w:rsidRPr="00CE306E">
        <w:rPr>
          <w:rFonts w:ascii="Calibri" w:hAnsi="Calibri" w:cs="Calibri"/>
          <w:spacing w:val="4"/>
        </w:rPr>
        <w:t>.</w:t>
      </w:r>
    </w:p>
    <w:p w14:paraId="798B5C5D" w14:textId="72896894" w:rsidR="00D14EC1" w:rsidRPr="00CE306E" w:rsidRDefault="00D14EC1" w:rsidP="00FB73A7">
      <w:pPr>
        <w:spacing w:after="120" w:line="276" w:lineRule="auto"/>
        <w:ind w:left="0" w:right="58" w:firstLine="0"/>
        <w:rPr>
          <w:rFonts w:asciiTheme="minorHAnsi" w:hAnsiTheme="minorHAnsi"/>
        </w:rPr>
      </w:pPr>
    </w:p>
    <w:p w14:paraId="1E6C0ED9" w14:textId="77777777" w:rsidR="00B1190C" w:rsidRPr="00CE306E" w:rsidRDefault="00B1190C" w:rsidP="00CB761A">
      <w:pPr>
        <w:pStyle w:val="Nagwek1"/>
        <w:numPr>
          <w:ilvl w:val="0"/>
          <w:numId w:val="47"/>
        </w:numPr>
        <w:spacing w:after="240" w:line="247" w:lineRule="auto"/>
        <w:ind w:left="426"/>
      </w:pPr>
      <w:bookmarkStart w:id="33" w:name="_Toc64877286"/>
      <w:bookmarkStart w:id="34" w:name="_Toc64877541"/>
      <w:r w:rsidRPr="00CE306E">
        <w:rPr>
          <w:u w:color="000000"/>
        </w:rPr>
        <w:t>ZAŁĄCZNIKI DO SWZ</w:t>
      </w:r>
      <w:bookmarkEnd w:id="33"/>
      <w:bookmarkEnd w:id="34"/>
    </w:p>
    <w:p w14:paraId="32825C9F" w14:textId="77777777" w:rsidR="00B1190C" w:rsidRPr="00CE306E" w:rsidRDefault="00B1190C" w:rsidP="00A66777">
      <w:pPr>
        <w:spacing w:after="138" w:line="240" w:lineRule="auto"/>
        <w:ind w:left="0" w:firstLine="567"/>
        <w:rPr>
          <w:rFonts w:asciiTheme="minorHAnsi" w:hAnsiTheme="minorHAnsi"/>
        </w:rPr>
      </w:pPr>
      <w:r w:rsidRPr="00CE306E">
        <w:rPr>
          <w:rFonts w:asciiTheme="minorHAnsi" w:hAnsiTheme="minorHAnsi"/>
        </w:rPr>
        <w:t xml:space="preserve">Integralną częścią niniejszej SWZ stanowią następujące załączniki: </w:t>
      </w:r>
    </w:p>
    <w:p w14:paraId="4E2805AB" w14:textId="0E06363B" w:rsidR="00B1190C" w:rsidRPr="00CE306E" w:rsidRDefault="00B1190C" w:rsidP="008C128A">
      <w:pPr>
        <w:pStyle w:val="Akapitzlist"/>
        <w:numPr>
          <w:ilvl w:val="1"/>
          <w:numId w:val="4"/>
        </w:numPr>
        <w:spacing w:after="120" w:line="240" w:lineRule="auto"/>
        <w:ind w:left="992" w:right="980" w:hanging="425"/>
        <w:contextualSpacing w:val="0"/>
        <w:rPr>
          <w:rFonts w:asciiTheme="minorHAnsi" w:hAnsiTheme="minorHAnsi"/>
        </w:rPr>
      </w:pPr>
      <w:r w:rsidRPr="00CE306E">
        <w:rPr>
          <w:rFonts w:asciiTheme="minorHAnsi" w:hAnsiTheme="minorHAnsi"/>
        </w:rPr>
        <w:t>Projektowane postanowienia umowy w sprawie zamówieni</w:t>
      </w:r>
      <w:r w:rsidR="00693E3C" w:rsidRPr="00CE306E">
        <w:rPr>
          <w:rFonts w:asciiTheme="minorHAnsi" w:hAnsiTheme="minorHAnsi"/>
        </w:rPr>
        <w:t>a publicznego – Załącznik nr 1.</w:t>
      </w:r>
    </w:p>
    <w:p w14:paraId="706E5D04" w14:textId="28C29745" w:rsidR="00B1190C" w:rsidRPr="00CE306E" w:rsidRDefault="00B1190C" w:rsidP="008C128A">
      <w:pPr>
        <w:pStyle w:val="Akapitzlist"/>
        <w:numPr>
          <w:ilvl w:val="1"/>
          <w:numId w:val="4"/>
        </w:numPr>
        <w:spacing w:after="120" w:line="240" w:lineRule="auto"/>
        <w:ind w:left="992" w:right="980" w:hanging="425"/>
        <w:contextualSpacing w:val="0"/>
        <w:rPr>
          <w:rFonts w:asciiTheme="minorHAnsi" w:hAnsiTheme="minorHAnsi"/>
        </w:rPr>
      </w:pPr>
      <w:r w:rsidRPr="00CE306E">
        <w:rPr>
          <w:rFonts w:asciiTheme="minorHAnsi" w:hAnsiTheme="minorHAnsi"/>
        </w:rPr>
        <w:t>For</w:t>
      </w:r>
      <w:r w:rsidR="00693E3C" w:rsidRPr="00CE306E">
        <w:rPr>
          <w:rFonts w:asciiTheme="minorHAnsi" w:hAnsiTheme="minorHAnsi"/>
        </w:rPr>
        <w:t>mularz Oferty – Załącznik nr 2.</w:t>
      </w:r>
    </w:p>
    <w:p w14:paraId="54F351DF" w14:textId="2F31408E" w:rsidR="00B1190C" w:rsidRPr="00CE306E" w:rsidRDefault="00B1190C" w:rsidP="008C128A">
      <w:pPr>
        <w:pStyle w:val="Akapitzlist"/>
        <w:numPr>
          <w:ilvl w:val="1"/>
          <w:numId w:val="4"/>
        </w:numPr>
        <w:spacing w:after="120" w:line="240" w:lineRule="auto"/>
        <w:ind w:left="992" w:right="980" w:hanging="425"/>
        <w:contextualSpacing w:val="0"/>
        <w:rPr>
          <w:rFonts w:asciiTheme="minorHAnsi" w:hAnsiTheme="minorHAnsi"/>
        </w:rPr>
      </w:pPr>
      <w:r w:rsidRPr="00CE306E">
        <w:rPr>
          <w:rFonts w:asciiTheme="minorHAnsi" w:hAnsiTheme="minorHAnsi"/>
        </w:rPr>
        <w:t xml:space="preserve">Oświadczenie Wykonawcy dotyczące spełniania warunków udziału </w:t>
      </w:r>
      <w:r w:rsidR="00693E3C" w:rsidRPr="00CE306E">
        <w:rPr>
          <w:rFonts w:asciiTheme="minorHAnsi" w:hAnsiTheme="minorHAnsi"/>
        </w:rPr>
        <w:t>w postępowaniu – Załącznik nr 3.</w:t>
      </w:r>
    </w:p>
    <w:p w14:paraId="736B40F3" w14:textId="21F64662" w:rsidR="00DC45D0" w:rsidRPr="00CE306E" w:rsidRDefault="00DC45D0" w:rsidP="008C128A">
      <w:pPr>
        <w:pStyle w:val="Akapitzlist"/>
        <w:numPr>
          <w:ilvl w:val="1"/>
          <w:numId w:val="4"/>
        </w:numPr>
        <w:spacing w:after="120" w:line="240" w:lineRule="auto"/>
        <w:ind w:left="992" w:right="980" w:hanging="425"/>
        <w:contextualSpacing w:val="0"/>
        <w:rPr>
          <w:rFonts w:asciiTheme="minorHAnsi" w:hAnsiTheme="minorHAnsi"/>
        </w:rPr>
      </w:pPr>
      <w:r w:rsidRPr="00CE306E">
        <w:rPr>
          <w:rFonts w:asciiTheme="minorHAnsi" w:hAnsiTheme="minorHAnsi"/>
        </w:rPr>
        <w:t>Oświadczenie podmiotu udostępniającego zasoby dotyczące spełniania warunków udziału w postępowaniu – Załącznik nr 3a</w:t>
      </w:r>
      <w:r w:rsidR="00693E3C" w:rsidRPr="00CE306E">
        <w:rPr>
          <w:rFonts w:asciiTheme="minorHAnsi" w:hAnsiTheme="minorHAnsi"/>
        </w:rPr>
        <w:t>.</w:t>
      </w:r>
    </w:p>
    <w:p w14:paraId="1598B5C0" w14:textId="53D4B37B" w:rsidR="00B1190C" w:rsidRPr="00CE306E" w:rsidRDefault="00B1190C" w:rsidP="008C128A">
      <w:pPr>
        <w:numPr>
          <w:ilvl w:val="1"/>
          <w:numId w:val="4"/>
        </w:numPr>
        <w:spacing w:after="120" w:line="240" w:lineRule="auto"/>
        <w:ind w:left="992" w:right="58" w:hanging="425"/>
        <w:rPr>
          <w:rFonts w:asciiTheme="minorHAnsi" w:hAnsiTheme="minorHAnsi"/>
        </w:rPr>
      </w:pPr>
      <w:r w:rsidRPr="00CE306E">
        <w:rPr>
          <w:rFonts w:asciiTheme="minorHAnsi" w:hAnsiTheme="minorHAnsi"/>
        </w:rPr>
        <w:t>Oświadczenie Wykonawcy dot. przesłanek wykluczenia z</w:t>
      </w:r>
      <w:r w:rsidR="00693E3C" w:rsidRPr="00CE306E">
        <w:rPr>
          <w:rFonts w:asciiTheme="minorHAnsi" w:hAnsiTheme="minorHAnsi"/>
        </w:rPr>
        <w:t xml:space="preserve"> postępowania – Załącznik nr 4.</w:t>
      </w:r>
    </w:p>
    <w:p w14:paraId="573AFA33" w14:textId="0BF086C2" w:rsidR="00DC45D0" w:rsidRPr="00CE306E" w:rsidRDefault="00DC45D0" w:rsidP="008C128A">
      <w:pPr>
        <w:numPr>
          <w:ilvl w:val="1"/>
          <w:numId w:val="4"/>
        </w:numPr>
        <w:spacing w:after="120" w:line="240" w:lineRule="auto"/>
        <w:ind w:left="992" w:right="58" w:hanging="425"/>
        <w:rPr>
          <w:rFonts w:asciiTheme="minorHAnsi" w:hAnsiTheme="minorHAnsi"/>
        </w:rPr>
      </w:pPr>
      <w:r w:rsidRPr="00CE306E">
        <w:rPr>
          <w:rFonts w:asciiTheme="minorHAnsi" w:hAnsiTheme="minorHAnsi"/>
        </w:rPr>
        <w:t xml:space="preserve">Oświadczenie podmiotu udostępniającego zasoby dot. przesłanek wykluczenia z </w:t>
      </w:r>
      <w:r w:rsidR="00693E3C" w:rsidRPr="00CE306E">
        <w:rPr>
          <w:rFonts w:asciiTheme="minorHAnsi" w:hAnsiTheme="minorHAnsi"/>
        </w:rPr>
        <w:t>postępowania – Załącznik nr 4a.</w:t>
      </w:r>
    </w:p>
    <w:p w14:paraId="1E814325" w14:textId="784A898A" w:rsidR="00B1190C" w:rsidRPr="00CE306E" w:rsidRDefault="00B1190C" w:rsidP="008C128A">
      <w:pPr>
        <w:numPr>
          <w:ilvl w:val="1"/>
          <w:numId w:val="4"/>
        </w:numPr>
        <w:spacing w:after="120" w:line="240" w:lineRule="auto"/>
        <w:ind w:left="992" w:right="58" w:hanging="425"/>
        <w:rPr>
          <w:rFonts w:asciiTheme="minorHAnsi" w:hAnsiTheme="minorHAnsi"/>
        </w:rPr>
      </w:pPr>
      <w:r w:rsidRPr="00CE306E">
        <w:rPr>
          <w:rFonts w:asciiTheme="minorHAnsi" w:hAnsiTheme="minorHAnsi"/>
        </w:rPr>
        <w:t>Oświadczenie o przynależności/braku przynależności do grup</w:t>
      </w:r>
      <w:r w:rsidR="00693E3C" w:rsidRPr="00CE306E">
        <w:rPr>
          <w:rFonts w:asciiTheme="minorHAnsi" w:hAnsiTheme="minorHAnsi"/>
        </w:rPr>
        <w:t>y kapitałowej – Załącznik nr 5.</w:t>
      </w:r>
    </w:p>
    <w:p w14:paraId="5FF9A55A" w14:textId="6838414F" w:rsidR="00B1190C" w:rsidRPr="00CE306E" w:rsidRDefault="00B1190C" w:rsidP="008C128A">
      <w:pPr>
        <w:numPr>
          <w:ilvl w:val="1"/>
          <w:numId w:val="4"/>
        </w:numPr>
        <w:spacing w:after="120" w:line="240" w:lineRule="auto"/>
        <w:ind w:left="992" w:right="58" w:hanging="425"/>
        <w:rPr>
          <w:rFonts w:asciiTheme="minorHAnsi" w:hAnsiTheme="minorHAnsi"/>
        </w:rPr>
      </w:pPr>
      <w:r w:rsidRPr="00CE306E">
        <w:rPr>
          <w:rFonts w:asciiTheme="minorHAnsi" w:hAnsiTheme="minorHAnsi"/>
        </w:rPr>
        <w:t>Pisemne zobowiązanie innego podmiotu do oddania do dyspozycji Wykonawcy niezbędnych zasobów na potrzeby realiza</w:t>
      </w:r>
      <w:r w:rsidR="00693E3C" w:rsidRPr="00CE306E">
        <w:rPr>
          <w:rFonts w:asciiTheme="minorHAnsi" w:hAnsiTheme="minorHAnsi"/>
        </w:rPr>
        <w:t>cji zamówienia – Załącznik nr 6.</w:t>
      </w:r>
    </w:p>
    <w:p w14:paraId="07494F68" w14:textId="61D67938" w:rsidR="00B1190C" w:rsidRPr="00CE306E" w:rsidRDefault="00B1190C" w:rsidP="008C128A">
      <w:pPr>
        <w:numPr>
          <w:ilvl w:val="1"/>
          <w:numId w:val="4"/>
        </w:numPr>
        <w:spacing w:after="120" w:line="240" w:lineRule="auto"/>
        <w:ind w:left="992" w:right="58" w:hanging="425"/>
        <w:rPr>
          <w:rFonts w:asciiTheme="minorHAnsi" w:hAnsiTheme="minorHAnsi"/>
        </w:rPr>
      </w:pPr>
      <w:r w:rsidRPr="00CE306E">
        <w:rPr>
          <w:rFonts w:asciiTheme="minorHAnsi" w:hAnsiTheme="minorHAnsi"/>
        </w:rPr>
        <w:t xml:space="preserve">Wykaz </w:t>
      </w:r>
      <w:r w:rsidR="00CE2EE4" w:rsidRPr="00CE306E">
        <w:rPr>
          <w:rFonts w:asciiTheme="minorHAnsi" w:hAnsiTheme="minorHAnsi"/>
        </w:rPr>
        <w:t>robót budowlanych</w:t>
      </w:r>
      <w:r w:rsidR="00693E3C" w:rsidRPr="00CE306E">
        <w:rPr>
          <w:rFonts w:asciiTheme="minorHAnsi" w:hAnsiTheme="minorHAnsi"/>
        </w:rPr>
        <w:t xml:space="preserve"> – Załącznik nr 7.</w:t>
      </w:r>
    </w:p>
    <w:p w14:paraId="2277F6DD" w14:textId="0A5005A5" w:rsidR="00B1190C" w:rsidRPr="00CE306E" w:rsidRDefault="00B1190C" w:rsidP="008C128A">
      <w:pPr>
        <w:numPr>
          <w:ilvl w:val="1"/>
          <w:numId w:val="4"/>
        </w:numPr>
        <w:spacing w:after="120" w:line="240" w:lineRule="auto"/>
        <w:ind w:left="992" w:right="58" w:hanging="425"/>
        <w:rPr>
          <w:rFonts w:asciiTheme="minorHAnsi" w:hAnsiTheme="minorHAnsi"/>
        </w:rPr>
      </w:pPr>
      <w:r w:rsidRPr="00CE306E">
        <w:rPr>
          <w:rFonts w:asciiTheme="minorHAnsi" w:hAnsiTheme="minorHAnsi"/>
        </w:rPr>
        <w:t>Wykaz osób, które będą uczestniczyć w wykonan</w:t>
      </w:r>
      <w:r w:rsidR="00693E3C" w:rsidRPr="00CE306E">
        <w:rPr>
          <w:rFonts w:asciiTheme="minorHAnsi" w:hAnsiTheme="minorHAnsi"/>
        </w:rPr>
        <w:t>iu zamówienia – Załącznik nr 8.</w:t>
      </w:r>
    </w:p>
    <w:p w14:paraId="6F464AF5" w14:textId="77777777" w:rsidR="00B1190C" w:rsidRPr="00B713C4" w:rsidRDefault="00B1190C" w:rsidP="008C128A">
      <w:pPr>
        <w:numPr>
          <w:ilvl w:val="1"/>
          <w:numId w:val="4"/>
        </w:numPr>
        <w:spacing w:after="120" w:line="240" w:lineRule="auto"/>
        <w:ind w:left="992" w:right="58" w:hanging="425"/>
        <w:rPr>
          <w:rFonts w:asciiTheme="minorHAnsi" w:hAnsiTheme="minorHAnsi"/>
        </w:rPr>
      </w:pPr>
      <w:r w:rsidRPr="00B713C4">
        <w:rPr>
          <w:rFonts w:asciiTheme="minorHAnsi" w:hAnsiTheme="minorHAnsi"/>
        </w:rPr>
        <w:t>Klauzula RODO – Załącznik nr 9.</w:t>
      </w:r>
    </w:p>
    <w:p w14:paraId="0066BBAC" w14:textId="6CE42454" w:rsidR="00693E3C" w:rsidRPr="00B713C4" w:rsidRDefault="00693E3C" w:rsidP="008C128A">
      <w:pPr>
        <w:numPr>
          <w:ilvl w:val="1"/>
          <w:numId w:val="4"/>
        </w:numPr>
        <w:spacing w:after="120" w:line="240" w:lineRule="auto"/>
        <w:ind w:left="992" w:right="58" w:hanging="425"/>
        <w:rPr>
          <w:rFonts w:asciiTheme="minorHAnsi" w:hAnsiTheme="minorHAnsi"/>
        </w:rPr>
      </w:pPr>
      <w:r w:rsidRPr="00B713C4">
        <w:rPr>
          <w:rFonts w:asciiTheme="minorHAnsi" w:hAnsiTheme="minorHAnsi"/>
        </w:rPr>
        <w:t>Kosztorys ofertowy – Załącznik nr 10.</w:t>
      </w:r>
    </w:p>
    <w:p w14:paraId="346F25B3" w14:textId="6ADAF489" w:rsidR="00DC45D0" w:rsidRPr="00B713C4" w:rsidRDefault="00DC45D0" w:rsidP="008C128A">
      <w:pPr>
        <w:numPr>
          <w:ilvl w:val="1"/>
          <w:numId w:val="4"/>
        </w:numPr>
        <w:spacing w:after="120" w:line="240" w:lineRule="auto"/>
        <w:ind w:left="992" w:right="58" w:hanging="425"/>
        <w:rPr>
          <w:rFonts w:asciiTheme="minorHAnsi" w:hAnsiTheme="minorHAnsi"/>
        </w:rPr>
      </w:pPr>
      <w:r w:rsidRPr="00B713C4">
        <w:rPr>
          <w:rFonts w:asciiTheme="minorHAnsi" w:hAnsiTheme="minorHAnsi"/>
        </w:rPr>
        <w:t>Oświadczenie wykonawców wspólnie ubiegających si</w:t>
      </w:r>
      <w:r w:rsidR="00693E3C" w:rsidRPr="00B713C4">
        <w:rPr>
          <w:rFonts w:asciiTheme="minorHAnsi" w:hAnsiTheme="minorHAnsi"/>
        </w:rPr>
        <w:t>ę o zamówienia – Załącznik nr 11.</w:t>
      </w:r>
    </w:p>
    <w:p w14:paraId="14E21726" w14:textId="43C4AAD8" w:rsidR="00DC45D0" w:rsidRPr="00B713C4" w:rsidRDefault="00DC45D0" w:rsidP="008C128A">
      <w:pPr>
        <w:numPr>
          <w:ilvl w:val="1"/>
          <w:numId w:val="4"/>
        </w:numPr>
        <w:spacing w:after="120" w:line="240" w:lineRule="auto"/>
        <w:ind w:left="992" w:right="58" w:hanging="425"/>
        <w:rPr>
          <w:rFonts w:asciiTheme="minorHAnsi" w:hAnsiTheme="minorHAnsi"/>
        </w:rPr>
      </w:pPr>
      <w:r w:rsidRPr="00B713C4">
        <w:rPr>
          <w:rFonts w:asciiTheme="minorHAnsi" w:hAnsiTheme="minorHAnsi"/>
        </w:rPr>
        <w:t xml:space="preserve">Oświadczenie wykonawcy o aktualności </w:t>
      </w:r>
      <w:r w:rsidRPr="00B713C4">
        <w:rPr>
          <w:rFonts w:asciiTheme="minorHAnsi" w:eastAsia="Calibri" w:hAnsiTheme="minorHAnsi" w:cstheme="minorHAnsi"/>
          <w:lang w:eastAsia="en-US"/>
        </w:rPr>
        <w:t xml:space="preserve">informacji zawartych w oświadczeniu, o którym  mowa  w  art.  125  ust. 1 </w:t>
      </w:r>
      <w:r w:rsidR="00914FC1" w:rsidRPr="00B713C4">
        <w:rPr>
          <w:rFonts w:asciiTheme="minorHAnsi" w:eastAsia="Calibri" w:hAnsiTheme="minorHAnsi" w:cstheme="minorHAnsi"/>
          <w:lang w:eastAsia="en-US"/>
        </w:rPr>
        <w:t>ustawy</w:t>
      </w:r>
      <w:r w:rsidR="00693E3C" w:rsidRPr="00B713C4">
        <w:rPr>
          <w:rFonts w:asciiTheme="minorHAnsi" w:eastAsia="Calibri" w:hAnsiTheme="minorHAnsi" w:cstheme="minorHAnsi"/>
          <w:lang w:eastAsia="en-US"/>
        </w:rPr>
        <w:t xml:space="preserve"> – Załącznik nr 12.</w:t>
      </w:r>
    </w:p>
    <w:p w14:paraId="1044532B" w14:textId="1DD022B1" w:rsidR="00DC45D0" w:rsidRPr="00B713C4" w:rsidRDefault="00DC45D0" w:rsidP="008C128A">
      <w:pPr>
        <w:numPr>
          <w:ilvl w:val="1"/>
          <w:numId w:val="4"/>
        </w:numPr>
        <w:spacing w:after="120" w:line="240" w:lineRule="auto"/>
        <w:ind w:left="992" w:right="58" w:hanging="425"/>
        <w:rPr>
          <w:rFonts w:asciiTheme="minorHAnsi" w:hAnsiTheme="minorHAnsi"/>
        </w:rPr>
      </w:pPr>
      <w:r w:rsidRPr="00B713C4">
        <w:rPr>
          <w:rFonts w:asciiTheme="minorHAnsi" w:hAnsiTheme="minorHAnsi"/>
        </w:rPr>
        <w:t xml:space="preserve">Oświadczenie podmiotu udostępniającego zasoby o aktualności </w:t>
      </w:r>
      <w:r w:rsidRPr="00B713C4">
        <w:rPr>
          <w:rFonts w:asciiTheme="minorHAnsi" w:eastAsia="Calibri" w:hAnsiTheme="minorHAnsi" w:cstheme="minorHAnsi"/>
          <w:lang w:eastAsia="en-US"/>
        </w:rPr>
        <w:t>informacji zawartych w</w:t>
      </w:r>
      <w:r w:rsidR="006A7AB8" w:rsidRPr="00B713C4">
        <w:rPr>
          <w:rFonts w:asciiTheme="minorHAnsi" w:eastAsia="Calibri" w:hAnsiTheme="minorHAnsi" w:cstheme="minorHAnsi"/>
          <w:lang w:eastAsia="en-US"/>
        </w:rPr>
        <w:t> </w:t>
      </w:r>
      <w:r w:rsidRPr="00B713C4">
        <w:rPr>
          <w:rFonts w:asciiTheme="minorHAnsi" w:eastAsia="Calibri" w:hAnsiTheme="minorHAnsi" w:cstheme="minorHAnsi"/>
          <w:lang w:eastAsia="en-US"/>
        </w:rPr>
        <w:t xml:space="preserve">oświadczeniu, o którym  mowa  w  art.  125  ust. 1 </w:t>
      </w:r>
      <w:r w:rsidR="00914FC1" w:rsidRPr="00B713C4">
        <w:rPr>
          <w:rFonts w:asciiTheme="minorHAnsi" w:eastAsia="Calibri" w:hAnsiTheme="minorHAnsi" w:cstheme="minorHAnsi"/>
          <w:lang w:eastAsia="en-US"/>
        </w:rPr>
        <w:t>ustawy</w:t>
      </w:r>
      <w:r w:rsidR="00693E3C" w:rsidRPr="00B713C4">
        <w:rPr>
          <w:rFonts w:asciiTheme="minorHAnsi" w:eastAsia="Calibri" w:hAnsiTheme="minorHAnsi" w:cstheme="minorHAnsi"/>
          <w:lang w:eastAsia="en-US"/>
        </w:rPr>
        <w:t xml:space="preserve"> – Załącznik nr 12a.</w:t>
      </w:r>
    </w:p>
    <w:p w14:paraId="2634D8A9" w14:textId="77777777" w:rsidR="00342CD2" w:rsidRPr="00B713C4" w:rsidRDefault="00DB03C2" w:rsidP="00342CD2">
      <w:pPr>
        <w:numPr>
          <w:ilvl w:val="1"/>
          <w:numId w:val="4"/>
        </w:numPr>
        <w:spacing w:after="120" w:line="240" w:lineRule="auto"/>
        <w:ind w:left="992" w:right="58" w:hanging="425"/>
        <w:rPr>
          <w:rFonts w:asciiTheme="minorHAnsi" w:hAnsiTheme="minorHAnsi"/>
        </w:rPr>
      </w:pPr>
      <w:r w:rsidRPr="00B713C4">
        <w:rPr>
          <w:rFonts w:asciiTheme="minorHAnsi" w:eastAsia="Calibri" w:hAnsiTheme="minorHAnsi" w:cstheme="minorHAnsi"/>
          <w:lang w:eastAsia="en-US"/>
        </w:rPr>
        <w:t>Wzór tablicy informacyjnej – załącznik nr 13</w:t>
      </w:r>
    </w:p>
    <w:p w14:paraId="4ECF6693" w14:textId="77777777" w:rsidR="00342CD2" w:rsidRPr="00B713C4" w:rsidRDefault="00342CD2" w:rsidP="00342CD2">
      <w:pPr>
        <w:numPr>
          <w:ilvl w:val="1"/>
          <w:numId w:val="4"/>
        </w:numPr>
        <w:spacing w:after="120" w:line="240" w:lineRule="auto"/>
        <w:ind w:left="992" w:right="58" w:hanging="425"/>
        <w:rPr>
          <w:rFonts w:asciiTheme="minorHAnsi" w:hAnsiTheme="minorHAnsi"/>
        </w:rPr>
      </w:pPr>
      <w:r w:rsidRPr="00B713C4">
        <w:rPr>
          <w:rFonts w:asciiTheme="minorHAnsi" w:hAnsiTheme="minorHAnsi" w:cs="Arial"/>
          <w:color w:val="222222"/>
          <w:shd w:val="clear" w:color="auto" w:fill="FFFFFF"/>
        </w:rPr>
        <w:t xml:space="preserve">Wzór oświadczenia własnego wykonawcy o braku podstaw wykluczenia </w:t>
      </w:r>
      <w:r w:rsidRPr="00B713C4">
        <w:rPr>
          <w:rFonts w:asciiTheme="minorHAnsi" w:hAnsiTheme="minorHAnsi"/>
        </w:rPr>
        <w:t xml:space="preserve">na podstawie </w:t>
      </w:r>
      <w:r w:rsidRPr="00B713C4">
        <w:rPr>
          <w:rFonts w:asciiTheme="minorHAnsi" w:hAnsiTheme="minorHAnsi"/>
          <w:bCs/>
        </w:rPr>
        <w:t xml:space="preserve">art. 7 ustawy z dnia 13 kwietnia 2022 r. o szczególnych rozwiązaniach w zakresie przeciwdziałania </w:t>
      </w:r>
      <w:r w:rsidRPr="00B713C4">
        <w:rPr>
          <w:rFonts w:asciiTheme="minorHAnsi" w:hAnsiTheme="minorHAnsi"/>
          <w:bCs/>
        </w:rPr>
        <w:lastRenderedPageBreak/>
        <w:t xml:space="preserve">wspieraniu agresji na Ukrainę oraz służących ochronie bezpieczeństwa narodowego </w:t>
      </w:r>
      <w:r w:rsidRPr="00B713C4">
        <w:rPr>
          <w:rFonts w:asciiTheme="minorHAnsi" w:hAnsiTheme="minorHAnsi" w:cs="Arial"/>
          <w:color w:val="222222"/>
          <w:shd w:val="clear" w:color="auto" w:fill="FFFFFF"/>
        </w:rPr>
        <w:t>(Dz. U. poz. 835) Załącznik nr 14.</w:t>
      </w:r>
    </w:p>
    <w:p w14:paraId="22AAA7C3" w14:textId="71B7766A" w:rsidR="00342CD2" w:rsidRPr="00B713C4" w:rsidRDefault="00342CD2" w:rsidP="00342CD2">
      <w:pPr>
        <w:numPr>
          <w:ilvl w:val="1"/>
          <w:numId w:val="4"/>
        </w:numPr>
        <w:spacing w:after="120" w:line="240" w:lineRule="auto"/>
        <w:ind w:left="992" w:right="58" w:hanging="425"/>
        <w:rPr>
          <w:rFonts w:asciiTheme="minorHAnsi" w:hAnsiTheme="minorHAnsi"/>
        </w:rPr>
      </w:pPr>
      <w:r w:rsidRPr="00B713C4">
        <w:rPr>
          <w:rFonts w:asciiTheme="minorHAnsi" w:hAnsiTheme="minorHAnsi" w:cs="Arial"/>
          <w:color w:val="222222"/>
          <w:shd w:val="clear" w:color="auto" w:fill="FFFFFF"/>
        </w:rPr>
        <w:t xml:space="preserve">Wzór oświadczenia własnego podmiotu udostępniającego zasoby o braku podstaw wykluczenia </w:t>
      </w:r>
      <w:r w:rsidRPr="00B713C4">
        <w:rPr>
          <w:rFonts w:asciiTheme="minorHAnsi" w:hAnsiTheme="minorHAnsi"/>
        </w:rPr>
        <w:t xml:space="preserve">na podstawie </w:t>
      </w:r>
      <w:r w:rsidRPr="00B713C4">
        <w:rPr>
          <w:rFonts w:asciiTheme="minorHAnsi" w:hAnsiTheme="minorHAnsi"/>
          <w:bCs/>
        </w:rPr>
        <w:t xml:space="preserve">art. 7 ustawy z dnia 13 kwietnia 2022 r. o szczególnych rozwiązaniach w zakresie przeciwdziałania wspieraniu agresji na Ukrainę oraz służących ochronie bezpieczeństwa narodowego </w:t>
      </w:r>
      <w:r w:rsidRPr="00B713C4">
        <w:rPr>
          <w:rFonts w:asciiTheme="minorHAnsi" w:hAnsiTheme="minorHAnsi" w:cs="Arial"/>
          <w:color w:val="222222"/>
          <w:shd w:val="clear" w:color="auto" w:fill="FFFFFF"/>
        </w:rPr>
        <w:t xml:space="preserve">(Dz. U. poz. 835) Załącznik nr 15 </w:t>
      </w:r>
    </w:p>
    <w:p w14:paraId="3A8B11DE" w14:textId="77777777" w:rsidR="00342CD2" w:rsidRPr="00CE306E" w:rsidRDefault="00342CD2" w:rsidP="00342CD2">
      <w:pPr>
        <w:spacing w:after="120" w:line="240" w:lineRule="auto"/>
        <w:ind w:left="992" w:right="58" w:firstLine="0"/>
        <w:rPr>
          <w:rFonts w:asciiTheme="minorHAnsi" w:hAnsiTheme="minorHAnsi"/>
        </w:rPr>
      </w:pPr>
    </w:p>
    <w:sectPr w:rsidR="00342CD2" w:rsidRPr="00CE306E" w:rsidSect="00D60CC1">
      <w:headerReference w:type="default" r:id="rId23"/>
      <w:footerReference w:type="even" r:id="rId24"/>
      <w:footerReference w:type="default" r:id="rId25"/>
      <w:footerReference w:type="first" r:id="rId26"/>
      <w:pgSz w:w="12240" w:h="15840"/>
      <w:pgMar w:top="1191" w:right="1418" w:bottom="1191" w:left="1418" w:header="142" w:footer="709"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94B5EE" w14:textId="77777777" w:rsidR="00331DAA" w:rsidRDefault="00331DAA">
      <w:pPr>
        <w:spacing w:after="0" w:line="240" w:lineRule="auto"/>
      </w:pPr>
      <w:r>
        <w:separator/>
      </w:r>
    </w:p>
  </w:endnote>
  <w:endnote w:type="continuationSeparator" w:id="0">
    <w:p w14:paraId="59D6169A" w14:textId="77777777" w:rsidR="00331DAA" w:rsidRDefault="00331D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mbria Math">
    <w:panose1 w:val="02040503050406030204"/>
    <w:charset w:val="EE"/>
    <w:family w:val="roman"/>
    <w:pitch w:val="variable"/>
    <w:sig w:usb0="E00002FF" w:usb1="42002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6457C8" w14:textId="77777777" w:rsidR="007D22B4" w:rsidRDefault="007D22B4">
    <w:pPr>
      <w:spacing w:after="0" w:line="259" w:lineRule="auto"/>
      <w:ind w:left="0" w:right="67" w:firstLine="0"/>
      <w:jc w:val="right"/>
    </w:pPr>
    <w:r>
      <w:rPr>
        <w:sz w:val="24"/>
      </w:rPr>
      <w:fldChar w:fldCharType="begin"/>
    </w:r>
    <w:r>
      <w:rPr>
        <w:sz w:val="24"/>
      </w:rPr>
      <w:instrText xml:space="preserve"> PAGE   \* MERGEFORMAT </w:instrText>
    </w:r>
    <w:r>
      <w:rPr>
        <w:sz w:val="24"/>
      </w:rPr>
      <w:fldChar w:fldCharType="separate"/>
    </w:r>
    <w:r>
      <w:rPr>
        <w:sz w:val="24"/>
      </w:rPr>
      <w:t>1</w:t>
    </w:r>
    <w:r>
      <w:rPr>
        <w:sz w:val="24"/>
      </w:rPr>
      <w:fldChar w:fldCharType="end"/>
    </w:r>
    <w:r>
      <w:rPr>
        <w:sz w:val="24"/>
      </w:rPr>
      <w:t xml:space="preserve"> </w:t>
    </w:r>
  </w:p>
  <w:p w14:paraId="0688797D" w14:textId="77777777" w:rsidR="007D22B4" w:rsidRDefault="007D22B4">
    <w:pPr>
      <w:spacing w:after="0" w:line="259" w:lineRule="auto"/>
      <w:ind w:left="0" w:firstLine="0"/>
      <w:jc w:val="left"/>
    </w:pPr>
    <w:r>
      <w:rPr>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35215511"/>
      <w:docPartObj>
        <w:docPartGallery w:val="Page Numbers (Bottom of Page)"/>
        <w:docPartUnique/>
      </w:docPartObj>
    </w:sdtPr>
    <w:sdtEndPr>
      <w:rPr>
        <w:rFonts w:ascii="Calibri" w:hAnsi="Calibri"/>
      </w:rPr>
    </w:sdtEndPr>
    <w:sdtContent>
      <w:p w14:paraId="488C7718" w14:textId="0A81FD19" w:rsidR="007D22B4" w:rsidRPr="00ED26F4" w:rsidRDefault="007D22B4" w:rsidP="00AC3099">
        <w:pPr>
          <w:pStyle w:val="Stopka"/>
          <w:jc w:val="center"/>
          <w:rPr>
            <w:rFonts w:ascii="Calibri" w:hAnsi="Calibri"/>
          </w:rPr>
        </w:pPr>
        <w:r w:rsidRPr="00AC3099">
          <w:rPr>
            <w:rFonts w:ascii="Calibri" w:hAnsi="Calibri"/>
          </w:rPr>
          <w:fldChar w:fldCharType="begin"/>
        </w:r>
        <w:r w:rsidRPr="00AC3099">
          <w:rPr>
            <w:rFonts w:ascii="Calibri" w:hAnsi="Calibri"/>
          </w:rPr>
          <w:instrText>PAGE   \* MERGEFORMAT</w:instrText>
        </w:r>
        <w:r w:rsidRPr="00AC3099">
          <w:rPr>
            <w:rFonts w:ascii="Calibri" w:hAnsi="Calibri"/>
          </w:rPr>
          <w:fldChar w:fldCharType="separate"/>
        </w:r>
        <w:r w:rsidR="00173CFC">
          <w:rPr>
            <w:rFonts w:ascii="Calibri" w:hAnsi="Calibri"/>
            <w:noProof/>
          </w:rPr>
          <w:t>7</w:t>
        </w:r>
        <w:r w:rsidRPr="00AC3099">
          <w:rPr>
            <w:rFonts w:ascii="Calibri" w:hAnsi="Calibri"/>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AA676B" w14:textId="77777777" w:rsidR="007D22B4" w:rsidRDefault="007D22B4">
    <w:pPr>
      <w:spacing w:after="0" w:line="259" w:lineRule="auto"/>
      <w:ind w:left="0" w:right="67" w:firstLine="0"/>
      <w:jc w:val="right"/>
    </w:pPr>
    <w:r>
      <w:rPr>
        <w:sz w:val="24"/>
      </w:rPr>
      <w:fldChar w:fldCharType="begin"/>
    </w:r>
    <w:r>
      <w:rPr>
        <w:sz w:val="24"/>
      </w:rPr>
      <w:instrText xml:space="preserve"> PAGE   \* MERGEFORMAT </w:instrText>
    </w:r>
    <w:r>
      <w:rPr>
        <w:sz w:val="24"/>
      </w:rPr>
      <w:fldChar w:fldCharType="separate"/>
    </w:r>
    <w:r>
      <w:rPr>
        <w:sz w:val="24"/>
      </w:rPr>
      <w:t>1</w:t>
    </w:r>
    <w:r>
      <w:rPr>
        <w:sz w:val="24"/>
      </w:rPr>
      <w:fldChar w:fldCharType="end"/>
    </w:r>
    <w:r>
      <w:rPr>
        <w:sz w:val="24"/>
      </w:rPr>
      <w:t xml:space="preserve"> </w:t>
    </w:r>
  </w:p>
  <w:p w14:paraId="054E689D" w14:textId="77777777" w:rsidR="007D22B4" w:rsidRDefault="007D22B4">
    <w:pPr>
      <w:spacing w:after="0" w:line="259" w:lineRule="auto"/>
      <w:ind w:left="0" w:firstLine="0"/>
      <w:jc w:val="left"/>
    </w:pPr>
    <w:r>
      <w:rPr>
        <w:sz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6FF89" w14:textId="77777777" w:rsidR="00331DAA" w:rsidRDefault="00331DAA">
      <w:pPr>
        <w:spacing w:after="0" w:line="240" w:lineRule="auto"/>
      </w:pPr>
      <w:r>
        <w:separator/>
      </w:r>
    </w:p>
  </w:footnote>
  <w:footnote w:type="continuationSeparator" w:id="0">
    <w:p w14:paraId="754378B4" w14:textId="77777777" w:rsidR="00331DAA" w:rsidRDefault="00331D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13D825" w14:textId="77777777" w:rsidR="007D22B4" w:rsidRDefault="007D22B4" w:rsidP="00DF53A4">
    <w:pPr>
      <w:pStyle w:val="Nagwek"/>
      <w:ind w:left="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CCB25CA"/>
    <w:multiLevelType w:val="hybridMultilevel"/>
    <w:tmpl w:val="64B5BB4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F80367"/>
    <w:multiLevelType w:val="multilevel"/>
    <w:tmpl w:val="5A4CA528"/>
    <w:lvl w:ilvl="0">
      <w:start w:val="4"/>
      <w:numFmt w:val="decimal"/>
      <w:lvlText w:val="%1."/>
      <w:lvlJc w:val="left"/>
      <w:pPr>
        <w:ind w:left="360" w:hanging="360"/>
      </w:pPr>
      <w:rPr>
        <w:rFonts w:hint="default"/>
        <w:b/>
      </w:rPr>
    </w:lvl>
    <w:lvl w:ilvl="1">
      <w:start w:val="1"/>
      <w:numFmt w:val="decimal"/>
      <w:lvlText w:val="%2."/>
      <w:lvlJc w:val="left"/>
      <w:pPr>
        <w:ind w:left="644" w:hanging="360"/>
      </w:pPr>
      <w:rPr>
        <w:rFonts w:hint="default"/>
        <w:b w:val="0"/>
        <w:sz w:val="22"/>
        <w:szCs w:val="22"/>
      </w:rPr>
    </w:lvl>
    <w:lvl w:ilvl="2">
      <w:start w:val="1"/>
      <w:numFmt w:val="decimal"/>
      <w:lvlText w:val="%3)"/>
      <w:lvlJc w:val="left"/>
      <w:pPr>
        <w:ind w:left="720" w:hanging="720"/>
      </w:pPr>
      <w:rPr>
        <w:rFonts w:hint="default"/>
        <w:b w:val="0"/>
      </w:rPr>
    </w:lvl>
    <w:lvl w:ilvl="3">
      <w:start w:val="1"/>
      <w:numFmt w:val="lowerLetter"/>
      <w:lvlText w:val="%4."/>
      <w:lvlJc w:val="left"/>
      <w:pPr>
        <w:ind w:left="720" w:hanging="720"/>
      </w:pPr>
      <w:rPr>
        <w:rFonts w:hint="default"/>
        <w:b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35E6AC8"/>
    <w:multiLevelType w:val="hybridMultilevel"/>
    <w:tmpl w:val="710A1DA4"/>
    <w:lvl w:ilvl="0" w:tplc="04150019">
      <w:start w:val="1"/>
      <w:numFmt w:val="lowerLetter"/>
      <w:lvlText w:val="%1."/>
      <w:lvlJc w:val="left"/>
      <w:pPr>
        <w:ind w:left="1353" w:hanging="360"/>
      </w:p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3" w15:restartNumberingAfterBreak="0">
    <w:nsid w:val="09EB3D77"/>
    <w:multiLevelType w:val="hybridMultilevel"/>
    <w:tmpl w:val="9BC08FD4"/>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B0321D1"/>
    <w:multiLevelType w:val="multilevel"/>
    <w:tmpl w:val="45622A7C"/>
    <w:lvl w:ilvl="0">
      <w:start w:val="4"/>
      <w:numFmt w:val="decimal"/>
      <w:lvlText w:val="%1."/>
      <w:lvlJc w:val="left"/>
      <w:pPr>
        <w:ind w:left="360" w:hanging="360"/>
      </w:pPr>
      <w:rPr>
        <w:rFonts w:hint="default"/>
        <w:b/>
      </w:rPr>
    </w:lvl>
    <w:lvl w:ilvl="1">
      <w:start w:val="1"/>
      <w:numFmt w:val="decimal"/>
      <w:lvlText w:val="%2."/>
      <w:lvlJc w:val="left"/>
      <w:pPr>
        <w:ind w:left="644" w:hanging="360"/>
      </w:pPr>
      <w:rPr>
        <w:rFonts w:hint="default"/>
        <w:b w:val="0"/>
        <w:sz w:val="22"/>
        <w:szCs w:val="22"/>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BA740E1"/>
    <w:multiLevelType w:val="hybridMultilevel"/>
    <w:tmpl w:val="967C924A"/>
    <w:lvl w:ilvl="0" w:tplc="04150017">
      <w:start w:val="1"/>
      <w:numFmt w:val="lowerLetter"/>
      <w:lvlText w:val="%1)"/>
      <w:lvlJc w:val="left"/>
      <w:pPr>
        <w:ind w:left="927" w:hanging="360"/>
      </w:pPr>
      <w:rPr>
        <w:rFonts w:hint="default"/>
        <w:b w:val="0"/>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6" w15:restartNumberingAfterBreak="0">
    <w:nsid w:val="0E1B4712"/>
    <w:multiLevelType w:val="hybridMultilevel"/>
    <w:tmpl w:val="99B2BBA6"/>
    <w:lvl w:ilvl="0" w:tplc="D4509722">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7" w15:restartNumberingAfterBreak="0">
    <w:nsid w:val="13A54D95"/>
    <w:multiLevelType w:val="hybridMultilevel"/>
    <w:tmpl w:val="29AC170A"/>
    <w:lvl w:ilvl="0" w:tplc="D4509722">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8" w15:restartNumberingAfterBreak="0">
    <w:nsid w:val="13BB1916"/>
    <w:multiLevelType w:val="hybridMultilevel"/>
    <w:tmpl w:val="AF5AAA06"/>
    <w:lvl w:ilvl="0" w:tplc="726E49CA">
      <w:start w:val="1"/>
      <w:numFmt w:val="upperRoman"/>
      <w:lvlText w:val="%1."/>
      <w:lvlJc w:val="right"/>
      <w:pPr>
        <w:ind w:left="720" w:hanging="360"/>
      </w:pPr>
      <w:rPr>
        <w:b/>
      </w:rPr>
    </w:lvl>
    <w:lvl w:ilvl="1" w:tplc="D7207C5C">
      <w:start w:val="1"/>
      <w:numFmt w:val="decimal"/>
      <w:lvlText w:val="%2."/>
      <w:lvlJc w:val="left"/>
      <w:pPr>
        <w:ind w:left="1440" w:hanging="360"/>
      </w:pPr>
      <w:rPr>
        <w:rFonts w:hint="default"/>
        <w:b w:val="0"/>
      </w:r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4955480"/>
    <w:multiLevelType w:val="hybridMultilevel"/>
    <w:tmpl w:val="16203A42"/>
    <w:lvl w:ilvl="0" w:tplc="8A1497CE">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02CE410">
      <w:start w:val="1"/>
      <w:numFmt w:val="lowerLetter"/>
      <w:lvlText w:val="%2"/>
      <w:lvlJc w:val="left"/>
      <w:pPr>
        <w:ind w:left="7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415000F">
      <w:start w:val="1"/>
      <w:numFmt w:val="decimal"/>
      <w:lvlText w:val="%3."/>
      <w:lvlJc w:val="left"/>
      <w:pPr>
        <w:ind w:left="1133"/>
      </w:pPr>
      <w:rPr>
        <w:rFonts w:hint="default"/>
        <w:b w:val="0"/>
        <w:i w:val="0"/>
        <w:strike w:val="0"/>
        <w:dstrike w:val="0"/>
        <w:color w:val="000000"/>
        <w:sz w:val="22"/>
        <w:szCs w:val="22"/>
        <w:u w:val="none" w:color="000000"/>
        <w:bdr w:val="none" w:sz="0" w:space="0" w:color="auto"/>
        <w:shd w:val="clear" w:color="auto" w:fill="auto"/>
        <w:vertAlign w:val="baseline"/>
      </w:rPr>
    </w:lvl>
    <w:lvl w:ilvl="3" w:tplc="BE4298FC">
      <w:start w:val="1"/>
      <w:numFmt w:val="decimal"/>
      <w:lvlText w:val="%4"/>
      <w:lvlJc w:val="left"/>
      <w:pPr>
        <w:ind w:left="1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35EF922">
      <w:start w:val="1"/>
      <w:numFmt w:val="lowerLetter"/>
      <w:lvlText w:val="%5"/>
      <w:lvlJc w:val="left"/>
      <w:pPr>
        <w:ind w:left="2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67671CE">
      <w:start w:val="1"/>
      <w:numFmt w:val="lowerRoman"/>
      <w:lvlText w:val="%6"/>
      <w:lvlJc w:val="left"/>
      <w:pPr>
        <w:ind w:left="3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AF6B932">
      <w:start w:val="1"/>
      <w:numFmt w:val="decimal"/>
      <w:lvlText w:val="%7"/>
      <w:lvlJc w:val="left"/>
      <w:pPr>
        <w:ind w:left="39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08C903A">
      <w:start w:val="1"/>
      <w:numFmt w:val="lowerLetter"/>
      <w:lvlText w:val="%8"/>
      <w:lvlJc w:val="left"/>
      <w:pPr>
        <w:ind w:left="46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1306C02">
      <w:start w:val="1"/>
      <w:numFmt w:val="lowerRoman"/>
      <w:lvlText w:val="%9"/>
      <w:lvlJc w:val="left"/>
      <w:pPr>
        <w:ind w:left="53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15922548"/>
    <w:multiLevelType w:val="hybridMultilevel"/>
    <w:tmpl w:val="600ADDB4"/>
    <w:lvl w:ilvl="0" w:tplc="FAEAA3F6">
      <w:start w:val="1"/>
      <w:numFmt w:val="lowerLetter"/>
      <w:lvlText w:val="%1)"/>
      <w:lvlJc w:val="left"/>
      <w:pPr>
        <w:ind w:left="720" w:hanging="360"/>
      </w:pPr>
      <w:rPr>
        <w:rFonts w:hint="default"/>
        <w:b w:val="0"/>
        <w:i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A2371D1"/>
    <w:multiLevelType w:val="hybridMultilevel"/>
    <w:tmpl w:val="3FC2475C"/>
    <w:lvl w:ilvl="0" w:tplc="4BC89C9C">
      <w:start w:val="1"/>
      <w:numFmt w:val="bullet"/>
      <w:lvlText w:val=""/>
      <w:lvlJc w:val="left"/>
      <w:pPr>
        <w:ind w:left="720" w:hanging="360"/>
      </w:pPr>
      <w:rPr>
        <w:rFonts w:ascii="Symbol" w:hAnsi="Symbol"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04F1C1A"/>
    <w:multiLevelType w:val="hybridMultilevel"/>
    <w:tmpl w:val="36C694B4"/>
    <w:lvl w:ilvl="0" w:tplc="04150011">
      <w:start w:val="1"/>
      <w:numFmt w:val="decimal"/>
      <w:lvlText w:val="%1)"/>
      <w:lvlJc w:val="left"/>
      <w:pPr>
        <w:ind w:left="240"/>
      </w:pPr>
      <w:rPr>
        <w:rFonts w:hint="default"/>
        <w:b w:val="0"/>
        <w:i w:val="0"/>
        <w:strike w:val="0"/>
        <w:dstrike w:val="0"/>
        <w:color w:val="000000"/>
        <w:sz w:val="22"/>
        <w:szCs w:val="22"/>
        <w:u w:val="none" w:color="000000"/>
        <w:bdr w:val="none" w:sz="0" w:space="0" w:color="auto"/>
        <w:shd w:val="clear" w:color="auto" w:fill="auto"/>
        <w:vertAlign w:val="baseline"/>
      </w:rPr>
    </w:lvl>
    <w:lvl w:ilvl="1" w:tplc="04150017">
      <w:start w:val="1"/>
      <w:numFmt w:val="lowerLetter"/>
      <w:lvlText w:val="%2)"/>
      <w:lvlJc w:val="left"/>
      <w:pPr>
        <w:ind w:left="1080"/>
      </w:pPr>
      <w:rPr>
        <w:b w:val="0"/>
        <w:i w:val="0"/>
        <w:strike w:val="0"/>
        <w:dstrike w:val="0"/>
        <w:color w:val="000000"/>
        <w:sz w:val="22"/>
        <w:szCs w:val="22"/>
        <w:u w:val="none" w:color="000000"/>
        <w:bdr w:val="none" w:sz="0" w:space="0" w:color="auto"/>
        <w:shd w:val="clear" w:color="auto" w:fill="auto"/>
        <w:vertAlign w:val="baseline"/>
      </w:rPr>
    </w:lvl>
    <w:lvl w:ilvl="2" w:tplc="F35CD4DE">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3C85FF0">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85C9A22">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964CC36">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1C4FAF6">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C7EF8CE">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57083EE">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20631E02"/>
    <w:multiLevelType w:val="hybridMultilevel"/>
    <w:tmpl w:val="DA2C801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21F2716"/>
    <w:multiLevelType w:val="multilevel"/>
    <w:tmpl w:val="D2629DC8"/>
    <w:lvl w:ilvl="0">
      <w:start w:val="18"/>
      <w:numFmt w:val="decimal"/>
      <w:lvlText w:val="%1."/>
      <w:lvlJc w:val="left"/>
      <w:pPr>
        <w:ind w:left="525" w:hanging="525"/>
      </w:pPr>
      <w:rPr>
        <w:rFonts w:hint="default"/>
        <w:b/>
      </w:rPr>
    </w:lvl>
    <w:lvl w:ilvl="1">
      <w:start w:val="1"/>
      <w:numFmt w:val="decimal"/>
      <w:lvlText w:val="%2."/>
      <w:lvlJc w:val="left"/>
      <w:pPr>
        <w:ind w:left="720" w:hanging="720"/>
      </w:pPr>
      <w:rPr>
        <w:rFonts w:hint="default"/>
        <w:b w:val="0"/>
        <w:sz w:val="22"/>
        <w:szCs w:val="22"/>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15" w15:restartNumberingAfterBreak="0">
    <w:nsid w:val="23565A68"/>
    <w:multiLevelType w:val="multilevel"/>
    <w:tmpl w:val="48207F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4516F1F"/>
    <w:multiLevelType w:val="hybridMultilevel"/>
    <w:tmpl w:val="3FB68CF6"/>
    <w:lvl w:ilvl="0" w:tplc="59627FF2">
      <w:start w:val="1"/>
      <w:numFmt w:val="decimal"/>
      <w:lvlText w:val="%1."/>
      <w:lvlJc w:val="left"/>
      <w:pPr>
        <w:ind w:left="1571" w:hanging="360"/>
      </w:pPr>
      <w:rPr>
        <w:rFonts w:asciiTheme="minorHAnsi" w:hAnsiTheme="minorHAnsi" w:cstheme="minorHAnsi" w:hint="default"/>
        <w:b w:val="0"/>
        <w:bCs w:val="0"/>
        <w:i w:val="0"/>
        <w:iCs w:val="0"/>
        <w:color w:val="auto"/>
        <w:sz w:val="22"/>
        <w:szCs w:val="22"/>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7" w15:restartNumberingAfterBreak="0">
    <w:nsid w:val="2908596F"/>
    <w:multiLevelType w:val="hybridMultilevel"/>
    <w:tmpl w:val="7D40884A"/>
    <w:lvl w:ilvl="0" w:tplc="04150017">
      <w:start w:val="1"/>
      <w:numFmt w:val="lowerLetter"/>
      <w:lvlText w:val="%1)"/>
      <w:lvlJc w:val="left"/>
      <w:pPr>
        <w:ind w:left="720"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9223CB8"/>
    <w:multiLevelType w:val="hybridMultilevel"/>
    <w:tmpl w:val="3FC275E4"/>
    <w:lvl w:ilvl="0" w:tplc="5DD87B88">
      <w:start w:val="1"/>
      <w:numFmt w:val="decimal"/>
      <w:lvlText w:val="%1."/>
      <w:lvlJc w:val="left"/>
      <w:pPr>
        <w:ind w:left="807"/>
      </w:pPr>
      <w:rPr>
        <w:rFonts w:hint="default"/>
        <w:b w:val="0"/>
        <w:i w:val="0"/>
        <w:strike w:val="0"/>
        <w:dstrike w:val="0"/>
        <w:color w:val="000000"/>
        <w:sz w:val="22"/>
        <w:szCs w:val="22"/>
        <w:u w:val="none" w:color="000000"/>
        <w:bdr w:val="none" w:sz="0" w:space="0" w:color="auto"/>
        <w:shd w:val="clear" w:color="auto" w:fill="auto"/>
        <w:vertAlign w:val="baseline"/>
      </w:rPr>
    </w:lvl>
    <w:lvl w:ilvl="1" w:tplc="04150011">
      <w:start w:val="1"/>
      <w:numFmt w:val="decimal"/>
      <w:lvlText w:val="%2)"/>
      <w:lvlJc w:val="left"/>
      <w:pPr>
        <w:ind w:left="1647"/>
      </w:pPr>
      <w:rPr>
        <w:b w:val="0"/>
        <w:i w:val="0"/>
        <w:strike w:val="0"/>
        <w:dstrike w:val="0"/>
        <w:color w:val="000000"/>
        <w:sz w:val="22"/>
        <w:szCs w:val="22"/>
        <w:u w:val="none" w:color="000000"/>
        <w:bdr w:val="none" w:sz="0" w:space="0" w:color="auto"/>
        <w:shd w:val="clear" w:color="auto" w:fill="auto"/>
        <w:vertAlign w:val="baseline"/>
      </w:rPr>
    </w:lvl>
    <w:lvl w:ilvl="2" w:tplc="C978A630">
      <w:start w:val="1"/>
      <w:numFmt w:val="lowerRoman"/>
      <w:lvlText w:val="%3"/>
      <w:lvlJc w:val="left"/>
      <w:pPr>
        <w:ind w:left="23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D7069EE">
      <w:start w:val="1"/>
      <w:numFmt w:val="decimal"/>
      <w:lvlText w:val="%4"/>
      <w:lvlJc w:val="left"/>
      <w:pPr>
        <w:ind w:left="30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0B6D21E">
      <w:start w:val="1"/>
      <w:numFmt w:val="lowerLetter"/>
      <w:lvlText w:val="%5"/>
      <w:lvlJc w:val="left"/>
      <w:pPr>
        <w:ind w:left="38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0D0AE72">
      <w:start w:val="1"/>
      <w:numFmt w:val="lowerRoman"/>
      <w:lvlText w:val="%6"/>
      <w:lvlJc w:val="left"/>
      <w:pPr>
        <w:ind w:left="45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ADC2600">
      <w:start w:val="1"/>
      <w:numFmt w:val="decimal"/>
      <w:lvlText w:val="%7"/>
      <w:lvlJc w:val="left"/>
      <w:pPr>
        <w:ind w:left="52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1E2398E">
      <w:start w:val="1"/>
      <w:numFmt w:val="lowerLetter"/>
      <w:lvlText w:val="%8"/>
      <w:lvlJc w:val="left"/>
      <w:pPr>
        <w:ind w:left="59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2D0243A">
      <w:start w:val="1"/>
      <w:numFmt w:val="lowerRoman"/>
      <w:lvlText w:val="%9"/>
      <w:lvlJc w:val="left"/>
      <w:pPr>
        <w:ind w:left="66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2958450C"/>
    <w:multiLevelType w:val="multilevel"/>
    <w:tmpl w:val="8B40A504"/>
    <w:lvl w:ilvl="0">
      <w:start w:val="4"/>
      <w:numFmt w:val="decimal"/>
      <w:lvlText w:val="%1."/>
      <w:lvlJc w:val="left"/>
      <w:pPr>
        <w:ind w:left="360" w:hanging="360"/>
      </w:pPr>
      <w:rPr>
        <w:rFonts w:hint="default"/>
        <w:b/>
      </w:rPr>
    </w:lvl>
    <w:lvl w:ilvl="1">
      <w:start w:val="1"/>
      <w:numFmt w:val="decimal"/>
      <w:lvlText w:val="%2."/>
      <w:lvlJc w:val="left"/>
      <w:pPr>
        <w:ind w:left="644" w:hanging="360"/>
      </w:pPr>
      <w:rPr>
        <w:rFonts w:hint="default"/>
        <w:b w:val="0"/>
        <w:sz w:val="22"/>
        <w:szCs w:val="22"/>
      </w:rPr>
    </w:lvl>
    <w:lvl w:ilvl="2">
      <w:start w:val="1"/>
      <w:numFmt w:val="decimal"/>
      <w:lvlText w:val="%1.%2.%3."/>
      <w:lvlJc w:val="left"/>
      <w:pPr>
        <w:ind w:left="720" w:hanging="720"/>
      </w:pPr>
      <w:rPr>
        <w:rFonts w:hint="default"/>
        <w:b/>
      </w:rPr>
    </w:lvl>
    <w:lvl w:ilvl="3">
      <w:start w:val="1"/>
      <w:numFmt w:val="lowerLetter"/>
      <w:lvlText w:val="%4)"/>
      <w:lvlJc w:val="left"/>
      <w:pPr>
        <w:ind w:left="720" w:hanging="720"/>
      </w:pPr>
      <w:rPr>
        <w:rFonts w:hint="default"/>
        <w:b w:val="0"/>
        <w:sz w:val="22"/>
        <w:szCs w:val="22"/>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295B4AFF"/>
    <w:multiLevelType w:val="hybridMultilevel"/>
    <w:tmpl w:val="AF54C7A4"/>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21" w15:restartNumberingAfterBreak="0">
    <w:nsid w:val="297B1188"/>
    <w:multiLevelType w:val="multilevel"/>
    <w:tmpl w:val="EA66D722"/>
    <w:lvl w:ilvl="0">
      <w:start w:val="4"/>
      <w:numFmt w:val="decimal"/>
      <w:lvlText w:val="%1."/>
      <w:lvlJc w:val="left"/>
      <w:pPr>
        <w:ind w:left="360" w:hanging="360"/>
      </w:pPr>
      <w:rPr>
        <w:rFonts w:hint="default"/>
        <w:b/>
      </w:rPr>
    </w:lvl>
    <w:lvl w:ilvl="1">
      <w:start w:val="1"/>
      <w:numFmt w:val="decimal"/>
      <w:lvlText w:val="%2."/>
      <w:lvlJc w:val="left"/>
      <w:pPr>
        <w:ind w:left="644" w:hanging="36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2AFA78D0"/>
    <w:multiLevelType w:val="hybridMultilevel"/>
    <w:tmpl w:val="016E2A32"/>
    <w:lvl w:ilvl="0" w:tplc="EFAE9734">
      <w:start w:val="2"/>
      <w:numFmt w:val="decimal"/>
      <w:lvlText w:val="%1."/>
      <w:lvlJc w:val="left"/>
      <w:pPr>
        <w:ind w:left="1702" w:hanging="360"/>
      </w:pPr>
      <w:rPr>
        <w:rFonts w:hint="default"/>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C004961"/>
    <w:multiLevelType w:val="hybridMultilevel"/>
    <w:tmpl w:val="B394C776"/>
    <w:lvl w:ilvl="0" w:tplc="4BC89C9C">
      <w:start w:val="1"/>
      <w:numFmt w:val="bullet"/>
      <w:lvlText w:val=""/>
      <w:lvlJc w:val="left"/>
      <w:pPr>
        <w:ind w:left="2857" w:hanging="360"/>
      </w:pPr>
      <w:rPr>
        <w:rFonts w:ascii="Symbol" w:hAnsi="Symbol" w:hint="default"/>
        <w:color w:val="auto"/>
      </w:rPr>
    </w:lvl>
    <w:lvl w:ilvl="1" w:tplc="04150003">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4" w15:restartNumberingAfterBreak="0">
    <w:nsid w:val="2FBF00CF"/>
    <w:multiLevelType w:val="hybridMultilevel"/>
    <w:tmpl w:val="57A27068"/>
    <w:lvl w:ilvl="0" w:tplc="04150017">
      <w:start w:val="1"/>
      <w:numFmt w:val="lowerLetter"/>
      <w:lvlText w:val="%1)"/>
      <w:lvlJc w:val="left"/>
      <w:pPr>
        <w:ind w:left="1433"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1C4747F"/>
    <w:multiLevelType w:val="hybridMultilevel"/>
    <w:tmpl w:val="1AD48802"/>
    <w:lvl w:ilvl="0" w:tplc="0415000F">
      <w:start w:val="1"/>
      <w:numFmt w:val="decimal"/>
      <w:lvlText w:val="%1."/>
      <w:lvlJc w:val="left"/>
      <w:pPr>
        <w:ind w:left="1493" w:hanging="360"/>
      </w:pPr>
    </w:lvl>
    <w:lvl w:ilvl="1" w:tplc="04150019" w:tentative="1">
      <w:start w:val="1"/>
      <w:numFmt w:val="lowerLetter"/>
      <w:lvlText w:val="%2."/>
      <w:lvlJc w:val="left"/>
      <w:pPr>
        <w:ind w:left="-798" w:hanging="360"/>
      </w:pPr>
    </w:lvl>
    <w:lvl w:ilvl="2" w:tplc="0415001B" w:tentative="1">
      <w:start w:val="1"/>
      <w:numFmt w:val="lowerRoman"/>
      <w:lvlText w:val="%3."/>
      <w:lvlJc w:val="right"/>
      <w:pPr>
        <w:ind w:left="-78" w:hanging="180"/>
      </w:pPr>
    </w:lvl>
    <w:lvl w:ilvl="3" w:tplc="0415000F" w:tentative="1">
      <w:start w:val="1"/>
      <w:numFmt w:val="decimal"/>
      <w:lvlText w:val="%4."/>
      <w:lvlJc w:val="left"/>
      <w:pPr>
        <w:ind w:left="642" w:hanging="360"/>
      </w:pPr>
    </w:lvl>
    <w:lvl w:ilvl="4" w:tplc="04150019" w:tentative="1">
      <w:start w:val="1"/>
      <w:numFmt w:val="lowerLetter"/>
      <w:lvlText w:val="%5."/>
      <w:lvlJc w:val="left"/>
      <w:pPr>
        <w:ind w:left="1362" w:hanging="360"/>
      </w:pPr>
    </w:lvl>
    <w:lvl w:ilvl="5" w:tplc="0415001B" w:tentative="1">
      <w:start w:val="1"/>
      <w:numFmt w:val="lowerRoman"/>
      <w:lvlText w:val="%6."/>
      <w:lvlJc w:val="right"/>
      <w:pPr>
        <w:ind w:left="2082" w:hanging="180"/>
      </w:pPr>
    </w:lvl>
    <w:lvl w:ilvl="6" w:tplc="0415000F" w:tentative="1">
      <w:start w:val="1"/>
      <w:numFmt w:val="decimal"/>
      <w:lvlText w:val="%7."/>
      <w:lvlJc w:val="left"/>
      <w:pPr>
        <w:ind w:left="2802" w:hanging="360"/>
      </w:pPr>
    </w:lvl>
    <w:lvl w:ilvl="7" w:tplc="04150019" w:tentative="1">
      <w:start w:val="1"/>
      <w:numFmt w:val="lowerLetter"/>
      <w:lvlText w:val="%8."/>
      <w:lvlJc w:val="left"/>
      <w:pPr>
        <w:ind w:left="3522" w:hanging="360"/>
      </w:pPr>
    </w:lvl>
    <w:lvl w:ilvl="8" w:tplc="0415001B" w:tentative="1">
      <w:start w:val="1"/>
      <w:numFmt w:val="lowerRoman"/>
      <w:lvlText w:val="%9."/>
      <w:lvlJc w:val="right"/>
      <w:pPr>
        <w:ind w:left="4242" w:hanging="180"/>
      </w:pPr>
    </w:lvl>
  </w:abstractNum>
  <w:abstractNum w:abstractNumId="26" w15:restartNumberingAfterBreak="0">
    <w:nsid w:val="32C323B7"/>
    <w:multiLevelType w:val="hybridMultilevel"/>
    <w:tmpl w:val="D2BC0BF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5041305"/>
    <w:multiLevelType w:val="multilevel"/>
    <w:tmpl w:val="45622A7C"/>
    <w:lvl w:ilvl="0">
      <w:start w:val="4"/>
      <w:numFmt w:val="decimal"/>
      <w:lvlText w:val="%1."/>
      <w:lvlJc w:val="left"/>
      <w:pPr>
        <w:ind w:left="360" w:hanging="360"/>
      </w:pPr>
      <w:rPr>
        <w:rFonts w:hint="default"/>
        <w:b/>
      </w:rPr>
    </w:lvl>
    <w:lvl w:ilvl="1">
      <w:start w:val="1"/>
      <w:numFmt w:val="decimal"/>
      <w:lvlText w:val="%2."/>
      <w:lvlJc w:val="left"/>
      <w:pPr>
        <w:ind w:left="644" w:hanging="360"/>
      </w:pPr>
      <w:rPr>
        <w:rFonts w:hint="default"/>
        <w:b w:val="0"/>
        <w:sz w:val="22"/>
        <w:szCs w:val="22"/>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3520413C"/>
    <w:multiLevelType w:val="hybridMultilevel"/>
    <w:tmpl w:val="D922A054"/>
    <w:lvl w:ilvl="0" w:tplc="43A0A9EC">
      <w:start w:val="11"/>
      <w:numFmt w:val="upperRoman"/>
      <w:lvlText w:val="%1."/>
      <w:lvlJc w:val="right"/>
      <w:pPr>
        <w:ind w:left="720" w:hanging="360"/>
      </w:pPr>
      <w:rPr>
        <w:rFonts w:hint="default"/>
        <w:b/>
      </w:rPr>
    </w:lvl>
    <w:lvl w:ilvl="1" w:tplc="43E29EE6">
      <w:start w:val="1"/>
      <w:numFmt w:val="decimal"/>
      <w:lvlText w:val="%2."/>
      <w:lvlJc w:val="left"/>
      <w:pPr>
        <w:ind w:left="1440" w:hanging="360"/>
      </w:pPr>
      <w:rPr>
        <w:b w:val="0"/>
      </w:r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64A064B"/>
    <w:multiLevelType w:val="multilevel"/>
    <w:tmpl w:val="45622A7C"/>
    <w:lvl w:ilvl="0">
      <w:start w:val="4"/>
      <w:numFmt w:val="decimal"/>
      <w:lvlText w:val="%1."/>
      <w:lvlJc w:val="left"/>
      <w:pPr>
        <w:ind w:left="360" w:hanging="360"/>
      </w:pPr>
      <w:rPr>
        <w:rFonts w:hint="default"/>
        <w:b/>
      </w:rPr>
    </w:lvl>
    <w:lvl w:ilvl="1">
      <w:start w:val="1"/>
      <w:numFmt w:val="decimal"/>
      <w:lvlText w:val="%2."/>
      <w:lvlJc w:val="left"/>
      <w:pPr>
        <w:ind w:left="644" w:hanging="360"/>
      </w:pPr>
      <w:rPr>
        <w:rFonts w:hint="default"/>
        <w:b w:val="0"/>
        <w:sz w:val="22"/>
        <w:szCs w:val="22"/>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39C16076"/>
    <w:multiLevelType w:val="hybridMultilevel"/>
    <w:tmpl w:val="19B48C12"/>
    <w:lvl w:ilvl="0" w:tplc="9A00A204">
      <w:start w:val="2"/>
      <w:numFmt w:val="decimal"/>
      <w:lvlText w:val="%1."/>
      <w:lvlJc w:val="left"/>
      <w:pPr>
        <w:ind w:left="873"/>
      </w:pPr>
      <w:rPr>
        <w:rFonts w:hint="default"/>
        <w:b w:val="0"/>
        <w:i w:val="0"/>
        <w:strike w:val="0"/>
        <w:dstrike w:val="0"/>
        <w:color w:val="000000"/>
        <w:sz w:val="22"/>
        <w:szCs w:val="22"/>
        <w:u w:val="none" w:color="000000"/>
        <w:bdr w:val="none" w:sz="0" w:space="0" w:color="auto"/>
        <w:shd w:val="clear" w:color="auto" w:fill="auto"/>
        <w:vertAlign w:val="baseline"/>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31" w15:restartNumberingAfterBreak="0">
    <w:nsid w:val="3A854396"/>
    <w:multiLevelType w:val="hybridMultilevel"/>
    <w:tmpl w:val="B0EE1246"/>
    <w:lvl w:ilvl="0" w:tplc="04150011">
      <w:start w:val="1"/>
      <w:numFmt w:val="decimal"/>
      <w:lvlText w:val="%1)"/>
      <w:lvlJc w:val="left"/>
      <w:pPr>
        <w:ind w:left="4330" w:hanging="360"/>
      </w:pPr>
    </w:lvl>
    <w:lvl w:ilvl="1" w:tplc="04150019" w:tentative="1">
      <w:start w:val="1"/>
      <w:numFmt w:val="lowerLetter"/>
      <w:lvlText w:val="%2."/>
      <w:lvlJc w:val="left"/>
      <w:pPr>
        <w:ind w:left="2422" w:hanging="360"/>
      </w:pPr>
    </w:lvl>
    <w:lvl w:ilvl="2" w:tplc="0415001B" w:tentative="1">
      <w:start w:val="1"/>
      <w:numFmt w:val="lowerRoman"/>
      <w:lvlText w:val="%3."/>
      <w:lvlJc w:val="right"/>
      <w:pPr>
        <w:ind w:left="3142" w:hanging="180"/>
      </w:pPr>
    </w:lvl>
    <w:lvl w:ilvl="3" w:tplc="0415000F" w:tentative="1">
      <w:start w:val="1"/>
      <w:numFmt w:val="decimal"/>
      <w:lvlText w:val="%4."/>
      <w:lvlJc w:val="left"/>
      <w:pPr>
        <w:ind w:left="3862" w:hanging="360"/>
      </w:pPr>
    </w:lvl>
    <w:lvl w:ilvl="4" w:tplc="04150019" w:tentative="1">
      <w:start w:val="1"/>
      <w:numFmt w:val="lowerLetter"/>
      <w:lvlText w:val="%5."/>
      <w:lvlJc w:val="left"/>
      <w:pPr>
        <w:ind w:left="4582" w:hanging="360"/>
      </w:pPr>
    </w:lvl>
    <w:lvl w:ilvl="5" w:tplc="0415001B" w:tentative="1">
      <w:start w:val="1"/>
      <w:numFmt w:val="lowerRoman"/>
      <w:lvlText w:val="%6."/>
      <w:lvlJc w:val="right"/>
      <w:pPr>
        <w:ind w:left="5302" w:hanging="180"/>
      </w:pPr>
    </w:lvl>
    <w:lvl w:ilvl="6" w:tplc="0415000F" w:tentative="1">
      <w:start w:val="1"/>
      <w:numFmt w:val="decimal"/>
      <w:lvlText w:val="%7."/>
      <w:lvlJc w:val="left"/>
      <w:pPr>
        <w:ind w:left="6022" w:hanging="360"/>
      </w:pPr>
    </w:lvl>
    <w:lvl w:ilvl="7" w:tplc="04150019" w:tentative="1">
      <w:start w:val="1"/>
      <w:numFmt w:val="lowerLetter"/>
      <w:lvlText w:val="%8."/>
      <w:lvlJc w:val="left"/>
      <w:pPr>
        <w:ind w:left="6742" w:hanging="360"/>
      </w:pPr>
    </w:lvl>
    <w:lvl w:ilvl="8" w:tplc="0415001B" w:tentative="1">
      <w:start w:val="1"/>
      <w:numFmt w:val="lowerRoman"/>
      <w:lvlText w:val="%9."/>
      <w:lvlJc w:val="right"/>
      <w:pPr>
        <w:ind w:left="7462" w:hanging="180"/>
      </w:pPr>
    </w:lvl>
  </w:abstractNum>
  <w:abstractNum w:abstractNumId="32" w15:restartNumberingAfterBreak="0">
    <w:nsid w:val="3D756114"/>
    <w:multiLevelType w:val="hybridMultilevel"/>
    <w:tmpl w:val="02C832D2"/>
    <w:lvl w:ilvl="0" w:tplc="D4509722">
      <w:start w:val="1"/>
      <w:numFmt w:val="bullet"/>
      <w:lvlText w:val=""/>
      <w:lvlJc w:val="left"/>
      <w:pPr>
        <w:ind w:left="1488" w:hanging="360"/>
      </w:pPr>
      <w:rPr>
        <w:rFonts w:ascii="Symbol" w:hAnsi="Symbol" w:hint="default"/>
      </w:rPr>
    </w:lvl>
    <w:lvl w:ilvl="1" w:tplc="04150003" w:tentative="1">
      <w:start w:val="1"/>
      <w:numFmt w:val="bullet"/>
      <w:lvlText w:val="o"/>
      <w:lvlJc w:val="left"/>
      <w:pPr>
        <w:ind w:left="2208" w:hanging="360"/>
      </w:pPr>
      <w:rPr>
        <w:rFonts w:ascii="Courier New" w:hAnsi="Courier New" w:cs="Courier New" w:hint="default"/>
      </w:rPr>
    </w:lvl>
    <w:lvl w:ilvl="2" w:tplc="04150005" w:tentative="1">
      <w:start w:val="1"/>
      <w:numFmt w:val="bullet"/>
      <w:lvlText w:val=""/>
      <w:lvlJc w:val="left"/>
      <w:pPr>
        <w:ind w:left="2928" w:hanging="360"/>
      </w:pPr>
      <w:rPr>
        <w:rFonts w:ascii="Wingdings" w:hAnsi="Wingdings" w:hint="default"/>
      </w:rPr>
    </w:lvl>
    <w:lvl w:ilvl="3" w:tplc="04150001" w:tentative="1">
      <w:start w:val="1"/>
      <w:numFmt w:val="bullet"/>
      <w:lvlText w:val=""/>
      <w:lvlJc w:val="left"/>
      <w:pPr>
        <w:ind w:left="3648" w:hanging="360"/>
      </w:pPr>
      <w:rPr>
        <w:rFonts w:ascii="Symbol" w:hAnsi="Symbol" w:hint="default"/>
      </w:rPr>
    </w:lvl>
    <w:lvl w:ilvl="4" w:tplc="04150003" w:tentative="1">
      <w:start w:val="1"/>
      <w:numFmt w:val="bullet"/>
      <w:lvlText w:val="o"/>
      <w:lvlJc w:val="left"/>
      <w:pPr>
        <w:ind w:left="4368" w:hanging="360"/>
      </w:pPr>
      <w:rPr>
        <w:rFonts w:ascii="Courier New" w:hAnsi="Courier New" w:cs="Courier New" w:hint="default"/>
      </w:rPr>
    </w:lvl>
    <w:lvl w:ilvl="5" w:tplc="04150005" w:tentative="1">
      <w:start w:val="1"/>
      <w:numFmt w:val="bullet"/>
      <w:lvlText w:val=""/>
      <w:lvlJc w:val="left"/>
      <w:pPr>
        <w:ind w:left="5088" w:hanging="360"/>
      </w:pPr>
      <w:rPr>
        <w:rFonts w:ascii="Wingdings" w:hAnsi="Wingdings" w:hint="default"/>
      </w:rPr>
    </w:lvl>
    <w:lvl w:ilvl="6" w:tplc="04150001" w:tentative="1">
      <w:start w:val="1"/>
      <w:numFmt w:val="bullet"/>
      <w:lvlText w:val=""/>
      <w:lvlJc w:val="left"/>
      <w:pPr>
        <w:ind w:left="5808" w:hanging="360"/>
      </w:pPr>
      <w:rPr>
        <w:rFonts w:ascii="Symbol" w:hAnsi="Symbol" w:hint="default"/>
      </w:rPr>
    </w:lvl>
    <w:lvl w:ilvl="7" w:tplc="04150003" w:tentative="1">
      <w:start w:val="1"/>
      <w:numFmt w:val="bullet"/>
      <w:lvlText w:val="o"/>
      <w:lvlJc w:val="left"/>
      <w:pPr>
        <w:ind w:left="6528" w:hanging="360"/>
      </w:pPr>
      <w:rPr>
        <w:rFonts w:ascii="Courier New" w:hAnsi="Courier New" w:cs="Courier New" w:hint="default"/>
      </w:rPr>
    </w:lvl>
    <w:lvl w:ilvl="8" w:tplc="04150005" w:tentative="1">
      <w:start w:val="1"/>
      <w:numFmt w:val="bullet"/>
      <w:lvlText w:val=""/>
      <w:lvlJc w:val="left"/>
      <w:pPr>
        <w:ind w:left="7248" w:hanging="360"/>
      </w:pPr>
      <w:rPr>
        <w:rFonts w:ascii="Wingdings" w:hAnsi="Wingdings" w:hint="default"/>
      </w:rPr>
    </w:lvl>
  </w:abstractNum>
  <w:abstractNum w:abstractNumId="33" w15:restartNumberingAfterBreak="0">
    <w:nsid w:val="3E614A6D"/>
    <w:multiLevelType w:val="hybridMultilevel"/>
    <w:tmpl w:val="D344990E"/>
    <w:lvl w:ilvl="0" w:tplc="0415000F">
      <w:start w:val="1"/>
      <w:numFmt w:val="decimal"/>
      <w:lvlText w:val="%1."/>
      <w:lvlJc w:val="left"/>
      <w:pPr>
        <w:ind w:left="1429" w:hanging="360"/>
      </w:pPr>
    </w:lvl>
    <w:lvl w:ilvl="1" w:tplc="0415000F">
      <w:start w:val="1"/>
      <w:numFmt w:val="decimal"/>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4" w15:restartNumberingAfterBreak="0">
    <w:nsid w:val="3FC53CA6"/>
    <w:multiLevelType w:val="hybridMultilevel"/>
    <w:tmpl w:val="55E491D8"/>
    <w:lvl w:ilvl="0" w:tplc="04150017">
      <w:start w:val="1"/>
      <w:numFmt w:val="lowerLetter"/>
      <w:lvlText w:val="%1)"/>
      <w:lvlJc w:val="left"/>
      <w:pPr>
        <w:ind w:left="4895" w:hanging="360"/>
      </w:pPr>
      <w:rPr>
        <w:rFonts w:hint="default"/>
      </w:rPr>
    </w:lvl>
    <w:lvl w:ilvl="1" w:tplc="04150019" w:tentative="1">
      <w:start w:val="1"/>
      <w:numFmt w:val="lowerLetter"/>
      <w:lvlText w:val="%2."/>
      <w:lvlJc w:val="left"/>
      <w:pPr>
        <w:ind w:left="5615" w:hanging="360"/>
      </w:pPr>
    </w:lvl>
    <w:lvl w:ilvl="2" w:tplc="0415001B" w:tentative="1">
      <w:start w:val="1"/>
      <w:numFmt w:val="lowerRoman"/>
      <w:lvlText w:val="%3."/>
      <w:lvlJc w:val="right"/>
      <w:pPr>
        <w:ind w:left="6335" w:hanging="180"/>
      </w:pPr>
    </w:lvl>
    <w:lvl w:ilvl="3" w:tplc="0415000F" w:tentative="1">
      <w:start w:val="1"/>
      <w:numFmt w:val="decimal"/>
      <w:lvlText w:val="%4."/>
      <w:lvlJc w:val="left"/>
      <w:pPr>
        <w:ind w:left="7055" w:hanging="360"/>
      </w:pPr>
    </w:lvl>
    <w:lvl w:ilvl="4" w:tplc="04150019" w:tentative="1">
      <w:start w:val="1"/>
      <w:numFmt w:val="lowerLetter"/>
      <w:lvlText w:val="%5."/>
      <w:lvlJc w:val="left"/>
      <w:pPr>
        <w:ind w:left="7775" w:hanging="360"/>
      </w:pPr>
    </w:lvl>
    <w:lvl w:ilvl="5" w:tplc="0415001B" w:tentative="1">
      <w:start w:val="1"/>
      <w:numFmt w:val="lowerRoman"/>
      <w:lvlText w:val="%6."/>
      <w:lvlJc w:val="right"/>
      <w:pPr>
        <w:ind w:left="8495" w:hanging="180"/>
      </w:pPr>
    </w:lvl>
    <w:lvl w:ilvl="6" w:tplc="0415000F" w:tentative="1">
      <w:start w:val="1"/>
      <w:numFmt w:val="decimal"/>
      <w:lvlText w:val="%7."/>
      <w:lvlJc w:val="left"/>
      <w:pPr>
        <w:ind w:left="9215" w:hanging="360"/>
      </w:pPr>
    </w:lvl>
    <w:lvl w:ilvl="7" w:tplc="04150019" w:tentative="1">
      <w:start w:val="1"/>
      <w:numFmt w:val="lowerLetter"/>
      <w:lvlText w:val="%8."/>
      <w:lvlJc w:val="left"/>
      <w:pPr>
        <w:ind w:left="9935" w:hanging="360"/>
      </w:pPr>
    </w:lvl>
    <w:lvl w:ilvl="8" w:tplc="0415001B" w:tentative="1">
      <w:start w:val="1"/>
      <w:numFmt w:val="lowerRoman"/>
      <w:lvlText w:val="%9."/>
      <w:lvlJc w:val="right"/>
      <w:pPr>
        <w:ind w:left="10655" w:hanging="180"/>
      </w:pPr>
    </w:lvl>
  </w:abstractNum>
  <w:abstractNum w:abstractNumId="35" w15:restartNumberingAfterBreak="0">
    <w:nsid w:val="42D05735"/>
    <w:multiLevelType w:val="hybridMultilevel"/>
    <w:tmpl w:val="9BBA9BF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43ED1968"/>
    <w:multiLevelType w:val="multilevel"/>
    <w:tmpl w:val="4F084BC2"/>
    <w:lvl w:ilvl="0">
      <w:start w:val="4"/>
      <w:numFmt w:val="decimal"/>
      <w:lvlText w:val="%1."/>
      <w:lvlJc w:val="left"/>
      <w:pPr>
        <w:ind w:left="360" w:hanging="360"/>
      </w:pPr>
      <w:rPr>
        <w:rFonts w:hint="default"/>
        <w:b/>
      </w:rPr>
    </w:lvl>
    <w:lvl w:ilvl="1">
      <w:start w:val="1"/>
      <w:numFmt w:val="decimal"/>
      <w:lvlText w:val="%2."/>
      <w:lvlJc w:val="left"/>
      <w:pPr>
        <w:ind w:left="644" w:hanging="360"/>
      </w:pPr>
      <w:rPr>
        <w:rFonts w:hint="default"/>
        <w:b w:val="0"/>
        <w:sz w:val="22"/>
        <w:szCs w:val="22"/>
      </w:rPr>
    </w:lvl>
    <w:lvl w:ilvl="2">
      <w:start w:val="1"/>
      <w:numFmt w:val="decimal"/>
      <w:lvlText w:val="%1.%2.%3."/>
      <w:lvlJc w:val="left"/>
      <w:pPr>
        <w:ind w:left="720" w:hanging="720"/>
      </w:pPr>
      <w:rPr>
        <w:rFonts w:hint="default"/>
        <w:b/>
      </w:rPr>
    </w:lvl>
    <w:lvl w:ilvl="3">
      <w:start w:val="1"/>
      <w:numFmt w:val="lowerLetter"/>
      <w:lvlText w:val="%4)"/>
      <w:lvlJc w:val="left"/>
      <w:pPr>
        <w:ind w:left="720" w:hanging="720"/>
      </w:pPr>
      <w:rPr>
        <w:rFonts w:hint="default"/>
        <w:b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4553397B"/>
    <w:multiLevelType w:val="hybridMultilevel"/>
    <w:tmpl w:val="8BFA99EE"/>
    <w:lvl w:ilvl="0" w:tplc="C0F2944E">
      <w:start w:val="1"/>
      <w:numFmt w:val="lowerLetter"/>
      <w:lvlText w:val="%1)"/>
      <w:lvlJc w:val="left"/>
      <w:pPr>
        <w:ind w:left="1146" w:hanging="360"/>
      </w:pPr>
      <w:rPr>
        <w:rFonts w:hint="default"/>
        <w:color w:val="auto"/>
        <w:sz w:val="22"/>
        <w:szCs w:val="22"/>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8" w15:restartNumberingAfterBreak="0">
    <w:nsid w:val="49DE1CC8"/>
    <w:multiLevelType w:val="hybridMultilevel"/>
    <w:tmpl w:val="C68A1722"/>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4EF13303"/>
    <w:multiLevelType w:val="hybridMultilevel"/>
    <w:tmpl w:val="4A527FC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16B34BA"/>
    <w:multiLevelType w:val="hybridMultilevel"/>
    <w:tmpl w:val="106EC900"/>
    <w:lvl w:ilvl="0" w:tplc="EFAE9734">
      <w:start w:val="2"/>
      <w:numFmt w:val="decimal"/>
      <w:lvlText w:val="%1."/>
      <w:lvlJc w:val="left"/>
      <w:pPr>
        <w:ind w:left="1702" w:hanging="360"/>
      </w:pPr>
      <w:rPr>
        <w:rFonts w:hint="default"/>
        <w:b w:val="0"/>
      </w:r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55DE009C"/>
    <w:multiLevelType w:val="multilevel"/>
    <w:tmpl w:val="3022D7A2"/>
    <w:lvl w:ilvl="0">
      <w:start w:val="4"/>
      <w:numFmt w:val="decimal"/>
      <w:lvlText w:val="%1."/>
      <w:lvlJc w:val="left"/>
      <w:pPr>
        <w:ind w:left="360" w:hanging="360"/>
      </w:pPr>
      <w:rPr>
        <w:rFonts w:hint="default"/>
        <w:b/>
      </w:rPr>
    </w:lvl>
    <w:lvl w:ilvl="1">
      <w:start w:val="1"/>
      <w:numFmt w:val="lowerLetter"/>
      <w:lvlText w:val="%2)"/>
      <w:lvlJc w:val="left"/>
      <w:pPr>
        <w:ind w:left="644" w:hanging="360"/>
      </w:pPr>
      <w:rPr>
        <w:rFonts w:hint="default"/>
        <w:b w:val="0"/>
        <w:sz w:val="22"/>
        <w:szCs w:val="22"/>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59501250"/>
    <w:multiLevelType w:val="hybridMultilevel"/>
    <w:tmpl w:val="C5668D22"/>
    <w:lvl w:ilvl="0" w:tplc="0415000F">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43" w15:restartNumberingAfterBreak="0">
    <w:nsid w:val="59914D74"/>
    <w:multiLevelType w:val="hybridMultilevel"/>
    <w:tmpl w:val="A8900FA0"/>
    <w:lvl w:ilvl="0" w:tplc="463AB2EC">
      <w:start w:val="9"/>
      <w:numFmt w:val="upperRoman"/>
      <w:lvlText w:val="%1."/>
      <w:lvlJc w:val="right"/>
      <w:pPr>
        <w:ind w:left="142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5F54582B"/>
    <w:multiLevelType w:val="hybridMultilevel"/>
    <w:tmpl w:val="BE6E3CB2"/>
    <w:lvl w:ilvl="0" w:tplc="DA00BEFC">
      <w:start w:val="1"/>
      <w:numFmt w:val="decimal"/>
      <w:pStyle w:val="Nagwek2"/>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611F3354"/>
    <w:multiLevelType w:val="hybridMultilevel"/>
    <w:tmpl w:val="BA9A50CC"/>
    <w:lvl w:ilvl="0" w:tplc="5DD87B88">
      <w:start w:val="1"/>
      <w:numFmt w:val="decimal"/>
      <w:lvlText w:val="%1."/>
      <w:lvlJc w:val="left"/>
      <w:pPr>
        <w:ind w:left="807"/>
      </w:pPr>
      <w:rPr>
        <w:rFonts w:hint="default"/>
        <w:b w:val="0"/>
        <w:i w:val="0"/>
        <w:strike w:val="0"/>
        <w:dstrike w:val="0"/>
        <w:color w:val="000000"/>
        <w:sz w:val="22"/>
        <w:szCs w:val="22"/>
        <w:u w:val="none" w:color="000000"/>
        <w:bdr w:val="none" w:sz="0" w:space="0" w:color="auto"/>
        <w:shd w:val="clear" w:color="auto" w:fill="auto"/>
        <w:vertAlign w:val="baseline"/>
      </w:rPr>
    </w:lvl>
    <w:lvl w:ilvl="1" w:tplc="04150011">
      <w:start w:val="1"/>
      <w:numFmt w:val="decimal"/>
      <w:lvlText w:val="%2)"/>
      <w:lvlJc w:val="left"/>
      <w:pPr>
        <w:ind w:left="1647"/>
      </w:pPr>
      <w:rPr>
        <w:b w:val="0"/>
        <w:i w:val="0"/>
        <w:strike w:val="0"/>
        <w:dstrike w:val="0"/>
        <w:color w:val="000000"/>
        <w:sz w:val="22"/>
        <w:szCs w:val="22"/>
        <w:u w:val="none" w:color="000000"/>
        <w:bdr w:val="none" w:sz="0" w:space="0" w:color="auto"/>
        <w:shd w:val="clear" w:color="auto" w:fill="auto"/>
        <w:vertAlign w:val="baseline"/>
      </w:rPr>
    </w:lvl>
    <w:lvl w:ilvl="2" w:tplc="C978A630">
      <w:start w:val="1"/>
      <w:numFmt w:val="lowerRoman"/>
      <w:lvlText w:val="%3"/>
      <w:lvlJc w:val="left"/>
      <w:pPr>
        <w:ind w:left="23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D7069EE">
      <w:start w:val="1"/>
      <w:numFmt w:val="decimal"/>
      <w:lvlText w:val="%4"/>
      <w:lvlJc w:val="left"/>
      <w:pPr>
        <w:ind w:left="30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0B6D21E">
      <w:start w:val="1"/>
      <w:numFmt w:val="lowerLetter"/>
      <w:lvlText w:val="%5"/>
      <w:lvlJc w:val="left"/>
      <w:pPr>
        <w:ind w:left="38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0D0AE72">
      <w:start w:val="1"/>
      <w:numFmt w:val="lowerRoman"/>
      <w:lvlText w:val="%6"/>
      <w:lvlJc w:val="left"/>
      <w:pPr>
        <w:ind w:left="45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ADC2600">
      <w:start w:val="1"/>
      <w:numFmt w:val="decimal"/>
      <w:lvlText w:val="%7"/>
      <w:lvlJc w:val="left"/>
      <w:pPr>
        <w:ind w:left="52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1E2398E">
      <w:start w:val="1"/>
      <w:numFmt w:val="lowerLetter"/>
      <w:lvlText w:val="%8"/>
      <w:lvlJc w:val="left"/>
      <w:pPr>
        <w:ind w:left="59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2D0243A">
      <w:start w:val="1"/>
      <w:numFmt w:val="lowerRoman"/>
      <w:lvlText w:val="%9"/>
      <w:lvlJc w:val="left"/>
      <w:pPr>
        <w:ind w:left="66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6" w15:restartNumberingAfterBreak="0">
    <w:nsid w:val="632E3352"/>
    <w:multiLevelType w:val="hybridMultilevel"/>
    <w:tmpl w:val="FBD0FF7A"/>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636979DC"/>
    <w:multiLevelType w:val="hybridMultilevel"/>
    <w:tmpl w:val="7646DF06"/>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64C652C1"/>
    <w:multiLevelType w:val="hybridMultilevel"/>
    <w:tmpl w:val="C78611FE"/>
    <w:lvl w:ilvl="0" w:tplc="BF606992">
      <w:start w:val="1"/>
      <w:numFmt w:val="decimal"/>
      <w:lvlText w:val="%1."/>
      <w:lvlJc w:val="left"/>
      <w:pPr>
        <w:ind w:left="720" w:hanging="360"/>
      </w:pPr>
      <w:rPr>
        <w:b w:val="0"/>
      </w:rPr>
    </w:lvl>
    <w:lvl w:ilvl="1" w:tplc="D7207C5C">
      <w:start w:val="1"/>
      <w:numFmt w:val="decimal"/>
      <w:lvlText w:val="%2."/>
      <w:lvlJc w:val="left"/>
      <w:pPr>
        <w:ind w:left="1440" w:hanging="360"/>
      </w:pPr>
      <w:rPr>
        <w:rFonts w:hint="default"/>
        <w:b w:val="0"/>
      </w:r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6588715D"/>
    <w:multiLevelType w:val="hybridMultilevel"/>
    <w:tmpl w:val="B9C8A164"/>
    <w:lvl w:ilvl="0" w:tplc="4BC89C9C">
      <w:start w:val="1"/>
      <w:numFmt w:val="bullet"/>
      <w:lvlText w:val=""/>
      <w:lvlJc w:val="left"/>
      <w:pPr>
        <w:ind w:left="2857" w:hanging="360"/>
      </w:pPr>
      <w:rPr>
        <w:rFonts w:ascii="Symbol" w:hAnsi="Symbol" w:hint="default"/>
        <w:color w:val="auto"/>
      </w:rPr>
    </w:lvl>
    <w:lvl w:ilvl="1" w:tplc="04150003">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50" w15:restartNumberingAfterBreak="0">
    <w:nsid w:val="6A8136CC"/>
    <w:multiLevelType w:val="hybridMultilevel"/>
    <w:tmpl w:val="03A40360"/>
    <w:lvl w:ilvl="0" w:tplc="D4509722">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1" w15:restartNumberingAfterBreak="0">
    <w:nsid w:val="6CAB2106"/>
    <w:multiLevelType w:val="hybridMultilevel"/>
    <w:tmpl w:val="DFDE04C4"/>
    <w:lvl w:ilvl="0" w:tplc="3A787230">
      <w:start w:val="1"/>
      <w:numFmt w:val="lowerLetter"/>
      <w:lvlText w:val="%1)"/>
      <w:lvlJc w:val="left"/>
      <w:pPr>
        <w:ind w:left="720" w:hanging="360"/>
      </w:pPr>
      <w:rPr>
        <w:rFonts w:hint="default"/>
        <w:b w:val="0"/>
        <w:i w:val="0"/>
        <w:spacing w:val="0"/>
        <w:w w:val="100"/>
        <w:kern w:val="20"/>
        <w:position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702206EC"/>
    <w:multiLevelType w:val="hybridMultilevel"/>
    <w:tmpl w:val="27C28AD4"/>
    <w:lvl w:ilvl="0" w:tplc="EA102F04">
      <w:start w:val="1"/>
      <w:numFmt w:val="decimal"/>
      <w:lvlText w:val="%1."/>
      <w:lvlJc w:val="left"/>
      <w:pPr>
        <w:ind w:left="720" w:hanging="360"/>
      </w:pPr>
      <w:rPr>
        <w:b w:val="0"/>
      </w:rPr>
    </w:lvl>
    <w:lvl w:ilvl="1" w:tplc="C344AE66">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739434AE"/>
    <w:multiLevelType w:val="hybridMultilevel"/>
    <w:tmpl w:val="E5E898F2"/>
    <w:lvl w:ilvl="0" w:tplc="FFB2D30A">
      <w:start w:val="1"/>
      <w:numFmt w:val="lowerLetter"/>
      <w:lvlText w:val="%1)"/>
      <w:lvlJc w:val="left"/>
      <w:pPr>
        <w:ind w:left="720" w:hanging="360"/>
      </w:pPr>
      <w:rPr>
        <w:rFonts w:hint="default"/>
        <w:b w:val="0"/>
        <w:i w:val="0"/>
        <w:color w:val="auto"/>
        <w:sz w:val="22"/>
        <w:szCs w:val="22"/>
      </w:rPr>
    </w:lvl>
    <w:lvl w:ilvl="1" w:tplc="28E896F4">
      <w:start w:val="1"/>
      <w:numFmt w:val="lowerLetter"/>
      <w:lvlText w:val="%2)"/>
      <w:lvlJc w:val="left"/>
      <w:pPr>
        <w:ind w:left="1440" w:hanging="360"/>
      </w:pPr>
      <w:rPr>
        <w:rFonts w:hint="default"/>
      </w:rPr>
    </w:lvl>
    <w:lvl w:ilvl="2" w:tplc="78806C90">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744C66CF"/>
    <w:multiLevelType w:val="hybridMultilevel"/>
    <w:tmpl w:val="DDC0C0DC"/>
    <w:lvl w:ilvl="0" w:tplc="04150017">
      <w:start w:val="1"/>
      <w:numFmt w:val="lowerLetter"/>
      <w:lvlText w:val="%1)"/>
      <w:lvlJc w:val="left"/>
      <w:pPr>
        <w:ind w:left="1353" w:hanging="360"/>
      </w:pPr>
      <w:rPr>
        <w:rFonts w:hint="default"/>
      </w:rPr>
    </w:lvl>
    <w:lvl w:ilvl="1" w:tplc="04150003" w:tentative="1">
      <w:start w:val="1"/>
      <w:numFmt w:val="bullet"/>
      <w:lvlText w:val="o"/>
      <w:lvlJc w:val="left"/>
      <w:pPr>
        <w:ind w:left="2073" w:hanging="360"/>
      </w:pPr>
      <w:rPr>
        <w:rFonts w:ascii="Courier New" w:hAnsi="Courier New" w:cs="Courier New" w:hint="default"/>
      </w:rPr>
    </w:lvl>
    <w:lvl w:ilvl="2" w:tplc="04150005" w:tentative="1">
      <w:start w:val="1"/>
      <w:numFmt w:val="bullet"/>
      <w:lvlText w:val=""/>
      <w:lvlJc w:val="left"/>
      <w:pPr>
        <w:ind w:left="2793" w:hanging="360"/>
      </w:pPr>
      <w:rPr>
        <w:rFonts w:ascii="Wingdings" w:hAnsi="Wingdings" w:hint="default"/>
      </w:rPr>
    </w:lvl>
    <w:lvl w:ilvl="3" w:tplc="04150001" w:tentative="1">
      <w:start w:val="1"/>
      <w:numFmt w:val="bullet"/>
      <w:lvlText w:val=""/>
      <w:lvlJc w:val="left"/>
      <w:pPr>
        <w:ind w:left="3513" w:hanging="360"/>
      </w:pPr>
      <w:rPr>
        <w:rFonts w:ascii="Symbol" w:hAnsi="Symbol" w:hint="default"/>
      </w:rPr>
    </w:lvl>
    <w:lvl w:ilvl="4" w:tplc="04150003" w:tentative="1">
      <w:start w:val="1"/>
      <w:numFmt w:val="bullet"/>
      <w:lvlText w:val="o"/>
      <w:lvlJc w:val="left"/>
      <w:pPr>
        <w:ind w:left="4233" w:hanging="360"/>
      </w:pPr>
      <w:rPr>
        <w:rFonts w:ascii="Courier New" w:hAnsi="Courier New" w:cs="Courier New" w:hint="default"/>
      </w:rPr>
    </w:lvl>
    <w:lvl w:ilvl="5" w:tplc="04150005" w:tentative="1">
      <w:start w:val="1"/>
      <w:numFmt w:val="bullet"/>
      <w:lvlText w:val=""/>
      <w:lvlJc w:val="left"/>
      <w:pPr>
        <w:ind w:left="4953" w:hanging="360"/>
      </w:pPr>
      <w:rPr>
        <w:rFonts w:ascii="Wingdings" w:hAnsi="Wingdings" w:hint="default"/>
      </w:rPr>
    </w:lvl>
    <w:lvl w:ilvl="6" w:tplc="04150001" w:tentative="1">
      <w:start w:val="1"/>
      <w:numFmt w:val="bullet"/>
      <w:lvlText w:val=""/>
      <w:lvlJc w:val="left"/>
      <w:pPr>
        <w:ind w:left="5673" w:hanging="360"/>
      </w:pPr>
      <w:rPr>
        <w:rFonts w:ascii="Symbol" w:hAnsi="Symbol" w:hint="default"/>
      </w:rPr>
    </w:lvl>
    <w:lvl w:ilvl="7" w:tplc="04150003" w:tentative="1">
      <w:start w:val="1"/>
      <w:numFmt w:val="bullet"/>
      <w:lvlText w:val="o"/>
      <w:lvlJc w:val="left"/>
      <w:pPr>
        <w:ind w:left="6393" w:hanging="360"/>
      </w:pPr>
      <w:rPr>
        <w:rFonts w:ascii="Courier New" w:hAnsi="Courier New" w:cs="Courier New" w:hint="default"/>
      </w:rPr>
    </w:lvl>
    <w:lvl w:ilvl="8" w:tplc="04150005" w:tentative="1">
      <w:start w:val="1"/>
      <w:numFmt w:val="bullet"/>
      <w:lvlText w:val=""/>
      <w:lvlJc w:val="left"/>
      <w:pPr>
        <w:ind w:left="7113" w:hanging="360"/>
      </w:pPr>
      <w:rPr>
        <w:rFonts w:ascii="Wingdings" w:hAnsi="Wingdings" w:hint="default"/>
      </w:rPr>
    </w:lvl>
  </w:abstractNum>
  <w:abstractNum w:abstractNumId="55" w15:restartNumberingAfterBreak="0">
    <w:nsid w:val="74B6300B"/>
    <w:multiLevelType w:val="hybridMultilevel"/>
    <w:tmpl w:val="2A6E1022"/>
    <w:lvl w:ilvl="0" w:tplc="E062AB76">
      <w:start w:val="1"/>
      <w:numFmt w:val="decimal"/>
      <w:lvlText w:val="%1."/>
      <w:lvlJc w:val="left"/>
      <w:pPr>
        <w:ind w:left="720" w:hanging="360"/>
      </w:pPr>
      <w:rPr>
        <w:rFonts w:hint="default"/>
      </w:rPr>
    </w:lvl>
    <w:lvl w:ilvl="1" w:tplc="572ED150">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D6FAB3D4">
      <w:start w:val="1"/>
      <w:numFmt w:val="decimal"/>
      <w:lvlText w:val="%7."/>
      <w:lvlJc w:val="left"/>
      <w:pPr>
        <w:ind w:left="5040" w:hanging="360"/>
      </w:pPr>
      <w:rPr>
        <w:b w:val="0"/>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76E155AE"/>
    <w:multiLevelType w:val="multilevel"/>
    <w:tmpl w:val="95FC7A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780B0571"/>
    <w:multiLevelType w:val="hybridMultilevel"/>
    <w:tmpl w:val="32788B70"/>
    <w:lvl w:ilvl="0" w:tplc="FDD47566">
      <w:start w:val="1"/>
      <w:numFmt w:val="decimal"/>
      <w:lvlText w:val="%1."/>
      <w:lvlJc w:val="left"/>
      <w:pPr>
        <w:ind w:left="1433" w:hanging="360"/>
      </w:pPr>
      <w:rPr>
        <w:b w:val="0"/>
      </w:rPr>
    </w:lvl>
    <w:lvl w:ilvl="1" w:tplc="04150019" w:tentative="1">
      <w:start w:val="1"/>
      <w:numFmt w:val="lowerLetter"/>
      <w:lvlText w:val="%2."/>
      <w:lvlJc w:val="left"/>
      <w:pPr>
        <w:ind w:left="2153" w:hanging="360"/>
      </w:pPr>
    </w:lvl>
    <w:lvl w:ilvl="2" w:tplc="0415001B" w:tentative="1">
      <w:start w:val="1"/>
      <w:numFmt w:val="lowerRoman"/>
      <w:lvlText w:val="%3."/>
      <w:lvlJc w:val="right"/>
      <w:pPr>
        <w:ind w:left="2873" w:hanging="180"/>
      </w:pPr>
    </w:lvl>
    <w:lvl w:ilvl="3" w:tplc="0415000F" w:tentative="1">
      <w:start w:val="1"/>
      <w:numFmt w:val="decimal"/>
      <w:lvlText w:val="%4."/>
      <w:lvlJc w:val="left"/>
      <w:pPr>
        <w:ind w:left="3593" w:hanging="360"/>
      </w:pPr>
    </w:lvl>
    <w:lvl w:ilvl="4" w:tplc="04150019" w:tentative="1">
      <w:start w:val="1"/>
      <w:numFmt w:val="lowerLetter"/>
      <w:lvlText w:val="%5."/>
      <w:lvlJc w:val="left"/>
      <w:pPr>
        <w:ind w:left="4313" w:hanging="360"/>
      </w:pPr>
    </w:lvl>
    <w:lvl w:ilvl="5" w:tplc="0415001B" w:tentative="1">
      <w:start w:val="1"/>
      <w:numFmt w:val="lowerRoman"/>
      <w:lvlText w:val="%6."/>
      <w:lvlJc w:val="right"/>
      <w:pPr>
        <w:ind w:left="5033" w:hanging="180"/>
      </w:pPr>
    </w:lvl>
    <w:lvl w:ilvl="6" w:tplc="0415000F" w:tentative="1">
      <w:start w:val="1"/>
      <w:numFmt w:val="decimal"/>
      <w:lvlText w:val="%7."/>
      <w:lvlJc w:val="left"/>
      <w:pPr>
        <w:ind w:left="5753" w:hanging="360"/>
      </w:pPr>
    </w:lvl>
    <w:lvl w:ilvl="7" w:tplc="04150019" w:tentative="1">
      <w:start w:val="1"/>
      <w:numFmt w:val="lowerLetter"/>
      <w:lvlText w:val="%8."/>
      <w:lvlJc w:val="left"/>
      <w:pPr>
        <w:ind w:left="6473" w:hanging="360"/>
      </w:pPr>
    </w:lvl>
    <w:lvl w:ilvl="8" w:tplc="0415001B" w:tentative="1">
      <w:start w:val="1"/>
      <w:numFmt w:val="lowerRoman"/>
      <w:lvlText w:val="%9."/>
      <w:lvlJc w:val="right"/>
      <w:pPr>
        <w:ind w:left="7193" w:hanging="180"/>
      </w:pPr>
    </w:lvl>
  </w:abstractNum>
  <w:abstractNum w:abstractNumId="58" w15:restartNumberingAfterBreak="0">
    <w:nsid w:val="7BFA046D"/>
    <w:multiLevelType w:val="hybridMultilevel"/>
    <w:tmpl w:val="CDF02E26"/>
    <w:lvl w:ilvl="0" w:tplc="809ECDBA">
      <w:start w:val="5"/>
      <w:numFmt w:val="decimal"/>
      <w:lvlText w:val="%1."/>
      <w:lvlJc w:val="left"/>
      <w:pPr>
        <w:ind w:left="135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7D5D32C5"/>
    <w:multiLevelType w:val="hybridMultilevel"/>
    <w:tmpl w:val="E854600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7EEB4852"/>
    <w:multiLevelType w:val="hybridMultilevel"/>
    <w:tmpl w:val="561CE768"/>
    <w:lvl w:ilvl="0" w:tplc="04150017">
      <w:start w:val="1"/>
      <w:numFmt w:val="lowerLetter"/>
      <w:lvlText w:val="%1)"/>
      <w:lvlJc w:val="left"/>
      <w:pPr>
        <w:tabs>
          <w:tab w:val="num" w:pos="720"/>
        </w:tabs>
        <w:ind w:left="720" w:hanging="360"/>
      </w:pPr>
      <w:rPr>
        <w:rFont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61" w15:restartNumberingAfterBreak="0">
    <w:nsid w:val="7F7A50C6"/>
    <w:multiLevelType w:val="hybridMultilevel"/>
    <w:tmpl w:val="E0B4E318"/>
    <w:lvl w:ilvl="0" w:tplc="9C921C2A">
      <w:start w:val="1"/>
      <w:numFmt w:val="lowerLetter"/>
      <w:lvlText w:val="%1)"/>
      <w:lvlJc w:val="left"/>
      <w:pPr>
        <w:ind w:left="720" w:hanging="360"/>
      </w:pPr>
      <w:rPr>
        <w:rFonts w:hint="default"/>
        <w:b w:val="0"/>
        <w:i w:val="0"/>
        <w:spacing w:val="0"/>
        <w:w w:val="100"/>
        <w:kern w:val="20"/>
        <w:position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9"/>
  </w:num>
  <w:num w:numId="2">
    <w:abstractNumId w:val="42"/>
  </w:num>
  <w:num w:numId="3">
    <w:abstractNumId w:val="57"/>
  </w:num>
  <w:num w:numId="4">
    <w:abstractNumId w:val="33"/>
  </w:num>
  <w:num w:numId="5">
    <w:abstractNumId w:val="18"/>
  </w:num>
  <w:num w:numId="6">
    <w:abstractNumId w:val="12"/>
  </w:num>
  <w:num w:numId="7">
    <w:abstractNumId w:val="30"/>
  </w:num>
  <w:num w:numId="8">
    <w:abstractNumId w:val="52"/>
  </w:num>
  <w:num w:numId="9">
    <w:abstractNumId w:val="8"/>
  </w:num>
  <w:num w:numId="10">
    <w:abstractNumId w:val="44"/>
  </w:num>
  <w:num w:numId="11">
    <w:abstractNumId w:val="43"/>
  </w:num>
  <w:num w:numId="12">
    <w:abstractNumId w:val="55"/>
  </w:num>
  <w:num w:numId="13">
    <w:abstractNumId w:val="31"/>
  </w:num>
  <w:num w:numId="14">
    <w:abstractNumId w:val="22"/>
  </w:num>
  <w:num w:numId="15">
    <w:abstractNumId w:val="16"/>
  </w:num>
  <w:num w:numId="16">
    <w:abstractNumId w:val="61"/>
  </w:num>
  <w:num w:numId="17">
    <w:abstractNumId w:val="27"/>
  </w:num>
  <w:num w:numId="18">
    <w:abstractNumId w:val="59"/>
  </w:num>
  <w:num w:numId="19">
    <w:abstractNumId w:val="10"/>
  </w:num>
  <w:num w:numId="20">
    <w:abstractNumId w:val="53"/>
  </w:num>
  <w:num w:numId="21">
    <w:abstractNumId w:val="54"/>
  </w:num>
  <w:num w:numId="22">
    <w:abstractNumId w:val="21"/>
  </w:num>
  <w:num w:numId="23">
    <w:abstractNumId w:val="1"/>
  </w:num>
  <w:num w:numId="24">
    <w:abstractNumId w:val="14"/>
  </w:num>
  <w:num w:numId="25">
    <w:abstractNumId w:val="3"/>
  </w:num>
  <w:num w:numId="26">
    <w:abstractNumId w:val="34"/>
  </w:num>
  <w:num w:numId="27">
    <w:abstractNumId w:val="29"/>
  </w:num>
  <w:num w:numId="28">
    <w:abstractNumId w:val="4"/>
  </w:num>
  <w:num w:numId="29">
    <w:abstractNumId w:val="45"/>
  </w:num>
  <w:num w:numId="30">
    <w:abstractNumId w:val="19"/>
  </w:num>
  <w:num w:numId="31">
    <w:abstractNumId w:val="41"/>
  </w:num>
  <w:num w:numId="32">
    <w:abstractNumId w:val="23"/>
  </w:num>
  <w:num w:numId="33">
    <w:abstractNumId w:val="49"/>
  </w:num>
  <w:num w:numId="34">
    <w:abstractNumId w:val="51"/>
  </w:num>
  <w:num w:numId="35">
    <w:abstractNumId w:val="48"/>
  </w:num>
  <w:num w:numId="36">
    <w:abstractNumId w:val="5"/>
  </w:num>
  <w:num w:numId="37">
    <w:abstractNumId w:val="24"/>
  </w:num>
  <w:num w:numId="38">
    <w:abstractNumId w:val="40"/>
  </w:num>
  <w:num w:numId="39">
    <w:abstractNumId w:val="37"/>
  </w:num>
  <w:num w:numId="40">
    <w:abstractNumId w:val="17"/>
  </w:num>
  <w:num w:numId="41">
    <w:abstractNumId w:val="11"/>
  </w:num>
  <w:num w:numId="42">
    <w:abstractNumId w:val="39"/>
  </w:num>
  <w:num w:numId="43">
    <w:abstractNumId w:val="38"/>
  </w:num>
  <w:num w:numId="44">
    <w:abstractNumId w:val="46"/>
  </w:num>
  <w:num w:numId="45">
    <w:abstractNumId w:val="47"/>
  </w:num>
  <w:num w:numId="46">
    <w:abstractNumId w:val="60"/>
  </w:num>
  <w:num w:numId="47">
    <w:abstractNumId w:val="28"/>
  </w:num>
  <w:num w:numId="48">
    <w:abstractNumId w:val="13"/>
  </w:num>
  <w:num w:numId="49">
    <w:abstractNumId w:val="58"/>
  </w:num>
  <w:num w:numId="50">
    <w:abstractNumId w:val="0"/>
  </w:num>
  <w:num w:numId="51">
    <w:abstractNumId w:val="26"/>
  </w:num>
  <w:num w:numId="52">
    <w:abstractNumId w:val="32"/>
  </w:num>
  <w:num w:numId="53">
    <w:abstractNumId w:val="7"/>
  </w:num>
  <w:num w:numId="54">
    <w:abstractNumId w:val="50"/>
  </w:num>
  <w:num w:numId="55">
    <w:abstractNumId w:val="6"/>
  </w:num>
  <w:num w:numId="56">
    <w:abstractNumId w:val="15"/>
  </w:num>
  <w:num w:numId="57">
    <w:abstractNumId w:val="56"/>
  </w:num>
  <w:num w:numId="58">
    <w:abstractNumId w:val="35"/>
  </w:num>
  <w:num w:numId="59">
    <w:abstractNumId w:val="2"/>
  </w:num>
  <w:num w:numId="60">
    <w:abstractNumId w:val="36"/>
  </w:num>
  <w:num w:numId="61">
    <w:abstractNumId w:val="20"/>
  </w:num>
  <w:num w:numId="62">
    <w:abstractNumId w:val="25"/>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67AC"/>
    <w:rsid w:val="00021311"/>
    <w:rsid w:val="0002263F"/>
    <w:rsid w:val="00031B25"/>
    <w:rsid w:val="00035354"/>
    <w:rsid w:val="000418BF"/>
    <w:rsid w:val="00041C1D"/>
    <w:rsid w:val="00045C6E"/>
    <w:rsid w:val="00075D8C"/>
    <w:rsid w:val="00084A6F"/>
    <w:rsid w:val="0008685C"/>
    <w:rsid w:val="000868F4"/>
    <w:rsid w:val="0009031D"/>
    <w:rsid w:val="00097119"/>
    <w:rsid w:val="000B1CA9"/>
    <w:rsid w:val="000C2935"/>
    <w:rsid w:val="000C3C8C"/>
    <w:rsid w:val="000C6669"/>
    <w:rsid w:val="000C754B"/>
    <w:rsid w:val="000D4D73"/>
    <w:rsid w:val="000E09C4"/>
    <w:rsid w:val="000E12B3"/>
    <w:rsid w:val="000E7623"/>
    <w:rsid w:val="000F6CBE"/>
    <w:rsid w:val="0010454A"/>
    <w:rsid w:val="00116053"/>
    <w:rsid w:val="00125FDB"/>
    <w:rsid w:val="001266EA"/>
    <w:rsid w:val="001369B9"/>
    <w:rsid w:val="0015387F"/>
    <w:rsid w:val="00154F23"/>
    <w:rsid w:val="001616EF"/>
    <w:rsid w:val="0016475E"/>
    <w:rsid w:val="00165BD3"/>
    <w:rsid w:val="001729DC"/>
    <w:rsid w:val="00173CFC"/>
    <w:rsid w:val="00176F69"/>
    <w:rsid w:val="00197414"/>
    <w:rsid w:val="001A162D"/>
    <w:rsid w:val="001B14F8"/>
    <w:rsid w:val="001C038E"/>
    <w:rsid w:val="001D157E"/>
    <w:rsid w:val="001D362B"/>
    <w:rsid w:val="001D6D7E"/>
    <w:rsid w:val="001E2761"/>
    <w:rsid w:val="001F1893"/>
    <w:rsid w:val="0020089A"/>
    <w:rsid w:val="0020432F"/>
    <w:rsid w:val="00206CB0"/>
    <w:rsid w:val="00213BCD"/>
    <w:rsid w:val="00213D5E"/>
    <w:rsid w:val="00213EC7"/>
    <w:rsid w:val="002246A7"/>
    <w:rsid w:val="002272D1"/>
    <w:rsid w:val="00227941"/>
    <w:rsid w:val="00231E3D"/>
    <w:rsid w:val="0023256D"/>
    <w:rsid w:val="00235C7B"/>
    <w:rsid w:val="00237F1F"/>
    <w:rsid w:val="0024332F"/>
    <w:rsid w:val="00247C0B"/>
    <w:rsid w:val="00253CEE"/>
    <w:rsid w:val="0026001D"/>
    <w:rsid w:val="0026158E"/>
    <w:rsid w:val="00282CA3"/>
    <w:rsid w:val="002857C2"/>
    <w:rsid w:val="0028648A"/>
    <w:rsid w:val="00286FE8"/>
    <w:rsid w:val="00292289"/>
    <w:rsid w:val="00292883"/>
    <w:rsid w:val="00297B5D"/>
    <w:rsid w:val="002A3021"/>
    <w:rsid w:val="002C5E4D"/>
    <w:rsid w:val="002D4AF7"/>
    <w:rsid w:val="002D4B27"/>
    <w:rsid w:val="002D4E8C"/>
    <w:rsid w:val="002D52C7"/>
    <w:rsid w:val="002D54DC"/>
    <w:rsid w:val="00302FF2"/>
    <w:rsid w:val="003035EE"/>
    <w:rsid w:val="00324A60"/>
    <w:rsid w:val="00326612"/>
    <w:rsid w:val="00330B33"/>
    <w:rsid w:val="00331DAA"/>
    <w:rsid w:val="003347CE"/>
    <w:rsid w:val="00342CD2"/>
    <w:rsid w:val="00351ED2"/>
    <w:rsid w:val="003548E1"/>
    <w:rsid w:val="00355443"/>
    <w:rsid w:val="00364346"/>
    <w:rsid w:val="0036472A"/>
    <w:rsid w:val="00372934"/>
    <w:rsid w:val="0037401C"/>
    <w:rsid w:val="003806EA"/>
    <w:rsid w:val="003809B6"/>
    <w:rsid w:val="003811F5"/>
    <w:rsid w:val="0038158F"/>
    <w:rsid w:val="00381898"/>
    <w:rsid w:val="00386871"/>
    <w:rsid w:val="00392BEC"/>
    <w:rsid w:val="00393B70"/>
    <w:rsid w:val="00395593"/>
    <w:rsid w:val="003A721D"/>
    <w:rsid w:val="003C189C"/>
    <w:rsid w:val="003C665F"/>
    <w:rsid w:val="003C6971"/>
    <w:rsid w:val="003D0BDA"/>
    <w:rsid w:val="003D6414"/>
    <w:rsid w:val="003F0E5A"/>
    <w:rsid w:val="003F3077"/>
    <w:rsid w:val="003F3AB2"/>
    <w:rsid w:val="003F709F"/>
    <w:rsid w:val="004023CE"/>
    <w:rsid w:val="004044E8"/>
    <w:rsid w:val="00411A84"/>
    <w:rsid w:val="004121FA"/>
    <w:rsid w:val="00415032"/>
    <w:rsid w:val="00416A2F"/>
    <w:rsid w:val="00423597"/>
    <w:rsid w:val="00423B60"/>
    <w:rsid w:val="00431620"/>
    <w:rsid w:val="00434941"/>
    <w:rsid w:val="004359B7"/>
    <w:rsid w:val="004412A5"/>
    <w:rsid w:val="004437F1"/>
    <w:rsid w:val="00446A76"/>
    <w:rsid w:val="00454B93"/>
    <w:rsid w:val="004602CE"/>
    <w:rsid w:val="004614D5"/>
    <w:rsid w:val="00463251"/>
    <w:rsid w:val="00463696"/>
    <w:rsid w:val="00463E53"/>
    <w:rsid w:val="004671A1"/>
    <w:rsid w:val="004704A9"/>
    <w:rsid w:val="00470CBD"/>
    <w:rsid w:val="0047418D"/>
    <w:rsid w:val="00476B79"/>
    <w:rsid w:val="00477734"/>
    <w:rsid w:val="00484D70"/>
    <w:rsid w:val="00486899"/>
    <w:rsid w:val="0048743E"/>
    <w:rsid w:val="00490AC4"/>
    <w:rsid w:val="004A3113"/>
    <w:rsid w:val="004A39DE"/>
    <w:rsid w:val="004A58A5"/>
    <w:rsid w:val="004C3BA6"/>
    <w:rsid w:val="004D2C35"/>
    <w:rsid w:val="004D7454"/>
    <w:rsid w:val="004E2165"/>
    <w:rsid w:val="004E4F27"/>
    <w:rsid w:val="004E7EBA"/>
    <w:rsid w:val="004F3960"/>
    <w:rsid w:val="005010EA"/>
    <w:rsid w:val="00502BFE"/>
    <w:rsid w:val="005073E9"/>
    <w:rsid w:val="00526311"/>
    <w:rsid w:val="00531FF7"/>
    <w:rsid w:val="00533A12"/>
    <w:rsid w:val="0053493D"/>
    <w:rsid w:val="00535151"/>
    <w:rsid w:val="00550B51"/>
    <w:rsid w:val="00551B84"/>
    <w:rsid w:val="00551EC7"/>
    <w:rsid w:val="00567814"/>
    <w:rsid w:val="00581228"/>
    <w:rsid w:val="005841CC"/>
    <w:rsid w:val="00584FA8"/>
    <w:rsid w:val="005949B2"/>
    <w:rsid w:val="00596E1E"/>
    <w:rsid w:val="005A03CB"/>
    <w:rsid w:val="005A63FF"/>
    <w:rsid w:val="005B2023"/>
    <w:rsid w:val="005B58BE"/>
    <w:rsid w:val="005D3E35"/>
    <w:rsid w:val="005D4B24"/>
    <w:rsid w:val="005E5999"/>
    <w:rsid w:val="005F22CC"/>
    <w:rsid w:val="005F2653"/>
    <w:rsid w:val="00602CFE"/>
    <w:rsid w:val="00604C3E"/>
    <w:rsid w:val="0060707F"/>
    <w:rsid w:val="006114D1"/>
    <w:rsid w:val="006212F0"/>
    <w:rsid w:val="00624184"/>
    <w:rsid w:val="00634BB3"/>
    <w:rsid w:val="00634D18"/>
    <w:rsid w:val="006359CE"/>
    <w:rsid w:val="00641E85"/>
    <w:rsid w:val="006430B4"/>
    <w:rsid w:val="00682C61"/>
    <w:rsid w:val="00685BB1"/>
    <w:rsid w:val="006865CF"/>
    <w:rsid w:val="00693E3C"/>
    <w:rsid w:val="006A7AB8"/>
    <w:rsid w:val="006B44C2"/>
    <w:rsid w:val="006B7321"/>
    <w:rsid w:val="006B760A"/>
    <w:rsid w:val="006C6065"/>
    <w:rsid w:val="006D190B"/>
    <w:rsid w:val="006D4E36"/>
    <w:rsid w:val="006E5725"/>
    <w:rsid w:val="006F1955"/>
    <w:rsid w:val="006F66F2"/>
    <w:rsid w:val="007049EA"/>
    <w:rsid w:val="00706D44"/>
    <w:rsid w:val="00715A08"/>
    <w:rsid w:val="00715AAE"/>
    <w:rsid w:val="00724D84"/>
    <w:rsid w:val="0072627B"/>
    <w:rsid w:val="007306A0"/>
    <w:rsid w:val="0073768D"/>
    <w:rsid w:val="0074006B"/>
    <w:rsid w:val="007631F8"/>
    <w:rsid w:val="007722FC"/>
    <w:rsid w:val="00773EF0"/>
    <w:rsid w:val="00776174"/>
    <w:rsid w:val="00777F5B"/>
    <w:rsid w:val="00784949"/>
    <w:rsid w:val="00791115"/>
    <w:rsid w:val="00794D41"/>
    <w:rsid w:val="007A08BC"/>
    <w:rsid w:val="007A7768"/>
    <w:rsid w:val="007B69C6"/>
    <w:rsid w:val="007B7A78"/>
    <w:rsid w:val="007C00B6"/>
    <w:rsid w:val="007C7354"/>
    <w:rsid w:val="007D22B4"/>
    <w:rsid w:val="007D3CF7"/>
    <w:rsid w:val="007D7222"/>
    <w:rsid w:val="007F6082"/>
    <w:rsid w:val="00803437"/>
    <w:rsid w:val="00804602"/>
    <w:rsid w:val="00806D67"/>
    <w:rsid w:val="00807A7A"/>
    <w:rsid w:val="008122DF"/>
    <w:rsid w:val="008178B3"/>
    <w:rsid w:val="008237CE"/>
    <w:rsid w:val="00826DF1"/>
    <w:rsid w:val="00830F11"/>
    <w:rsid w:val="00835DDB"/>
    <w:rsid w:val="00836F9D"/>
    <w:rsid w:val="0084182D"/>
    <w:rsid w:val="008464AA"/>
    <w:rsid w:val="0086054C"/>
    <w:rsid w:val="008616B7"/>
    <w:rsid w:val="00863535"/>
    <w:rsid w:val="0086594E"/>
    <w:rsid w:val="00867336"/>
    <w:rsid w:val="008674E2"/>
    <w:rsid w:val="00871BC9"/>
    <w:rsid w:val="00871D36"/>
    <w:rsid w:val="00876153"/>
    <w:rsid w:val="008766E3"/>
    <w:rsid w:val="00886AA5"/>
    <w:rsid w:val="00892F01"/>
    <w:rsid w:val="008A2298"/>
    <w:rsid w:val="008A4E98"/>
    <w:rsid w:val="008B162B"/>
    <w:rsid w:val="008B6F84"/>
    <w:rsid w:val="008C128A"/>
    <w:rsid w:val="008C5588"/>
    <w:rsid w:val="008C7578"/>
    <w:rsid w:val="008E52E0"/>
    <w:rsid w:val="00914850"/>
    <w:rsid w:val="00914FC1"/>
    <w:rsid w:val="00915F62"/>
    <w:rsid w:val="00931439"/>
    <w:rsid w:val="009353FF"/>
    <w:rsid w:val="009473DA"/>
    <w:rsid w:val="00955E99"/>
    <w:rsid w:val="00961913"/>
    <w:rsid w:val="009622CB"/>
    <w:rsid w:val="0096357E"/>
    <w:rsid w:val="009726C2"/>
    <w:rsid w:val="0099387D"/>
    <w:rsid w:val="009A26EC"/>
    <w:rsid w:val="009A5F0B"/>
    <w:rsid w:val="009B6F5C"/>
    <w:rsid w:val="009C3C57"/>
    <w:rsid w:val="009D69C8"/>
    <w:rsid w:val="009E7C52"/>
    <w:rsid w:val="009F1A95"/>
    <w:rsid w:val="009F3D1F"/>
    <w:rsid w:val="009F6B19"/>
    <w:rsid w:val="00A0202F"/>
    <w:rsid w:val="00A024A2"/>
    <w:rsid w:val="00A03F5F"/>
    <w:rsid w:val="00A0631C"/>
    <w:rsid w:val="00A30822"/>
    <w:rsid w:val="00A33DAD"/>
    <w:rsid w:val="00A419AA"/>
    <w:rsid w:val="00A50ABE"/>
    <w:rsid w:val="00A6181E"/>
    <w:rsid w:val="00A65DAE"/>
    <w:rsid w:val="00A66777"/>
    <w:rsid w:val="00A75CEA"/>
    <w:rsid w:val="00A76A01"/>
    <w:rsid w:val="00A85225"/>
    <w:rsid w:val="00A93B25"/>
    <w:rsid w:val="00A97315"/>
    <w:rsid w:val="00AA3CED"/>
    <w:rsid w:val="00AA7E74"/>
    <w:rsid w:val="00AB3F0C"/>
    <w:rsid w:val="00AC3099"/>
    <w:rsid w:val="00AC4354"/>
    <w:rsid w:val="00AC7139"/>
    <w:rsid w:val="00AD40BA"/>
    <w:rsid w:val="00B1190C"/>
    <w:rsid w:val="00B13EB2"/>
    <w:rsid w:val="00B20A0C"/>
    <w:rsid w:val="00B20DF5"/>
    <w:rsid w:val="00B23592"/>
    <w:rsid w:val="00B30C0E"/>
    <w:rsid w:val="00B517ED"/>
    <w:rsid w:val="00B52ED0"/>
    <w:rsid w:val="00B54F64"/>
    <w:rsid w:val="00B603F5"/>
    <w:rsid w:val="00B62987"/>
    <w:rsid w:val="00B713C4"/>
    <w:rsid w:val="00B72B39"/>
    <w:rsid w:val="00B72CC1"/>
    <w:rsid w:val="00B777FD"/>
    <w:rsid w:val="00B8245A"/>
    <w:rsid w:val="00B93260"/>
    <w:rsid w:val="00BA2150"/>
    <w:rsid w:val="00BA3E82"/>
    <w:rsid w:val="00BA518E"/>
    <w:rsid w:val="00BB2D0F"/>
    <w:rsid w:val="00BC15F9"/>
    <w:rsid w:val="00BC16C3"/>
    <w:rsid w:val="00BC429A"/>
    <w:rsid w:val="00BC4F99"/>
    <w:rsid w:val="00BD75E5"/>
    <w:rsid w:val="00BF4433"/>
    <w:rsid w:val="00BF7808"/>
    <w:rsid w:val="00BF792E"/>
    <w:rsid w:val="00BF7B9F"/>
    <w:rsid w:val="00C02B4B"/>
    <w:rsid w:val="00C13AFE"/>
    <w:rsid w:val="00C2010A"/>
    <w:rsid w:val="00C2152B"/>
    <w:rsid w:val="00C23185"/>
    <w:rsid w:val="00C32021"/>
    <w:rsid w:val="00C739CD"/>
    <w:rsid w:val="00C7713B"/>
    <w:rsid w:val="00C849DC"/>
    <w:rsid w:val="00C87B37"/>
    <w:rsid w:val="00C909B1"/>
    <w:rsid w:val="00CB4943"/>
    <w:rsid w:val="00CB761A"/>
    <w:rsid w:val="00CC26DE"/>
    <w:rsid w:val="00CC4EFA"/>
    <w:rsid w:val="00CC5812"/>
    <w:rsid w:val="00CD44D0"/>
    <w:rsid w:val="00CE0D42"/>
    <w:rsid w:val="00CE2EE4"/>
    <w:rsid w:val="00CE306E"/>
    <w:rsid w:val="00CF148B"/>
    <w:rsid w:val="00D01145"/>
    <w:rsid w:val="00D11FE0"/>
    <w:rsid w:val="00D14EC1"/>
    <w:rsid w:val="00D15801"/>
    <w:rsid w:val="00D23FDE"/>
    <w:rsid w:val="00D265A2"/>
    <w:rsid w:val="00D320DE"/>
    <w:rsid w:val="00D40199"/>
    <w:rsid w:val="00D4046B"/>
    <w:rsid w:val="00D46206"/>
    <w:rsid w:val="00D50886"/>
    <w:rsid w:val="00D52B02"/>
    <w:rsid w:val="00D60CC1"/>
    <w:rsid w:val="00D63EC0"/>
    <w:rsid w:val="00D64A28"/>
    <w:rsid w:val="00D84577"/>
    <w:rsid w:val="00D92851"/>
    <w:rsid w:val="00D9719B"/>
    <w:rsid w:val="00DA47FA"/>
    <w:rsid w:val="00DB03C2"/>
    <w:rsid w:val="00DB1B98"/>
    <w:rsid w:val="00DC45D0"/>
    <w:rsid w:val="00DC4914"/>
    <w:rsid w:val="00DC7ABE"/>
    <w:rsid w:val="00DD051F"/>
    <w:rsid w:val="00DD2C6D"/>
    <w:rsid w:val="00DD51A3"/>
    <w:rsid w:val="00DD67AC"/>
    <w:rsid w:val="00DD70B8"/>
    <w:rsid w:val="00DD7409"/>
    <w:rsid w:val="00DD75D1"/>
    <w:rsid w:val="00DE4F26"/>
    <w:rsid w:val="00DF2304"/>
    <w:rsid w:val="00DF53A4"/>
    <w:rsid w:val="00E039EC"/>
    <w:rsid w:val="00E0433D"/>
    <w:rsid w:val="00E06618"/>
    <w:rsid w:val="00E102B4"/>
    <w:rsid w:val="00E13441"/>
    <w:rsid w:val="00E2756A"/>
    <w:rsid w:val="00E31A47"/>
    <w:rsid w:val="00E3316C"/>
    <w:rsid w:val="00E60EA4"/>
    <w:rsid w:val="00E66CAB"/>
    <w:rsid w:val="00E80BB6"/>
    <w:rsid w:val="00E97A48"/>
    <w:rsid w:val="00EA0A27"/>
    <w:rsid w:val="00EA6B34"/>
    <w:rsid w:val="00EB7FAF"/>
    <w:rsid w:val="00EC114D"/>
    <w:rsid w:val="00ED0D35"/>
    <w:rsid w:val="00ED26F4"/>
    <w:rsid w:val="00ED7AA9"/>
    <w:rsid w:val="00ED7EFC"/>
    <w:rsid w:val="00EE02CB"/>
    <w:rsid w:val="00EE5F04"/>
    <w:rsid w:val="00F00DAC"/>
    <w:rsid w:val="00F017B1"/>
    <w:rsid w:val="00F024BC"/>
    <w:rsid w:val="00F14E6A"/>
    <w:rsid w:val="00F1671F"/>
    <w:rsid w:val="00F24325"/>
    <w:rsid w:val="00F30D82"/>
    <w:rsid w:val="00F44FCA"/>
    <w:rsid w:val="00F534C0"/>
    <w:rsid w:val="00F66A82"/>
    <w:rsid w:val="00F70EDB"/>
    <w:rsid w:val="00F7203B"/>
    <w:rsid w:val="00F74718"/>
    <w:rsid w:val="00F76713"/>
    <w:rsid w:val="00F824AB"/>
    <w:rsid w:val="00F936AE"/>
    <w:rsid w:val="00F97B72"/>
    <w:rsid w:val="00FA1201"/>
    <w:rsid w:val="00FB2CC1"/>
    <w:rsid w:val="00FB73A7"/>
    <w:rsid w:val="00FE2FBA"/>
    <w:rsid w:val="00FE402A"/>
    <w:rsid w:val="00FF33B3"/>
    <w:rsid w:val="00FF678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A9F86EF"/>
  <w15:docId w15:val="{8E5AA8D4-5F5F-4B7D-84AD-325D5C383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60CC1"/>
    <w:pPr>
      <w:spacing w:after="5" w:line="268" w:lineRule="auto"/>
      <w:ind w:left="10" w:hanging="10"/>
      <w:jc w:val="both"/>
    </w:pPr>
    <w:rPr>
      <w:rFonts w:ascii="Times New Roman" w:eastAsia="Times New Roman" w:hAnsi="Times New Roman" w:cs="Times New Roman"/>
      <w:color w:val="000000"/>
    </w:rPr>
  </w:style>
  <w:style w:type="paragraph" w:styleId="Nagwek1">
    <w:name w:val="heading 1"/>
    <w:next w:val="Normalny"/>
    <w:link w:val="Nagwek1Znak"/>
    <w:uiPriority w:val="9"/>
    <w:unhideWhenUsed/>
    <w:qFormat/>
    <w:rsid w:val="009F1A95"/>
    <w:pPr>
      <w:keepNext/>
      <w:keepLines/>
      <w:spacing w:after="0" w:line="248" w:lineRule="auto"/>
      <w:ind w:left="10" w:hanging="10"/>
      <w:outlineLvl w:val="0"/>
    </w:pPr>
    <w:rPr>
      <w:rFonts w:ascii="Calibri" w:eastAsia="Times New Roman" w:hAnsi="Calibri" w:cs="Times New Roman"/>
      <w:b/>
      <w:color w:val="000000"/>
      <w:u w:val="single"/>
    </w:rPr>
  </w:style>
  <w:style w:type="paragraph" w:styleId="Nagwek2">
    <w:name w:val="heading 2"/>
    <w:next w:val="Normalny"/>
    <w:link w:val="Nagwek2Znak"/>
    <w:autoRedefine/>
    <w:uiPriority w:val="9"/>
    <w:unhideWhenUsed/>
    <w:qFormat/>
    <w:rsid w:val="009F1A95"/>
    <w:pPr>
      <w:keepNext/>
      <w:keepLines/>
      <w:numPr>
        <w:numId w:val="10"/>
      </w:numPr>
      <w:spacing w:after="5" w:line="249" w:lineRule="auto"/>
      <w:ind w:left="851" w:hanging="284"/>
      <w:outlineLvl w:val="1"/>
    </w:pPr>
    <w:rPr>
      <w:rFonts w:ascii="Calibri" w:eastAsia="Times New Roman" w:hAnsi="Calibri" w:cs="Times New Roman"/>
      <w:color w:val="000000"/>
    </w:rPr>
  </w:style>
  <w:style w:type="paragraph" w:styleId="Nagwek3">
    <w:name w:val="heading 3"/>
    <w:basedOn w:val="Normalny"/>
    <w:next w:val="Normalny"/>
    <w:link w:val="Nagwek3Znak"/>
    <w:qFormat/>
    <w:rsid w:val="00533A12"/>
    <w:pPr>
      <w:keepNext/>
      <w:shd w:val="clear" w:color="auto" w:fill="FFFFFF"/>
      <w:spacing w:after="0" w:line="240" w:lineRule="auto"/>
      <w:ind w:left="0" w:firstLine="0"/>
      <w:outlineLvl w:val="2"/>
    </w:pPr>
    <w:rPr>
      <w:b/>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link w:val="Nagwek2"/>
    <w:uiPriority w:val="9"/>
    <w:rsid w:val="009F1A95"/>
    <w:rPr>
      <w:rFonts w:ascii="Calibri" w:eastAsia="Times New Roman" w:hAnsi="Calibri" w:cs="Times New Roman"/>
      <w:color w:val="000000"/>
    </w:rPr>
  </w:style>
  <w:style w:type="character" w:customStyle="1" w:styleId="Nagwek1Znak">
    <w:name w:val="Nagłówek 1 Znak"/>
    <w:link w:val="Nagwek1"/>
    <w:uiPriority w:val="9"/>
    <w:rsid w:val="009F1A95"/>
    <w:rPr>
      <w:rFonts w:ascii="Calibri" w:eastAsia="Times New Roman" w:hAnsi="Calibri" w:cs="Times New Roman"/>
      <w:b/>
      <w:color w:val="000000"/>
      <w:u w:val="single"/>
    </w:rPr>
  </w:style>
  <w:style w:type="table" w:customStyle="1" w:styleId="TableGrid">
    <w:name w:val="TableGrid"/>
    <w:rsid w:val="00227941"/>
    <w:pPr>
      <w:spacing w:after="0" w:line="240" w:lineRule="auto"/>
    </w:pPr>
    <w:tblPr>
      <w:tblCellMar>
        <w:top w:w="0" w:type="dxa"/>
        <w:left w:w="0" w:type="dxa"/>
        <w:bottom w:w="0" w:type="dxa"/>
        <w:right w:w="0" w:type="dxa"/>
      </w:tblCellMar>
    </w:tblPr>
  </w:style>
  <w:style w:type="character" w:customStyle="1" w:styleId="Nagwek3Znak">
    <w:name w:val="Nagłówek 3 Znak"/>
    <w:basedOn w:val="Domylnaczcionkaakapitu"/>
    <w:link w:val="Nagwek3"/>
    <w:rsid w:val="00533A12"/>
    <w:rPr>
      <w:rFonts w:ascii="Times New Roman" w:eastAsia="Times New Roman" w:hAnsi="Times New Roman" w:cs="Times New Roman"/>
      <w:b/>
      <w:color w:val="000000"/>
      <w:sz w:val="24"/>
      <w:szCs w:val="24"/>
      <w:shd w:val="clear" w:color="auto" w:fill="FFFFFF"/>
    </w:rPr>
  </w:style>
  <w:style w:type="paragraph" w:styleId="Akapitzlist">
    <w:name w:val="List Paragraph"/>
    <w:aliases w:val="CW_Lista,sw tekst,L1,Numerowanie,2 heading,A_wyliczenie,K-P_odwolanie,Akapit z listą5,maz_wyliczenie,opis dzialania,List Paragraph"/>
    <w:basedOn w:val="Normalny"/>
    <w:link w:val="AkapitzlistZnak"/>
    <w:uiPriority w:val="99"/>
    <w:qFormat/>
    <w:rsid w:val="003C189C"/>
    <w:pPr>
      <w:ind w:left="720"/>
      <w:contextualSpacing/>
    </w:pPr>
  </w:style>
  <w:style w:type="paragraph" w:styleId="Nagwek">
    <w:name w:val="header"/>
    <w:basedOn w:val="Normalny"/>
    <w:link w:val="NagwekZnak"/>
    <w:unhideWhenUsed/>
    <w:rsid w:val="00DF53A4"/>
    <w:pPr>
      <w:tabs>
        <w:tab w:val="center" w:pos="4536"/>
        <w:tab w:val="right" w:pos="9072"/>
      </w:tabs>
      <w:spacing w:after="0" w:line="240" w:lineRule="auto"/>
    </w:pPr>
  </w:style>
  <w:style w:type="character" w:customStyle="1" w:styleId="NagwekZnak">
    <w:name w:val="Nagłówek Znak"/>
    <w:basedOn w:val="Domylnaczcionkaakapitu"/>
    <w:link w:val="Nagwek"/>
    <w:rsid w:val="00DF53A4"/>
    <w:rPr>
      <w:rFonts w:ascii="Times New Roman" w:eastAsia="Times New Roman" w:hAnsi="Times New Roman" w:cs="Times New Roman"/>
      <w:color w:val="000000"/>
    </w:rPr>
  </w:style>
  <w:style w:type="character" w:styleId="Hipercze">
    <w:name w:val="Hyperlink"/>
    <w:basedOn w:val="Domylnaczcionkaakapitu"/>
    <w:uiPriority w:val="99"/>
    <w:unhideWhenUsed/>
    <w:rsid w:val="00835DDB"/>
    <w:rPr>
      <w:color w:val="0563C1" w:themeColor="hyperlink"/>
      <w:u w:val="single"/>
    </w:rPr>
  </w:style>
  <w:style w:type="paragraph" w:styleId="Tekstdymka">
    <w:name w:val="Balloon Text"/>
    <w:basedOn w:val="Normalny"/>
    <w:link w:val="TekstdymkaZnak"/>
    <w:uiPriority w:val="99"/>
    <w:semiHidden/>
    <w:unhideWhenUsed/>
    <w:rsid w:val="00961913"/>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961913"/>
    <w:rPr>
      <w:rFonts w:ascii="Segoe UI" w:eastAsia="Times New Roman" w:hAnsi="Segoe UI" w:cs="Segoe UI"/>
      <w:color w:val="000000"/>
      <w:sz w:val="18"/>
      <w:szCs w:val="18"/>
    </w:rPr>
  </w:style>
  <w:style w:type="paragraph" w:styleId="Poprawka">
    <w:name w:val="Revision"/>
    <w:hidden/>
    <w:uiPriority w:val="99"/>
    <w:semiHidden/>
    <w:rsid w:val="00961913"/>
    <w:pPr>
      <w:spacing w:after="0" w:line="240" w:lineRule="auto"/>
    </w:pPr>
    <w:rPr>
      <w:rFonts w:ascii="Times New Roman" w:eastAsia="Times New Roman" w:hAnsi="Times New Roman" w:cs="Times New Roman"/>
      <w:color w:val="000000"/>
    </w:rPr>
  </w:style>
  <w:style w:type="character" w:customStyle="1" w:styleId="AkapitzlistZnak">
    <w:name w:val="Akapit z listą Znak"/>
    <w:aliases w:val="CW_Lista Znak,sw tekst Znak,L1 Znak,Numerowanie Znak,2 heading Znak,A_wyliczenie Znak,K-P_odwolanie Znak,Akapit z listą5 Znak,maz_wyliczenie Znak,opis dzialania Znak,List Paragraph Znak"/>
    <w:link w:val="Akapitzlist"/>
    <w:uiPriority w:val="99"/>
    <w:locked/>
    <w:rsid w:val="00D50886"/>
    <w:rPr>
      <w:rFonts w:ascii="Times New Roman" w:eastAsia="Times New Roman" w:hAnsi="Times New Roman" w:cs="Times New Roman"/>
      <w:color w:val="000000"/>
    </w:rPr>
  </w:style>
  <w:style w:type="paragraph" w:customStyle="1" w:styleId="Style4">
    <w:name w:val="Style4"/>
    <w:basedOn w:val="Normalny"/>
    <w:rsid w:val="00D50886"/>
    <w:pPr>
      <w:widowControl w:val="0"/>
      <w:autoSpaceDE w:val="0"/>
      <w:autoSpaceDN w:val="0"/>
      <w:adjustRightInd w:val="0"/>
      <w:spacing w:after="0" w:line="216" w:lineRule="exact"/>
      <w:ind w:left="0" w:firstLine="0"/>
    </w:pPr>
    <w:rPr>
      <w:color w:val="auto"/>
      <w:sz w:val="24"/>
      <w:szCs w:val="24"/>
    </w:rPr>
  </w:style>
  <w:style w:type="paragraph" w:customStyle="1" w:styleId="Style7">
    <w:name w:val="Style7"/>
    <w:basedOn w:val="Normalny"/>
    <w:rsid w:val="00D50886"/>
    <w:pPr>
      <w:widowControl w:val="0"/>
      <w:autoSpaceDE w:val="0"/>
      <w:autoSpaceDN w:val="0"/>
      <w:adjustRightInd w:val="0"/>
      <w:spacing w:after="0" w:line="216" w:lineRule="exact"/>
      <w:ind w:left="0" w:hanging="322"/>
    </w:pPr>
    <w:rPr>
      <w:color w:val="auto"/>
      <w:sz w:val="24"/>
      <w:szCs w:val="24"/>
    </w:rPr>
  </w:style>
  <w:style w:type="character" w:customStyle="1" w:styleId="FontStyle62">
    <w:name w:val="Font Style62"/>
    <w:rsid w:val="00D50886"/>
    <w:rPr>
      <w:rFonts w:ascii="Times New Roman" w:hAnsi="Times New Roman" w:cs="Times New Roman"/>
      <w:b/>
      <w:bCs/>
      <w:sz w:val="18"/>
      <w:szCs w:val="18"/>
    </w:rPr>
  </w:style>
  <w:style w:type="character" w:customStyle="1" w:styleId="FontStyle63">
    <w:name w:val="Font Style63"/>
    <w:rsid w:val="00D50886"/>
    <w:rPr>
      <w:rFonts w:ascii="Times New Roman" w:hAnsi="Times New Roman" w:cs="Times New Roman"/>
      <w:sz w:val="18"/>
      <w:szCs w:val="18"/>
    </w:rPr>
  </w:style>
  <w:style w:type="paragraph" w:customStyle="1" w:styleId="Style8">
    <w:name w:val="Style8"/>
    <w:basedOn w:val="Normalny"/>
    <w:rsid w:val="00D50886"/>
    <w:pPr>
      <w:widowControl w:val="0"/>
      <w:autoSpaceDE w:val="0"/>
      <w:autoSpaceDN w:val="0"/>
      <w:adjustRightInd w:val="0"/>
      <w:spacing w:after="0" w:line="216" w:lineRule="exact"/>
      <w:ind w:left="0" w:hanging="259"/>
    </w:pPr>
    <w:rPr>
      <w:color w:val="auto"/>
      <w:sz w:val="24"/>
      <w:szCs w:val="24"/>
    </w:rPr>
  </w:style>
  <w:style w:type="paragraph" w:customStyle="1" w:styleId="Style29">
    <w:name w:val="Style29"/>
    <w:basedOn w:val="Normalny"/>
    <w:rsid w:val="00D50886"/>
    <w:pPr>
      <w:widowControl w:val="0"/>
      <w:autoSpaceDE w:val="0"/>
      <w:autoSpaceDN w:val="0"/>
      <w:adjustRightInd w:val="0"/>
      <w:spacing w:after="0" w:line="216" w:lineRule="exact"/>
      <w:ind w:left="0" w:firstLine="0"/>
    </w:pPr>
    <w:rPr>
      <w:color w:val="auto"/>
      <w:sz w:val="24"/>
      <w:szCs w:val="24"/>
    </w:rPr>
  </w:style>
  <w:style w:type="paragraph" w:styleId="Bezodstpw">
    <w:name w:val="No Spacing"/>
    <w:qFormat/>
    <w:rsid w:val="00D50886"/>
    <w:pPr>
      <w:spacing w:after="0" w:line="240" w:lineRule="auto"/>
    </w:pPr>
    <w:rPr>
      <w:rFonts w:ascii="Arial" w:eastAsia="Calibri" w:hAnsi="Arial" w:cs="Times New Roman"/>
      <w:lang w:eastAsia="en-US"/>
    </w:rPr>
  </w:style>
  <w:style w:type="paragraph" w:styleId="NormalnyWeb">
    <w:name w:val="Normal (Web)"/>
    <w:basedOn w:val="Normalny"/>
    <w:uiPriority w:val="99"/>
    <w:unhideWhenUsed/>
    <w:rsid w:val="0086054C"/>
    <w:pPr>
      <w:spacing w:before="100" w:beforeAutospacing="1" w:after="100" w:afterAutospacing="1" w:line="240" w:lineRule="auto"/>
      <w:ind w:left="0" w:firstLine="0"/>
      <w:jc w:val="left"/>
    </w:pPr>
    <w:rPr>
      <w:color w:val="auto"/>
      <w:sz w:val="24"/>
      <w:szCs w:val="24"/>
    </w:rPr>
  </w:style>
  <w:style w:type="paragraph" w:styleId="Tekstpodstawowy">
    <w:name w:val="Body Text"/>
    <w:basedOn w:val="Normalny"/>
    <w:link w:val="TekstpodstawowyZnak"/>
    <w:rsid w:val="00D9719B"/>
    <w:pPr>
      <w:spacing w:after="0" w:line="240" w:lineRule="auto"/>
      <w:ind w:left="0" w:firstLine="0"/>
      <w:jc w:val="left"/>
    </w:pPr>
    <w:rPr>
      <w:b/>
      <w:bCs/>
      <w:i/>
      <w:iCs/>
      <w:color w:val="auto"/>
      <w:sz w:val="24"/>
      <w:szCs w:val="24"/>
    </w:rPr>
  </w:style>
  <w:style w:type="character" w:customStyle="1" w:styleId="TekstpodstawowyZnak">
    <w:name w:val="Tekst podstawowy Znak"/>
    <w:basedOn w:val="Domylnaczcionkaakapitu"/>
    <w:link w:val="Tekstpodstawowy"/>
    <w:rsid w:val="00D9719B"/>
    <w:rPr>
      <w:rFonts w:ascii="Times New Roman" w:eastAsia="Times New Roman" w:hAnsi="Times New Roman" w:cs="Times New Roman"/>
      <w:b/>
      <w:bCs/>
      <w:i/>
      <w:iCs/>
      <w:sz w:val="24"/>
      <w:szCs w:val="24"/>
    </w:rPr>
  </w:style>
  <w:style w:type="paragraph" w:styleId="Tekstpodstawowy2">
    <w:name w:val="Body Text 2"/>
    <w:basedOn w:val="Normalny"/>
    <w:link w:val="Tekstpodstawowy2Znak"/>
    <w:rsid w:val="00D9719B"/>
    <w:pPr>
      <w:spacing w:after="120" w:line="480" w:lineRule="auto"/>
      <w:ind w:left="0" w:firstLine="0"/>
      <w:jc w:val="left"/>
    </w:pPr>
    <w:rPr>
      <w:color w:val="auto"/>
      <w:sz w:val="20"/>
      <w:szCs w:val="20"/>
    </w:rPr>
  </w:style>
  <w:style w:type="character" w:customStyle="1" w:styleId="Tekstpodstawowy2Znak">
    <w:name w:val="Tekst podstawowy 2 Znak"/>
    <w:basedOn w:val="Domylnaczcionkaakapitu"/>
    <w:link w:val="Tekstpodstawowy2"/>
    <w:rsid w:val="00D9719B"/>
    <w:rPr>
      <w:rFonts w:ascii="Times New Roman" w:eastAsia="Times New Roman" w:hAnsi="Times New Roman" w:cs="Times New Roman"/>
      <w:sz w:val="20"/>
      <w:szCs w:val="20"/>
    </w:rPr>
  </w:style>
  <w:style w:type="paragraph" w:styleId="Tekstprzypisudolnego">
    <w:name w:val="footnote text"/>
    <w:basedOn w:val="Normalny"/>
    <w:link w:val="TekstprzypisudolnegoZnak"/>
    <w:uiPriority w:val="99"/>
    <w:rsid w:val="00D9719B"/>
    <w:pPr>
      <w:spacing w:after="0" w:line="240" w:lineRule="auto"/>
      <w:ind w:left="0" w:firstLine="0"/>
      <w:jc w:val="left"/>
    </w:pPr>
    <w:rPr>
      <w:color w:val="auto"/>
      <w:sz w:val="20"/>
      <w:szCs w:val="20"/>
    </w:rPr>
  </w:style>
  <w:style w:type="character" w:customStyle="1" w:styleId="TekstprzypisudolnegoZnak">
    <w:name w:val="Tekst przypisu dolnego Znak"/>
    <w:basedOn w:val="Domylnaczcionkaakapitu"/>
    <w:link w:val="Tekstprzypisudolnego"/>
    <w:uiPriority w:val="99"/>
    <w:rsid w:val="00D9719B"/>
    <w:rPr>
      <w:rFonts w:ascii="Times New Roman" w:eastAsia="Times New Roman" w:hAnsi="Times New Roman" w:cs="Times New Roman"/>
      <w:sz w:val="20"/>
      <w:szCs w:val="20"/>
    </w:rPr>
  </w:style>
  <w:style w:type="paragraph" w:customStyle="1" w:styleId="Default">
    <w:name w:val="Default"/>
    <w:rsid w:val="00D9719B"/>
    <w:pPr>
      <w:autoSpaceDE w:val="0"/>
      <w:autoSpaceDN w:val="0"/>
      <w:adjustRightInd w:val="0"/>
      <w:spacing w:after="0" w:line="240" w:lineRule="auto"/>
    </w:pPr>
    <w:rPr>
      <w:rFonts w:ascii="Arial" w:eastAsia="Times New Roman" w:hAnsi="Arial" w:cs="Arial"/>
      <w:color w:val="000000"/>
      <w:sz w:val="24"/>
      <w:szCs w:val="24"/>
    </w:rPr>
  </w:style>
  <w:style w:type="paragraph" w:styleId="Stopka">
    <w:name w:val="footer"/>
    <w:basedOn w:val="Normalny"/>
    <w:link w:val="StopkaZnak"/>
    <w:rsid w:val="00D9719B"/>
    <w:pPr>
      <w:tabs>
        <w:tab w:val="center" w:pos="4536"/>
        <w:tab w:val="right" w:pos="9072"/>
      </w:tabs>
      <w:spacing w:after="0" w:line="240" w:lineRule="auto"/>
      <w:ind w:left="0" w:firstLine="0"/>
      <w:jc w:val="left"/>
    </w:pPr>
    <w:rPr>
      <w:color w:val="auto"/>
      <w:sz w:val="24"/>
      <w:szCs w:val="24"/>
    </w:rPr>
  </w:style>
  <w:style w:type="character" w:customStyle="1" w:styleId="StopkaZnak">
    <w:name w:val="Stopka Znak"/>
    <w:basedOn w:val="Domylnaczcionkaakapitu"/>
    <w:link w:val="Stopka"/>
    <w:rsid w:val="00D9719B"/>
    <w:rPr>
      <w:rFonts w:ascii="Times New Roman" w:eastAsia="Times New Roman" w:hAnsi="Times New Roman" w:cs="Times New Roman"/>
      <w:sz w:val="24"/>
      <w:szCs w:val="24"/>
    </w:rPr>
  </w:style>
  <w:style w:type="paragraph" w:customStyle="1" w:styleId="Akapitzlist1">
    <w:name w:val="Akapit z listą1"/>
    <w:aliases w:val="normalny tekst"/>
    <w:basedOn w:val="Normalny"/>
    <w:link w:val="ListParagraphChar"/>
    <w:rsid w:val="00D9719B"/>
    <w:pPr>
      <w:spacing w:after="200" w:line="276" w:lineRule="auto"/>
      <w:ind w:left="708" w:firstLine="0"/>
      <w:jc w:val="left"/>
    </w:pPr>
    <w:rPr>
      <w:rFonts w:ascii="Calibri" w:hAnsi="Calibri"/>
      <w:color w:val="auto"/>
      <w:lang w:eastAsia="en-US"/>
    </w:rPr>
  </w:style>
  <w:style w:type="character" w:customStyle="1" w:styleId="ListParagraphChar">
    <w:name w:val="List Paragraph Char"/>
    <w:aliases w:val="normalny tekst Char"/>
    <w:link w:val="Akapitzlist1"/>
    <w:locked/>
    <w:rsid w:val="00D9719B"/>
    <w:rPr>
      <w:rFonts w:ascii="Calibri" w:eastAsia="Times New Roman" w:hAnsi="Calibri" w:cs="Times New Roman"/>
      <w:lang w:eastAsia="en-US"/>
    </w:rPr>
  </w:style>
  <w:style w:type="paragraph" w:styleId="Tekstblokowy">
    <w:name w:val="Block Text"/>
    <w:basedOn w:val="Normalny"/>
    <w:rsid w:val="00D9719B"/>
    <w:pPr>
      <w:spacing w:after="0" w:line="240" w:lineRule="auto"/>
      <w:ind w:left="5400" w:right="70" w:firstLine="0"/>
      <w:jc w:val="center"/>
    </w:pPr>
    <w:rPr>
      <w:i/>
      <w:color w:val="auto"/>
      <w:sz w:val="24"/>
      <w:szCs w:val="18"/>
    </w:rPr>
  </w:style>
  <w:style w:type="paragraph" w:customStyle="1" w:styleId="Style3">
    <w:name w:val="Style3"/>
    <w:basedOn w:val="Normalny"/>
    <w:rsid w:val="00D9719B"/>
    <w:pPr>
      <w:widowControl w:val="0"/>
      <w:autoSpaceDE w:val="0"/>
      <w:autoSpaceDN w:val="0"/>
      <w:adjustRightInd w:val="0"/>
      <w:spacing w:after="0" w:line="226" w:lineRule="exact"/>
      <w:ind w:left="0" w:firstLine="0"/>
      <w:jc w:val="center"/>
    </w:pPr>
    <w:rPr>
      <w:color w:val="auto"/>
      <w:sz w:val="24"/>
      <w:szCs w:val="24"/>
    </w:rPr>
  </w:style>
  <w:style w:type="character" w:styleId="Odwoanieprzypisudolnego">
    <w:name w:val="footnote reference"/>
    <w:uiPriority w:val="99"/>
    <w:rsid w:val="00286FE8"/>
    <w:rPr>
      <w:vertAlign w:val="superscript"/>
    </w:rPr>
  </w:style>
  <w:style w:type="character" w:styleId="UyteHipercze">
    <w:name w:val="FollowedHyperlink"/>
    <w:basedOn w:val="Domylnaczcionkaakapitu"/>
    <w:uiPriority w:val="99"/>
    <w:semiHidden/>
    <w:unhideWhenUsed/>
    <w:rsid w:val="008C5588"/>
    <w:rPr>
      <w:color w:val="954F72" w:themeColor="followedHyperlink"/>
      <w:u w:val="single"/>
    </w:rPr>
  </w:style>
  <w:style w:type="character" w:styleId="Odwoaniedokomentarza">
    <w:name w:val="annotation reference"/>
    <w:basedOn w:val="Domylnaczcionkaakapitu"/>
    <w:uiPriority w:val="99"/>
    <w:semiHidden/>
    <w:unhideWhenUsed/>
    <w:rsid w:val="0047418D"/>
    <w:rPr>
      <w:sz w:val="16"/>
      <w:szCs w:val="16"/>
    </w:rPr>
  </w:style>
  <w:style w:type="paragraph" w:styleId="Tekstkomentarza">
    <w:name w:val="annotation text"/>
    <w:basedOn w:val="Normalny"/>
    <w:link w:val="TekstkomentarzaZnak"/>
    <w:uiPriority w:val="99"/>
    <w:semiHidden/>
    <w:unhideWhenUsed/>
    <w:rsid w:val="0047418D"/>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47418D"/>
    <w:rPr>
      <w:rFonts w:ascii="Times New Roman" w:eastAsia="Times New Roman" w:hAnsi="Times New Roman" w:cs="Times New Roman"/>
      <w:color w:val="000000"/>
      <w:sz w:val="20"/>
      <w:szCs w:val="20"/>
    </w:rPr>
  </w:style>
  <w:style w:type="paragraph" w:styleId="Tematkomentarza">
    <w:name w:val="annotation subject"/>
    <w:basedOn w:val="Tekstkomentarza"/>
    <w:next w:val="Tekstkomentarza"/>
    <w:link w:val="TematkomentarzaZnak"/>
    <w:uiPriority w:val="99"/>
    <w:semiHidden/>
    <w:unhideWhenUsed/>
    <w:rsid w:val="0047418D"/>
    <w:rPr>
      <w:b/>
      <w:bCs/>
    </w:rPr>
  </w:style>
  <w:style w:type="character" w:customStyle="1" w:styleId="TematkomentarzaZnak">
    <w:name w:val="Temat komentarza Znak"/>
    <w:basedOn w:val="TekstkomentarzaZnak"/>
    <w:link w:val="Tematkomentarza"/>
    <w:uiPriority w:val="99"/>
    <w:semiHidden/>
    <w:rsid w:val="0047418D"/>
    <w:rPr>
      <w:rFonts w:ascii="Times New Roman" w:eastAsia="Times New Roman" w:hAnsi="Times New Roman" w:cs="Times New Roman"/>
      <w:b/>
      <w:bCs/>
      <w:color w:val="000000"/>
      <w:sz w:val="20"/>
      <w:szCs w:val="20"/>
    </w:rPr>
  </w:style>
  <w:style w:type="paragraph" w:styleId="Nagwekspisutreci">
    <w:name w:val="TOC Heading"/>
    <w:basedOn w:val="Nagwek1"/>
    <w:next w:val="Normalny"/>
    <w:uiPriority w:val="39"/>
    <w:unhideWhenUsed/>
    <w:qFormat/>
    <w:rsid w:val="00CC4EFA"/>
    <w:pPr>
      <w:spacing w:before="240" w:line="259" w:lineRule="auto"/>
      <w:ind w:left="0" w:firstLine="0"/>
      <w:outlineLvl w:val="9"/>
    </w:pPr>
    <w:rPr>
      <w:rFonts w:asciiTheme="majorHAnsi" w:eastAsiaTheme="majorEastAsia" w:hAnsiTheme="majorHAnsi" w:cstheme="majorBidi"/>
      <w:b w:val="0"/>
      <w:color w:val="2E74B5" w:themeColor="accent1" w:themeShade="BF"/>
      <w:sz w:val="32"/>
      <w:szCs w:val="32"/>
      <w:u w:val="none"/>
    </w:rPr>
  </w:style>
  <w:style w:type="paragraph" w:styleId="Spistreci1">
    <w:name w:val="toc 1"/>
    <w:basedOn w:val="Normalny"/>
    <w:next w:val="Normalny"/>
    <w:autoRedefine/>
    <w:uiPriority w:val="39"/>
    <w:unhideWhenUsed/>
    <w:rsid w:val="009E7C52"/>
    <w:pPr>
      <w:tabs>
        <w:tab w:val="left" w:pos="709"/>
        <w:tab w:val="right" w:leader="dot" w:pos="9394"/>
      </w:tabs>
      <w:spacing w:after="100"/>
      <w:ind w:left="0"/>
      <w:jc w:val="left"/>
    </w:pPr>
  </w:style>
  <w:style w:type="paragraph" w:styleId="Spistreci2">
    <w:name w:val="toc 2"/>
    <w:basedOn w:val="Normalny"/>
    <w:next w:val="Normalny"/>
    <w:autoRedefine/>
    <w:uiPriority w:val="39"/>
    <w:unhideWhenUsed/>
    <w:rsid w:val="00CC4EFA"/>
    <w:pPr>
      <w:spacing w:after="100" w:line="259" w:lineRule="auto"/>
      <w:ind w:left="220" w:firstLine="0"/>
      <w:jc w:val="left"/>
    </w:pPr>
    <w:rPr>
      <w:rFonts w:asciiTheme="minorHAnsi" w:eastAsiaTheme="minorEastAsia" w:hAnsiTheme="minorHAnsi"/>
      <w:color w:val="auto"/>
    </w:rPr>
  </w:style>
  <w:style w:type="paragraph" w:styleId="Spistreci3">
    <w:name w:val="toc 3"/>
    <w:basedOn w:val="Normalny"/>
    <w:next w:val="Normalny"/>
    <w:autoRedefine/>
    <w:uiPriority w:val="39"/>
    <w:unhideWhenUsed/>
    <w:rsid w:val="00CC4EFA"/>
    <w:pPr>
      <w:spacing w:after="100" w:line="259" w:lineRule="auto"/>
      <w:ind w:left="440" w:firstLine="0"/>
      <w:jc w:val="left"/>
    </w:pPr>
    <w:rPr>
      <w:rFonts w:asciiTheme="minorHAnsi" w:eastAsiaTheme="minorEastAsia" w:hAnsiTheme="minorHAnsi"/>
      <w:color w:val="auto"/>
    </w:rPr>
  </w:style>
  <w:style w:type="paragraph" w:customStyle="1" w:styleId="Normalny1">
    <w:name w:val="Normalny1"/>
    <w:rsid w:val="00C32021"/>
    <w:pPr>
      <w:spacing w:after="0" w:line="276" w:lineRule="auto"/>
    </w:pPr>
    <w:rPr>
      <w:rFonts w:ascii="Arial" w:eastAsia="Arial" w:hAnsi="Arial" w:cs="Arial"/>
      <w:lang w:val="pl"/>
    </w:rPr>
  </w:style>
  <w:style w:type="paragraph" w:customStyle="1" w:styleId="Tekstpodstawowy21">
    <w:name w:val="Tekst podstawowy 21"/>
    <w:basedOn w:val="Normalny"/>
    <w:rsid w:val="00876153"/>
    <w:pPr>
      <w:spacing w:after="0" w:line="240" w:lineRule="auto"/>
      <w:ind w:left="0" w:firstLine="0"/>
    </w:pPr>
    <w:rPr>
      <w:b/>
      <w:color w:val="auto"/>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255102">
      <w:bodyDiv w:val="1"/>
      <w:marLeft w:val="0"/>
      <w:marRight w:val="0"/>
      <w:marTop w:val="0"/>
      <w:marBottom w:val="0"/>
      <w:divBdr>
        <w:top w:val="none" w:sz="0" w:space="0" w:color="auto"/>
        <w:left w:val="none" w:sz="0" w:space="0" w:color="auto"/>
        <w:bottom w:val="none" w:sz="0" w:space="0" w:color="auto"/>
        <w:right w:val="none" w:sz="0" w:space="0" w:color="auto"/>
      </w:divBdr>
    </w:div>
    <w:div w:id="50420496">
      <w:bodyDiv w:val="1"/>
      <w:marLeft w:val="0"/>
      <w:marRight w:val="0"/>
      <w:marTop w:val="0"/>
      <w:marBottom w:val="0"/>
      <w:divBdr>
        <w:top w:val="none" w:sz="0" w:space="0" w:color="auto"/>
        <w:left w:val="none" w:sz="0" w:space="0" w:color="auto"/>
        <w:bottom w:val="none" w:sz="0" w:space="0" w:color="auto"/>
        <w:right w:val="none" w:sz="0" w:space="0" w:color="auto"/>
      </w:divBdr>
    </w:div>
    <w:div w:id="720640202">
      <w:bodyDiv w:val="1"/>
      <w:marLeft w:val="0"/>
      <w:marRight w:val="0"/>
      <w:marTop w:val="0"/>
      <w:marBottom w:val="0"/>
      <w:divBdr>
        <w:top w:val="none" w:sz="0" w:space="0" w:color="auto"/>
        <w:left w:val="none" w:sz="0" w:space="0" w:color="auto"/>
        <w:bottom w:val="none" w:sz="0" w:space="0" w:color="auto"/>
        <w:right w:val="none" w:sz="0" w:space="0" w:color="auto"/>
      </w:divBdr>
    </w:div>
    <w:div w:id="1373994049">
      <w:bodyDiv w:val="1"/>
      <w:marLeft w:val="0"/>
      <w:marRight w:val="0"/>
      <w:marTop w:val="0"/>
      <w:marBottom w:val="0"/>
      <w:divBdr>
        <w:top w:val="none" w:sz="0" w:space="0" w:color="auto"/>
        <w:left w:val="none" w:sz="0" w:space="0" w:color="auto"/>
        <w:bottom w:val="none" w:sz="0" w:space="0" w:color="auto"/>
        <w:right w:val="none" w:sz="0" w:space="0" w:color="auto"/>
      </w:divBdr>
    </w:div>
    <w:div w:id="1394498141">
      <w:bodyDiv w:val="1"/>
      <w:marLeft w:val="0"/>
      <w:marRight w:val="0"/>
      <w:marTop w:val="0"/>
      <w:marBottom w:val="0"/>
      <w:divBdr>
        <w:top w:val="none" w:sz="0" w:space="0" w:color="auto"/>
        <w:left w:val="none" w:sz="0" w:space="0" w:color="auto"/>
        <w:bottom w:val="none" w:sz="0" w:space="0" w:color="auto"/>
        <w:right w:val="none" w:sz="0" w:space="0" w:color="auto"/>
      </w:divBdr>
    </w:div>
    <w:div w:id="1412848625">
      <w:bodyDiv w:val="1"/>
      <w:marLeft w:val="0"/>
      <w:marRight w:val="0"/>
      <w:marTop w:val="0"/>
      <w:marBottom w:val="0"/>
      <w:divBdr>
        <w:top w:val="none" w:sz="0" w:space="0" w:color="auto"/>
        <w:left w:val="none" w:sz="0" w:space="0" w:color="auto"/>
        <w:bottom w:val="none" w:sz="0" w:space="0" w:color="auto"/>
        <w:right w:val="none" w:sz="0" w:space="0" w:color="auto"/>
      </w:divBdr>
      <w:divsChild>
        <w:div w:id="273709582">
          <w:marLeft w:val="0"/>
          <w:marRight w:val="0"/>
          <w:marTop w:val="0"/>
          <w:marBottom w:val="0"/>
          <w:divBdr>
            <w:top w:val="none" w:sz="0" w:space="0" w:color="auto"/>
            <w:left w:val="none" w:sz="0" w:space="0" w:color="auto"/>
            <w:bottom w:val="none" w:sz="0" w:space="0" w:color="auto"/>
            <w:right w:val="none" w:sz="0" w:space="0" w:color="auto"/>
          </w:divBdr>
          <w:divsChild>
            <w:div w:id="1518471362">
              <w:marLeft w:val="255"/>
              <w:marRight w:val="0"/>
              <w:marTop w:val="0"/>
              <w:marBottom w:val="0"/>
              <w:divBdr>
                <w:top w:val="none" w:sz="0" w:space="0" w:color="auto"/>
                <w:left w:val="none" w:sz="0" w:space="0" w:color="auto"/>
                <w:bottom w:val="none" w:sz="0" w:space="0" w:color="auto"/>
                <w:right w:val="none" w:sz="0" w:space="0" w:color="auto"/>
              </w:divBdr>
            </w:div>
          </w:divsChild>
        </w:div>
        <w:div w:id="1751848991">
          <w:marLeft w:val="0"/>
          <w:marRight w:val="0"/>
          <w:marTop w:val="0"/>
          <w:marBottom w:val="0"/>
          <w:divBdr>
            <w:top w:val="none" w:sz="0" w:space="0" w:color="auto"/>
            <w:left w:val="none" w:sz="0" w:space="0" w:color="auto"/>
            <w:bottom w:val="none" w:sz="0" w:space="0" w:color="auto"/>
            <w:right w:val="none" w:sz="0" w:space="0" w:color="auto"/>
          </w:divBdr>
          <w:divsChild>
            <w:div w:id="591595953">
              <w:marLeft w:val="255"/>
              <w:marRight w:val="0"/>
              <w:marTop w:val="0"/>
              <w:marBottom w:val="0"/>
              <w:divBdr>
                <w:top w:val="none" w:sz="0" w:space="0" w:color="auto"/>
                <w:left w:val="none" w:sz="0" w:space="0" w:color="auto"/>
                <w:bottom w:val="none" w:sz="0" w:space="0" w:color="auto"/>
                <w:right w:val="none" w:sz="0" w:space="0" w:color="auto"/>
              </w:divBdr>
            </w:div>
          </w:divsChild>
        </w:div>
        <w:div w:id="12271407">
          <w:marLeft w:val="0"/>
          <w:marRight w:val="0"/>
          <w:marTop w:val="0"/>
          <w:marBottom w:val="0"/>
          <w:divBdr>
            <w:top w:val="none" w:sz="0" w:space="0" w:color="auto"/>
            <w:left w:val="none" w:sz="0" w:space="0" w:color="auto"/>
            <w:bottom w:val="none" w:sz="0" w:space="0" w:color="auto"/>
            <w:right w:val="none" w:sz="0" w:space="0" w:color="auto"/>
          </w:divBdr>
          <w:divsChild>
            <w:div w:id="1502234822">
              <w:marLeft w:val="255"/>
              <w:marRight w:val="0"/>
              <w:marTop w:val="0"/>
              <w:marBottom w:val="0"/>
              <w:divBdr>
                <w:top w:val="none" w:sz="0" w:space="0" w:color="auto"/>
                <w:left w:val="none" w:sz="0" w:space="0" w:color="auto"/>
                <w:bottom w:val="none" w:sz="0" w:space="0" w:color="auto"/>
                <w:right w:val="none" w:sz="0" w:space="0" w:color="auto"/>
              </w:divBdr>
            </w:div>
          </w:divsChild>
        </w:div>
        <w:div w:id="1899126085">
          <w:marLeft w:val="0"/>
          <w:marRight w:val="0"/>
          <w:marTop w:val="0"/>
          <w:marBottom w:val="0"/>
          <w:divBdr>
            <w:top w:val="none" w:sz="0" w:space="0" w:color="auto"/>
            <w:left w:val="none" w:sz="0" w:space="0" w:color="auto"/>
            <w:bottom w:val="none" w:sz="0" w:space="0" w:color="auto"/>
            <w:right w:val="none" w:sz="0" w:space="0" w:color="auto"/>
          </w:divBdr>
          <w:divsChild>
            <w:div w:id="446849908">
              <w:marLeft w:val="255"/>
              <w:marRight w:val="0"/>
              <w:marTop w:val="0"/>
              <w:marBottom w:val="0"/>
              <w:divBdr>
                <w:top w:val="none" w:sz="0" w:space="0" w:color="auto"/>
                <w:left w:val="none" w:sz="0" w:space="0" w:color="auto"/>
                <w:bottom w:val="none" w:sz="0" w:space="0" w:color="auto"/>
                <w:right w:val="none" w:sz="0" w:space="0" w:color="auto"/>
              </w:divBdr>
            </w:div>
          </w:divsChild>
        </w:div>
        <w:div w:id="1254778012">
          <w:marLeft w:val="0"/>
          <w:marRight w:val="0"/>
          <w:marTop w:val="0"/>
          <w:marBottom w:val="0"/>
          <w:divBdr>
            <w:top w:val="none" w:sz="0" w:space="0" w:color="auto"/>
            <w:left w:val="none" w:sz="0" w:space="0" w:color="auto"/>
            <w:bottom w:val="none" w:sz="0" w:space="0" w:color="auto"/>
            <w:right w:val="none" w:sz="0" w:space="0" w:color="auto"/>
          </w:divBdr>
          <w:divsChild>
            <w:div w:id="975260012">
              <w:marLeft w:val="255"/>
              <w:marRight w:val="0"/>
              <w:marTop w:val="0"/>
              <w:marBottom w:val="0"/>
              <w:divBdr>
                <w:top w:val="none" w:sz="0" w:space="0" w:color="auto"/>
                <w:left w:val="none" w:sz="0" w:space="0" w:color="auto"/>
                <w:bottom w:val="none" w:sz="0" w:space="0" w:color="auto"/>
                <w:right w:val="none" w:sz="0" w:space="0" w:color="auto"/>
              </w:divBdr>
            </w:div>
          </w:divsChild>
        </w:div>
        <w:div w:id="16346416">
          <w:marLeft w:val="0"/>
          <w:marRight w:val="0"/>
          <w:marTop w:val="0"/>
          <w:marBottom w:val="0"/>
          <w:divBdr>
            <w:top w:val="none" w:sz="0" w:space="0" w:color="auto"/>
            <w:left w:val="none" w:sz="0" w:space="0" w:color="auto"/>
            <w:bottom w:val="none" w:sz="0" w:space="0" w:color="auto"/>
            <w:right w:val="none" w:sz="0" w:space="0" w:color="auto"/>
          </w:divBdr>
          <w:divsChild>
            <w:div w:id="1302687368">
              <w:marLeft w:val="255"/>
              <w:marRight w:val="0"/>
              <w:marTop w:val="0"/>
              <w:marBottom w:val="0"/>
              <w:divBdr>
                <w:top w:val="none" w:sz="0" w:space="0" w:color="auto"/>
                <w:left w:val="none" w:sz="0" w:space="0" w:color="auto"/>
                <w:bottom w:val="none" w:sz="0" w:space="0" w:color="auto"/>
                <w:right w:val="none" w:sz="0" w:space="0" w:color="auto"/>
              </w:divBdr>
            </w:div>
          </w:divsChild>
        </w:div>
        <w:div w:id="1274365345">
          <w:marLeft w:val="0"/>
          <w:marRight w:val="0"/>
          <w:marTop w:val="0"/>
          <w:marBottom w:val="0"/>
          <w:divBdr>
            <w:top w:val="none" w:sz="0" w:space="0" w:color="auto"/>
            <w:left w:val="none" w:sz="0" w:space="0" w:color="auto"/>
            <w:bottom w:val="none" w:sz="0" w:space="0" w:color="auto"/>
            <w:right w:val="none" w:sz="0" w:space="0" w:color="auto"/>
          </w:divBdr>
          <w:divsChild>
            <w:div w:id="2017271255">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 w:id="1496531166">
      <w:bodyDiv w:val="1"/>
      <w:marLeft w:val="0"/>
      <w:marRight w:val="0"/>
      <w:marTop w:val="0"/>
      <w:marBottom w:val="0"/>
      <w:divBdr>
        <w:top w:val="none" w:sz="0" w:space="0" w:color="auto"/>
        <w:left w:val="none" w:sz="0" w:space="0" w:color="auto"/>
        <w:bottom w:val="none" w:sz="0" w:space="0" w:color="auto"/>
        <w:right w:val="none" w:sz="0" w:space="0" w:color="auto"/>
      </w:divBdr>
    </w:div>
    <w:div w:id="1888102044">
      <w:bodyDiv w:val="1"/>
      <w:marLeft w:val="0"/>
      <w:marRight w:val="0"/>
      <w:marTop w:val="0"/>
      <w:marBottom w:val="0"/>
      <w:divBdr>
        <w:top w:val="none" w:sz="0" w:space="0" w:color="auto"/>
        <w:left w:val="none" w:sz="0" w:space="0" w:color="auto"/>
        <w:bottom w:val="none" w:sz="0" w:space="0" w:color="auto"/>
        <w:right w:val="none" w:sz="0" w:space="0" w:color="auto"/>
      </w:divBdr>
    </w:div>
    <w:div w:id="2043900374">
      <w:bodyDiv w:val="1"/>
      <w:marLeft w:val="0"/>
      <w:marRight w:val="0"/>
      <w:marTop w:val="0"/>
      <w:marBottom w:val="0"/>
      <w:divBdr>
        <w:top w:val="none" w:sz="0" w:space="0" w:color="auto"/>
        <w:left w:val="none" w:sz="0" w:space="0" w:color="auto"/>
        <w:bottom w:val="none" w:sz="0" w:space="0" w:color="auto"/>
        <w:right w:val="none" w:sz="0" w:space="0" w:color="auto"/>
      </w:divBdr>
    </w:div>
    <w:div w:id="2053529714">
      <w:bodyDiv w:val="1"/>
      <w:marLeft w:val="0"/>
      <w:marRight w:val="0"/>
      <w:marTop w:val="0"/>
      <w:marBottom w:val="0"/>
      <w:divBdr>
        <w:top w:val="none" w:sz="0" w:space="0" w:color="auto"/>
        <w:left w:val="none" w:sz="0" w:space="0" w:color="auto"/>
        <w:bottom w:val="none" w:sz="0" w:space="0" w:color="auto"/>
        <w:right w:val="none" w:sz="0" w:space="0" w:color="auto"/>
      </w:divBdr>
    </w:div>
    <w:div w:id="20780481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kretariat@zdpczarnkow.pl" TargetMode="External"/><Relationship Id="rId13" Type="http://schemas.openxmlformats.org/officeDocument/2006/relationships/hyperlink" Target="https://platformazakupowa.pl/strona/1-regulamin" TargetMode="External"/><Relationship Id="rId18" Type="http://schemas.openxmlformats.org/officeDocument/2006/relationships/hyperlink" Target="https://platformazakupowa.pl/strona/1-regulamin"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yperlink" Target="https://platformazakupowa.pl/strona/1-regulamin" TargetMode="External"/><Relationship Id="rId7" Type="http://schemas.openxmlformats.org/officeDocument/2006/relationships/endnotes" Target="endnotes.xml"/><Relationship Id="rId12" Type="http://schemas.openxmlformats.org/officeDocument/2006/relationships/hyperlink" Target="https://platformazakupowa.pl/pn/zdpczarnkow" TargetMode="External"/><Relationship Id="rId17" Type="http://schemas.openxmlformats.org/officeDocument/2006/relationships/hyperlink" Target="mailto:seretariat@zdpczarnkow.pl"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platformazakupowa.pl/strona/45-instrukcje" TargetMode="External"/><Relationship Id="rId20" Type="http://schemas.openxmlformats.org/officeDocument/2006/relationships/hyperlink" Target="https://platformazakupowa.pl/strona/45-instrukcj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ekretariat@zdpczarnkow.pl"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platformazakupowa.pl/strona/1-regulamin" TargetMode="External"/><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hyperlink" Target="https://www.bgk.pl/polski-lad/edycja-pierwsza/" TargetMode="External"/><Relationship Id="rId19" Type="http://schemas.openxmlformats.org/officeDocument/2006/relationships/hyperlink" Target="https://platformazakupowa.pl/strona/45-instrukcje" TargetMode="External"/><Relationship Id="rId4" Type="http://schemas.openxmlformats.org/officeDocument/2006/relationships/settings" Target="settings.xml"/><Relationship Id="rId9" Type="http://schemas.openxmlformats.org/officeDocument/2006/relationships/hyperlink" Target="https://platformazakupowa.pl/pn/zdpczarnkow" TargetMode="External"/><Relationship Id="rId14" Type="http://schemas.openxmlformats.org/officeDocument/2006/relationships/hyperlink" Target="https://platformazakupowa.pl/strona/45-instrukcje" TargetMode="External"/><Relationship Id="rId22" Type="http://schemas.openxmlformats.org/officeDocument/2006/relationships/hyperlink" Target="https://platformazakupowa.pl/strona/45-instrukcje" TargetMode="External"/><Relationship Id="rId27"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B65FB0-5024-4E41-B570-3E38A9B74B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28</Pages>
  <Words>11047</Words>
  <Characters>66286</Characters>
  <Application>Microsoft Office Word</Application>
  <DocSecurity>0</DocSecurity>
  <Lines>552</Lines>
  <Paragraphs>154</Paragraphs>
  <ScaleCrop>false</ScaleCrop>
  <HeadingPairs>
    <vt:vector size="2" baseType="variant">
      <vt:variant>
        <vt:lpstr>Tytuł</vt:lpstr>
      </vt:variant>
      <vt:variant>
        <vt:i4>1</vt:i4>
      </vt:variant>
    </vt:vector>
  </HeadingPairs>
  <TitlesOfParts>
    <vt:vector size="1" baseType="lpstr">
      <vt:lpstr>O G Ł O S Z E N I E</vt:lpstr>
    </vt:vector>
  </TitlesOfParts>
  <Company/>
  <LinksUpToDate>false</LinksUpToDate>
  <CharactersWithSpaces>77179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 G Ł O S Z E N I E</dc:title>
  <dc:creator>kchoina</dc:creator>
  <cp:lastModifiedBy>Monika Bialasik</cp:lastModifiedBy>
  <cp:revision>3</cp:revision>
  <cp:lastPrinted>2022-06-01T09:51:00Z</cp:lastPrinted>
  <dcterms:created xsi:type="dcterms:W3CDTF">2022-07-04T10:03:00Z</dcterms:created>
  <dcterms:modified xsi:type="dcterms:W3CDTF">2022-07-20T10:41:00Z</dcterms:modified>
</cp:coreProperties>
</file>