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E9E" w:rsidRDefault="001A5E9E" w:rsidP="001A5E9E">
      <w:pPr>
        <w:pStyle w:val="Akapitzlist"/>
        <w:ind w:left="5676" w:hanging="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2.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b/>
          <w:sz w:val="20"/>
          <w:szCs w:val="20"/>
        </w:rPr>
        <w:t>. do SWZ po zmianie</w:t>
      </w:r>
    </w:p>
    <w:p w:rsidR="001A5E9E" w:rsidRDefault="001A5E9E" w:rsidP="001A5E9E">
      <w:pPr>
        <w:pStyle w:val="Akapitzlist"/>
        <w:ind w:left="5676" w:hanging="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Nr wew. postępowania 30/23</w:t>
      </w:r>
    </w:p>
    <w:p w:rsidR="001A5E9E" w:rsidRDefault="001A5E9E" w:rsidP="001A5E9E">
      <w:pPr>
        <w:spacing w:after="0" w:line="240" w:lineRule="auto"/>
        <w:ind w:left="5676" w:hanging="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Zamawiający: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451BCB" w:rsidRDefault="00D53FD5" w:rsidP="00FF2C61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Część nr </w:t>
      </w:r>
      <w:r w:rsidR="0025222D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(Zadanie nr </w:t>
      </w:r>
      <w:r w:rsidR="0025222D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) </w:t>
      </w:r>
      <w:r w:rsidR="008C14EF" w:rsidRPr="00AA4ECA">
        <w:rPr>
          <w:rFonts w:ascii="Times New Roman" w:hAnsi="Times New Roman" w:cs="Times New Roman"/>
          <w:b/>
        </w:rPr>
        <w:t>dla terenu</w:t>
      </w:r>
      <w:r w:rsidR="00FF2C61" w:rsidRPr="00AA4ECA">
        <w:rPr>
          <w:rFonts w:ascii="Times New Roman" w:hAnsi="Times New Roman" w:cs="Times New Roman"/>
          <w:b/>
        </w:rPr>
        <w:t xml:space="preserve"> działania </w:t>
      </w:r>
    </w:p>
    <w:p w:rsidR="00955E79" w:rsidRPr="00AA4ECA" w:rsidRDefault="0025222D" w:rsidP="00FF2C61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25222D">
        <w:rPr>
          <w:rFonts w:ascii="Times New Roman" w:hAnsi="Times New Roman" w:cs="Times New Roman"/>
          <w:b/>
        </w:rPr>
        <w:t>KPP w Żyrardowie ul. Chopina  4/6; 96-300 Żyrardów</w:t>
      </w:r>
    </w:p>
    <w:p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AF7975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30</w:t>
      </w:r>
      <w:r w:rsidRPr="00432037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/23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25222D">
        <w:rPr>
          <w:rFonts w:ascii="Times New Roman" w:hAnsi="Times New Roman" w:cs="Times New Roman"/>
          <w:b/>
        </w:rPr>
        <w:t>8</w:t>
      </w:r>
    </w:p>
    <w:tbl>
      <w:tblPr>
        <w:tblW w:w="9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1275"/>
        <w:gridCol w:w="1560"/>
        <w:gridCol w:w="1209"/>
      </w:tblGrid>
      <w:tr w:rsidR="00AF7975" w:rsidRPr="00395B6E" w:rsidTr="00257AE0">
        <w:trPr>
          <w:trHeight w:val="50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4)</w:t>
            </w:r>
          </w:p>
        </w:tc>
      </w:tr>
      <w:tr w:rsidR="00AF7975" w:rsidRPr="00395B6E" w:rsidTr="00257AE0">
        <w:trPr>
          <w:trHeight w:val="23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975" w:rsidRPr="00395B6E" w:rsidRDefault="00AF7975" w:rsidP="00257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F7975" w:rsidRPr="00395B6E" w:rsidTr="00257AE0">
        <w:trPr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257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</w:tr>
      <w:tr w:rsidR="0025222D" w:rsidRPr="00395B6E" w:rsidTr="00AF7975">
        <w:trPr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cyberprzestępczości oraz policji sądowej (zakres badań zgodnie z załącznikiem nr 1 do rozporządzenia MSWiA z dnia 9 stycznia 2017 r.)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25222D" w:rsidRDefault="0025222D" w:rsidP="002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2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222D" w:rsidRPr="00395B6E" w:rsidTr="00AF7975">
        <w:trPr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kryminalna, śledcza, spraw wewnętrznych, prewencyjna, zwalczania cyberprzestępczości oraz policji sądowej (zakres badań zgodnie z załącznikiem nr 1 do rozporządzenia MSWiA 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25222D" w:rsidRDefault="0025222D" w:rsidP="002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2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222D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25222D" w:rsidRDefault="0025222D" w:rsidP="002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222D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wspomagająca (zakres badań zgodnie 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25222D" w:rsidRDefault="0025222D" w:rsidP="002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222D" w:rsidRPr="00395B6E" w:rsidTr="00AF7975">
        <w:trPr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25222D" w:rsidRDefault="0025222D" w:rsidP="002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222D" w:rsidRPr="00395B6E" w:rsidTr="00AF7975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25222D" w:rsidRDefault="0025222D" w:rsidP="002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2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222D" w:rsidRPr="00395B6E" w:rsidTr="00AF7975">
        <w:trPr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25222D" w:rsidRDefault="0025222D" w:rsidP="002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222D" w:rsidRPr="00395B6E" w:rsidTr="00AF7975">
        <w:trPr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lekarskie do celów sanitarno-epidemiologicznych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25222D" w:rsidRDefault="0025222D" w:rsidP="002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222D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25222D" w:rsidRDefault="0025222D" w:rsidP="002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222D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25222D" w:rsidRDefault="0025222D" w:rsidP="002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222D" w:rsidRPr="00395B6E" w:rsidTr="00AF7975">
        <w:trPr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25222D" w:rsidRDefault="0025222D" w:rsidP="002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222D" w:rsidRPr="00395B6E" w:rsidTr="00AF7975">
        <w:trPr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uczestniczenie lekarza w komisji bhp oraz komisjach określonych odrębnymi przepisami, wymagających udziału lekarza profilaktyka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25222D" w:rsidRDefault="0025222D" w:rsidP="002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222D" w:rsidRPr="00395B6E" w:rsidTr="00AF7975">
        <w:trPr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przegląd stanowisk pracy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25222D" w:rsidRDefault="0025222D" w:rsidP="00252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2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5222D" w:rsidRPr="00395B6E" w:rsidRDefault="0025222D" w:rsidP="002522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7975" w:rsidRPr="00395B6E" w:rsidTr="00AF7975">
        <w:trPr>
          <w:trHeight w:val="103"/>
          <w:jc w:val="center"/>
        </w:trPr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F7975" w:rsidRPr="00395B6E" w:rsidRDefault="00AF7975" w:rsidP="00257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Razem cena brutto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7975" w:rsidRPr="00395B6E" w:rsidRDefault="00AF7975" w:rsidP="00AF79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AF7975" w:rsidRDefault="00AF7975" w:rsidP="00C26C1C">
      <w:pPr>
        <w:spacing w:after="0" w:line="257" w:lineRule="auto"/>
        <w:jc w:val="both"/>
        <w:rPr>
          <w:rFonts w:ascii="Times New Roman" w:hAnsi="Times New Roman" w:cs="Times New Roman"/>
        </w:rPr>
      </w:pPr>
    </w:p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*cena brutto za jedno badanie lekarskie kierowcy z wydaniem orzeczenia. Opłata dotyczy pełnego zakresu badań diagnostycznych, konsultacji lekarzy specjalistów lub psychologa (z wyłączeniem badań psychologicznych kierowców).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F06B1" w:rsidRDefault="001F06B1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WYKAZ CENOWY DODATKOWYCH BADAŃ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3"/>
        <w:gridCol w:w="3017"/>
      </w:tblGrid>
      <w:tr w:rsidR="00EA7DC1" w:rsidTr="00EA7DC1"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3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Nazwa badania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jedno badanie</w:t>
            </w:r>
          </w:p>
        </w:tc>
      </w:tr>
      <w:tr w:rsidR="00EA7DC1" w:rsidTr="00EA7DC1">
        <w:trPr>
          <w:trHeight w:val="589"/>
        </w:trPr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73" w:type="dxa"/>
            <w:vAlign w:val="center"/>
          </w:tcPr>
          <w:p w:rsidR="00EA7DC1" w:rsidRPr="00162030" w:rsidRDefault="00EA7DC1" w:rsidP="00EA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030">
              <w:rPr>
                <w:rFonts w:ascii="Times New Roman" w:hAnsi="Times New Roman" w:cs="Times New Roman"/>
              </w:rPr>
              <w:t>przeciwciała (</w:t>
            </w:r>
            <w:proofErr w:type="spellStart"/>
            <w:r w:rsidRPr="00162030">
              <w:rPr>
                <w:rFonts w:ascii="Times New Roman" w:hAnsi="Times New Roman" w:cs="Times New Roman"/>
              </w:rPr>
              <w:t>antyHBs</w:t>
            </w:r>
            <w:proofErr w:type="spellEnd"/>
            <w:r w:rsidRPr="001620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DC1" w:rsidTr="00EA7DC1">
        <w:trPr>
          <w:trHeight w:val="589"/>
        </w:trPr>
        <w:tc>
          <w:tcPr>
            <w:tcW w:w="570" w:type="dxa"/>
            <w:vAlign w:val="center"/>
          </w:tcPr>
          <w:p w:rsidR="00EA7DC1" w:rsidRPr="00162030" w:rsidRDefault="00EA7DC1" w:rsidP="00EA7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73" w:type="dxa"/>
            <w:vAlign w:val="center"/>
          </w:tcPr>
          <w:p w:rsidR="00EA7DC1" w:rsidRPr="00254C55" w:rsidRDefault="00EA7DC1" w:rsidP="00EA7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55">
              <w:rPr>
                <w:rFonts w:ascii="Times New Roman" w:hAnsi="Times New Roman" w:cs="Times New Roman"/>
                <w:sz w:val="24"/>
                <w:szCs w:val="24"/>
              </w:rPr>
              <w:t>badanie czynnika szkodliwego lub uciążliwego związanego z narażeniem na ołów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C55">
              <w:rPr>
                <w:rFonts w:ascii="Times New Roman" w:hAnsi="Times New Roman" w:cs="Times New Roman"/>
                <w:sz w:val="24"/>
                <w:szCs w:val="24"/>
              </w:rPr>
              <w:t>i jego związki</w:t>
            </w:r>
          </w:p>
        </w:tc>
        <w:tc>
          <w:tcPr>
            <w:tcW w:w="3017" w:type="dxa"/>
            <w:vAlign w:val="center"/>
          </w:tcPr>
          <w:p w:rsidR="00EA7DC1" w:rsidRPr="00162030" w:rsidRDefault="00EA7DC1" w:rsidP="00EA7D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210" w:rsidRDefault="00974210" w:rsidP="009733A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769F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</w:rPr>
        <w:t xml:space="preserve">Warunkiem bezwzględnym do oceny złożonej oferty, a tym samym uznaniem oferty za ważną jest wypełnienie i wskazanie cen brutto za badania ujęte w tabeli WYKAZ CENOWY DODATKOWYCH BADAŃ, które mogą być realizowane w trakcie obowiązywania umowy. </w:t>
      </w:r>
    </w:p>
    <w:p w:rsidR="00974210" w:rsidRPr="00451BCB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  <w:color w:val="0070C0"/>
          <w:u w:val="single"/>
        </w:rPr>
        <w:t>W przypadku braku wyceny dodatkowych badań oferta podlegała będzie odrzuceniu jako niezgodna z warunkami zamówienia</w:t>
      </w:r>
      <w:r w:rsidR="007F623B" w:rsidRPr="00451BCB">
        <w:rPr>
          <w:rFonts w:ascii="Times New Roman" w:hAnsi="Times New Roman"/>
          <w:b/>
        </w:rPr>
        <w:t>.</w:t>
      </w:r>
    </w:p>
    <w:p w:rsidR="00EA7DC1" w:rsidRPr="00451BCB" w:rsidRDefault="00EA7DC1" w:rsidP="00EA7DC1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F06B1" w:rsidRPr="00451BCB" w:rsidRDefault="001F06B1" w:rsidP="009733A0">
      <w:pPr>
        <w:spacing w:after="0" w:line="360" w:lineRule="auto"/>
        <w:jc w:val="both"/>
        <w:rPr>
          <w:rFonts w:ascii="Times New Roman" w:hAnsi="Times New Roman"/>
          <w:b/>
        </w:rPr>
      </w:pPr>
      <w:r w:rsidRPr="00451BCB">
        <w:rPr>
          <w:rFonts w:ascii="Times New Roman" w:hAnsi="Times New Roman"/>
          <w:b/>
        </w:rPr>
        <w:t>Ceny zaoferowane w Formularzu ofertowym w tabeli WYKAZ CENOWY DODATKOWYCH BADAŃ nie będą podlegać kryteriom oceny ofert.</w:t>
      </w:r>
    </w:p>
    <w:p w:rsidR="001F06B1" w:rsidRPr="00451BCB" w:rsidRDefault="001F06B1" w:rsidP="009733A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F06B1" w:rsidRPr="00DB769F" w:rsidRDefault="001F06B1" w:rsidP="009733A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B769F">
        <w:rPr>
          <w:rFonts w:ascii="Times New Roman" w:hAnsi="Times New Roman" w:cs="Times New Roman"/>
        </w:rPr>
        <w:t>Wykonawca oświadcza, że w przypadku konieczności zlecenia, przez lekarza medycyny pracy, funkcjonariuszom /pracownikom dodatkowych badań, zostaną one rozliczne zgodnie z cennikiem zaoferowanym w powyższej tabeli.</w:t>
      </w:r>
    </w:p>
    <w:p w:rsidR="001F06B1" w:rsidRDefault="001F06B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ED3548" w:rsidRPr="009733A0">
        <w:rPr>
          <w:rFonts w:ascii="Times New Roman" w:hAnsi="Times New Roman"/>
          <w:b/>
          <w:szCs w:val="24"/>
        </w:rPr>
        <w:t>Dysponowanie gabinetem lekarza medycyny pracy, w którym byłaby możliwość obsługi policjantów i pracowników Policji  poza kolejnością przez pięć dni w</w:t>
      </w:r>
      <w:r w:rsidR="009733A0" w:rsidRPr="009733A0">
        <w:rPr>
          <w:rFonts w:ascii="Times New Roman" w:hAnsi="Times New Roman"/>
          <w:b/>
          <w:szCs w:val="24"/>
        </w:rPr>
        <w:t> </w:t>
      </w:r>
      <w:r w:rsidR="00ED3548" w:rsidRPr="009733A0">
        <w:rPr>
          <w:rFonts w:ascii="Times New Roman" w:hAnsi="Times New Roman"/>
          <w:b/>
          <w:szCs w:val="24"/>
        </w:rPr>
        <w:t>tygodniu 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>– waga 15%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2002A1" w:rsidRP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oddzielnym gabinetem </w:t>
      </w:r>
      <w:r w:rsidR="002002A1" w:rsidRPr="006260F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260FD">
        <w:rPr>
          <w:rFonts w:ascii="Times New Roman" w:hAnsi="Times New Roman" w:cs="Times New Roman"/>
          <w:b/>
          <w:color w:val="000000" w:themeColor="text1"/>
        </w:rPr>
        <w:t>lekarza medycyny pracy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nie dysponuję lub nie będę dysponował oddzielnym gabinetem lekarza medycyny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260FD">
        <w:rPr>
          <w:rFonts w:ascii="Times New Roman" w:hAnsi="Times New Roman" w:cs="Times New Roman"/>
          <w:b/>
          <w:color w:val="000000" w:themeColor="text1"/>
        </w:rPr>
        <w:t>pracy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>W przypadku braku zakreślenia wykonawca oświadcza, że nie dysponuje lub nie będzie dysponował oddzielnym gabinetem lekarza medycyny pracy i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Pr="009733A0">
        <w:rPr>
          <w:rFonts w:ascii="Times New Roman" w:hAnsi="Times New Roman"/>
          <w:b/>
          <w:szCs w:val="24"/>
        </w:rPr>
        <w:t>Obsługiwanie policjantów i pracowników przez lekarzy specjalistów poza kolejnością (S) – waga 25%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obsługa odbywać się będzie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>brak obsługi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>
        <w:rPr>
          <w:rFonts w:ascii="Times New Roman" w:hAnsi="Times New Roman" w:cs="Times New Roman"/>
          <w:color w:val="000000" w:themeColor="text1"/>
        </w:rPr>
        <w:t xml:space="preserve">brak jest obsługi poza kolejnością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DF6B86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733A0">
        <w:rPr>
          <w:rFonts w:ascii="Times New Roman" w:hAnsi="Times New Roman" w:cs="Times New Roman"/>
          <w:b/>
          <w:color w:val="000000" w:themeColor="text1"/>
        </w:rPr>
        <w:lastRenderedPageBreak/>
        <w:t xml:space="preserve">Zaznaczona odpowiedz musi być tożsama z informacją zaznaczaną w Oświadczeniu </w:t>
      </w:r>
      <w:r w:rsidRPr="009733A0">
        <w:rPr>
          <w:rFonts w:ascii="Times New Roman" w:hAnsi="Times New Roman" w:cs="Times New Roman"/>
          <w:b/>
        </w:rPr>
        <w:t>(dot. kryteriów wyboru nr 2 i nr 3) tzn. dysponowaniem gabinetem lekarza medycyny pracy, w którym byłaby możliwość obsługi policjantów i pracowników Policji poza kolejnością pięć dni w tygodniu oraz o obsługiwaniu</w:t>
      </w:r>
      <w:r w:rsidR="00B3582A">
        <w:rPr>
          <w:rFonts w:ascii="Times New Roman" w:hAnsi="Times New Roman" w:cs="Times New Roman"/>
          <w:b/>
        </w:rPr>
        <w:t xml:space="preserve"> </w:t>
      </w:r>
      <w:r w:rsidR="00B3582A" w:rsidRPr="00B3582A">
        <w:rPr>
          <w:rFonts w:ascii="Times New Roman" w:hAnsi="Times New Roman" w:cs="Times New Roman"/>
          <w:b/>
        </w:rPr>
        <w:t xml:space="preserve">policjantów i pracowników </w:t>
      </w:r>
      <w:r w:rsidRPr="009733A0">
        <w:rPr>
          <w:rFonts w:ascii="Times New Roman" w:hAnsi="Times New Roman" w:cs="Times New Roman"/>
          <w:b/>
        </w:rPr>
        <w:t>przez lekarzy specjalistów poza kolejnością – Załącznik nr 6</w:t>
      </w:r>
      <w:r w:rsidR="007F623B">
        <w:rPr>
          <w:rFonts w:ascii="Times New Roman" w:hAnsi="Times New Roman" w:cs="Times New Roman"/>
          <w:b/>
        </w:rPr>
        <w:t>.1</w:t>
      </w:r>
      <w:r w:rsidRPr="009733A0">
        <w:rPr>
          <w:rFonts w:ascii="Times New Roman" w:hAnsi="Times New Roman" w:cs="Times New Roman"/>
          <w:b/>
        </w:rPr>
        <w:t xml:space="preserve">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1A5E9E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bookmarkStart w:id="0" w:name="_GoBack"/>
      <w:bookmarkEnd w:id="0"/>
      <w:r w:rsidR="00451BCB">
        <w:rPr>
          <w:rFonts w:ascii="Times New Roman" w:hAnsi="Times New Roman" w:cs="Times New Roman"/>
          <w:b/>
          <w:sz w:val="20"/>
          <w:szCs w:val="20"/>
          <w:u w:val="single"/>
        </w:rPr>
        <w:t xml:space="preserve">0 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1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>
        <w:rPr>
          <w:rFonts w:ascii="Times New Roman" w:hAnsi="Times New Roman"/>
          <w:szCs w:val="24"/>
        </w:rPr>
        <w:t xml:space="preserve"> </w:t>
      </w:r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>W przypadku przekroczenia 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1A5E9E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1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>PLACÓWKA w której świadczone będą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A5E9E"/>
    <w:rsid w:val="001D6BB8"/>
    <w:rsid w:val="001F06B1"/>
    <w:rsid w:val="002002A1"/>
    <w:rsid w:val="00226325"/>
    <w:rsid w:val="0024013B"/>
    <w:rsid w:val="002438B0"/>
    <w:rsid w:val="0025222D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13BB2"/>
    <w:rsid w:val="003255EF"/>
    <w:rsid w:val="00335FDF"/>
    <w:rsid w:val="00366D5F"/>
    <w:rsid w:val="0037631D"/>
    <w:rsid w:val="0039495C"/>
    <w:rsid w:val="003A324E"/>
    <w:rsid w:val="003B50CA"/>
    <w:rsid w:val="003D6929"/>
    <w:rsid w:val="00415681"/>
    <w:rsid w:val="00421319"/>
    <w:rsid w:val="00451BCB"/>
    <w:rsid w:val="00466093"/>
    <w:rsid w:val="004B2773"/>
    <w:rsid w:val="004C2851"/>
    <w:rsid w:val="004E2DF3"/>
    <w:rsid w:val="004F6737"/>
    <w:rsid w:val="005345AC"/>
    <w:rsid w:val="00572E00"/>
    <w:rsid w:val="0057555B"/>
    <w:rsid w:val="0057791A"/>
    <w:rsid w:val="005842BE"/>
    <w:rsid w:val="00585B44"/>
    <w:rsid w:val="005A184D"/>
    <w:rsid w:val="005C0D30"/>
    <w:rsid w:val="005F2E0A"/>
    <w:rsid w:val="00603316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22D6D"/>
    <w:rsid w:val="00840399"/>
    <w:rsid w:val="008745C0"/>
    <w:rsid w:val="0089131B"/>
    <w:rsid w:val="008951A7"/>
    <w:rsid w:val="008C14EF"/>
    <w:rsid w:val="008D4DE9"/>
    <w:rsid w:val="008F0F20"/>
    <w:rsid w:val="008F3ECF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D7422"/>
    <w:rsid w:val="00AE4A15"/>
    <w:rsid w:val="00AF399A"/>
    <w:rsid w:val="00AF4E43"/>
    <w:rsid w:val="00AF7975"/>
    <w:rsid w:val="00B01847"/>
    <w:rsid w:val="00B07BD2"/>
    <w:rsid w:val="00B122B7"/>
    <w:rsid w:val="00B13F52"/>
    <w:rsid w:val="00B15B0A"/>
    <w:rsid w:val="00B23B5C"/>
    <w:rsid w:val="00B30446"/>
    <w:rsid w:val="00B3582A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85233"/>
    <w:rsid w:val="00C85944"/>
    <w:rsid w:val="00C86112"/>
    <w:rsid w:val="00CA2479"/>
    <w:rsid w:val="00CA6D05"/>
    <w:rsid w:val="00CD4A7B"/>
    <w:rsid w:val="00CE14EF"/>
    <w:rsid w:val="00CE644E"/>
    <w:rsid w:val="00D33FD6"/>
    <w:rsid w:val="00D34F8D"/>
    <w:rsid w:val="00D53FD5"/>
    <w:rsid w:val="00D7206A"/>
    <w:rsid w:val="00DB4BF0"/>
    <w:rsid w:val="00DB769F"/>
    <w:rsid w:val="00DD5D54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00742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EB8A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1486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4</cp:revision>
  <cp:lastPrinted>2023-05-12T10:48:00Z</cp:lastPrinted>
  <dcterms:created xsi:type="dcterms:W3CDTF">2023-08-21T11:51:00Z</dcterms:created>
  <dcterms:modified xsi:type="dcterms:W3CDTF">2023-08-23T08:23:00Z</dcterms:modified>
</cp:coreProperties>
</file>