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B0439" w14:textId="77777777" w:rsidR="00132DC1" w:rsidRDefault="00BE7E4A" w:rsidP="00BE7E4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666666"/>
          <w:sz w:val="21"/>
          <w:szCs w:val="21"/>
          <w:lang w:eastAsia="pl-PL"/>
        </w:rPr>
      </w:pPr>
      <w:r w:rsidRPr="00BE7E4A">
        <w:rPr>
          <w:rFonts w:ascii="Helvetica" w:eastAsia="Times New Roman" w:hAnsi="Helvetica" w:cs="Times New Roman"/>
          <w:color w:val="666666"/>
          <w:sz w:val="21"/>
          <w:szCs w:val="21"/>
          <w:lang w:eastAsia="pl-PL"/>
        </w:rPr>
        <w:t>Zamawiający informuje, że usługi dotyczące przesyłek rejestrowanych do których stosuje się doręczenie w rozumieniu przepisów o doręczenie: ustawy z dnia 29.08.1997r. ordynacji podatkowej (</w:t>
      </w:r>
      <w:proofErr w:type="spellStart"/>
      <w:r w:rsidRPr="00BE7E4A">
        <w:rPr>
          <w:rFonts w:ascii="Helvetica" w:eastAsia="Times New Roman" w:hAnsi="Helvetica" w:cs="Times New Roman"/>
          <w:color w:val="666666"/>
          <w:sz w:val="21"/>
          <w:szCs w:val="21"/>
          <w:lang w:eastAsia="pl-PL"/>
        </w:rPr>
        <w:t>t.j.Dz.U</w:t>
      </w:r>
      <w:proofErr w:type="spellEnd"/>
      <w:r w:rsidRPr="00BE7E4A">
        <w:rPr>
          <w:rFonts w:ascii="Helvetica" w:eastAsia="Times New Roman" w:hAnsi="Helvetica" w:cs="Times New Roman"/>
          <w:color w:val="666666"/>
          <w:sz w:val="21"/>
          <w:szCs w:val="21"/>
          <w:lang w:eastAsia="pl-PL"/>
        </w:rPr>
        <w:t>. z 2019r. poz.900) ustawy z dnia 06.06.1997r. Kodeksu Postępowania Karnego (tj. Dz.U. z 2018r. poz.1987) ustawy z dnia 17.11.1964r. Kodeksu Postępowania Cywilnego (tj. Dz.U. z 2019 r. poz. 1460) ustawy z dnia 14.06.1960 r. Kodeksu Postępowania Administracyjnego (tj. Dz. U. z 2021 r. poz. 735) stanowią około 100 sztuk w okresie związania z Umową.</w:t>
      </w:r>
      <w:r w:rsidRPr="00BE7E4A">
        <w:rPr>
          <w:rFonts w:ascii="Helvetica" w:eastAsia="Times New Roman" w:hAnsi="Helvetica" w:cs="Times New Roman"/>
          <w:color w:val="666666"/>
          <w:sz w:val="21"/>
          <w:szCs w:val="21"/>
          <w:lang w:eastAsia="pl-PL"/>
        </w:rPr>
        <w:br/>
      </w:r>
      <w:r w:rsidRPr="00BE7E4A">
        <w:rPr>
          <w:rFonts w:ascii="Helvetica" w:eastAsia="Times New Roman" w:hAnsi="Helvetica" w:cs="Times New Roman"/>
          <w:color w:val="666666"/>
          <w:sz w:val="21"/>
          <w:szCs w:val="21"/>
          <w:lang w:eastAsia="pl-PL"/>
        </w:rPr>
        <w:br/>
        <w:t>W związku z tym zapisem w przypadku kiedy Wykonawca nie będzie operatorem wyznaczonym, czy Zamawiający dopuszcza sytuację, w której przesyłki rejestrowane wymagające mocy dokumentu urzędowego będą wydzielone przez Zamawiającego w oddzielny strumień celem ich nadania u operatora wyznaczonego przez Wykonawcę?</w:t>
      </w:r>
      <w:r w:rsidRPr="00BE7E4A">
        <w:rPr>
          <w:rFonts w:ascii="Helvetica" w:eastAsia="Times New Roman" w:hAnsi="Helvetica" w:cs="Times New Roman"/>
          <w:color w:val="666666"/>
          <w:sz w:val="21"/>
          <w:szCs w:val="21"/>
          <w:lang w:eastAsia="pl-PL"/>
        </w:rPr>
        <w:br/>
      </w:r>
    </w:p>
    <w:p w14:paraId="07AC28A8" w14:textId="5767F0EA" w:rsidR="00132DC1" w:rsidRPr="00132DC1" w:rsidRDefault="00132DC1" w:rsidP="00BE7E4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 w:themeColor="text1"/>
          <w:sz w:val="21"/>
          <w:szCs w:val="21"/>
          <w:lang w:eastAsia="pl-PL"/>
        </w:rPr>
      </w:pPr>
      <w:r w:rsidRPr="00132DC1">
        <w:rPr>
          <w:rFonts w:ascii="Helvetica" w:eastAsia="Times New Roman" w:hAnsi="Helvetica" w:cs="Times New Roman"/>
          <w:b/>
          <w:bCs/>
          <w:color w:val="000000" w:themeColor="text1"/>
          <w:sz w:val="21"/>
          <w:szCs w:val="21"/>
          <w:lang w:eastAsia="pl-PL"/>
        </w:rPr>
        <w:t>TAK</w:t>
      </w:r>
    </w:p>
    <w:p w14:paraId="39D39BE7" w14:textId="614DFB3C" w:rsidR="00BE7E4A" w:rsidRPr="00BE7E4A" w:rsidRDefault="00BE7E4A" w:rsidP="00BE7E4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666666"/>
          <w:sz w:val="21"/>
          <w:szCs w:val="21"/>
          <w:lang w:eastAsia="pl-PL"/>
        </w:rPr>
      </w:pPr>
      <w:r w:rsidRPr="00BE7E4A">
        <w:rPr>
          <w:rFonts w:ascii="Helvetica" w:eastAsia="Times New Roman" w:hAnsi="Helvetica" w:cs="Times New Roman"/>
          <w:color w:val="666666"/>
          <w:sz w:val="21"/>
          <w:szCs w:val="21"/>
          <w:lang w:eastAsia="pl-PL"/>
        </w:rPr>
        <w:br/>
        <w:t>2.</w:t>
      </w:r>
      <w:r w:rsidRPr="00BE7E4A">
        <w:rPr>
          <w:rFonts w:ascii="Helvetica" w:eastAsia="Times New Roman" w:hAnsi="Helvetica" w:cs="Times New Roman"/>
          <w:color w:val="666666"/>
          <w:sz w:val="21"/>
          <w:szCs w:val="21"/>
          <w:lang w:eastAsia="pl-PL"/>
        </w:rPr>
        <w:br/>
        <w:t>Zamawiający wymaga, aby punkty odbioru przesyłek awizowanych znajdowały się na terenie każdej gminy w kraju</w:t>
      </w:r>
      <w:r w:rsidRPr="00BE7E4A">
        <w:rPr>
          <w:rFonts w:ascii="Helvetica" w:eastAsia="Times New Roman" w:hAnsi="Helvetica" w:cs="Times New Roman"/>
          <w:color w:val="666666"/>
          <w:sz w:val="21"/>
          <w:szCs w:val="21"/>
          <w:lang w:eastAsia="pl-PL"/>
        </w:rPr>
        <w:br/>
      </w:r>
      <w:r w:rsidRPr="00BE7E4A">
        <w:rPr>
          <w:rFonts w:ascii="Helvetica" w:eastAsia="Times New Roman" w:hAnsi="Helvetica" w:cs="Times New Roman"/>
          <w:color w:val="666666"/>
          <w:sz w:val="21"/>
          <w:szCs w:val="21"/>
          <w:lang w:eastAsia="pl-PL"/>
        </w:rPr>
        <w:br/>
        <w:t>Czy Zamawiający dopuszcza, aby wymienionymi punktami odbioru przesyłek dysponował podwykonawca Wykonawcy?</w:t>
      </w:r>
    </w:p>
    <w:p w14:paraId="4FE36D9F" w14:textId="4992202B" w:rsidR="0025671B" w:rsidRDefault="0025671B"/>
    <w:p w14:paraId="05E8DF53" w14:textId="6FA5440E" w:rsidR="00132DC1" w:rsidRPr="00132DC1" w:rsidRDefault="00132DC1">
      <w:pPr>
        <w:rPr>
          <w:b/>
          <w:bCs/>
        </w:rPr>
      </w:pPr>
      <w:r w:rsidRPr="00132DC1">
        <w:rPr>
          <w:b/>
          <w:bCs/>
        </w:rPr>
        <w:t>TAK</w:t>
      </w:r>
    </w:p>
    <w:sectPr w:rsidR="00132DC1" w:rsidRPr="00132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E4A"/>
    <w:rsid w:val="00132DC1"/>
    <w:rsid w:val="00157301"/>
    <w:rsid w:val="0025671B"/>
    <w:rsid w:val="00523EE7"/>
    <w:rsid w:val="009C62F6"/>
    <w:rsid w:val="00B43027"/>
    <w:rsid w:val="00B71B79"/>
    <w:rsid w:val="00BD5F12"/>
    <w:rsid w:val="00BE7E4A"/>
    <w:rsid w:val="00EC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3866D"/>
  <w15:chartTrackingRefBased/>
  <w15:docId w15:val="{0FDF064A-A1BC-4BAE-9BFF-C90B81A1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0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13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2121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930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Komorowska</dc:creator>
  <cp:keywords/>
  <dc:description/>
  <cp:lastModifiedBy>Beata Komorowska</cp:lastModifiedBy>
  <cp:revision>2</cp:revision>
  <cp:lastPrinted>2021-12-21T11:15:00Z</cp:lastPrinted>
  <dcterms:created xsi:type="dcterms:W3CDTF">2021-12-20T10:11:00Z</dcterms:created>
  <dcterms:modified xsi:type="dcterms:W3CDTF">2021-12-21T11:16:00Z</dcterms:modified>
</cp:coreProperties>
</file>