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12B18D4E" w:rsidR="00E505A1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C22478">
        <w:rPr>
          <w:b/>
          <w:bCs/>
        </w:rPr>
        <w:t>P</w:t>
      </w:r>
      <w:r w:rsidR="00E505A1">
        <w:rPr>
          <w:b/>
          <w:bCs/>
        </w:rPr>
        <w:t xml:space="preserve"> – </w:t>
      </w:r>
      <w:r w:rsidR="00597E3C">
        <w:rPr>
          <w:b/>
          <w:bCs/>
        </w:rPr>
        <w:t>1</w:t>
      </w:r>
      <w:r w:rsidR="00B215E6">
        <w:rPr>
          <w:b/>
          <w:bCs/>
        </w:rPr>
        <w:t>5</w:t>
      </w:r>
      <w:r w:rsidR="003C6222">
        <w:rPr>
          <w:b/>
          <w:bCs/>
        </w:rPr>
        <w:t>/23</w:t>
      </w:r>
      <w:r w:rsidR="00E505A1" w:rsidRPr="00C22478">
        <w:rPr>
          <w:b/>
          <w:bCs/>
        </w:rPr>
        <w:t xml:space="preserve">              </w:t>
      </w:r>
    </w:p>
    <w:p w14:paraId="474A08CB" w14:textId="26CEB597" w:rsidR="00E505A1" w:rsidRDefault="00597E3C" w:rsidP="00597E3C">
      <w:pPr>
        <w:tabs>
          <w:tab w:val="left" w:pos="11802"/>
          <w:tab w:val="right" w:pos="15988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E505A1" w:rsidRPr="00C22478">
        <w:rPr>
          <w:b/>
        </w:rPr>
        <w:t xml:space="preserve">Załącznik nr </w:t>
      </w:r>
      <w:r w:rsidR="00E505A1">
        <w:rPr>
          <w:b/>
        </w:rPr>
        <w:t>3</w:t>
      </w:r>
      <w:r w:rsidR="00E505A1" w:rsidRPr="00C22478">
        <w:rPr>
          <w:b/>
        </w:rPr>
        <w:t xml:space="preserve"> do </w:t>
      </w:r>
      <w:r w:rsidR="00E505A1">
        <w:rPr>
          <w:b/>
        </w:rPr>
        <w:t>SWZ</w:t>
      </w:r>
    </w:p>
    <w:p w14:paraId="7E4039A5" w14:textId="77777777" w:rsidR="00E505A1" w:rsidRPr="000F7EB8" w:rsidRDefault="00E505A1" w:rsidP="00E505A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7B69443A" w:rsidR="00E505A1" w:rsidRDefault="00E505A1" w:rsidP="00E505A1">
      <w:pPr>
        <w:autoSpaceDE w:val="0"/>
        <w:autoSpaceDN w:val="0"/>
        <w:adjustRightInd w:val="0"/>
      </w:pPr>
    </w:p>
    <w:p w14:paraId="4DD96368" w14:textId="77777777" w:rsidR="0058204F" w:rsidRPr="002A7D97" w:rsidRDefault="0058204F" w:rsidP="0058204F">
      <w:pPr>
        <w:pStyle w:val="Nagwek5"/>
        <w:spacing w:before="0" w:after="0"/>
        <w:rPr>
          <w:rFonts w:ascii="Franklin Gothic Book" w:hAnsi="Franklin Gothic Book" w:cs="Arial Narrow"/>
          <w:b w:val="0"/>
          <w:bCs w:val="0"/>
          <w:color w:val="000000"/>
          <w:sz w:val="20"/>
          <w:szCs w:val="20"/>
          <w:lang w:eastAsia="en-US"/>
        </w:rPr>
      </w:pPr>
      <w:r w:rsidRPr="002A7D97">
        <w:rPr>
          <w:rFonts w:ascii="Franklin Gothic Book" w:hAnsi="Franklin Gothic Book" w:cs="Arial Narrow"/>
          <w:color w:val="000000"/>
          <w:sz w:val="20"/>
          <w:szCs w:val="20"/>
        </w:rPr>
        <w:t>Opis parametrów przedmiotu zamówienia:</w:t>
      </w:r>
    </w:p>
    <w:p w14:paraId="27C7796E" w14:textId="77777777" w:rsidR="0058204F" w:rsidRDefault="0058204F" w:rsidP="0058204F">
      <w:pPr>
        <w:spacing w:before="120"/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nazwa: ........................................................................................................</w:t>
      </w:r>
      <w:r>
        <w:rPr>
          <w:rFonts w:cs="Arial Narrow"/>
          <w:color w:val="000000"/>
        </w:rPr>
        <w:t>.</w:t>
      </w:r>
    </w:p>
    <w:p w14:paraId="2A8A32F9" w14:textId="77777777" w:rsidR="0058204F" w:rsidRPr="002A7D97" w:rsidRDefault="0058204F" w:rsidP="0058204F">
      <w:pPr>
        <w:spacing w:before="120"/>
        <w:rPr>
          <w:rFonts w:cs="Arial Narrow"/>
          <w:color w:val="000000"/>
        </w:rPr>
      </w:pPr>
    </w:p>
    <w:p w14:paraId="12D25546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typ: ...............................................................................................................</w:t>
      </w:r>
    </w:p>
    <w:p w14:paraId="2A1E179A" w14:textId="77777777" w:rsidR="0058204F" w:rsidRPr="002A7D97" w:rsidRDefault="0058204F" w:rsidP="0058204F">
      <w:pPr>
        <w:rPr>
          <w:rFonts w:cs="Arial Narrow"/>
          <w:color w:val="000000"/>
        </w:rPr>
      </w:pPr>
    </w:p>
    <w:p w14:paraId="5F7C391F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kraj pochodzenia: ........................................................................................</w:t>
      </w:r>
    </w:p>
    <w:p w14:paraId="3BA853B9" w14:textId="77777777" w:rsidR="0058204F" w:rsidRPr="002A7D97" w:rsidRDefault="0058204F" w:rsidP="0058204F">
      <w:pPr>
        <w:rPr>
          <w:rFonts w:cs="Arial Narrow"/>
          <w:color w:val="000000"/>
        </w:rPr>
      </w:pPr>
    </w:p>
    <w:p w14:paraId="43A0A48B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rok produkcji: ...............................................................................................</w:t>
      </w:r>
    </w:p>
    <w:p w14:paraId="04D53527" w14:textId="77777777" w:rsidR="0058204F" w:rsidRDefault="0058204F" w:rsidP="0058204F">
      <w:pPr>
        <w:rPr>
          <w:rFonts w:cs="Arial Narrow"/>
          <w:color w:val="000000"/>
        </w:rPr>
      </w:pPr>
    </w:p>
    <w:p w14:paraId="106B6E7E" w14:textId="77777777" w:rsidR="0058204F" w:rsidRDefault="0058204F" w:rsidP="00E505A1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111"/>
        <w:gridCol w:w="1985"/>
        <w:gridCol w:w="1276"/>
        <w:gridCol w:w="10"/>
        <w:gridCol w:w="1549"/>
        <w:gridCol w:w="1842"/>
        <w:gridCol w:w="1843"/>
        <w:gridCol w:w="851"/>
        <w:gridCol w:w="1984"/>
      </w:tblGrid>
      <w:tr w:rsidR="00217690" w14:paraId="25A532FD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316A6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8A6D5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Część I </w:t>
            </w:r>
            <w:r>
              <w:rPr>
                <w:rFonts w:cs="Arial Narrow"/>
                <w:b/>
                <w:bCs/>
                <w:sz w:val="18"/>
              </w:rPr>
              <w:t>–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217690" w:rsidRPr="00AA1FA8" w14:paraId="00BD8BF7" w14:textId="77777777" w:rsidTr="00FA28A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1E641" w14:textId="77777777" w:rsidR="00217690" w:rsidRPr="00BE6F69" w:rsidRDefault="00217690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3D5A" w14:textId="77777777" w:rsidR="00217690" w:rsidRPr="00AA1FA8" w:rsidRDefault="00217690" w:rsidP="00613F33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9B8E" w14:textId="6B8FDEB2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 xml:space="preserve">NUMER KATALOGOWY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58C14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878D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BED1D" w14:textId="5089FB1F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4308D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761D8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8664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5A7D58" w:rsidRPr="00AA1FA8" w14:paraId="77B6C333" w14:textId="77777777" w:rsidTr="005A7D58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7BBA0" w14:textId="77777777" w:rsidR="005A7D58" w:rsidRPr="00BE6F69" w:rsidRDefault="005A7D58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08AC6" w14:textId="69C0FC7E" w:rsidR="005A7D58" w:rsidRPr="00AA1FA8" w:rsidRDefault="005A7D58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ZAMÓWIENIE PODSTAWOWE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8A286" w14:textId="77777777" w:rsidR="005A7D58" w:rsidRPr="00AA1FA8" w:rsidRDefault="005A7D58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FCB4B" w14:textId="77777777" w:rsidR="005A7D58" w:rsidRPr="00AA1FA8" w:rsidRDefault="005A7D58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</w:tr>
      <w:tr w:rsidR="00217690" w:rsidRPr="00AA1FA8" w14:paraId="6424467A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F29D9" w14:textId="77777777" w:rsidR="00217690" w:rsidRPr="00BE6F69" w:rsidRDefault="00217690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51645" w14:textId="5BE9D9D5" w:rsidR="00425F12" w:rsidRPr="00953DBD" w:rsidRDefault="0002191B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Roztwór do przechowywania KKP parametrach jakościowych wskazanych w pkt. 1.1 Części II.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907" w14:textId="77777777" w:rsidR="00217690" w:rsidRPr="00953DBD" w:rsidRDefault="00217690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2653" w14:textId="26EEF373" w:rsidR="00217690" w:rsidRPr="00953DBD" w:rsidRDefault="0002191B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900" w14:textId="77777777" w:rsidR="00217690" w:rsidRPr="00953DBD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0B3D" w14:textId="767EFE6A" w:rsidR="00217690" w:rsidRPr="00953DBD" w:rsidRDefault="0002191B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EE9" w14:textId="77777777" w:rsidR="00217690" w:rsidRPr="00AA1FA8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2FD" w14:textId="77777777" w:rsidR="00217690" w:rsidRPr="00AA1FA8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6E6F" w14:textId="77777777" w:rsidR="00217690" w:rsidRPr="00AA1FA8" w:rsidRDefault="00217690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5A7D58" w:rsidRPr="00AA1FA8" w14:paraId="37DD8D8D" w14:textId="77777777" w:rsidTr="005A7D58">
        <w:trPr>
          <w:trHeight w:val="226"/>
        </w:trPr>
        <w:tc>
          <w:tcPr>
            <w:tcW w:w="1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D8C3" w14:textId="6FC75FA7" w:rsidR="005A7D58" w:rsidRPr="00A60C8C" w:rsidRDefault="005A7D58" w:rsidP="00FA28AD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969" w14:textId="77777777" w:rsidR="005A7D58" w:rsidRPr="00AA1FA8" w:rsidRDefault="005A7D58" w:rsidP="00FA28AD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914" w14:textId="77777777" w:rsidR="005A7D58" w:rsidRPr="00AA1FA8" w:rsidRDefault="005A7D58" w:rsidP="00FA28AD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D5A" w14:textId="77777777" w:rsidR="005A7D58" w:rsidRPr="00AA1FA8" w:rsidRDefault="005A7D58" w:rsidP="00FA28A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A28AD" w:rsidRPr="00AA1FA8" w14:paraId="1912C2E8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2A3E5" w14:textId="77777777" w:rsidR="00FA28AD" w:rsidRPr="00BE6F69" w:rsidRDefault="00FA28AD" w:rsidP="00FA28AD">
            <w:pPr>
              <w:ind w:right="-2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67211" w14:textId="21CAEBFF" w:rsidR="00FA28AD" w:rsidRPr="00AA1FA8" w:rsidRDefault="00FA28AD" w:rsidP="00FA28AD">
            <w:pPr>
              <w:jc w:val="center"/>
              <w:rPr>
                <w:rFonts w:cs="Arial Narrow"/>
                <w:bCs/>
              </w:rPr>
            </w:pPr>
            <w:r w:rsidRPr="00AA1FA8">
              <w:rPr>
                <w:rFonts w:cs="Arial Narrow"/>
                <w:b/>
                <w:bCs/>
              </w:rPr>
              <w:t>Część I</w:t>
            </w:r>
            <w:r>
              <w:rPr>
                <w:rFonts w:cs="Arial Narrow"/>
                <w:b/>
                <w:bCs/>
              </w:rPr>
              <w:t>I</w:t>
            </w:r>
            <w:r w:rsidRPr="00AA1FA8">
              <w:rPr>
                <w:rFonts w:cs="Arial Narrow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</w:rPr>
              <w:t>–</w:t>
            </w:r>
            <w:r w:rsidRPr="00AA1FA8">
              <w:rPr>
                <w:rFonts w:cs="Arial Narrow"/>
                <w:b/>
                <w:bCs/>
              </w:rPr>
              <w:t xml:space="preserve"> WYMAGANIA</w:t>
            </w:r>
            <w:r>
              <w:rPr>
                <w:rFonts w:cs="Arial Narrow"/>
                <w:b/>
                <w:bCs/>
              </w:rPr>
              <w:t xml:space="preserve"> </w:t>
            </w:r>
            <w:r w:rsidR="0002191B">
              <w:rPr>
                <w:rFonts w:cs="Arial Narrow"/>
                <w:b/>
                <w:bCs/>
              </w:rPr>
              <w:t>JAKOŚCIOWE</w:t>
            </w:r>
            <w:r>
              <w:rPr>
                <w:rFonts w:cs="Arial Narrow"/>
                <w:b/>
                <w:bCs/>
              </w:rPr>
              <w:t xml:space="preserve"> </w:t>
            </w:r>
          </w:p>
        </w:tc>
      </w:tr>
      <w:tr w:rsidR="00FA28AD" w:rsidRPr="00AA1FA8" w14:paraId="682F9858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BF1C1" w14:textId="77777777" w:rsidR="00FA28AD" w:rsidRPr="00BE6F69" w:rsidRDefault="00FA28AD" w:rsidP="00FA28AD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67126" w14:textId="3BCBD84F" w:rsidR="00FA28AD" w:rsidRPr="00FE5CF8" w:rsidRDefault="0002191B" w:rsidP="00FA28AD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Roztwór do przechowywania KKP.</w:t>
            </w:r>
          </w:p>
        </w:tc>
      </w:tr>
      <w:tr w:rsidR="00FA28AD" w:rsidRPr="00AA1FA8" w14:paraId="49126622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44422" w14:textId="77777777" w:rsidR="00FA28AD" w:rsidRPr="00BE6F69" w:rsidRDefault="00FA28AD" w:rsidP="00FA28AD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68FDD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9DE04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6F2EE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FA28AD" w:rsidRPr="00AA1FA8" w14:paraId="3E38217D" w14:textId="77777777" w:rsidTr="00613F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FFBD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EA40" w14:textId="4DA258BB" w:rsidR="00FA28AD" w:rsidRDefault="0002191B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Objętość: 280 ml</w:t>
            </w:r>
            <w:r w:rsidR="00FA28AD">
              <w:rPr>
                <w:rFonts w:cs="Arial Narrow"/>
              </w:rP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E6501" w14:textId="77777777" w:rsidR="00FA28AD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5A358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4BB651BD" w14:textId="77777777" w:rsidTr="00613F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3352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DFF" w14:textId="1C2BF9AA" w:rsidR="00FA28AD" w:rsidRDefault="0002191B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02191B">
              <w:rPr>
                <w:rFonts w:cs="Arial Narrow"/>
              </w:rPr>
              <w:t xml:space="preserve">Skład pozwalający przechowywać płytki przez </w:t>
            </w:r>
            <w:r>
              <w:rPr>
                <w:rFonts w:cs="Arial Narrow"/>
              </w:rPr>
              <w:t xml:space="preserve">minimum </w:t>
            </w:r>
            <w:r w:rsidRPr="0002191B">
              <w:rPr>
                <w:rFonts w:cs="Arial Narrow"/>
              </w:rPr>
              <w:t>7 dni</w:t>
            </w:r>
            <w:r>
              <w:rPr>
                <w:rFonts w:cs="Arial Narrow"/>
              </w:rP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80E58" w14:textId="77777777" w:rsidR="00FA28AD" w:rsidRPr="00AA1FA8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AFF71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5B98C253" w14:textId="77777777" w:rsidTr="000219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2015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B4AD" w14:textId="2545B9EC" w:rsidR="00FA28AD" w:rsidRPr="0002191B" w:rsidRDefault="0002191B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02191B">
              <w:rPr>
                <w:rFonts w:cs="Arial"/>
              </w:rPr>
              <w:t>Odpowiednia pojemność buforowa, zapewniająca właściwy poziom pH.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E0BAB" w14:textId="67E1BEEC" w:rsidR="00FA28AD" w:rsidRPr="0035423C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26927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2B507766" w14:textId="77777777" w:rsidTr="00C31A8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4CF5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1F5B" w14:textId="656EE8A2" w:rsidR="00FA28AD" w:rsidRDefault="0002191B" w:rsidP="008B6E9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02191B">
              <w:rPr>
                <w:szCs w:val="20"/>
              </w:rPr>
              <w:t>Możliwość zastąpienia 70 / 80% osocza</w:t>
            </w:r>
            <w:r>
              <w:rPr>
                <w:szCs w:val="20"/>
              </w:rP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9C36B" w14:textId="33F21B2B" w:rsidR="00FA28AD" w:rsidRPr="00AA1FA8" w:rsidRDefault="00021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Podać wartość ………….</w:t>
            </w:r>
            <w:r w:rsidR="00FA28AD">
              <w:rPr>
                <w:rFonts w:cs="Arial Narrow"/>
              </w:rPr>
              <w:t>.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AC626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05361CC2" w14:textId="77777777" w:rsidTr="00613F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4B47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B18B" w14:textId="59218332" w:rsidR="00FA28AD" w:rsidRDefault="0002191B" w:rsidP="00FA28AD">
            <w:pPr>
              <w:tabs>
                <w:tab w:val="left" w:pos="993"/>
              </w:tabs>
              <w:spacing w:before="29"/>
              <w:ind w:right="47"/>
            </w:pPr>
            <w:r w:rsidRPr="0002191B">
              <w:t>Korzystny wpływ na jakość przechowywanych krwinek ( zapobieganie agregacji i aktywacji )</w:t>
            </w:r>
            <w: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F7AA" w14:textId="77777777" w:rsidR="00FA28AD" w:rsidRPr="00AA1FA8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0A40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394B082C" w14:textId="77777777" w:rsidTr="00613F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BE6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0587" w14:textId="5D0760F6" w:rsidR="00FA28AD" w:rsidRDefault="0002191B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 xml:space="preserve">Możliwość </w:t>
            </w:r>
            <w:r w:rsidRPr="0002191B">
              <w:t xml:space="preserve">przechowywania składników w temperaturze 20 do </w:t>
            </w:r>
            <w:r w:rsidRPr="00502B48">
              <w:t>24</w:t>
            </w:r>
            <w:r w:rsidR="00502B48">
              <w:rPr>
                <w:vertAlign w:val="superscript"/>
              </w:rPr>
              <w:t>0</w:t>
            </w:r>
            <w:r w:rsidRPr="00502B48">
              <w:t>C</w:t>
            </w:r>
            <w:r w:rsidR="00FA28AD">
              <w:t xml:space="preserve">. 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1F71D" w14:textId="77777777" w:rsidR="00FA28AD" w:rsidRPr="00AA1FA8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0307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03643392" w14:textId="77777777" w:rsidTr="00613F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65A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C24" w14:textId="019E2807" w:rsidR="00FA28AD" w:rsidRDefault="0002191B" w:rsidP="00FA28AD">
            <w:pPr>
              <w:tabs>
                <w:tab w:val="left" w:pos="993"/>
              </w:tabs>
              <w:spacing w:before="29"/>
              <w:ind w:right="47"/>
            </w:pPr>
            <w:r w:rsidRPr="0002191B">
              <w:t>Roztwór jałowy, apirogenny, bez zmętnień i strontów</w:t>
            </w:r>
            <w:r w:rsidR="00FA28AD" w:rsidRPr="0034394D">
              <w:t xml:space="preserve">. 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54BEE" w14:textId="77777777" w:rsidR="00FA28AD" w:rsidRPr="00AA1FA8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9DAF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4DFE2342" w14:textId="77777777" w:rsidTr="00613F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57A7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913" w14:textId="535EA525" w:rsidR="00FA28AD" w:rsidRDefault="0002191B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02191B">
              <w:t>Pojemnik plastikowy, przejrzysty, pozwalający na wizualną ocenę zawartości</w:t>
            </w:r>
            <w:r w:rsidR="00FA28AD" w:rsidRPr="005931BC">
              <w:t>).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BDBB6" w14:textId="77777777" w:rsidR="00FA28AD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8BED7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17FB4EEB" w14:textId="77777777" w:rsidTr="00613F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7D0F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795F" w14:textId="7D00BB01" w:rsidR="00FA28AD" w:rsidRDefault="0002191B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02191B">
              <w:t>Pojemnik opisany (zawartość, producent, CE, objętość, data ważności) i oznakowany numerem serii i REF (literowo-cyfrowo i kod kreskowy) w języku polskim</w:t>
            </w:r>
            <w: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211F1" w14:textId="77777777" w:rsidR="00FA28AD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741FD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5F8F5305" w14:textId="77777777" w:rsidTr="00613F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5634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D1A6" w14:textId="60677AB6" w:rsidR="00FA28AD" w:rsidRPr="00AA1FA8" w:rsidRDefault="0002191B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02191B">
              <w:t>Pojemnik z co najmniej 15 cm drenem, umożliwiającym stosowanie urządzeń do sterylnych połączeń</w:t>
            </w:r>
            <w: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98F17" w14:textId="77777777" w:rsidR="00FA28AD" w:rsidRPr="00827354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351A1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0FD77A21" w14:textId="77777777" w:rsidTr="00BE7BAF">
        <w:trPr>
          <w:trHeight w:val="2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D63D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9975" w14:textId="6F0530DF" w:rsidR="008B6E92" w:rsidRPr="005931BC" w:rsidRDefault="00BE7BAF" w:rsidP="008B6E92">
            <w:pPr>
              <w:tabs>
                <w:tab w:val="left" w:pos="993"/>
              </w:tabs>
              <w:spacing w:before="29"/>
              <w:ind w:right="47"/>
            </w:pPr>
            <w:r w:rsidRPr="00BE7BAF">
              <w:t>Dostawy realizowane w jednej serii płynu</w:t>
            </w:r>
            <w: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F94A" w14:textId="77777777" w:rsidR="00FA28AD" w:rsidRPr="00AA1FA8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67947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140E2FA1" w14:textId="77777777" w:rsidTr="00230A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F597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8523" w14:textId="29F0D00C" w:rsidR="00FA28AD" w:rsidRPr="00AA1FA8" w:rsidRDefault="00BE7BAF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BE7BAF">
              <w:t>Każda dostawa z kompletem dokumentacji ( certyfikat, dopuszczenie do stosowania )</w:t>
            </w:r>
            <w: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65D0A" w14:textId="77777777" w:rsidR="00FA28AD" w:rsidRPr="00AA1FA8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C33DB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</w:tbl>
    <w:p w14:paraId="58A442F7" w14:textId="77777777" w:rsidR="00E505A1" w:rsidRDefault="00E505A1" w:rsidP="00E505A1">
      <w:pPr>
        <w:rPr>
          <w:rFonts w:eastAsia="Calibri"/>
        </w:rPr>
      </w:pPr>
    </w:p>
    <w:p w14:paraId="30A9DEC4" w14:textId="77777777" w:rsidR="00E505A1" w:rsidRDefault="00E505A1" w:rsidP="00E505A1">
      <w:pPr>
        <w:rPr>
          <w:rFonts w:eastAsia="Calibri"/>
        </w:rPr>
      </w:pPr>
    </w:p>
    <w:p w14:paraId="7FD3C14B" w14:textId="77777777" w:rsidR="00E505A1" w:rsidRPr="00974DAA" w:rsidRDefault="00E505A1" w:rsidP="00E505A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9AB4E02" w14:textId="77777777" w:rsidR="00E505A1" w:rsidRDefault="00E505A1" w:rsidP="00E505A1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84CAE44" w14:textId="77777777" w:rsidR="00E505A1" w:rsidRPr="00A35FB8" w:rsidRDefault="00E505A1" w:rsidP="00E505A1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50C61FF3" w14:textId="77777777" w:rsidR="00E505A1" w:rsidRPr="00D06D2E" w:rsidRDefault="00E505A1">
      <w:pPr>
        <w:pStyle w:val="Tekstpodstawowy"/>
        <w:numPr>
          <w:ilvl w:val="0"/>
          <w:numId w:val="2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85DCE1C" w14:textId="422D32C2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6F9EA6FF" w14:textId="65BA170D" w:rsidR="00A24A99" w:rsidRPr="00A24A99" w:rsidRDefault="00E505A1" w:rsidP="00A24A99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 w:rsidR="00A24A99">
        <w:rPr>
          <w:rFonts w:cs="Arial Narrow"/>
          <w:sz w:val="16"/>
          <w:szCs w:val="16"/>
        </w:rPr>
        <w:t>Wartości należy przenieść do formularza oferty.</w:t>
      </w:r>
    </w:p>
    <w:p w14:paraId="596FE43A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69E70874" w14:textId="5C09E295" w:rsidR="001F6960" w:rsidRDefault="001F6960" w:rsidP="00A35FB8">
      <w:pPr>
        <w:pStyle w:val="Tekstpodstawowy3"/>
        <w:rPr>
          <w:rFonts w:cs="Arial Narrow"/>
          <w:b/>
          <w:bCs/>
        </w:rPr>
      </w:pPr>
    </w:p>
    <w:sectPr w:rsidR="001F6960" w:rsidSect="00BC3902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3B7A" w14:textId="77777777" w:rsidR="00E670E5" w:rsidRDefault="00E670E5">
      <w:r>
        <w:separator/>
      </w:r>
    </w:p>
  </w:endnote>
  <w:endnote w:type="continuationSeparator" w:id="0">
    <w:p w14:paraId="25540827" w14:textId="77777777" w:rsidR="00E670E5" w:rsidRDefault="00E6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D04698" w:rsidRDefault="00D04698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941C74">
      <w:rPr>
        <w:noProof/>
      </w:rPr>
      <w:t>12</w:t>
    </w:r>
    <w:r>
      <w:rPr>
        <w:noProof/>
      </w:rPr>
      <w:fldChar w:fldCharType="end"/>
    </w:r>
  </w:p>
  <w:p w14:paraId="67967579" w14:textId="77777777" w:rsidR="00D04698" w:rsidRPr="001A6D3E" w:rsidRDefault="00D04698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5B8B" w14:textId="77777777" w:rsidR="00E670E5" w:rsidRDefault="00E670E5">
      <w:r>
        <w:separator/>
      </w:r>
    </w:p>
  </w:footnote>
  <w:footnote w:type="continuationSeparator" w:id="0">
    <w:p w14:paraId="060E4B4C" w14:textId="77777777" w:rsidR="00E670E5" w:rsidRDefault="00E6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D04698" w:rsidRDefault="00D04698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D04698" w:rsidRDefault="00D04698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2AE9"/>
    <w:multiLevelType w:val="hybridMultilevel"/>
    <w:tmpl w:val="DFF6943C"/>
    <w:lvl w:ilvl="0" w:tplc="708AC26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CA8"/>
    <w:multiLevelType w:val="hybridMultilevel"/>
    <w:tmpl w:val="54C43D72"/>
    <w:lvl w:ilvl="0" w:tplc="79FAD82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591573">
    <w:abstractNumId w:val="4"/>
  </w:num>
  <w:num w:numId="2" w16cid:durableId="311368470">
    <w:abstractNumId w:val="16"/>
  </w:num>
  <w:num w:numId="3" w16cid:durableId="2098358484">
    <w:abstractNumId w:val="3"/>
  </w:num>
  <w:num w:numId="4" w16cid:durableId="1178230361">
    <w:abstractNumId w:val="6"/>
  </w:num>
  <w:num w:numId="5" w16cid:durableId="313337748">
    <w:abstractNumId w:val="2"/>
  </w:num>
  <w:num w:numId="6" w16cid:durableId="582760341">
    <w:abstractNumId w:val="13"/>
  </w:num>
  <w:num w:numId="7" w16cid:durableId="545988108">
    <w:abstractNumId w:val="11"/>
  </w:num>
  <w:num w:numId="8" w16cid:durableId="993069136">
    <w:abstractNumId w:val="1"/>
  </w:num>
  <w:num w:numId="9" w16cid:durableId="1803233765">
    <w:abstractNumId w:val="14"/>
  </w:num>
  <w:num w:numId="10" w16cid:durableId="1464689547">
    <w:abstractNumId w:val="7"/>
  </w:num>
  <w:num w:numId="11" w16cid:durableId="1555431894">
    <w:abstractNumId w:val="15"/>
  </w:num>
  <w:num w:numId="12" w16cid:durableId="1199393714">
    <w:abstractNumId w:val="12"/>
  </w:num>
  <w:num w:numId="13" w16cid:durableId="662394290">
    <w:abstractNumId w:val="0"/>
  </w:num>
  <w:num w:numId="14" w16cid:durableId="652031396">
    <w:abstractNumId w:val="5"/>
  </w:num>
  <w:num w:numId="15" w16cid:durableId="162672404">
    <w:abstractNumId w:val="10"/>
  </w:num>
  <w:num w:numId="16" w16cid:durableId="628241134">
    <w:abstractNumId w:val="17"/>
  </w:num>
  <w:num w:numId="17" w16cid:durableId="2107919254">
    <w:abstractNumId w:val="8"/>
  </w:num>
  <w:num w:numId="18" w16cid:durableId="19646533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91B"/>
    <w:rsid w:val="00021EB0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A7B6F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3F1B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566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0F75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6DD9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690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447D"/>
    <w:rsid w:val="00225A5F"/>
    <w:rsid w:val="00226524"/>
    <w:rsid w:val="002267EE"/>
    <w:rsid w:val="00227E04"/>
    <w:rsid w:val="0023017E"/>
    <w:rsid w:val="00230657"/>
    <w:rsid w:val="00230A66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37CD0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6AFB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02B8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5CD6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0BDB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13EC"/>
    <w:rsid w:val="0034206E"/>
    <w:rsid w:val="00342BAD"/>
    <w:rsid w:val="00342FAC"/>
    <w:rsid w:val="003431A2"/>
    <w:rsid w:val="003431BF"/>
    <w:rsid w:val="0034394D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23C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57EB1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1B19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0689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59D"/>
    <w:rsid w:val="003E3772"/>
    <w:rsid w:val="003E37A4"/>
    <w:rsid w:val="003E3BFE"/>
    <w:rsid w:val="003E45DC"/>
    <w:rsid w:val="003E462C"/>
    <w:rsid w:val="003E4B22"/>
    <w:rsid w:val="003E4D2B"/>
    <w:rsid w:val="003E5DC7"/>
    <w:rsid w:val="003E5FC8"/>
    <w:rsid w:val="003E687C"/>
    <w:rsid w:val="003E68DA"/>
    <w:rsid w:val="003E7D91"/>
    <w:rsid w:val="003F037A"/>
    <w:rsid w:val="003F0B40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4935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5F12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7AA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2A6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48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3DB3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57BB7"/>
    <w:rsid w:val="0056037C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04F"/>
    <w:rsid w:val="00582190"/>
    <w:rsid w:val="00582267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1BC"/>
    <w:rsid w:val="00593C23"/>
    <w:rsid w:val="00594CCB"/>
    <w:rsid w:val="00594D9D"/>
    <w:rsid w:val="00594F2D"/>
    <w:rsid w:val="00596AD9"/>
    <w:rsid w:val="00597485"/>
    <w:rsid w:val="0059794A"/>
    <w:rsid w:val="00597B0B"/>
    <w:rsid w:val="00597E3C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58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ABF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2F4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6F6F"/>
    <w:rsid w:val="006073A3"/>
    <w:rsid w:val="006109A3"/>
    <w:rsid w:val="00610FD1"/>
    <w:rsid w:val="00612522"/>
    <w:rsid w:val="006128A1"/>
    <w:rsid w:val="006129CF"/>
    <w:rsid w:val="00612FE9"/>
    <w:rsid w:val="00613685"/>
    <w:rsid w:val="00613F33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578A"/>
    <w:rsid w:val="006A6287"/>
    <w:rsid w:val="006A64DB"/>
    <w:rsid w:val="006A6687"/>
    <w:rsid w:val="006A761A"/>
    <w:rsid w:val="006B0384"/>
    <w:rsid w:val="006B07EF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CB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70E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1ADB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1D2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2C1C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0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2F22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179F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6E92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2F7D"/>
    <w:rsid w:val="008E3018"/>
    <w:rsid w:val="008E31EC"/>
    <w:rsid w:val="008E34D9"/>
    <w:rsid w:val="008E3864"/>
    <w:rsid w:val="008E398B"/>
    <w:rsid w:val="008E5039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862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1C74"/>
    <w:rsid w:val="0094390E"/>
    <w:rsid w:val="00944507"/>
    <w:rsid w:val="009448EA"/>
    <w:rsid w:val="00944C69"/>
    <w:rsid w:val="00945293"/>
    <w:rsid w:val="0094554C"/>
    <w:rsid w:val="009455D5"/>
    <w:rsid w:val="00946074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18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B90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0753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5912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2E6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D7DC3"/>
    <w:rsid w:val="009E123A"/>
    <w:rsid w:val="009E157C"/>
    <w:rsid w:val="009E17E5"/>
    <w:rsid w:val="009E1CAC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A9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0C8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2894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67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6D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15E6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43E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49DD"/>
    <w:rsid w:val="00B9524A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4A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6FD5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61F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E7BAF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A89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779FE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4698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D9F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4BA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458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45B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2AF7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8E8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0E5"/>
    <w:rsid w:val="00E67C46"/>
    <w:rsid w:val="00E67F1D"/>
    <w:rsid w:val="00E7056C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1E6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8A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9058-EBBF-4C75-9921-F54D1DC9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Robert Kochański | MCN Cogiteon</cp:lastModifiedBy>
  <cp:revision>4</cp:revision>
  <cp:lastPrinted>2023-06-02T06:34:00Z</cp:lastPrinted>
  <dcterms:created xsi:type="dcterms:W3CDTF">2023-06-16T19:36:00Z</dcterms:created>
  <dcterms:modified xsi:type="dcterms:W3CDTF">2023-06-26T06:54:00Z</dcterms:modified>
</cp:coreProperties>
</file>