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85" w:rsidRPr="0073481E" w:rsidRDefault="00874385" w:rsidP="00874385">
      <w:pPr>
        <w:widowControl w:val="0"/>
        <w:suppressAutoHyphens/>
        <w:spacing w:after="0" w:line="240" w:lineRule="auto"/>
        <w:jc w:val="right"/>
        <w:rPr>
          <w:rFonts w:ascii="Times New Roman" w:eastAsia="Times New Roman" w:hAnsi="Times New Roman" w:cs="Times New Roman"/>
          <w:color w:val="FF6600"/>
          <w:sz w:val="24"/>
          <w:szCs w:val="20"/>
          <w:lang w:eastAsia="pl-PL"/>
        </w:rPr>
      </w:pPr>
      <w:r w:rsidRPr="0073481E">
        <w:rPr>
          <w:rFonts w:ascii="Times New Roman" w:eastAsia="Times New Roman" w:hAnsi="Times New Roman" w:cs="Times New Roman"/>
          <w:sz w:val="24"/>
          <w:szCs w:val="20"/>
          <w:lang w:eastAsia="pl-PL"/>
        </w:rPr>
        <w:t xml:space="preserve">         Radzyń Chełmiński,  </w:t>
      </w:r>
      <w:r w:rsidR="00BF50D0" w:rsidRPr="0073481E">
        <w:rPr>
          <w:rFonts w:ascii="Times New Roman" w:eastAsia="Times New Roman" w:hAnsi="Times New Roman" w:cs="Times New Roman"/>
          <w:sz w:val="24"/>
          <w:szCs w:val="20"/>
          <w:lang w:eastAsia="pl-PL"/>
        </w:rPr>
        <w:t xml:space="preserve">dn. </w:t>
      </w:r>
      <w:r w:rsidR="007D4668">
        <w:rPr>
          <w:rFonts w:ascii="Times New Roman" w:eastAsia="Times New Roman" w:hAnsi="Times New Roman" w:cs="Times New Roman"/>
          <w:sz w:val="24"/>
          <w:szCs w:val="20"/>
          <w:lang w:eastAsia="pl-PL"/>
        </w:rPr>
        <w:t>1</w:t>
      </w:r>
      <w:r w:rsidR="00CD4AF6">
        <w:rPr>
          <w:rFonts w:ascii="Times New Roman" w:eastAsia="Times New Roman" w:hAnsi="Times New Roman" w:cs="Times New Roman"/>
          <w:sz w:val="24"/>
          <w:szCs w:val="20"/>
          <w:lang w:eastAsia="pl-PL"/>
        </w:rPr>
        <w:t>9</w:t>
      </w:r>
      <w:bookmarkStart w:id="0" w:name="_GoBack"/>
      <w:bookmarkEnd w:id="0"/>
      <w:r w:rsidR="00AB2E2A">
        <w:rPr>
          <w:rFonts w:ascii="Times New Roman" w:eastAsia="Times New Roman" w:hAnsi="Times New Roman" w:cs="Times New Roman"/>
          <w:sz w:val="24"/>
          <w:szCs w:val="20"/>
          <w:lang w:eastAsia="pl-PL"/>
        </w:rPr>
        <w:t>.0</w:t>
      </w:r>
      <w:r w:rsidR="007D4668">
        <w:rPr>
          <w:rFonts w:ascii="Times New Roman" w:eastAsia="Times New Roman" w:hAnsi="Times New Roman" w:cs="Times New Roman"/>
          <w:sz w:val="24"/>
          <w:szCs w:val="20"/>
          <w:lang w:eastAsia="pl-PL"/>
        </w:rPr>
        <w:t>5</w:t>
      </w:r>
      <w:r w:rsidR="00AB2E2A">
        <w:rPr>
          <w:rFonts w:ascii="Times New Roman" w:eastAsia="Times New Roman" w:hAnsi="Times New Roman" w:cs="Times New Roman"/>
          <w:sz w:val="24"/>
          <w:szCs w:val="20"/>
          <w:lang w:eastAsia="pl-PL"/>
        </w:rPr>
        <w:t>.</w:t>
      </w:r>
      <w:r w:rsidR="006454D2" w:rsidRPr="0073481E">
        <w:rPr>
          <w:rFonts w:ascii="Times New Roman" w:eastAsia="Times New Roman" w:hAnsi="Times New Roman" w:cs="Times New Roman"/>
          <w:sz w:val="24"/>
          <w:szCs w:val="20"/>
          <w:lang w:eastAsia="pl-PL"/>
        </w:rPr>
        <w:t>20</w:t>
      </w:r>
      <w:r w:rsidR="00A24B80">
        <w:rPr>
          <w:rFonts w:ascii="Times New Roman" w:eastAsia="Times New Roman" w:hAnsi="Times New Roman" w:cs="Times New Roman"/>
          <w:sz w:val="24"/>
          <w:szCs w:val="20"/>
          <w:lang w:eastAsia="pl-PL"/>
        </w:rPr>
        <w:t>2</w:t>
      </w:r>
      <w:r w:rsidR="003C5D05">
        <w:rPr>
          <w:rFonts w:ascii="Times New Roman" w:eastAsia="Times New Roman" w:hAnsi="Times New Roman" w:cs="Times New Roman"/>
          <w:sz w:val="24"/>
          <w:szCs w:val="20"/>
          <w:lang w:eastAsia="pl-PL"/>
        </w:rPr>
        <w:t>2</w:t>
      </w:r>
      <w:r w:rsidRPr="0073481E">
        <w:rPr>
          <w:rFonts w:ascii="Times New Roman" w:eastAsia="Times New Roman" w:hAnsi="Times New Roman" w:cs="Times New Roman"/>
          <w:sz w:val="24"/>
          <w:szCs w:val="20"/>
          <w:lang w:eastAsia="pl-PL"/>
        </w:rPr>
        <w:t xml:space="preserve"> r. </w:t>
      </w:r>
    </w:p>
    <w:p w:rsidR="00874385" w:rsidRPr="00874385" w:rsidRDefault="00874385" w:rsidP="00874385">
      <w:pPr>
        <w:widowControl w:val="0"/>
        <w:suppressAutoHyphens/>
        <w:spacing w:after="0" w:line="240" w:lineRule="auto"/>
        <w:rPr>
          <w:rFonts w:ascii="Tahoma" w:eastAsia="Times New Roman" w:hAnsi="Tahoma" w:cs="Tahoma"/>
          <w:color w:val="FF6600"/>
          <w:sz w:val="24"/>
          <w:szCs w:val="20"/>
          <w:lang w:eastAsia="pl-PL"/>
        </w:rPr>
      </w:pPr>
    </w:p>
    <w:p w:rsidR="00874385" w:rsidRPr="00874385" w:rsidRDefault="00874385" w:rsidP="00874385">
      <w:pPr>
        <w:widowControl w:val="0"/>
        <w:suppressAutoHyphens/>
        <w:spacing w:after="0" w:line="240" w:lineRule="auto"/>
        <w:rPr>
          <w:rFonts w:ascii="Tahoma" w:eastAsia="Times New Roman" w:hAnsi="Tahoma" w:cs="Tahoma"/>
          <w:sz w:val="24"/>
          <w:szCs w:val="20"/>
          <w:lang w:eastAsia="pl-PL"/>
        </w:rPr>
      </w:pPr>
      <w:r w:rsidRPr="00874385">
        <w:rPr>
          <w:rFonts w:ascii="Tahoma" w:eastAsia="Times New Roman" w:hAnsi="Tahoma" w:cs="Tahoma"/>
          <w:sz w:val="24"/>
          <w:szCs w:val="20"/>
          <w:lang w:eastAsia="pl-PL"/>
        </w:rPr>
        <w:t xml:space="preserve">    </w:t>
      </w: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360" w:lineRule="auto"/>
        <w:jc w:val="center"/>
        <w:rPr>
          <w:rFonts w:ascii="Tahoma" w:eastAsia="Times New Roman" w:hAnsi="Tahoma" w:cs="Tahoma"/>
          <w:b/>
          <w:bCs/>
          <w:sz w:val="24"/>
          <w:szCs w:val="20"/>
          <w:lang w:eastAsia="pl-PL"/>
        </w:rPr>
      </w:pPr>
    </w:p>
    <w:p w:rsidR="00874385" w:rsidRPr="0073481E" w:rsidRDefault="00874385" w:rsidP="00C14F8F">
      <w:pPr>
        <w:widowControl w:val="0"/>
        <w:suppressAutoHyphens/>
        <w:spacing w:after="0" w:line="360" w:lineRule="auto"/>
        <w:ind w:left="708" w:firstLine="708"/>
        <w:rPr>
          <w:rFonts w:ascii="Times New Roman" w:eastAsia="Times New Roman" w:hAnsi="Times New Roman" w:cs="Times New Roman"/>
          <w:b/>
          <w:bCs/>
          <w:sz w:val="32"/>
          <w:szCs w:val="32"/>
          <w:lang w:eastAsia="pl-PL"/>
        </w:rPr>
      </w:pPr>
      <w:r w:rsidRPr="0073481E">
        <w:rPr>
          <w:rFonts w:ascii="Times New Roman" w:eastAsia="Times New Roman" w:hAnsi="Times New Roman" w:cs="Times New Roman"/>
          <w:b/>
          <w:bCs/>
          <w:sz w:val="32"/>
          <w:szCs w:val="32"/>
          <w:lang w:eastAsia="pl-PL"/>
        </w:rPr>
        <w:t>SPECYFIKACJA</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 xml:space="preserve"> WARUNKÓW </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ZAMÓWIENIA</w:t>
      </w:r>
    </w:p>
    <w:p w:rsidR="00C14F8F" w:rsidRPr="003C5D05" w:rsidRDefault="00C14F8F" w:rsidP="00C14F8F">
      <w:pPr>
        <w:spacing w:after="0" w:line="259" w:lineRule="auto"/>
        <w:ind w:left="10" w:right="58" w:hanging="10"/>
        <w:jc w:val="center"/>
        <w:rPr>
          <w:rFonts w:ascii="Times New Roman" w:eastAsia="Times New Roman" w:hAnsi="Times New Roman" w:cs="Times New Roman"/>
          <w:color w:val="000000"/>
        </w:rPr>
      </w:pPr>
      <w:r w:rsidRPr="003C5D05">
        <w:rPr>
          <w:rFonts w:ascii="Times New Roman" w:eastAsia="Times New Roman" w:hAnsi="Times New Roman" w:cs="Times New Roman"/>
          <w:b/>
          <w:color w:val="000000"/>
          <w:sz w:val="32"/>
        </w:rPr>
        <w:t xml:space="preserve">- dalej zwana SWZ </w:t>
      </w:r>
    </w:p>
    <w:p w:rsidR="00C14F8F" w:rsidRPr="003C5D05" w:rsidRDefault="00C14F8F" w:rsidP="00C14F8F">
      <w:pPr>
        <w:spacing w:after="0" w:line="259" w:lineRule="auto"/>
        <w:ind w:left="22"/>
        <w:jc w:val="center"/>
        <w:rPr>
          <w:rFonts w:ascii="Times New Roman" w:eastAsia="Times New Roman" w:hAnsi="Times New Roman" w:cs="Times New Roman"/>
          <w:color w:val="000000"/>
        </w:rPr>
      </w:pPr>
      <w:r w:rsidRPr="003C5D05">
        <w:rPr>
          <w:rFonts w:ascii="Times New Roman" w:eastAsia="Times New Roman" w:hAnsi="Times New Roman" w:cs="Times New Roman"/>
          <w:b/>
          <w:color w:val="000000"/>
          <w:sz w:val="32"/>
        </w:rPr>
        <w:t xml:space="preserve"> </w:t>
      </w:r>
    </w:p>
    <w:p w:rsidR="00C14F8F" w:rsidRPr="003C5D05" w:rsidRDefault="00C14F8F" w:rsidP="00C14F8F">
      <w:pPr>
        <w:spacing w:after="0" w:line="259" w:lineRule="auto"/>
        <w:ind w:left="22"/>
        <w:jc w:val="center"/>
        <w:rPr>
          <w:rFonts w:ascii="Times New Roman" w:eastAsia="Times New Roman" w:hAnsi="Times New Roman" w:cs="Times New Roman"/>
          <w:color w:val="000000"/>
        </w:rPr>
      </w:pPr>
      <w:r w:rsidRPr="003C5D05">
        <w:rPr>
          <w:rFonts w:ascii="Times New Roman" w:eastAsia="Times New Roman" w:hAnsi="Times New Roman" w:cs="Times New Roman"/>
          <w:b/>
          <w:color w:val="000000"/>
          <w:sz w:val="32"/>
        </w:rPr>
        <w:t xml:space="preserve"> </w:t>
      </w:r>
    </w:p>
    <w:p w:rsidR="00C14F8F" w:rsidRPr="003C5D05" w:rsidRDefault="00C14F8F" w:rsidP="00C14F8F">
      <w:pPr>
        <w:spacing w:after="0" w:line="259" w:lineRule="auto"/>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 </w:t>
      </w:r>
    </w:p>
    <w:p w:rsidR="00C14F8F" w:rsidRPr="003C5D05" w:rsidRDefault="00C14F8F" w:rsidP="00C14F8F">
      <w:pPr>
        <w:spacing w:after="12" w:line="259" w:lineRule="auto"/>
        <w:ind w:right="2"/>
        <w:jc w:val="center"/>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 </w:t>
      </w:r>
    </w:p>
    <w:p w:rsidR="003C5D05" w:rsidRPr="00D16A2E" w:rsidRDefault="003C5D05" w:rsidP="003C5D05">
      <w:pPr>
        <w:spacing w:after="4" w:line="262" w:lineRule="auto"/>
        <w:ind w:left="10" w:hanging="10"/>
        <w:jc w:val="center"/>
        <w:rPr>
          <w:rFonts w:ascii="Times New Roman" w:eastAsia="Times New Roman" w:hAnsi="Times New Roman" w:cs="Times New Roman"/>
          <w:color w:val="000000"/>
          <w:sz w:val="28"/>
          <w:szCs w:val="28"/>
        </w:rPr>
      </w:pPr>
      <w:r w:rsidRPr="00D16A2E">
        <w:rPr>
          <w:rFonts w:ascii="Times New Roman" w:eastAsia="Times New Roman" w:hAnsi="Times New Roman" w:cs="Times New Roman"/>
          <w:color w:val="000000"/>
        </w:rPr>
        <w:t xml:space="preserve">Postępowanie o udzielenie zamówienia publicznego – dalej zwane „postępowaniem” – jest prowadzone w trybie art. 275 pkt 1 ustawy z dnia 11 września 2019 r. – Prawo zamówień publicznych (Dz. U. </w:t>
      </w:r>
      <w:r w:rsidR="00CD4AF6">
        <w:rPr>
          <w:rFonts w:ascii="Times New Roman" w:eastAsia="Times New Roman" w:hAnsi="Times New Roman" w:cs="Times New Roman"/>
          <w:color w:val="000000"/>
        </w:rPr>
        <w:br/>
      </w:r>
      <w:r w:rsidRPr="00D16A2E">
        <w:rPr>
          <w:rFonts w:ascii="Times New Roman" w:eastAsia="Times New Roman" w:hAnsi="Times New Roman" w:cs="Times New Roman"/>
          <w:color w:val="000000"/>
        </w:rPr>
        <w:t xml:space="preserve">z 2021 r. poz. 1129 ze zm.) – dalej zwanej “ustawą </w:t>
      </w:r>
      <w:proofErr w:type="spellStart"/>
      <w:r w:rsidRPr="00D16A2E">
        <w:rPr>
          <w:rFonts w:ascii="Times New Roman" w:eastAsia="Times New Roman" w:hAnsi="Times New Roman" w:cs="Times New Roman"/>
          <w:color w:val="000000"/>
        </w:rPr>
        <w:t>Pzp</w:t>
      </w:r>
      <w:proofErr w:type="spellEnd"/>
      <w:r w:rsidRPr="00D16A2E">
        <w:rPr>
          <w:rFonts w:ascii="Times New Roman" w:eastAsia="Times New Roman" w:hAnsi="Times New Roman" w:cs="Times New Roman"/>
          <w:color w:val="000000"/>
        </w:rPr>
        <w:t xml:space="preserve">”, którego przedmiotem są roboty budowlane </w:t>
      </w:r>
      <w:proofErr w:type="spellStart"/>
      <w:r w:rsidRPr="00D16A2E">
        <w:rPr>
          <w:rFonts w:ascii="Times New Roman" w:eastAsia="Times New Roman" w:hAnsi="Times New Roman" w:cs="Times New Roman"/>
          <w:color w:val="000000"/>
        </w:rPr>
        <w:t>pn</w:t>
      </w:r>
      <w:proofErr w:type="spellEnd"/>
      <w:r w:rsidRPr="00D16A2E">
        <w:rPr>
          <w:rFonts w:ascii="Times New Roman" w:eastAsia="Times New Roman" w:hAnsi="Times New Roman" w:cs="Times New Roman"/>
          <w:color w:val="000000"/>
        </w:rPr>
        <w:t>:</w:t>
      </w:r>
      <w:r w:rsidRPr="00D16A2E">
        <w:rPr>
          <w:rFonts w:ascii="Times New Roman" w:eastAsia="Times New Roman" w:hAnsi="Times New Roman" w:cs="Times New Roman"/>
          <w:b/>
          <w:color w:val="000000"/>
          <w:sz w:val="28"/>
          <w:szCs w:val="28"/>
        </w:rPr>
        <w:t xml:space="preserve"> </w:t>
      </w:r>
    </w:p>
    <w:p w:rsidR="00C14F8F" w:rsidRPr="003C5D05" w:rsidRDefault="00C14F8F" w:rsidP="00C14F8F">
      <w:pPr>
        <w:spacing w:after="42" w:line="259" w:lineRule="auto"/>
        <w:ind w:right="2"/>
        <w:jc w:val="center"/>
        <w:rPr>
          <w:rFonts w:ascii="Times New Roman" w:eastAsia="Times New Roman" w:hAnsi="Times New Roman" w:cs="Times New Roman"/>
          <w:color w:val="000000"/>
          <w:sz w:val="28"/>
          <w:szCs w:val="28"/>
        </w:rPr>
      </w:pPr>
    </w:p>
    <w:p w:rsidR="00C14F8F" w:rsidRPr="00566689" w:rsidRDefault="00C14F8F" w:rsidP="00EC5FA1">
      <w:pPr>
        <w:spacing w:after="19" w:line="259" w:lineRule="auto"/>
        <w:ind w:left="10" w:right="57" w:hanging="10"/>
        <w:jc w:val="center"/>
        <w:rPr>
          <w:rFonts w:ascii="Times New Roman" w:eastAsia="Times New Roman" w:hAnsi="Times New Roman" w:cs="Times New Roman"/>
          <w:b/>
          <w:bCs/>
          <w:color w:val="000000"/>
          <w:sz w:val="28"/>
          <w:szCs w:val="28"/>
        </w:rPr>
      </w:pPr>
      <w:r w:rsidRPr="003C5D05">
        <w:rPr>
          <w:rFonts w:ascii="Times New Roman" w:eastAsia="Times New Roman" w:hAnsi="Times New Roman" w:cs="Times New Roman"/>
          <w:b/>
          <w:color w:val="000000"/>
          <w:sz w:val="28"/>
          <w:szCs w:val="28"/>
        </w:rPr>
        <w:t>„</w:t>
      </w:r>
      <w:r w:rsidR="00955A9A">
        <w:rPr>
          <w:rFonts w:ascii="Times New Roman" w:eastAsia="Times New Roman" w:hAnsi="Times New Roman" w:cs="Times New Roman"/>
          <w:b/>
          <w:color w:val="000000"/>
          <w:sz w:val="28"/>
          <w:szCs w:val="28"/>
        </w:rPr>
        <w:t>R</w:t>
      </w:r>
      <w:r w:rsidR="00EC5FA1" w:rsidRPr="006415CA">
        <w:rPr>
          <w:rFonts w:ascii="Times New Roman" w:eastAsia="Times New Roman" w:hAnsi="Times New Roman" w:cs="Times New Roman"/>
          <w:b/>
          <w:bCs/>
          <w:color w:val="000000"/>
          <w:sz w:val="28"/>
          <w:szCs w:val="28"/>
        </w:rPr>
        <w:t>adzyń Chełmiński, ruiny zamku</w:t>
      </w:r>
      <w:r w:rsidR="00EC5FA1">
        <w:rPr>
          <w:rFonts w:ascii="Times New Roman" w:eastAsia="Times New Roman" w:hAnsi="Times New Roman" w:cs="Times New Roman"/>
          <w:b/>
          <w:bCs/>
          <w:color w:val="000000"/>
          <w:sz w:val="28"/>
          <w:szCs w:val="28"/>
        </w:rPr>
        <w:t xml:space="preserve"> </w:t>
      </w:r>
      <w:r w:rsidR="00EC5FA1" w:rsidRPr="006415CA">
        <w:rPr>
          <w:rFonts w:ascii="Times New Roman" w:eastAsia="Times New Roman" w:hAnsi="Times New Roman" w:cs="Times New Roman"/>
          <w:b/>
          <w:bCs/>
          <w:color w:val="000000"/>
          <w:sz w:val="28"/>
          <w:szCs w:val="28"/>
        </w:rPr>
        <w:t>krzyżackiego konwentualnego (XIII</w:t>
      </w:r>
      <w:r w:rsidR="00EC5FA1">
        <w:rPr>
          <w:rFonts w:ascii="Times New Roman" w:eastAsia="Times New Roman" w:hAnsi="Times New Roman" w:cs="Times New Roman"/>
          <w:b/>
          <w:bCs/>
          <w:color w:val="000000"/>
          <w:sz w:val="28"/>
          <w:szCs w:val="28"/>
        </w:rPr>
        <w:t xml:space="preserve"> </w:t>
      </w:r>
      <w:r w:rsidR="00EC5FA1" w:rsidRPr="006415CA">
        <w:rPr>
          <w:rFonts w:ascii="Times New Roman" w:eastAsia="Times New Roman" w:hAnsi="Times New Roman" w:cs="Times New Roman"/>
          <w:b/>
          <w:bCs/>
          <w:color w:val="000000"/>
          <w:sz w:val="28"/>
          <w:szCs w:val="28"/>
        </w:rPr>
        <w:t>w.): zabezpieczenie i konserwacja</w:t>
      </w:r>
      <w:r w:rsidR="00EC5FA1">
        <w:rPr>
          <w:rFonts w:ascii="Times New Roman" w:eastAsia="Times New Roman" w:hAnsi="Times New Roman" w:cs="Times New Roman"/>
          <w:b/>
          <w:bCs/>
          <w:color w:val="000000"/>
          <w:sz w:val="28"/>
          <w:szCs w:val="28"/>
        </w:rPr>
        <w:t xml:space="preserve"> </w:t>
      </w:r>
      <w:r w:rsidR="00EC5FA1" w:rsidRPr="006415CA">
        <w:rPr>
          <w:rFonts w:ascii="Times New Roman" w:eastAsia="Times New Roman" w:hAnsi="Times New Roman" w:cs="Times New Roman"/>
          <w:b/>
          <w:bCs/>
          <w:color w:val="000000"/>
          <w:sz w:val="28"/>
          <w:szCs w:val="28"/>
        </w:rPr>
        <w:t>murów – etap I</w:t>
      </w:r>
      <w:r w:rsidR="003C5D05">
        <w:rPr>
          <w:rFonts w:ascii="Times New Roman" w:eastAsia="Times New Roman" w:hAnsi="Times New Roman" w:cs="Times New Roman"/>
          <w:b/>
          <w:bCs/>
          <w:color w:val="000000"/>
          <w:sz w:val="28"/>
          <w:szCs w:val="28"/>
        </w:rPr>
        <w:t>X</w:t>
      </w:r>
      <w:r w:rsidRPr="00566689">
        <w:rPr>
          <w:rFonts w:ascii="Times New Roman" w:eastAsia="Times New Roman" w:hAnsi="Times New Roman" w:cs="Times New Roman"/>
          <w:b/>
          <w:bCs/>
          <w:color w:val="000000"/>
          <w:sz w:val="28"/>
          <w:szCs w:val="28"/>
        </w:rPr>
        <w:t>”</w:t>
      </w:r>
    </w:p>
    <w:p w:rsidR="00C14F8F" w:rsidRPr="003C5D05" w:rsidRDefault="00C14F8F" w:rsidP="00C14F8F">
      <w:pPr>
        <w:spacing w:after="19" w:line="259" w:lineRule="auto"/>
        <w:ind w:left="10" w:right="57" w:hanging="10"/>
        <w:jc w:val="center"/>
        <w:rPr>
          <w:rFonts w:ascii="Times New Roman" w:eastAsia="Times New Roman" w:hAnsi="Times New Roman" w:cs="Times New Roman"/>
          <w:color w:val="000000"/>
          <w:sz w:val="28"/>
          <w:szCs w:val="28"/>
        </w:rPr>
      </w:pPr>
    </w:p>
    <w:p w:rsidR="00C14F8F" w:rsidRPr="003C5D05" w:rsidRDefault="00C14F8F" w:rsidP="00C14F8F">
      <w:pPr>
        <w:spacing w:after="19" w:line="259" w:lineRule="auto"/>
        <w:ind w:left="10" w:right="57" w:hanging="10"/>
        <w:jc w:val="center"/>
        <w:rPr>
          <w:rFonts w:ascii="Times New Roman" w:eastAsia="Times New Roman" w:hAnsi="Times New Roman" w:cs="Times New Roman"/>
          <w:color w:val="000000"/>
        </w:rPr>
      </w:pPr>
    </w:p>
    <w:p w:rsidR="00C14F8F" w:rsidRPr="003C5D05" w:rsidRDefault="00C14F8F" w:rsidP="00C14F8F">
      <w:pPr>
        <w:spacing w:after="0" w:line="259" w:lineRule="auto"/>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 </w:t>
      </w:r>
    </w:p>
    <w:p w:rsidR="00C14F8F" w:rsidRPr="003C5D05" w:rsidRDefault="00C14F8F" w:rsidP="00C14F8F">
      <w:pPr>
        <w:spacing w:after="0" w:line="270" w:lineRule="auto"/>
        <w:ind w:left="2986" w:right="3045" w:hanging="2986"/>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 </w:t>
      </w:r>
      <w:r w:rsidRPr="003C5D05">
        <w:rPr>
          <w:rFonts w:ascii="Times New Roman" w:eastAsia="Times New Roman" w:hAnsi="Times New Roman" w:cs="Times New Roman"/>
          <w:color w:val="000000"/>
          <w:sz w:val="24"/>
        </w:rPr>
        <w:t>znak postępowania: KD.271.</w:t>
      </w:r>
      <w:r w:rsidR="003C5D05">
        <w:rPr>
          <w:rFonts w:ascii="Times New Roman" w:eastAsia="Times New Roman" w:hAnsi="Times New Roman" w:cs="Times New Roman"/>
          <w:color w:val="000000"/>
          <w:sz w:val="24"/>
        </w:rPr>
        <w:t>7</w:t>
      </w:r>
      <w:r w:rsidRPr="003C5D05">
        <w:rPr>
          <w:rFonts w:ascii="Times New Roman" w:eastAsia="Times New Roman" w:hAnsi="Times New Roman" w:cs="Times New Roman"/>
          <w:color w:val="000000"/>
          <w:sz w:val="24"/>
        </w:rPr>
        <w:t>.202</w:t>
      </w:r>
      <w:r w:rsidR="003C5D05">
        <w:rPr>
          <w:rFonts w:ascii="Times New Roman" w:eastAsia="Times New Roman" w:hAnsi="Times New Roman" w:cs="Times New Roman"/>
          <w:color w:val="000000"/>
          <w:sz w:val="24"/>
        </w:rPr>
        <w:t>2</w:t>
      </w:r>
      <w:r w:rsidRPr="003C5D05">
        <w:rPr>
          <w:rFonts w:ascii="Times New Roman" w:eastAsia="Times New Roman" w:hAnsi="Times New Roman" w:cs="Times New Roman"/>
          <w:color w:val="000000"/>
          <w:sz w:val="24"/>
        </w:rPr>
        <w:t xml:space="preserve"> </w:t>
      </w:r>
    </w:p>
    <w:p w:rsidR="00C14F8F" w:rsidRPr="003C5D05" w:rsidRDefault="00C14F8F" w:rsidP="00C14F8F">
      <w:pPr>
        <w:spacing w:after="0" w:line="259" w:lineRule="auto"/>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 </w:t>
      </w:r>
    </w:p>
    <w:p w:rsidR="00C14F8F" w:rsidRPr="003C5D05" w:rsidRDefault="00C14F8F" w:rsidP="00C14F8F">
      <w:pPr>
        <w:spacing w:after="0" w:line="259" w:lineRule="auto"/>
        <w:ind w:right="2"/>
        <w:jc w:val="center"/>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 </w:t>
      </w:r>
    </w:p>
    <w:p w:rsidR="00C14F8F" w:rsidRPr="003C5D05" w:rsidRDefault="00C14F8F" w:rsidP="00C14F8F">
      <w:pPr>
        <w:spacing w:after="58" w:line="240" w:lineRule="auto"/>
        <w:ind w:left="3541" w:right="5769"/>
        <w:rPr>
          <w:rFonts w:ascii="Times New Roman" w:eastAsia="Times New Roman" w:hAnsi="Times New Roman" w:cs="Times New Roman"/>
          <w:color w:val="000000"/>
        </w:rPr>
      </w:pPr>
      <w:r w:rsidRPr="003C5D05">
        <w:rPr>
          <w:rFonts w:ascii="Times New Roman" w:eastAsia="Times New Roman" w:hAnsi="Times New Roman" w:cs="Times New Roman"/>
          <w:b/>
          <w:color w:val="000000"/>
          <w:sz w:val="20"/>
        </w:rPr>
        <w:t xml:space="preserve">   </w:t>
      </w:r>
    </w:p>
    <w:p w:rsidR="00C14F8F" w:rsidRPr="003C5D05" w:rsidRDefault="00C14F8F" w:rsidP="00C14F8F">
      <w:pPr>
        <w:tabs>
          <w:tab w:val="center" w:pos="7498"/>
          <w:tab w:val="center" w:pos="9206"/>
        </w:tabs>
        <w:spacing w:after="0" w:line="259" w:lineRule="auto"/>
        <w:rPr>
          <w:rFonts w:ascii="Calibri" w:eastAsia="Calibri" w:hAnsi="Calibri" w:cs="Calibri"/>
          <w:color w:val="000000"/>
        </w:rPr>
      </w:pPr>
      <w:r w:rsidRPr="003C5D05">
        <w:rPr>
          <w:rFonts w:ascii="Calibri" w:eastAsia="Calibri" w:hAnsi="Calibri" w:cs="Calibri"/>
          <w:color w:val="000000"/>
        </w:rPr>
        <w:tab/>
      </w:r>
    </w:p>
    <w:p w:rsidR="00C14F8F" w:rsidRPr="003C5D05" w:rsidRDefault="00B00380" w:rsidP="00C14F8F">
      <w:pPr>
        <w:tabs>
          <w:tab w:val="center" w:pos="7498"/>
          <w:tab w:val="center" w:pos="9206"/>
        </w:tabs>
        <w:spacing w:after="0" w:line="259" w:lineRule="auto"/>
        <w:rPr>
          <w:rFonts w:ascii="Times New Roman" w:eastAsia="Times New Roman" w:hAnsi="Times New Roman" w:cs="Times New Roman"/>
          <w:color w:val="000000"/>
        </w:rPr>
      </w:pPr>
      <w:r w:rsidRPr="003C5D05">
        <w:rPr>
          <w:rFonts w:ascii="Calibri" w:eastAsia="Calibri" w:hAnsi="Calibri" w:cs="Calibri"/>
          <w:color w:val="000000"/>
        </w:rPr>
        <w:tab/>
      </w:r>
      <w:r w:rsidR="00C14F8F" w:rsidRPr="003C5D05">
        <w:rPr>
          <w:rFonts w:ascii="Times New Roman" w:eastAsia="Calibri" w:hAnsi="Times New Roman" w:cs="Times New Roman"/>
          <w:color w:val="000000"/>
        </w:rPr>
        <w:tab/>
      </w:r>
      <w:r w:rsidR="00C14F8F" w:rsidRPr="003C5D05">
        <w:rPr>
          <w:rFonts w:ascii="Times New Roman" w:eastAsia="Times New Roman" w:hAnsi="Times New Roman" w:cs="Times New Roman"/>
          <w:color w:val="000000"/>
        </w:rPr>
        <w:t xml:space="preserve"> </w:t>
      </w:r>
      <w:r w:rsidR="00C14F8F" w:rsidRPr="003C5D05">
        <w:rPr>
          <w:rFonts w:ascii="Times New Roman" w:eastAsia="Times New Roman" w:hAnsi="Times New Roman" w:cs="Times New Roman"/>
          <w:color w:val="000000"/>
        </w:rPr>
        <w:tab/>
        <w:t xml:space="preserve"> </w:t>
      </w:r>
    </w:p>
    <w:p w:rsidR="00C14F8F" w:rsidRPr="003C5D05" w:rsidRDefault="00C14F8F" w:rsidP="00C14F8F">
      <w:pPr>
        <w:spacing w:after="0" w:line="259" w:lineRule="auto"/>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 </w:t>
      </w:r>
    </w:p>
    <w:p w:rsidR="004526C5" w:rsidRPr="003C5D05" w:rsidRDefault="004526C5" w:rsidP="00C14F8F">
      <w:pPr>
        <w:spacing w:after="0" w:line="259" w:lineRule="auto"/>
        <w:rPr>
          <w:rFonts w:ascii="Times New Roman" w:eastAsia="Times New Roman" w:hAnsi="Times New Roman" w:cs="Times New Roman"/>
          <w:color w:val="000000"/>
        </w:rPr>
      </w:pPr>
    </w:p>
    <w:p w:rsidR="004526C5" w:rsidRPr="003C5D05" w:rsidRDefault="004526C5" w:rsidP="00C14F8F">
      <w:pPr>
        <w:spacing w:after="0" w:line="259" w:lineRule="auto"/>
        <w:rPr>
          <w:rFonts w:ascii="Times New Roman" w:eastAsia="Times New Roman" w:hAnsi="Times New Roman" w:cs="Times New Roman"/>
          <w:color w:val="000000"/>
        </w:rPr>
      </w:pPr>
    </w:p>
    <w:p w:rsidR="004526C5" w:rsidRPr="003C5D05" w:rsidRDefault="004526C5" w:rsidP="00C14F8F">
      <w:pPr>
        <w:spacing w:after="0" w:line="259" w:lineRule="auto"/>
        <w:rPr>
          <w:rFonts w:ascii="Times New Roman" w:eastAsia="Times New Roman" w:hAnsi="Times New Roman" w:cs="Times New Roman"/>
          <w:color w:val="000000"/>
        </w:rPr>
      </w:pPr>
    </w:p>
    <w:p w:rsidR="004526C5" w:rsidRPr="003C5D05" w:rsidRDefault="004526C5" w:rsidP="00C14F8F">
      <w:pPr>
        <w:spacing w:after="0" w:line="259" w:lineRule="auto"/>
        <w:rPr>
          <w:rFonts w:ascii="Times New Roman" w:eastAsia="Times New Roman" w:hAnsi="Times New Roman" w:cs="Times New Roman"/>
          <w:color w:val="000000"/>
        </w:rPr>
      </w:pPr>
    </w:p>
    <w:p w:rsidR="004526C5" w:rsidRPr="003C5D05" w:rsidRDefault="004526C5" w:rsidP="00C14F8F">
      <w:pPr>
        <w:spacing w:after="0" w:line="259" w:lineRule="auto"/>
        <w:rPr>
          <w:rFonts w:ascii="Times New Roman" w:eastAsia="Times New Roman" w:hAnsi="Times New Roman" w:cs="Times New Roman"/>
          <w:color w:val="000000"/>
        </w:rPr>
      </w:pPr>
    </w:p>
    <w:p w:rsidR="004526C5" w:rsidRPr="003C5D05" w:rsidRDefault="004526C5" w:rsidP="00C14F8F">
      <w:pPr>
        <w:spacing w:after="0" w:line="259" w:lineRule="auto"/>
        <w:rPr>
          <w:rFonts w:ascii="Times New Roman" w:eastAsia="Times New Roman" w:hAnsi="Times New Roman" w:cs="Times New Roman"/>
          <w:color w:val="000000"/>
        </w:rPr>
      </w:pPr>
    </w:p>
    <w:p w:rsidR="004526C5" w:rsidRPr="003C5D05" w:rsidRDefault="004526C5" w:rsidP="00C14F8F">
      <w:pPr>
        <w:spacing w:after="0" w:line="259" w:lineRule="auto"/>
        <w:rPr>
          <w:rFonts w:ascii="Times New Roman" w:eastAsia="Times New Roman" w:hAnsi="Times New Roman" w:cs="Times New Roman"/>
          <w:color w:val="000000"/>
        </w:rPr>
      </w:pPr>
    </w:p>
    <w:p w:rsidR="004526C5" w:rsidRPr="003C5D05" w:rsidRDefault="004526C5" w:rsidP="00C14F8F">
      <w:pPr>
        <w:spacing w:after="0" w:line="259" w:lineRule="auto"/>
        <w:rPr>
          <w:rFonts w:ascii="Times New Roman" w:eastAsia="Times New Roman" w:hAnsi="Times New Roman" w:cs="Times New Roman"/>
          <w:color w:val="000000"/>
        </w:rPr>
      </w:pPr>
    </w:p>
    <w:p w:rsidR="004526C5" w:rsidRDefault="004526C5" w:rsidP="00C14F8F">
      <w:pPr>
        <w:spacing w:after="0" w:line="259" w:lineRule="auto"/>
        <w:rPr>
          <w:rFonts w:ascii="Times New Roman" w:eastAsia="Times New Roman" w:hAnsi="Times New Roman" w:cs="Times New Roman"/>
          <w:color w:val="000000"/>
        </w:rPr>
      </w:pPr>
    </w:p>
    <w:p w:rsidR="003C5D05" w:rsidRDefault="003C5D05" w:rsidP="00C14F8F">
      <w:pPr>
        <w:spacing w:after="0" w:line="259" w:lineRule="auto"/>
        <w:rPr>
          <w:rFonts w:ascii="Times New Roman" w:eastAsia="Times New Roman" w:hAnsi="Times New Roman" w:cs="Times New Roman"/>
          <w:color w:val="000000"/>
        </w:rPr>
      </w:pPr>
    </w:p>
    <w:p w:rsidR="003C5D05" w:rsidRDefault="003C5D05" w:rsidP="00C14F8F">
      <w:pPr>
        <w:spacing w:after="0" w:line="259" w:lineRule="auto"/>
        <w:rPr>
          <w:rFonts w:ascii="Times New Roman" w:eastAsia="Times New Roman" w:hAnsi="Times New Roman" w:cs="Times New Roman"/>
          <w:color w:val="000000"/>
        </w:rPr>
      </w:pPr>
    </w:p>
    <w:p w:rsidR="003C5D05" w:rsidRDefault="003C5D05" w:rsidP="00C14F8F">
      <w:pPr>
        <w:spacing w:after="0" w:line="259" w:lineRule="auto"/>
        <w:rPr>
          <w:rFonts w:ascii="Times New Roman" w:eastAsia="Times New Roman" w:hAnsi="Times New Roman" w:cs="Times New Roman"/>
          <w:color w:val="000000"/>
        </w:rPr>
      </w:pPr>
    </w:p>
    <w:p w:rsidR="003C5D05" w:rsidRDefault="003C5D05" w:rsidP="00C14F8F">
      <w:pPr>
        <w:spacing w:after="0" w:line="259" w:lineRule="auto"/>
        <w:rPr>
          <w:rFonts w:ascii="Times New Roman" w:eastAsia="Times New Roman" w:hAnsi="Times New Roman" w:cs="Times New Roman"/>
          <w:color w:val="000000"/>
        </w:rPr>
      </w:pPr>
    </w:p>
    <w:p w:rsidR="003C5D05" w:rsidRPr="003C5D05" w:rsidRDefault="003C5D05" w:rsidP="00C14F8F">
      <w:pPr>
        <w:spacing w:after="0" w:line="259" w:lineRule="auto"/>
        <w:rPr>
          <w:rFonts w:ascii="Times New Roman" w:eastAsia="Times New Roman" w:hAnsi="Times New Roman" w:cs="Times New Roman"/>
          <w:color w:val="000000"/>
        </w:rPr>
      </w:pPr>
    </w:p>
    <w:p w:rsidR="004526C5" w:rsidRPr="003C5D05" w:rsidRDefault="004526C5" w:rsidP="00C14F8F">
      <w:pPr>
        <w:spacing w:after="0" w:line="259" w:lineRule="auto"/>
        <w:rPr>
          <w:rFonts w:ascii="Times New Roman" w:eastAsia="Times New Roman" w:hAnsi="Times New Roman" w:cs="Times New Roman"/>
          <w:color w:val="000000"/>
        </w:rPr>
      </w:pPr>
    </w:p>
    <w:p w:rsidR="004526C5" w:rsidRPr="003C5D05" w:rsidRDefault="004526C5" w:rsidP="00C14F8F">
      <w:pPr>
        <w:spacing w:after="0" w:line="259" w:lineRule="auto"/>
        <w:rPr>
          <w:rFonts w:ascii="Times New Roman" w:eastAsia="Times New Roman" w:hAnsi="Times New Roman" w:cs="Times New Roman"/>
          <w:color w:val="000000"/>
        </w:rPr>
      </w:pPr>
    </w:p>
    <w:p w:rsidR="00874385" w:rsidRPr="003C5D05" w:rsidRDefault="00C14F8F" w:rsidP="00C14F8F">
      <w:pPr>
        <w:spacing w:after="0" w:line="259" w:lineRule="auto"/>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 </w:t>
      </w:r>
      <w:r w:rsidR="00B00380" w:rsidRPr="003C5D05">
        <w:rPr>
          <w:rFonts w:ascii="Times New Roman" w:eastAsia="Times New Roman" w:hAnsi="Times New Roman" w:cs="Times New Roman"/>
          <w:color w:val="000000"/>
        </w:rPr>
        <w:tab/>
      </w:r>
      <w:r w:rsidR="00B00380" w:rsidRPr="003C5D05">
        <w:rPr>
          <w:rFonts w:ascii="Times New Roman" w:eastAsia="Times New Roman" w:hAnsi="Times New Roman" w:cs="Times New Roman"/>
          <w:color w:val="000000"/>
        </w:rPr>
        <w:tab/>
      </w:r>
      <w:r w:rsidR="00493962" w:rsidRPr="003C5D05">
        <w:rPr>
          <w:rFonts w:ascii="Times New Roman" w:eastAsia="Times New Roman" w:hAnsi="Times New Roman" w:cs="Times New Roman"/>
          <w:color w:val="000000"/>
        </w:rPr>
        <w:tab/>
      </w:r>
      <w:r w:rsidR="00493962" w:rsidRPr="003C5D05">
        <w:rPr>
          <w:rFonts w:ascii="Times New Roman" w:eastAsia="Times New Roman" w:hAnsi="Times New Roman" w:cs="Times New Roman"/>
          <w:color w:val="000000"/>
        </w:rPr>
        <w:tab/>
      </w:r>
      <w:r w:rsidR="00493962" w:rsidRPr="003C5D05">
        <w:rPr>
          <w:rFonts w:ascii="Times New Roman" w:eastAsia="Times New Roman" w:hAnsi="Times New Roman" w:cs="Times New Roman"/>
          <w:color w:val="000000"/>
        </w:rPr>
        <w:tab/>
      </w:r>
      <w:r w:rsidR="00493962" w:rsidRPr="003C5D05">
        <w:rPr>
          <w:rFonts w:ascii="Times New Roman" w:eastAsia="Times New Roman" w:hAnsi="Times New Roman" w:cs="Times New Roman"/>
          <w:color w:val="000000"/>
        </w:rPr>
        <w:tab/>
      </w:r>
      <w:r w:rsidR="00493962" w:rsidRPr="003C5D05">
        <w:rPr>
          <w:rFonts w:ascii="Times New Roman" w:eastAsia="Times New Roman" w:hAnsi="Times New Roman" w:cs="Times New Roman"/>
          <w:color w:val="000000"/>
        </w:rPr>
        <w:tab/>
      </w:r>
      <w:r w:rsidR="00493962" w:rsidRPr="003C5D05">
        <w:rPr>
          <w:rFonts w:ascii="Times New Roman" w:eastAsia="Times New Roman" w:hAnsi="Times New Roman" w:cs="Times New Roman"/>
          <w:color w:val="000000"/>
        </w:rPr>
        <w:tab/>
      </w:r>
      <w:r w:rsidR="00493962" w:rsidRPr="003C5D05">
        <w:rPr>
          <w:rFonts w:ascii="Times New Roman" w:eastAsia="Times New Roman" w:hAnsi="Times New Roman" w:cs="Times New Roman"/>
          <w:color w:val="000000"/>
        </w:rPr>
        <w:tab/>
      </w:r>
    </w:p>
    <w:p w:rsidR="00C14F8F" w:rsidRPr="0073481E" w:rsidRDefault="00C14F8F" w:rsidP="00C14F8F">
      <w:pPr>
        <w:spacing w:after="0" w:line="259" w:lineRule="auto"/>
        <w:rPr>
          <w:rFonts w:ascii="Times New Roman" w:eastAsia="Times New Roman" w:hAnsi="Times New Roman" w:cs="Times New Roman"/>
          <w:b/>
          <w:bCs/>
          <w:sz w:val="20"/>
          <w:szCs w:val="20"/>
          <w:lang w:eastAsia="pl-PL"/>
        </w:rPr>
      </w:pPr>
    </w:p>
    <w:p w:rsidR="00C14F8F" w:rsidRPr="003C5D05" w:rsidRDefault="00C14F8F" w:rsidP="00556408">
      <w:pPr>
        <w:shd w:val="clear" w:color="auto" w:fill="D9D9D9"/>
        <w:spacing w:after="0" w:line="240" w:lineRule="auto"/>
        <w:rPr>
          <w:rFonts w:ascii="Times New Roman" w:eastAsia="Times New Roman" w:hAnsi="Times New Roman" w:cs="Times New Roman"/>
          <w:color w:val="000000"/>
        </w:rPr>
      </w:pPr>
      <w:r w:rsidRPr="003C5D05">
        <w:rPr>
          <w:rFonts w:ascii="Times New Roman" w:eastAsia="Times New Roman" w:hAnsi="Times New Roman" w:cs="Times New Roman"/>
          <w:b/>
          <w:color w:val="000000"/>
        </w:rPr>
        <w:lastRenderedPageBreak/>
        <w:t xml:space="preserve">Rozdział 1.  Nazwa oraz adres zamawiającego, numer telefonu, adres poczty elektroniczne oraz strony internetowej prowadzonego postępowania  </w:t>
      </w:r>
    </w:p>
    <w:p w:rsidR="00C14F8F" w:rsidRPr="003C5D05" w:rsidRDefault="00C14F8F" w:rsidP="00556408">
      <w:pPr>
        <w:widowControl w:val="0"/>
        <w:suppressAutoHyphens/>
        <w:spacing w:after="0" w:line="240" w:lineRule="auto"/>
        <w:ind w:left="357"/>
        <w:rPr>
          <w:rFonts w:ascii="Times New Roman" w:eastAsia="Times New Roman" w:hAnsi="Times New Roman" w:cs="Times New Roman"/>
          <w:lang w:eastAsia="pl-PL"/>
        </w:rPr>
      </w:pPr>
    </w:p>
    <w:p w:rsidR="003C5D05" w:rsidRPr="00D16A2E" w:rsidRDefault="003C5D05" w:rsidP="003C5D05">
      <w:pPr>
        <w:widowControl w:val="0"/>
        <w:suppressAutoHyphens/>
        <w:spacing w:after="0" w:line="240" w:lineRule="auto"/>
        <w:rPr>
          <w:rFonts w:ascii="Times New Roman" w:eastAsia="Times New Roman" w:hAnsi="Times New Roman" w:cs="Times New Roman"/>
          <w:lang w:eastAsia="pl-PL"/>
        </w:rPr>
      </w:pPr>
      <w:r w:rsidRPr="00D16A2E">
        <w:rPr>
          <w:rFonts w:ascii="Times New Roman" w:eastAsia="Times New Roman" w:hAnsi="Times New Roman" w:cs="Times New Roman"/>
          <w:lang w:eastAsia="pl-PL"/>
        </w:rPr>
        <w:t xml:space="preserve">Zamawiający:  </w:t>
      </w:r>
      <w:r w:rsidRPr="00D16A2E">
        <w:rPr>
          <w:rFonts w:ascii="Times New Roman" w:eastAsia="Times New Roman" w:hAnsi="Times New Roman" w:cs="Times New Roman"/>
          <w:b/>
          <w:lang w:eastAsia="pl-PL"/>
        </w:rPr>
        <w:t>GMINA MIASTO I GMINA RADZYŃ CHEŁMIŃSKI</w:t>
      </w:r>
      <w:r w:rsidRPr="00D16A2E">
        <w:rPr>
          <w:rFonts w:ascii="Times New Roman" w:eastAsia="Times New Roman" w:hAnsi="Times New Roman" w:cs="Times New Roman"/>
          <w:lang w:eastAsia="pl-PL"/>
        </w:rPr>
        <w:t xml:space="preserve"> </w:t>
      </w:r>
      <w:r w:rsidRPr="00D16A2E">
        <w:rPr>
          <w:rFonts w:ascii="Times New Roman" w:eastAsia="Times New Roman" w:hAnsi="Times New Roman" w:cs="Times New Roman"/>
          <w:lang w:eastAsia="pl-PL"/>
        </w:rPr>
        <w:br/>
        <w:t xml:space="preserve">w imieniu, której postępowanie prowadzi Burmistrz Miasta i Gminy Krzysztof </w:t>
      </w:r>
      <w:proofErr w:type="spellStart"/>
      <w:r w:rsidRPr="00D16A2E">
        <w:rPr>
          <w:rFonts w:ascii="Times New Roman" w:eastAsia="Times New Roman" w:hAnsi="Times New Roman" w:cs="Times New Roman"/>
          <w:lang w:eastAsia="pl-PL"/>
        </w:rPr>
        <w:t>Chodubski</w:t>
      </w:r>
      <w:proofErr w:type="spellEnd"/>
    </w:p>
    <w:p w:rsidR="003C5D05" w:rsidRPr="00D16A2E" w:rsidRDefault="003C5D05" w:rsidP="003C5D05">
      <w:pPr>
        <w:widowControl w:val="0"/>
        <w:suppressAutoHyphens/>
        <w:spacing w:after="0" w:line="240" w:lineRule="auto"/>
        <w:rPr>
          <w:rFonts w:ascii="Times New Roman" w:eastAsia="Times New Roman" w:hAnsi="Times New Roman" w:cs="Times New Roman"/>
          <w:lang w:eastAsia="pl-PL"/>
        </w:rPr>
      </w:pPr>
      <w:r w:rsidRPr="00D16A2E">
        <w:rPr>
          <w:rFonts w:ascii="Times New Roman" w:eastAsia="Times New Roman" w:hAnsi="Times New Roman" w:cs="Times New Roman"/>
          <w:lang w:eastAsia="pl-PL"/>
        </w:rPr>
        <w:t xml:space="preserve">Siedziba: Urząd Miasta i Gminy w Radzyniu Chełmińskim ul. Plac Towarzystwa Jaszczurczego 9, </w:t>
      </w:r>
    </w:p>
    <w:p w:rsidR="003C5D05" w:rsidRPr="00D16A2E" w:rsidRDefault="003C5D05" w:rsidP="003C5D05">
      <w:pPr>
        <w:widowControl w:val="0"/>
        <w:suppressAutoHyphens/>
        <w:spacing w:after="0" w:line="240" w:lineRule="auto"/>
        <w:rPr>
          <w:rFonts w:ascii="Times New Roman" w:eastAsia="Times New Roman" w:hAnsi="Times New Roman" w:cs="Times New Roman"/>
          <w:lang w:eastAsia="pl-PL"/>
        </w:rPr>
      </w:pPr>
      <w:r w:rsidRPr="00D16A2E">
        <w:rPr>
          <w:rFonts w:ascii="Times New Roman" w:eastAsia="Times New Roman" w:hAnsi="Times New Roman" w:cs="Times New Roman"/>
          <w:lang w:eastAsia="pl-PL"/>
        </w:rPr>
        <w:t>87-220 Radzyń Chełmiński, województwo: kujawsko-pomorskie</w:t>
      </w:r>
    </w:p>
    <w:p w:rsidR="003C5D05" w:rsidRPr="00D16A2E" w:rsidRDefault="003C5D05" w:rsidP="003C5D05">
      <w:pPr>
        <w:widowControl w:val="0"/>
        <w:suppressAutoHyphens/>
        <w:spacing w:after="0" w:line="240" w:lineRule="auto"/>
        <w:rPr>
          <w:rFonts w:ascii="Times New Roman" w:eastAsia="Times New Roman" w:hAnsi="Times New Roman" w:cs="Times New Roman"/>
          <w:lang w:eastAsia="pl-PL"/>
        </w:rPr>
      </w:pPr>
      <w:r w:rsidRPr="00D16A2E">
        <w:rPr>
          <w:rFonts w:ascii="Times New Roman" w:eastAsia="Times New Roman" w:hAnsi="Times New Roman" w:cs="Times New Roman"/>
          <w:lang w:eastAsia="pl-PL"/>
        </w:rPr>
        <w:t>Numer telefonu:  +48 56 688 60 01</w:t>
      </w:r>
    </w:p>
    <w:p w:rsidR="003C5D05" w:rsidRPr="00D16A2E" w:rsidRDefault="003C5D05" w:rsidP="003C5D05">
      <w:pPr>
        <w:widowControl w:val="0"/>
        <w:suppressAutoHyphens/>
        <w:spacing w:after="0" w:line="240" w:lineRule="auto"/>
        <w:rPr>
          <w:rFonts w:ascii="Times New Roman" w:eastAsia="Times New Roman" w:hAnsi="Times New Roman" w:cs="Times New Roman"/>
          <w:lang w:eastAsia="pl-PL"/>
        </w:rPr>
      </w:pPr>
      <w:r w:rsidRPr="00D16A2E">
        <w:rPr>
          <w:rFonts w:ascii="Times New Roman" w:eastAsia="Times New Roman" w:hAnsi="Times New Roman" w:cs="Times New Roman"/>
          <w:lang w:eastAsia="pl-PL"/>
        </w:rPr>
        <w:t>Adres poczty elektronicznej: przetargi@radzynchelminski.eu</w:t>
      </w:r>
    </w:p>
    <w:p w:rsidR="003C5D05" w:rsidRPr="00D16A2E" w:rsidRDefault="003C5D05" w:rsidP="003C5D05">
      <w:pPr>
        <w:widowControl w:val="0"/>
        <w:suppressAutoHyphens/>
        <w:spacing w:after="0" w:line="240" w:lineRule="auto"/>
        <w:rPr>
          <w:rFonts w:ascii="Times New Roman" w:eastAsia="Times New Roman" w:hAnsi="Times New Roman" w:cs="Times New Roman"/>
          <w:lang w:eastAsia="pl-PL"/>
        </w:rPr>
      </w:pPr>
      <w:r w:rsidRPr="00D16A2E">
        <w:rPr>
          <w:rFonts w:ascii="Times New Roman" w:eastAsia="Times New Roman" w:hAnsi="Times New Roman" w:cs="Times New Roman"/>
          <w:lang w:eastAsia="pl-PL"/>
        </w:rPr>
        <w:t>Adres strony internetowej prowadzonego postępowania:</w:t>
      </w:r>
    </w:p>
    <w:p w:rsidR="003C5D05" w:rsidRPr="00D16A2E" w:rsidRDefault="00D223D3" w:rsidP="003C5D05">
      <w:pPr>
        <w:widowControl w:val="0"/>
        <w:suppressAutoHyphens/>
        <w:spacing w:after="0" w:line="240" w:lineRule="auto"/>
        <w:rPr>
          <w:rFonts w:ascii="Times New Roman" w:eastAsia="Times New Roman" w:hAnsi="Times New Roman" w:cs="Times New Roman"/>
          <w:lang w:eastAsia="pl-PL"/>
        </w:rPr>
      </w:pPr>
      <w:hyperlink r:id="rId9" w:history="1">
        <w:r w:rsidR="003C5D05" w:rsidRPr="00D16A2E">
          <w:rPr>
            <w:rStyle w:val="Hipercze"/>
            <w:rFonts w:eastAsia="Times New Roman"/>
            <w:lang w:eastAsia="pl-PL"/>
          </w:rPr>
          <w:t>https://platformazakupowa.pl/pn/radzynchelminski</w:t>
        </w:r>
      </w:hyperlink>
    </w:p>
    <w:p w:rsidR="003C5D05" w:rsidRPr="00D16A2E" w:rsidRDefault="003C5D05" w:rsidP="003C5D05">
      <w:pPr>
        <w:widowControl w:val="0"/>
        <w:suppressAutoHyphens/>
        <w:spacing w:after="0" w:line="240" w:lineRule="auto"/>
        <w:rPr>
          <w:rFonts w:ascii="Times New Roman" w:eastAsia="Times New Roman" w:hAnsi="Times New Roman" w:cs="Times New Roman"/>
          <w:lang w:eastAsia="pl-PL"/>
        </w:rPr>
      </w:pPr>
      <w:r w:rsidRPr="00D16A2E">
        <w:rPr>
          <w:rFonts w:ascii="Times New Roman" w:eastAsia="Times New Roman" w:hAnsi="Times New Roman" w:cs="Times New Roman"/>
          <w:lang w:eastAsia="pl-PL"/>
        </w:rPr>
        <w:t xml:space="preserve">Adres strony internetowej (URL): </w:t>
      </w:r>
      <w:hyperlink r:id="rId10" w:history="1">
        <w:r w:rsidRPr="00D16A2E">
          <w:rPr>
            <w:rStyle w:val="Hipercze"/>
            <w:rFonts w:eastAsia="Times New Roman"/>
            <w:lang w:eastAsia="pl-PL"/>
          </w:rPr>
          <w:t>https://bip.radzynchelminski.pl</w:t>
        </w:r>
      </w:hyperlink>
    </w:p>
    <w:p w:rsidR="003C5D05" w:rsidRPr="00D16A2E" w:rsidRDefault="003C5D05" w:rsidP="003C5D05">
      <w:pPr>
        <w:widowControl w:val="0"/>
        <w:suppressAutoHyphens/>
        <w:spacing w:after="0" w:line="240" w:lineRule="auto"/>
        <w:rPr>
          <w:rFonts w:ascii="Times New Roman" w:eastAsia="Times New Roman" w:hAnsi="Times New Roman" w:cs="Times New Roman"/>
          <w:lang w:eastAsia="pl-PL"/>
        </w:rPr>
      </w:pPr>
      <w:r w:rsidRPr="00D16A2E">
        <w:rPr>
          <w:rFonts w:ascii="Times New Roman" w:eastAsia="Times New Roman" w:hAnsi="Times New Roman" w:cs="Times New Roman"/>
          <w:lang w:eastAsia="pl-PL"/>
        </w:rPr>
        <w:t>Numer NIP 876-23-08-769</w:t>
      </w:r>
    </w:p>
    <w:p w:rsidR="003C5D05" w:rsidRPr="00D16A2E" w:rsidRDefault="003C5D05" w:rsidP="003C5D05">
      <w:pPr>
        <w:widowControl w:val="0"/>
        <w:suppressAutoHyphens/>
        <w:spacing w:after="0" w:line="240" w:lineRule="auto"/>
        <w:rPr>
          <w:rFonts w:ascii="Times New Roman" w:eastAsia="Times New Roman" w:hAnsi="Times New Roman" w:cs="Times New Roman"/>
          <w:lang w:eastAsia="pl-PL"/>
        </w:rPr>
      </w:pPr>
      <w:r w:rsidRPr="00D16A2E">
        <w:rPr>
          <w:rFonts w:ascii="Times New Roman" w:eastAsia="Times New Roman" w:hAnsi="Times New Roman" w:cs="Times New Roman"/>
          <w:lang w:eastAsia="pl-PL"/>
        </w:rPr>
        <w:t>Numer REGON 871118655</w:t>
      </w:r>
    </w:p>
    <w:p w:rsidR="003C5D05" w:rsidRPr="00D16A2E" w:rsidRDefault="003C5D05" w:rsidP="003C5D05">
      <w:pPr>
        <w:widowControl w:val="0"/>
        <w:suppressAutoHyphens/>
        <w:spacing w:after="0" w:line="240" w:lineRule="auto"/>
        <w:rPr>
          <w:rFonts w:ascii="Times New Roman" w:eastAsia="Times New Roman" w:hAnsi="Times New Roman" w:cs="Times New Roman"/>
          <w:lang w:eastAsia="pl-PL"/>
        </w:rPr>
      </w:pPr>
      <w:r w:rsidRPr="00D16A2E">
        <w:rPr>
          <w:rFonts w:ascii="Times New Roman" w:eastAsia="Times New Roman" w:hAnsi="Times New Roman" w:cs="Times New Roman"/>
          <w:lang w:eastAsia="pl-PL"/>
        </w:rPr>
        <w:t>Godziny urzędowania: 7:15-15:15 od poniedziałku do piątku.</w:t>
      </w:r>
    </w:p>
    <w:p w:rsidR="00C14F8F" w:rsidRPr="003C5D05" w:rsidRDefault="00C14F8F" w:rsidP="00556408">
      <w:pPr>
        <w:widowControl w:val="0"/>
        <w:suppressAutoHyphens/>
        <w:spacing w:after="0" w:line="240" w:lineRule="auto"/>
        <w:ind w:left="357"/>
        <w:rPr>
          <w:rFonts w:ascii="Times New Roman" w:eastAsia="Times New Roman" w:hAnsi="Times New Roman" w:cs="Times New Roman"/>
          <w:b/>
          <w:lang w:eastAsia="pl-PL"/>
        </w:rPr>
      </w:pPr>
    </w:p>
    <w:p w:rsidR="00C14F8F" w:rsidRPr="003C5D05" w:rsidRDefault="00C14F8F" w:rsidP="00556408">
      <w:pPr>
        <w:keepNext/>
        <w:keepLines/>
        <w:shd w:val="clear" w:color="auto" w:fill="D9D9D9" w:themeFill="background1" w:themeFillShade="D9"/>
        <w:spacing w:after="0" w:line="240" w:lineRule="auto"/>
        <w:ind w:left="-5" w:right="45" w:hanging="10"/>
        <w:jc w:val="both"/>
        <w:outlineLvl w:val="0"/>
        <w:rPr>
          <w:rFonts w:ascii="Times New Roman" w:eastAsia="Times New Roman" w:hAnsi="Times New Roman" w:cs="Times New Roman"/>
          <w:b/>
          <w:color w:val="000000"/>
        </w:rPr>
      </w:pPr>
      <w:r w:rsidRPr="003C5D05">
        <w:rPr>
          <w:rFonts w:ascii="Times New Roman" w:eastAsia="Times New Roman" w:hAnsi="Times New Roman" w:cs="Times New Roman"/>
          <w:b/>
          <w:color w:val="000000"/>
        </w:rPr>
        <w:t>Rozdział 2.  Adres strony internetowej, na której udostępniane będą zmiany i wyjaśnienia treści SWZ oraz inne dokumenty zamówienia bezpośrednio związane z postępowaniem o udzielenie zamówienia</w:t>
      </w:r>
      <w:r w:rsidRPr="003C5D05">
        <w:rPr>
          <w:rFonts w:ascii="Times New Roman" w:eastAsia="Calibri" w:hAnsi="Times New Roman" w:cs="Times New Roman"/>
          <w:color w:val="2F5496"/>
        </w:rPr>
        <w:t xml:space="preserve"> </w:t>
      </w:r>
    </w:p>
    <w:p w:rsidR="00C14F8F" w:rsidRPr="00556408" w:rsidRDefault="00C14F8F" w:rsidP="00556408">
      <w:pPr>
        <w:widowControl w:val="0"/>
        <w:suppressAutoHyphens/>
        <w:spacing w:after="0" w:line="240" w:lineRule="auto"/>
        <w:ind w:left="360"/>
        <w:rPr>
          <w:rFonts w:ascii="Times New Roman" w:eastAsia="Times New Roman" w:hAnsi="Times New Roman" w:cs="Times New Roman"/>
          <w:b/>
          <w:lang w:eastAsia="pl-PL"/>
        </w:rPr>
      </w:pPr>
    </w:p>
    <w:p w:rsidR="003C5D05" w:rsidRPr="0094302C" w:rsidRDefault="003C5D05" w:rsidP="003C5D05">
      <w:pPr>
        <w:pStyle w:val="Akapitzlist"/>
        <w:widowControl w:val="0"/>
        <w:numPr>
          <w:ilvl w:val="0"/>
          <w:numId w:val="32"/>
        </w:numPr>
        <w:suppressAutoHyphens/>
        <w:spacing w:after="0" w:line="240" w:lineRule="auto"/>
        <w:ind w:left="284" w:hanging="284"/>
        <w:jc w:val="both"/>
        <w:rPr>
          <w:rFonts w:ascii="Times New Roman" w:eastAsia="Times New Roman" w:hAnsi="Times New Roman" w:cs="Times New Roman"/>
          <w:lang w:eastAsia="pl-PL"/>
        </w:rPr>
      </w:pPr>
      <w:r w:rsidRPr="0094302C">
        <w:rPr>
          <w:rFonts w:ascii="Times New Roman" w:eastAsia="Times New Roman" w:hAnsi="Times New Roman" w:cs="Times New Roman"/>
          <w:lang w:eastAsia="pl-PL"/>
        </w:rPr>
        <w:t xml:space="preserve">Zmiany i wyjaśnienia treści SWZ oraz inne dokumenty zamówienia bezpośrednio związane </w:t>
      </w:r>
      <w:r w:rsidRPr="0094302C">
        <w:rPr>
          <w:rFonts w:ascii="Times New Roman" w:eastAsia="Times New Roman" w:hAnsi="Times New Roman" w:cs="Times New Roman"/>
          <w:lang w:eastAsia="pl-PL"/>
        </w:rPr>
        <w:br/>
        <w:t xml:space="preserve">z postępowaniem o udzielenie zamówienia będą udostępniane na stronie internetowej </w:t>
      </w:r>
      <w:r>
        <w:rPr>
          <w:rFonts w:ascii="Times New Roman" w:eastAsia="Times New Roman" w:hAnsi="Times New Roman" w:cs="Times New Roman"/>
          <w:lang w:eastAsia="pl-PL"/>
        </w:rPr>
        <w:t xml:space="preserve">prowadzonego postępowania </w:t>
      </w:r>
      <w:hyperlink r:id="rId11" w:history="1">
        <w:r w:rsidRPr="000A785E">
          <w:rPr>
            <w:rStyle w:val="Hipercze"/>
            <w:rFonts w:eastAsia="Times New Roman"/>
            <w:lang w:eastAsia="pl-PL"/>
          </w:rPr>
          <w:t>https://platformazakupowa.pl/pn/radzynchelminski</w:t>
        </w:r>
      </w:hyperlink>
      <w:r>
        <w:rPr>
          <w:rStyle w:val="Hipercze"/>
          <w:rFonts w:eastAsia="Times New Roman"/>
          <w:lang w:eastAsia="pl-PL"/>
        </w:rPr>
        <w:t xml:space="preserve"> .</w:t>
      </w:r>
    </w:p>
    <w:p w:rsidR="003C5D05" w:rsidRPr="00556408" w:rsidRDefault="003C5D05" w:rsidP="003C5D05">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2.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556408">
        <w:rPr>
          <w:rFonts w:ascii="Times New Roman" w:eastAsia="Times New Roman" w:hAnsi="Times New Roman" w:cs="Times New Roman"/>
          <w:lang w:eastAsia="pl-PL"/>
        </w:rPr>
        <w:t>Nexus</w:t>
      </w:r>
      <w:proofErr w:type="spellEnd"/>
      <w:r w:rsidRPr="00556408">
        <w:rPr>
          <w:rFonts w:ascii="Times New Roman" w:eastAsia="Times New Roman" w:hAnsi="Times New Roman" w:cs="Times New Roman"/>
          <w:lang w:eastAsia="pl-PL"/>
        </w:rPr>
        <w:t xml:space="preserve"> Sp. z o.o. </w:t>
      </w:r>
    </w:p>
    <w:p w:rsidR="00C14F8F" w:rsidRPr="00556408" w:rsidRDefault="00C14F8F" w:rsidP="00556408">
      <w:pPr>
        <w:widowControl w:val="0"/>
        <w:suppressAutoHyphens/>
        <w:spacing w:after="0" w:line="240" w:lineRule="auto"/>
        <w:ind w:left="360"/>
        <w:rPr>
          <w:rFonts w:ascii="Times New Roman" w:eastAsia="Times New Roman" w:hAnsi="Times New Roman" w:cs="Times New Roman"/>
          <w:lang w:eastAsia="pl-PL"/>
        </w:rPr>
      </w:pPr>
    </w:p>
    <w:p w:rsidR="007224FB" w:rsidRPr="00556408" w:rsidRDefault="007224FB" w:rsidP="00556408">
      <w:pPr>
        <w:pStyle w:val="Nagwek1"/>
        <w:shd w:val="clear" w:color="auto" w:fill="D9D9D9" w:themeFill="background1" w:themeFillShade="D9"/>
        <w:tabs>
          <w:tab w:val="clear" w:pos="720"/>
        </w:tabs>
        <w:ind w:left="0" w:right="45" w:firstLine="0"/>
        <w:rPr>
          <w:rFonts w:ascii="Times New Roman" w:eastAsia="Calibri" w:hAnsi="Times New Roman"/>
          <w:b w:val="0"/>
          <w:color w:val="2F5496"/>
          <w:sz w:val="22"/>
          <w:szCs w:val="22"/>
        </w:rPr>
      </w:pPr>
      <w:r w:rsidRPr="00556408">
        <w:rPr>
          <w:rFonts w:ascii="Times New Roman" w:hAnsi="Times New Roman"/>
          <w:sz w:val="22"/>
          <w:szCs w:val="22"/>
        </w:rPr>
        <w:t xml:space="preserve">Rozdział 3.  Tryb udzielenia zamówienia </w:t>
      </w:r>
      <w:r w:rsidRPr="00556408">
        <w:rPr>
          <w:rFonts w:ascii="Times New Roman" w:eastAsia="Calibri" w:hAnsi="Times New Roman"/>
          <w:b w:val="0"/>
          <w:color w:val="2F5496"/>
          <w:sz w:val="22"/>
          <w:szCs w:val="22"/>
        </w:rPr>
        <w:t xml:space="preserve"> </w:t>
      </w:r>
    </w:p>
    <w:p w:rsidR="007224FB" w:rsidRPr="00556408" w:rsidRDefault="007224FB" w:rsidP="00556408">
      <w:pPr>
        <w:spacing w:after="0" w:line="240" w:lineRule="auto"/>
        <w:ind w:left="283" w:right="46"/>
        <w:jc w:val="both"/>
        <w:rPr>
          <w:rFonts w:ascii="Times New Roman" w:eastAsia="Times New Roman" w:hAnsi="Times New Roman" w:cs="Times New Roman"/>
          <w:color w:val="000000"/>
          <w:lang w:val="en-US"/>
        </w:rPr>
      </w:pPr>
    </w:p>
    <w:p w:rsidR="003C5D05" w:rsidRPr="00D16A2E" w:rsidRDefault="003C5D05" w:rsidP="003C5D05">
      <w:pPr>
        <w:numPr>
          <w:ilvl w:val="0"/>
          <w:numId w:val="2"/>
        </w:numPr>
        <w:spacing w:after="0" w:line="240" w:lineRule="auto"/>
        <w:ind w:left="284" w:right="45" w:hanging="284"/>
        <w:jc w:val="both"/>
        <w:rPr>
          <w:rFonts w:ascii="Times New Roman" w:eastAsia="Times New Roman" w:hAnsi="Times New Roman" w:cs="Times New Roman"/>
          <w:color w:val="000000"/>
        </w:rPr>
      </w:pPr>
      <w:r w:rsidRPr="00D16A2E">
        <w:rPr>
          <w:rFonts w:ascii="Times New Roman" w:eastAsia="Times New Roman" w:hAnsi="Times New Roman" w:cs="Times New Roman"/>
          <w:color w:val="000000"/>
        </w:rPr>
        <w:t xml:space="preserve">Niniejsze postępowanie o udzielenie zamówienia publicznego prowadzone jest w trybie podstawowym na podstawie art. 275 pkt 1 ustawy z dnia 11 września 2019 r. Prawo zamówień publicznych (Dz. U. z 2021r. poz. 1129 ze zm.), zwanej dalej ustawą </w:t>
      </w:r>
      <w:proofErr w:type="spellStart"/>
      <w:r w:rsidRPr="00D16A2E">
        <w:rPr>
          <w:rFonts w:ascii="Times New Roman" w:eastAsia="Times New Roman" w:hAnsi="Times New Roman" w:cs="Times New Roman"/>
          <w:color w:val="000000"/>
        </w:rPr>
        <w:t>Pzp</w:t>
      </w:r>
      <w:proofErr w:type="spellEnd"/>
      <w:r w:rsidRPr="00D16A2E">
        <w:rPr>
          <w:rFonts w:ascii="Times New Roman" w:eastAsia="Times New Roman" w:hAnsi="Times New Roman" w:cs="Times New Roman"/>
          <w:color w:val="000000"/>
        </w:rPr>
        <w:t xml:space="preserve">, w którym </w:t>
      </w:r>
      <w:r w:rsidRPr="00D16A2E">
        <w:rPr>
          <w:rFonts w:ascii="Times New Roman" w:eastAsia="Times New Roman" w:hAnsi="Times New Roman" w:cs="Times New Roman"/>
          <w:color w:val="000000"/>
        </w:rPr>
        <w:br/>
        <w:t xml:space="preserve">w odpowiedzi na ogłoszenie o zamówieniu oferty mogą składać wszyscy zainteresowani Wykonawcy. </w:t>
      </w:r>
    </w:p>
    <w:p w:rsidR="003C5D05" w:rsidRPr="00D16A2E" w:rsidRDefault="003C5D05" w:rsidP="003C5D05">
      <w:pPr>
        <w:numPr>
          <w:ilvl w:val="0"/>
          <w:numId w:val="2"/>
        </w:numPr>
        <w:spacing w:after="0" w:line="240" w:lineRule="auto"/>
        <w:ind w:left="284" w:right="45" w:hanging="284"/>
        <w:jc w:val="both"/>
        <w:rPr>
          <w:rFonts w:ascii="Times New Roman" w:eastAsia="Times New Roman" w:hAnsi="Times New Roman" w:cs="Times New Roman"/>
          <w:color w:val="000000"/>
        </w:rPr>
      </w:pPr>
      <w:r w:rsidRPr="00D16A2E">
        <w:rPr>
          <w:rFonts w:ascii="Times New Roman" w:eastAsia="Times New Roman" w:hAnsi="Times New Roman" w:cs="Times New Roman"/>
          <w:color w:val="000000"/>
        </w:rPr>
        <w:t xml:space="preserve">Niniejsza specyfikacja warunków zamówienia zwana jest w dalszej treści “SWZ” lub specyfikacją. </w:t>
      </w:r>
    </w:p>
    <w:p w:rsidR="003C5D05" w:rsidRPr="00D16A2E" w:rsidRDefault="003C5D05" w:rsidP="003C5D05">
      <w:pPr>
        <w:numPr>
          <w:ilvl w:val="0"/>
          <w:numId w:val="2"/>
        </w:numPr>
        <w:spacing w:after="0" w:line="240" w:lineRule="auto"/>
        <w:ind w:left="284" w:right="45" w:hanging="284"/>
        <w:jc w:val="both"/>
        <w:rPr>
          <w:rFonts w:ascii="Times New Roman" w:eastAsia="Times New Roman" w:hAnsi="Times New Roman" w:cs="Times New Roman"/>
          <w:color w:val="000000"/>
        </w:rPr>
      </w:pPr>
      <w:r w:rsidRPr="00D16A2E">
        <w:rPr>
          <w:rFonts w:ascii="Times New Roman" w:eastAsia="Times New Roman" w:hAnsi="Times New Roman" w:cs="Times New Roman"/>
          <w:color w:val="000000"/>
        </w:rPr>
        <w:t xml:space="preserve">W sprawach nieuregulowanych w niniejszej specyfikacji stosuje się przepisy </w:t>
      </w:r>
      <w:proofErr w:type="spellStart"/>
      <w:r w:rsidRPr="00D16A2E">
        <w:rPr>
          <w:rFonts w:ascii="Times New Roman" w:eastAsia="Times New Roman" w:hAnsi="Times New Roman" w:cs="Times New Roman"/>
          <w:color w:val="000000"/>
        </w:rPr>
        <w:t>Pzp</w:t>
      </w:r>
      <w:proofErr w:type="spellEnd"/>
      <w:r w:rsidRPr="00D16A2E">
        <w:rPr>
          <w:rFonts w:ascii="Times New Roman" w:eastAsia="Times New Roman" w:hAnsi="Times New Roman" w:cs="Times New Roman"/>
          <w:color w:val="000000"/>
        </w:rPr>
        <w:t xml:space="preserve"> oraz aktów wykonawczych do ustawy. </w:t>
      </w:r>
    </w:p>
    <w:p w:rsidR="003C5D05" w:rsidRPr="00D16A2E" w:rsidRDefault="003C5D05" w:rsidP="003C5D05">
      <w:pPr>
        <w:numPr>
          <w:ilvl w:val="0"/>
          <w:numId w:val="2"/>
        </w:numPr>
        <w:spacing w:after="0" w:line="240" w:lineRule="auto"/>
        <w:ind w:right="46" w:hanging="283"/>
        <w:jc w:val="both"/>
        <w:rPr>
          <w:rFonts w:ascii="Times New Roman" w:eastAsia="Times New Roman" w:hAnsi="Times New Roman" w:cs="Times New Roman"/>
          <w:color w:val="000000"/>
        </w:rPr>
      </w:pPr>
      <w:r w:rsidRPr="00D16A2E">
        <w:rPr>
          <w:rFonts w:ascii="Times New Roman" w:eastAsia="Times New Roman" w:hAnsi="Times New Roman" w:cs="Times New Roman"/>
          <w:color w:val="000000"/>
        </w:rPr>
        <w:t xml:space="preserve">Szacunkowa wartość przedmiotowego zamówienia nie przekracza progów unijnych o jakich mowa </w:t>
      </w:r>
      <w:r w:rsidRPr="00D16A2E">
        <w:rPr>
          <w:rFonts w:ascii="Times New Roman" w:eastAsia="Times New Roman" w:hAnsi="Times New Roman" w:cs="Times New Roman"/>
          <w:color w:val="000000"/>
        </w:rPr>
        <w:br/>
        <w:t xml:space="preserve">w art. 3 ustawy </w:t>
      </w:r>
      <w:proofErr w:type="spellStart"/>
      <w:r w:rsidRPr="00D16A2E">
        <w:rPr>
          <w:rFonts w:ascii="Times New Roman" w:eastAsia="Times New Roman" w:hAnsi="Times New Roman" w:cs="Times New Roman"/>
          <w:color w:val="000000"/>
        </w:rPr>
        <w:t>Pzp</w:t>
      </w:r>
      <w:proofErr w:type="spellEnd"/>
      <w:r w:rsidRPr="00D16A2E">
        <w:rPr>
          <w:rFonts w:ascii="Times New Roman" w:eastAsia="Times New Roman" w:hAnsi="Times New Roman" w:cs="Times New Roman"/>
          <w:color w:val="000000"/>
        </w:rPr>
        <w:t>.</w:t>
      </w:r>
    </w:p>
    <w:p w:rsidR="00BA705C" w:rsidRPr="003C5D05" w:rsidRDefault="00BA705C" w:rsidP="00FF7AA4">
      <w:pPr>
        <w:numPr>
          <w:ilvl w:val="0"/>
          <w:numId w:val="2"/>
        </w:numPr>
        <w:spacing w:after="0" w:line="240" w:lineRule="auto"/>
        <w:ind w:right="46" w:hanging="283"/>
        <w:jc w:val="both"/>
        <w:rPr>
          <w:rFonts w:ascii="Times New Roman" w:eastAsia="Times New Roman" w:hAnsi="Times New Roman" w:cs="Times New Roman"/>
          <w:color w:val="FF0000"/>
        </w:rPr>
      </w:pPr>
      <w:r w:rsidRPr="003C5D05">
        <w:rPr>
          <w:rFonts w:ascii="Times New Roman" w:eastAsia="Times New Roman" w:hAnsi="Times New Roman" w:cs="Times New Roman"/>
        </w:rPr>
        <w:t xml:space="preserve">Zgodnie z art. 310 pkt 1 ustawy </w:t>
      </w:r>
      <w:proofErr w:type="spellStart"/>
      <w:r w:rsidRPr="003C5D05">
        <w:rPr>
          <w:rFonts w:ascii="Times New Roman" w:eastAsia="Times New Roman" w:hAnsi="Times New Roman" w:cs="Times New Roman"/>
        </w:rPr>
        <w:t>Pzp</w:t>
      </w:r>
      <w:proofErr w:type="spellEnd"/>
      <w:r w:rsidRPr="003C5D05">
        <w:rPr>
          <w:rFonts w:ascii="Times New Roman" w:eastAsia="Times New Roman" w:hAnsi="Times New Roman" w:cs="Times New Roman"/>
        </w:rPr>
        <w:t xml:space="preserve"> Zamawiający przewiduje możliwości unieważnienia przedmiotowego postępowania, jeżeli środki które zamawiający zamierzał przeznaczyć na sfinansowanie całości lub części zamówienia, nie zostały mu przyznane.</w:t>
      </w:r>
    </w:p>
    <w:p w:rsidR="007224FB" w:rsidRPr="003C5D05" w:rsidRDefault="007224FB" w:rsidP="00556408">
      <w:pPr>
        <w:spacing w:after="0" w:line="240" w:lineRule="auto"/>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 </w:t>
      </w:r>
    </w:p>
    <w:p w:rsidR="007224FB" w:rsidRPr="001117B7" w:rsidRDefault="007224F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1117B7">
        <w:rPr>
          <w:rFonts w:ascii="Times New Roman" w:eastAsia="Times New Roman" w:hAnsi="Times New Roman" w:cs="Times New Roman"/>
          <w:b/>
          <w:color w:val="000000"/>
        </w:rPr>
        <w:t>Rozdział 4.  Opis przedmiotu zamówienia</w:t>
      </w:r>
      <w:r w:rsidRPr="001117B7">
        <w:rPr>
          <w:rFonts w:ascii="Times New Roman" w:eastAsia="Times New Roman" w:hAnsi="Times New Roman" w:cs="Times New Roman"/>
          <w:b/>
          <w:i/>
          <w:color w:val="000000"/>
        </w:rPr>
        <w:t xml:space="preserve"> </w:t>
      </w:r>
      <w:r w:rsidRPr="001117B7">
        <w:rPr>
          <w:rFonts w:ascii="Times New Roman" w:eastAsia="Calibri" w:hAnsi="Times New Roman" w:cs="Times New Roman"/>
          <w:color w:val="2F5496"/>
        </w:rPr>
        <w:t xml:space="preserve"> </w:t>
      </w:r>
    </w:p>
    <w:p w:rsidR="007224FB" w:rsidRPr="00556408" w:rsidRDefault="007224FB" w:rsidP="00556408">
      <w:pPr>
        <w:autoSpaceDE w:val="0"/>
        <w:spacing w:after="0" w:line="240" w:lineRule="auto"/>
        <w:jc w:val="both"/>
        <w:rPr>
          <w:rFonts w:ascii="Times New Roman" w:eastAsia="Times New Roman" w:hAnsi="Times New Roman" w:cs="Times New Roman"/>
          <w:b/>
          <w:bCs/>
          <w:lang w:eastAsia="pl-PL"/>
        </w:rPr>
      </w:pPr>
    </w:p>
    <w:p w:rsidR="001117B7" w:rsidRPr="001117B7" w:rsidRDefault="001117B7" w:rsidP="001117B7">
      <w:pPr>
        <w:pStyle w:val="Akapitzlist"/>
        <w:numPr>
          <w:ilvl w:val="0"/>
          <w:numId w:val="41"/>
        </w:numPr>
        <w:spacing w:after="0" w:line="240" w:lineRule="auto"/>
        <w:ind w:left="284" w:hanging="284"/>
        <w:jc w:val="both"/>
        <w:rPr>
          <w:rFonts w:ascii="Liberation Serif" w:eastAsia="Times New Roman" w:hAnsi="Liberation Serif" w:cs="Liberation Serif"/>
          <w:b/>
          <w:bCs/>
          <w:color w:val="000000"/>
        </w:rPr>
      </w:pPr>
      <w:r w:rsidRPr="001117B7">
        <w:rPr>
          <w:rFonts w:ascii="Liberation Serif" w:eastAsia="Times New Roman" w:hAnsi="Liberation Serif" w:cs="Liberation Serif"/>
          <w:color w:val="000000"/>
        </w:rPr>
        <w:t xml:space="preserve">Przedmiotem zamówienia jest wykonanie robót budowlanych w zakresie zadania inwestycyjnego pn.: </w:t>
      </w:r>
      <w:r w:rsidRPr="001117B7">
        <w:rPr>
          <w:rFonts w:ascii="Liberation Serif" w:eastAsia="Times New Roman" w:hAnsi="Liberation Serif" w:cs="Liberation Serif"/>
          <w:b/>
          <w:bCs/>
          <w:color w:val="000000"/>
        </w:rPr>
        <w:t>„Radzyń Chełmiński, ruiny zamku krzyżackiego konwentualnego (XIII w.): zabezpieczenie</w:t>
      </w:r>
      <w:r w:rsidRPr="001117B7">
        <w:rPr>
          <w:rFonts w:ascii="Liberation Serif" w:eastAsia="Times New Roman" w:hAnsi="Liberation Serif" w:cs="Liberation Serif"/>
          <w:b/>
          <w:bCs/>
          <w:color w:val="000000"/>
        </w:rPr>
        <w:br/>
        <w:t xml:space="preserve">i konserwacja murów – etap IX”. </w:t>
      </w:r>
    </w:p>
    <w:p w:rsidR="001117B7" w:rsidRDefault="001117B7" w:rsidP="001117B7">
      <w:pPr>
        <w:spacing w:after="0" w:line="240" w:lineRule="auto"/>
        <w:ind w:left="284"/>
        <w:jc w:val="both"/>
        <w:rPr>
          <w:rFonts w:ascii="Liberation Serif" w:eastAsia="Times New Roman" w:hAnsi="Liberation Serif" w:cs="Liberation Serif"/>
          <w:color w:val="000000"/>
        </w:rPr>
      </w:pPr>
      <w:r w:rsidRPr="003A4AFC">
        <w:rPr>
          <w:rFonts w:ascii="Liberation Serif" w:eastAsia="Times New Roman" w:hAnsi="Liberation Serif" w:cs="Liberation Serif"/>
          <w:color w:val="000000"/>
        </w:rPr>
        <w:t>Ruiny Zamku w Radzyniu Chełmińskim są obiektem wpisanym do rejestru zabytków pod nr A/1378</w:t>
      </w:r>
      <w:r>
        <w:rPr>
          <w:rFonts w:ascii="Liberation Serif" w:eastAsia="Times New Roman" w:hAnsi="Liberation Serif" w:cs="Liberation Serif"/>
          <w:color w:val="000000"/>
        </w:rPr>
        <w:t xml:space="preserve"> </w:t>
      </w:r>
      <w:r w:rsidRPr="003A4AFC">
        <w:rPr>
          <w:rFonts w:ascii="Liberation Serif" w:eastAsia="Times New Roman" w:hAnsi="Liberation Serif" w:cs="Liberation Serif"/>
          <w:color w:val="000000"/>
        </w:rPr>
        <w:t>z dnia 18.10.1934 r.</w:t>
      </w:r>
      <w:r>
        <w:rPr>
          <w:rFonts w:ascii="Liberation Serif" w:eastAsia="Times New Roman" w:hAnsi="Liberation Serif" w:cs="Liberation Serif"/>
          <w:color w:val="000000"/>
        </w:rPr>
        <w:t xml:space="preserve"> zlokalizowane na działce nr 11 obręb Radzyń Chełmiński.</w:t>
      </w:r>
    </w:p>
    <w:p w:rsidR="001117B7" w:rsidRDefault="001117B7" w:rsidP="001117B7">
      <w:pPr>
        <w:spacing w:after="0" w:line="240" w:lineRule="auto"/>
        <w:ind w:left="284"/>
        <w:jc w:val="both"/>
        <w:rPr>
          <w:rFonts w:ascii="Liberation Serif" w:eastAsia="Times New Roman" w:hAnsi="Liberation Serif" w:cs="Liberation Serif"/>
          <w:color w:val="000000"/>
        </w:rPr>
      </w:pPr>
      <w:r w:rsidRPr="003A4AFC">
        <w:rPr>
          <w:rFonts w:ascii="Liberation Serif" w:eastAsia="Times New Roman" w:hAnsi="Liberation Serif" w:cs="Liberation Serif"/>
          <w:color w:val="000000"/>
        </w:rPr>
        <w:t>Zadanie dofinansowane ze środków Ministerstwa Kultury</w:t>
      </w:r>
      <w:r>
        <w:rPr>
          <w:rFonts w:ascii="Liberation Serif" w:eastAsia="Times New Roman" w:hAnsi="Liberation Serif" w:cs="Liberation Serif"/>
          <w:color w:val="000000"/>
        </w:rPr>
        <w:t xml:space="preserve"> i </w:t>
      </w:r>
      <w:r w:rsidRPr="003A4AFC">
        <w:rPr>
          <w:rFonts w:ascii="Liberation Serif" w:eastAsia="Times New Roman" w:hAnsi="Liberation Serif" w:cs="Liberation Serif"/>
          <w:color w:val="000000"/>
        </w:rPr>
        <w:t>Dziedzictwa Narodowego w ramach programu Ochrona Zabytków.</w:t>
      </w:r>
      <w:r>
        <w:rPr>
          <w:rFonts w:ascii="Liberation Serif" w:eastAsia="Times New Roman" w:hAnsi="Liberation Serif" w:cs="Liberation Serif"/>
          <w:color w:val="000000"/>
        </w:rPr>
        <w:t xml:space="preserve"> </w:t>
      </w:r>
      <w:r w:rsidRPr="003A4AFC">
        <w:rPr>
          <w:rFonts w:ascii="Liberation Serif" w:eastAsia="Times New Roman" w:hAnsi="Liberation Serif" w:cs="Liberation Serif"/>
          <w:color w:val="000000"/>
        </w:rPr>
        <w:t xml:space="preserve">W przypadku braku dofinansowania zadania ze środków </w:t>
      </w:r>
      <w:proofErr w:type="spellStart"/>
      <w:r w:rsidRPr="003A4AFC">
        <w:rPr>
          <w:rFonts w:ascii="Liberation Serif" w:eastAsia="Times New Roman" w:hAnsi="Liberation Serif" w:cs="Liberation Serif"/>
          <w:color w:val="000000"/>
        </w:rPr>
        <w:t>MK</w:t>
      </w:r>
      <w:r>
        <w:rPr>
          <w:rFonts w:ascii="Liberation Serif" w:eastAsia="Times New Roman" w:hAnsi="Liberation Serif" w:cs="Liberation Serif"/>
          <w:color w:val="000000"/>
        </w:rPr>
        <w:t>iDN</w:t>
      </w:r>
      <w:proofErr w:type="spellEnd"/>
      <w:r w:rsidRPr="003A4AFC">
        <w:rPr>
          <w:rFonts w:ascii="Liberation Serif" w:eastAsia="Times New Roman" w:hAnsi="Liberation Serif" w:cs="Liberation Serif"/>
          <w:color w:val="000000"/>
        </w:rPr>
        <w:t>, inwestycja nie będzie realizowana.</w:t>
      </w:r>
    </w:p>
    <w:p w:rsidR="001117B7" w:rsidRDefault="001117B7" w:rsidP="001117B7">
      <w:pPr>
        <w:spacing w:after="0" w:line="240" w:lineRule="auto"/>
        <w:ind w:firstLine="284"/>
        <w:jc w:val="both"/>
        <w:rPr>
          <w:rFonts w:ascii="Liberation Serif" w:eastAsia="Times New Roman" w:hAnsi="Liberation Serif" w:cs="Liberation Serif"/>
          <w:color w:val="000000"/>
        </w:rPr>
      </w:pPr>
    </w:p>
    <w:p w:rsidR="001117B7" w:rsidRDefault="001117B7" w:rsidP="001117B7">
      <w:pPr>
        <w:spacing w:after="0" w:line="240" w:lineRule="auto"/>
        <w:ind w:firstLine="284"/>
        <w:jc w:val="both"/>
        <w:rPr>
          <w:rFonts w:ascii="Liberation Serif" w:eastAsia="Times New Roman" w:hAnsi="Liberation Serif" w:cs="Liberation Serif"/>
          <w:color w:val="000000"/>
        </w:rPr>
      </w:pPr>
    </w:p>
    <w:p w:rsidR="001117B7" w:rsidRDefault="001117B7" w:rsidP="001117B7">
      <w:pPr>
        <w:spacing w:after="0" w:line="240" w:lineRule="auto"/>
        <w:ind w:firstLine="284"/>
        <w:jc w:val="both"/>
        <w:rPr>
          <w:rFonts w:ascii="Liberation Serif" w:eastAsia="Times New Roman" w:hAnsi="Liberation Serif" w:cs="Liberation Serif"/>
          <w:color w:val="000000"/>
        </w:rPr>
      </w:pPr>
    </w:p>
    <w:p w:rsidR="001117B7" w:rsidRDefault="001117B7" w:rsidP="001117B7">
      <w:pPr>
        <w:spacing w:after="0" w:line="240" w:lineRule="auto"/>
        <w:ind w:firstLine="284"/>
        <w:jc w:val="both"/>
        <w:rPr>
          <w:rFonts w:ascii="Liberation Serif" w:eastAsia="Times New Roman" w:hAnsi="Liberation Serif" w:cs="Liberation Serif"/>
          <w:color w:val="000000"/>
        </w:rPr>
      </w:pPr>
      <w:r w:rsidRPr="003A4AFC">
        <w:rPr>
          <w:rFonts w:ascii="Liberation Serif" w:eastAsia="Times New Roman" w:hAnsi="Liberation Serif" w:cs="Liberation Serif"/>
          <w:color w:val="000000"/>
        </w:rPr>
        <w:lastRenderedPageBreak/>
        <w:t>Zadanie obejmuje</w:t>
      </w:r>
      <w:r>
        <w:rPr>
          <w:rFonts w:ascii="Liberation Serif" w:eastAsia="Times New Roman" w:hAnsi="Liberation Serif" w:cs="Liberation Serif"/>
          <w:color w:val="000000"/>
        </w:rPr>
        <w:t>:</w:t>
      </w:r>
    </w:p>
    <w:p w:rsidR="001117B7" w:rsidRPr="00421B99" w:rsidRDefault="001117B7" w:rsidP="001117B7">
      <w:pPr>
        <w:pStyle w:val="Akapitzlist"/>
        <w:numPr>
          <w:ilvl w:val="0"/>
          <w:numId w:val="40"/>
        </w:numPr>
        <w:spacing w:after="0" w:line="240" w:lineRule="auto"/>
        <w:jc w:val="both"/>
        <w:rPr>
          <w:rFonts w:ascii="Liberation Serif" w:eastAsia="Times New Roman" w:hAnsi="Liberation Serif" w:cs="Liberation Serif"/>
          <w:color w:val="000000"/>
        </w:rPr>
      </w:pPr>
      <w:r w:rsidRPr="00421B99">
        <w:rPr>
          <w:rFonts w:ascii="Liberation Serif" w:eastAsia="Times New Roman" w:hAnsi="Liberation Serif" w:cs="Liberation Serif"/>
          <w:color w:val="000000"/>
        </w:rPr>
        <w:t xml:space="preserve">konserwację zagrożonego lica elewacji wieży południowo-zachodniej zamku w Radzyniu Chełmińskim (w zakresie ściany zachodniej, części ściany północnej do muru kurtynowego zachodniego) oraz lica muru kurtynowego od strony wewnętrznej (wschodniej) </w:t>
      </w:r>
      <w:r>
        <w:rPr>
          <w:rFonts w:ascii="Liberation Serif" w:eastAsia="Times New Roman" w:hAnsi="Liberation Serif" w:cs="Liberation Serif"/>
          <w:color w:val="000000"/>
        </w:rPr>
        <w:t>g</w:t>
      </w:r>
      <w:r w:rsidRPr="00421B99">
        <w:rPr>
          <w:rFonts w:ascii="Liberation Serif" w:eastAsia="Times New Roman" w:hAnsi="Liberation Serif" w:cs="Liberation Serif"/>
          <w:color w:val="000000"/>
        </w:rPr>
        <w:t>anku południowo-zachodniego z ościeżami okien;</w:t>
      </w:r>
    </w:p>
    <w:p w:rsidR="001117B7" w:rsidRDefault="001117B7" w:rsidP="001117B7">
      <w:pPr>
        <w:pStyle w:val="Akapitzlist"/>
        <w:numPr>
          <w:ilvl w:val="0"/>
          <w:numId w:val="40"/>
        </w:numPr>
        <w:spacing w:after="0" w:line="240" w:lineRule="auto"/>
        <w:jc w:val="both"/>
        <w:rPr>
          <w:rFonts w:ascii="Liberation Serif" w:eastAsia="Times New Roman" w:hAnsi="Liberation Serif" w:cs="Liberation Serif"/>
          <w:color w:val="000000"/>
        </w:rPr>
      </w:pPr>
      <w:r>
        <w:rPr>
          <w:rFonts w:ascii="Liberation Serif" w:eastAsia="Times New Roman" w:hAnsi="Liberation Serif" w:cs="Liberation Serif"/>
          <w:color w:val="000000"/>
        </w:rPr>
        <w:t>renowację korony murów z warstwą hydroizolacji – odcinek korony muru zachodniego wraz ze strzępiami nad gankiem południowo-zachodnim od wieży do krawędzi północnej ganku oraz muru wschodniego z nadprożem okna;</w:t>
      </w:r>
    </w:p>
    <w:p w:rsidR="001117B7" w:rsidRDefault="001117B7" w:rsidP="001117B7">
      <w:pPr>
        <w:pStyle w:val="Akapitzlist"/>
        <w:numPr>
          <w:ilvl w:val="0"/>
          <w:numId w:val="40"/>
        </w:numPr>
        <w:spacing w:after="0" w:line="240" w:lineRule="auto"/>
        <w:jc w:val="both"/>
        <w:rPr>
          <w:rFonts w:ascii="Liberation Serif" w:eastAsia="Times New Roman" w:hAnsi="Liberation Serif" w:cs="Liberation Serif"/>
          <w:color w:val="000000"/>
        </w:rPr>
      </w:pPr>
      <w:r>
        <w:rPr>
          <w:rFonts w:ascii="Liberation Serif" w:eastAsia="Times New Roman" w:hAnsi="Liberation Serif" w:cs="Liberation Serif"/>
          <w:color w:val="000000"/>
        </w:rPr>
        <w:t>wymianę bariery ganku zachodniego.</w:t>
      </w:r>
    </w:p>
    <w:p w:rsidR="001117B7" w:rsidRPr="00BD5277" w:rsidRDefault="001117B7" w:rsidP="001117B7">
      <w:pPr>
        <w:pStyle w:val="Akapitzlist"/>
        <w:spacing w:after="0" w:line="240" w:lineRule="auto"/>
        <w:jc w:val="both"/>
        <w:rPr>
          <w:rFonts w:ascii="Liberation Serif" w:eastAsia="Times New Roman" w:hAnsi="Liberation Serif" w:cs="Liberation Serif"/>
          <w:color w:val="000000"/>
        </w:rPr>
      </w:pPr>
    </w:p>
    <w:p w:rsidR="001117B7" w:rsidRPr="00BD5277" w:rsidRDefault="001117B7" w:rsidP="001117B7">
      <w:pPr>
        <w:spacing w:after="0" w:line="240" w:lineRule="auto"/>
        <w:ind w:firstLine="284"/>
        <w:jc w:val="both"/>
        <w:rPr>
          <w:rFonts w:ascii="Liberation Serif" w:eastAsia="Times New Roman" w:hAnsi="Liberation Serif" w:cs="Liberation Serif"/>
          <w:color w:val="000000"/>
          <w:u w:val="single"/>
        </w:rPr>
      </w:pPr>
      <w:r w:rsidRPr="00BD5277">
        <w:rPr>
          <w:rFonts w:ascii="Liberation Serif" w:eastAsia="Times New Roman" w:hAnsi="Liberation Serif" w:cs="Liberation Serif"/>
          <w:color w:val="000000"/>
          <w:u w:val="single"/>
        </w:rPr>
        <w:t>Szczegółowy zakres prac:</w:t>
      </w:r>
    </w:p>
    <w:p w:rsidR="001117B7" w:rsidRDefault="001117B7" w:rsidP="001117B7">
      <w:pPr>
        <w:spacing w:after="0" w:line="240" w:lineRule="auto"/>
        <w:ind w:left="284"/>
        <w:jc w:val="both"/>
        <w:rPr>
          <w:rFonts w:ascii="Liberation Serif" w:eastAsia="Times New Roman" w:hAnsi="Liberation Serif" w:cs="Liberation Serif"/>
          <w:color w:val="000000"/>
        </w:rPr>
      </w:pPr>
      <w:r w:rsidRPr="003A4AFC">
        <w:rPr>
          <w:rFonts w:ascii="Liberation Serif" w:eastAsia="Times New Roman" w:hAnsi="Liberation Serif" w:cs="Liberation Serif"/>
          <w:color w:val="000000"/>
        </w:rPr>
        <w:t>czyszczenie strumieniowo – ścierne powierzchni ceglanych, odsalanie powierzchni murów</w:t>
      </w:r>
      <w:r>
        <w:rPr>
          <w:rFonts w:ascii="Liberation Serif" w:eastAsia="Times New Roman" w:hAnsi="Liberation Serif" w:cs="Liberation Serif"/>
          <w:color w:val="000000"/>
        </w:rPr>
        <w:t>, odgrzybienie podłoży</w:t>
      </w:r>
      <w:r w:rsidRPr="003A4AFC">
        <w:rPr>
          <w:rFonts w:ascii="Liberation Serif" w:eastAsia="Times New Roman" w:hAnsi="Liberation Serif" w:cs="Liberation Serif"/>
          <w:color w:val="000000"/>
        </w:rPr>
        <w:t xml:space="preserve">, wzmacnianie podłoży przy renowacji starego budownictwa – powierzchnie </w:t>
      </w:r>
      <w:r>
        <w:rPr>
          <w:rFonts w:ascii="Liberation Serif" w:eastAsia="Times New Roman" w:hAnsi="Liberation Serif" w:cs="Liberation Serif"/>
          <w:color w:val="000000"/>
        </w:rPr>
        <w:br/>
      </w:r>
      <w:r w:rsidRPr="003A4AFC">
        <w:rPr>
          <w:rFonts w:ascii="Liberation Serif" w:eastAsia="Times New Roman" w:hAnsi="Liberation Serif" w:cs="Liberation Serif"/>
          <w:color w:val="000000"/>
        </w:rPr>
        <w:t>z cegły, naprawa powierzchni murów zabytkowych</w:t>
      </w:r>
      <w:r>
        <w:rPr>
          <w:rFonts w:ascii="Liberation Serif" w:eastAsia="Times New Roman" w:hAnsi="Liberation Serif" w:cs="Liberation Serif"/>
          <w:color w:val="000000"/>
        </w:rPr>
        <w:t xml:space="preserve"> przy głębokości kłucia do ½ cegły na zaprawie renowacyjnej piaskowo-wapiennej</w:t>
      </w:r>
      <w:r w:rsidRPr="003A4AFC">
        <w:rPr>
          <w:rFonts w:ascii="Liberation Serif" w:eastAsia="Times New Roman" w:hAnsi="Liberation Serif" w:cs="Liberation Serif"/>
          <w:color w:val="000000"/>
        </w:rPr>
        <w:t>, uzupełnienie ubytków cegieł za pomocą zaprawy renowacyjnej</w:t>
      </w:r>
      <w:r>
        <w:rPr>
          <w:rFonts w:ascii="Liberation Serif" w:eastAsia="Times New Roman" w:hAnsi="Liberation Serif" w:cs="Liberation Serif"/>
          <w:color w:val="000000"/>
        </w:rPr>
        <w:t xml:space="preserve"> mineralnej podbarwionej w masie na kolor otoczenia</w:t>
      </w:r>
      <w:r w:rsidRPr="003A4AFC">
        <w:rPr>
          <w:rFonts w:ascii="Liberation Serif" w:eastAsia="Times New Roman" w:hAnsi="Liberation Serif" w:cs="Liberation Serif"/>
          <w:color w:val="000000"/>
        </w:rPr>
        <w:t>,</w:t>
      </w:r>
      <w:r>
        <w:rPr>
          <w:rFonts w:ascii="Liberation Serif" w:eastAsia="Times New Roman" w:hAnsi="Liberation Serif" w:cs="Liberation Serif"/>
          <w:color w:val="000000"/>
        </w:rPr>
        <w:t xml:space="preserve"> konsolidacja muru w strefie pionowego pęknięcia prętami spiralnymi ze stali </w:t>
      </w:r>
      <w:proofErr w:type="spellStart"/>
      <w:r>
        <w:rPr>
          <w:rFonts w:ascii="Liberation Serif" w:eastAsia="Times New Roman" w:hAnsi="Liberation Serif" w:cs="Liberation Serif"/>
          <w:color w:val="000000"/>
        </w:rPr>
        <w:t>austenistycznej</w:t>
      </w:r>
      <w:proofErr w:type="spellEnd"/>
      <w:r>
        <w:rPr>
          <w:rFonts w:ascii="Liberation Serif" w:eastAsia="Times New Roman" w:hAnsi="Liberation Serif" w:cs="Liberation Serif"/>
          <w:color w:val="000000"/>
        </w:rPr>
        <w:t xml:space="preserve"> mocowanymi poprzecznie do pęknięć </w:t>
      </w:r>
      <w:r>
        <w:rPr>
          <w:rFonts w:ascii="Liberation Serif" w:eastAsia="Times New Roman" w:hAnsi="Liberation Serif" w:cs="Liberation Serif"/>
          <w:color w:val="000000"/>
        </w:rPr>
        <w:br/>
        <w:t xml:space="preserve">z kotwieniem w spoinie murów, uzupełnienie fug wątku cokołu kamiennego elewacji zaprawą wapienno-trasową, </w:t>
      </w:r>
      <w:proofErr w:type="spellStart"/>
      <w:r>
        <w:rPr>
          <w:rFonts w:ascii="Liberation Serif" w:eastAsia="Times New Roman" w:hAnsi="Liberation Serif" w:cs="Liberation Serif"/>
          <w:color w:val="000000"/>
        </w:rPr>
        <w:t>hydrofobizacja</w:t>
      </w:r>
      <w:proofErr w:type="spellEnd"/>
      <w:r>
        <w:rPr>
          <w:rFonts w:ascii="Liberation Serif" w:eastAsia="Times New Roman" w:hAnsi="Liberation Serif" w:cs="Liberation Serif"/>
          <w:color w:val="000000"/>
        </w:rPr>
        <w:t xml:space="preserve"> podłoży przy renowacji starego budownictwa – warstwa izolacji od wody rozbryzgowej na 3 warstwach cegieł, </w:t>
      </w:r>
      <w:r w:rsidRPr="003A4AFC">
        <w:rPr>
          <w:rFonts w:ascii="Liberation Serif" w:eastAsia="Times New Roman" w:hAnsi="Liberation Serif" w:cs="Liberation Serif"/>
          <w:color w:val="000000"/>
        </w:rPr>
        <w:t xml:space="preserve">wykucie starych spoin na murach z cegły zabytkowej, spoinowanie murów z cegły zabytkowej, barwienie cegieł wbudowanych w elewację budynku, </w:t>
      </w:r>
      <w:r>
        <w:rPr>
          <w:rFonts w:ascii="Liberation Serif" w:eastAsia="Times New Roman" w:hAnsi="Liberation Serif" w:cs="Liberation Serif"/>
          <w:color w:val="000000"/>
        </w:rPr>
        <w:t xml:space="preserve">wymiana skorodowanych rur – 2 sztuki, rozebranie ścian korony muru, uzupełnienie i naprawa muru z cegły zabytkowej na zaprawie renowacyjnej piaskowo-wapiennej, odtworzenie korony muru z cegły zabytkowej mrozoodpornej na zaprawie renowacyjnej hydrofobowej, wykonanie poziomej izolacji przeciwwilgociowej, wymiana barierki ganku zachodniego na barierkę przeszkloną, montaż </w:t>
      </w:r>
      <w:r>
        <w:rPr>
          <w:rFonts w:ascii="Liberation Serif" w:eastAsia="Times New Roman" w:hAnsi="Liberation Serif" w:cs="Liberation Serif"/>
          <w:color w:val="000000"/>
        </w:rPr>
        <w:br/>
        <w:t>i demontaż rusztowań.</w:t>
      </w:r>
    </w:p>
    <w:p w:rsidR="00B50B57" w:rsidRPr="003C5D05" w:rsidRDefault="00B50B57" w:rsidP="00B50B57">
      <w:pPr>
        <w:autoSpaceDE w:val="0"/>
        <w:spacing w:after="0" w:line="240" w:lineRule="auto"/>
        <w:ind w:left="427" w:right="46"/>
        <w:jc w:val="both"/>
        <w:rPr>
          <w:rFonts w:ascii="Times New Roman" w:eastAsia="Times New Roman" w:hAnsi="Times New Roman" w:cs="Times New Roman"/>
          <w:color w:val="000000"/>
        </w:rPr>
      </w:pPr>
    </w:p>
    <w:p w:rsidR="00B50B57" w:rsidRPr="00B50B57" w:rsidRDefault="00B50B57" w:rsidP="001117B7">
      <w:pPr>
        <w:pStyle w:val="Akapitzlist"/>
        <w:numPr>
          <w:ilvl w:val="0"/>
          <w:numId w:val="32"/>
        </w:numPr>
        <w:autoSpaceDE w:val="0"/>
        <w:spacing w:after="0" w:line="240" w:lineRule="auto"/>
        <w:ind w:left="284" w:hanging="284"/>
        <w:jc w:val="both"/>
        <w:rPr>
          <w:rFonts w:ascii="Times New Roman" w:eastAsia="Times New Roman" w:hAnsi="Times New Roman" w:cs="Times New Roman"/>
          <w:b/>
          <w:lang w:eastAsia="pl-PL"/>
        </w:rPr>
      </w:pPr>
      <w:r w:rsidRPr="00B50B57">
        <w:rPr>
          <w:rFonts w:ascii="Times New Roman" w:eastAsia="Times New Roman" w:hAnsi="Times New Roman" w:cs="Times New Roman"/>
          <w:b/>
          <w:lang w:eastAsia="pl-PL"/>
        </w:rPr>
        <w:t xml:space="preserve">Szczegółowy opis zakresu robót oraz technologie ich wykonania określają następujące </w:t>
      </w:r>
    </w:p>
    <w:p w:rsidR="00B50B57" w:rsidRPr="00556408" w:rsidRDefault="00B50B57" w:rsidP="001117B7">
      <w:pPr>
        <w:autoSpaceDE w:val="0"/>
        <w:spacing w:after="0" w:line="240" w:lineRule="auto"/>
        <w:ind w:left="360" w:hanging="76"/>
        <w:jc w:val="both"/>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dokumenty stanowiące załączniki do SWZ:</w:t>
      </w:r>
    </w:p>
    <w:p w:rsidR="00B50B57" w:rsidRPr="00556408" w:rsidRDefault="00B50B57" w:rsidP="00B50B57">
      <w:pPr>
        <w:autoSpaceDE w:val="0"/>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 Wzór umowy (zał. Nr </w:t>
      </w:r>
      <w:r w:rsidR="00D4605D">
        <w:rPr>
          <w:rFonts w:ascii="Times New Roman" w:eastAsia="Times New Roman" w:hAnsi="Times New Roman" w:cs="Times New Roman"/>
          <w:lang w:eastAsia="pl-PL"/>
        </w:rPr>
        <w:t>5</w:t>
      </w:r>
      <w:r w:rsidRPr="00556408">
        <w:rPr>
          <w:rFonts w:ascii="Times New Roman" w:eastAsia="Times New Roman" w:hAnsi="Times New Roman" w:cs="Times New Roman"/>
          <w:lang w:eastAsia="pl-PL"/>
        </w:rPr>
        <w:t>)</w:t>
      </w:r>
    </w:p>
    <w:p w:rsidR="00B50B57" w:rsidRDefault="00B50B57" w:rsidP="00B50B57">
      <w:pPr>
        <w:autoSpaceDE w:val="0"/>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2) </w:t>
      </w:r>
      <w:r w:rsidRPr="00DC12AA">
        <w:rPr>
          <w:rFonts w:ascii="Times New Roman" w:eastAsia="Times New Roman" w:hAnsi="Times New Roman" w:cs="Times New Roman"/>
          <w:lang w:eastAsia="pl-PL"/>
        </w:rPr>
        <w:t xml:space="preserve">Specyfikacje techniczne wykonania i odbioru robót (zał. Nr </w:t>
      </w:r>
      <w:r w:rsidR="00D4605D">
        <w:rPr>
          <w:rFonts w:ascii="Times New Roman" w:eastAsia="Times New Roman" w:hAnsi="Times New Roman" w:cs="Times New Roman"/>
          <w:lang w:eastAsia="pl-PL"/>
        </w:rPr>
        <w:t>6</w:t>
      </w:r>
      <w:r w:rsidRPr="00DC12AA">
        <w:rPr>
          <w:rFonts w:ascii="Times New Roman" w:eastAsia="Times New Roman" w:hAnsi="Times New Roman" w:cs="Times New Roman"/>
          <w:lang w:eastAsia="pl-PL"/>
        </w:rPr>
        <w:t>)</w:t>
      </w:r>
    </w:p>
    <w:p w:rsidR="00B50B57" w:rsidRPr="00556408" w:rsidRDefault="00B50B57" w:rsidP="00B50B57">
      <w:pPr>
        <w:autoSpaceDE w:val="0"/>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3) </w:t>
      </w:r>
      <w:r w:rsidRPr="00DC12AA">
        <w:rPr>
          <w:rFonts w:ascii="Times New Roman" w:eastAsia="Times New Roman" w:hAnsi="Times New Roman" w:cs="Times New Roman"/>
          <w:lang w:eastAsia="pl-PL"/>
        </w:rPr>
        <w:t xml:space="preserve">Przedmiary robót (zał. Nr </w:t>
      </w:r>
      <w:r w:rsidR="00D4605D">
        <w:rPr>
          <w:rFonts w:ascii="Times New Roman" w:eastAsia="Times New Roman" w:hAnsi="Times New Roman" w:cs="Times New Roman"/>
          <w:lang w:eastAsia="pl-PL"/>
        </w:rPr>
        <w:t>7</w:t>
      </w:r>
      <w:r w:rsidRPr="00DC12AA">
        <w:rPr>
          <w:rFonts w:ascii="Times New Roman" w:eastAsia="Times New Roman" w:hAnsi="Times New Roman" w:cs="Times New Roman"/>
          <w:lang w:eastAsia="pl-PL"/>
        </w:rPr>
        <w:t>)</w:t>
      </w:r>
    </w:p>
    <w:p w:rsidR="00B50B57" w:rsidRDefault="00B50B57" w:rsidP="00B50B57">
      <w:pPr>
        <w:autoSpaceDE w:val="0"/>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4)</w:t>
      </w:r>
      <w:r>
        <w:rPr>
          <w:rFonts w:ascii="Times New Roman" w:eastAsia="Times New Roman" w:hAnsi="Times New Roman" w:cs="Times New Roman"/>
          <w:lang w:eastAsia="pl-PL"/>
        </w:rPr>
        <w:t xml:space="preserve"> </w:t>
      </w:r>
      <w:r w:rsidRPr="00DC12AA">
        <w:rPr>
          <w:rFonts w:ascii="Times New Roman" w:eastAsia="Times New Roman" w:hAnsi="Times New Roman" w:cs="Times New Roman"/>
          <w:lang w:eastAsia="pl-PL"/>
        </w:rPr>
        <w:t xml:space="preserve">Projekty budowlane (zał. Nr </w:t>
      </w:r>
      <w:r w:rsidR="00D4605D">
        <w:rPr>
          <w:rFonts w:ascii="Times New Roman" w:eastAsia="Times New Roman" w:hAnsi="Times New Roman" w:cs="Times New Roman"/>
          <w:lang w:eastAsia="pl-PL"/>
        </w:rPr>
        <w:t>8</w:t>
      </w:r>
      <w:r w:rsidRPr="00DC12AA">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1117B7" w:rsidRDefault="001117B7" w:rsidP="00B50B57">
      <w:pPr>
        <w:autoSpaceDE w:val="0"/>
        <w:spacing w:after="0" w:line="240" w:lineRule="auto"/>
        <w:ind w:left="360"/>
        <w:jc w:val="both"/>
        <w:rPr>
          <w:rFonts w:ascii="Times New Roman" w:eastAsia="Times New Roman" w:hAnsi="Times New Roman" w:cs="Times New Roman"/>
          <w:lang w:eastAsia="pl-PL"/>
        </w:rPr>
      </w:pPr>
    </w:p>
    <w:p w:rsidR="001117B7" w:rsidRPr="001117B7" w:rsidRDefault="001117B7" w:rsidP="001117B7">
      <w:pPr>
        <w:autoSpaceDE w:val="0"/>
        <w:spacing w:after="0" w:line="240" w:lineRule="auto"/>
        <w:ind w:left="427" w:right="46"/>
        <w:jc w:val="both"/>
        <w:rPr>
          <w:rFonts w:ascii="Times New Roman" w:eastAsia="Times New Roman" w:hAnsi="Times New Roman" w:cs="Times New Roman"/>
          <w:color w:val="000000"/>
        </w:rPr>
      </w:pPr>
      <w:r w:rsidRPr="001117B7">
        <w:rPr>
          <w:rFonts w:ascii="Times New Roman" w:eastAsia="Times New Roman" w:hAnsi="Times New Roman" w:cs="Times New Roman"/>
          <w:color w:val="000000"/>
        </w:rPr>
        <w:t>Zamawiający załącza do SWZ przedmiary robót, które należy traktować jako materiał pomocniczy</w:t>
      </w:r>
    </w:p>
    <w:p w:rsidR="00EC5FA1" w:rsidRDefault="001117B7" w:rsidP="001117B7">
      <w:pPr>
        <w:autoSpaceDE w:val="0"/>
        <w:spacing w:after="0" w:line="240" w:lineRule="auto"/>
        <w:ind w:left="427" w:right="46"/>
        <w:jc w:val="both"/>
        <w:rPr>
          <w:rFonts w:ascii="Times New Roman" w:eastAsia="Times New Roman" w:hAnsi="Times New Roman" w:cs="Times New Roman"/>
          <w:color w:val="000000"/>
        </w:rPr>
      </w:pPr>
      <w:r w:rsidRPr="001117B7">
        <w:rPr>
          <w:rFonts w:ascii="Times New Roman" w:eastAsia="Times New Roman" w:hAnsi="Times New Roman" w:cs="Times New Roman"/>
          <w:color w:val="000000"/>
        </w:rPr>
        <w:t>i uzupełniający w stosunku do dokumentacji budowlanej.</w:t>
      </w:r>
    </w:p>
    <w:p w:rsidR="001117B7" w:rsidRPr="003C5D05" w:rsidRDefault="001117B7" w:rsidP="001117B7">
      <w:pPr>
        <w:autoSpaceDE w:val="0"/>
        <w:spacing w:after="0" w:line="240" w:lineRule="auto"/>
        <w:ind w:left="427" w:right="46"/>
        <w:jc w:val="both"/>
        <w:rPr>
          <w:rFonts w:ascii="Times New Roman" w:eastAsia="Times New Roman" w:hAnsi="Times New Roman" w:cs="Times New Roman"/>
          <w:color w:val="000000"/>
        </w:rPr>
      </w:pPr>
    </w:p>
    <w:p w:rsidR="00EC5FA1" w:rsidRPr="003C5D05" w:rsidRDefault="00EC5FA1" w:rsidP="001117B7">
      <w:pPr>
        <w:autoSpaceDE w:val="0"/>
        <w:spacing w:after="0" w:line="240" w:lineRule="auto"/>
        <w:ind w:left="284" w:right="46" w:hanging="284"/>
        <w:jc w:val="both"/>
        <w:rPr>
          <w:rFonts w:ascii="Times New Roman" w:eastAsia="Times New Roman" w:hAnsi="Times New Roman" w:cs="Times New Roman"/>
          <w:b/>
          <w:color w:val="000000"/>
        </w:rPr>
      </w:pPr>
      <w:r w:rsidRPr="003C5D05">
        <w:rPr>
          <w:rFonts w:ascii="Times New Roman" w:eastAsia="Times New Roman" w:hAnsi="Times New Roman" w:cs="Times New Roman"/>
          <w:b/>
          <w:color w:val="000000"/>
        </w:rPr>
        <w:t>3.</w:t>
      </w:r>
      <w:r w:rsidRPr="003C5D05">
        <w:rPr>
          <w:rFonts w:ascii="Times New Roman" w:eastAsia="Times New Roman" w:hAnsi="Times New Roman" w:cs="Times New Roman"/>
          <w:b/>
          <w:color w:val="000000"/>
        </w:rPr>
        <w:tab/>
      </w:r>
      <w:r w:rsidR="00CF673C" w:rsidRPr="003C5D05">
        <w:rPr>
          <w:rFonts w:ascii="Times New Roman" w:eastAsia="Times New Roman" w:hAnsi="Times New Roman" w:cs="Times New Roman"/>
          <w:b/>
          <w:color w:val="000000"/>
        </w:rPr>
        <w:t>Wymagania Zamawiającego</w:t>
      </w:r>
      <w:r w:rsidRPr="003C5D05">
        <w:rPr>
          <w:rFonts w:ascii="Times New Roman" w:eastAsia="Times New Roman" w:hAnsi="Times New Roman" w:cs="Times New Roman"/>
          <w:b/>
          <w:color w:val="000000"/>
        </w:rPr>
        <w:t>:</w:t>
      </w:r>
    </w:p>
    <w:p w:rsidR="00EC5FA1" w:rsidRPr="003C5D05" w:rsidRDefault="00EC5FA1" w:rsidP="001117B7">
      <w:pPr>
        <w:autoSpaceDE w:val="0"/>
        <w:spacing w:after="0" w:line="240" w:lineRule="auto"/>
        <w:ind w:left="284" w:right="46"/>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1</w:t>
      </w:r>
      <w:r w:rsidR="00233A47" w:rsidRPr="003C5D05">
        <w:rPr>
          <w:rFonts w:ascii="Times New Roman" w:eastAsia="Times New Roman" w:hAnsi="Times New Roman" w:cs="Times New Roman"/>
          <w:color w:val="000000"/>
        </w:rPr>
        <w:t>)</w:t>
      </w:r>
      <w:r w:rsidRPr="003C5D05">
        <w:rPr>
          <w:rFonts w:ascii="Times New Roman" w:eastAsia="Times New Roman" w:hAnsi="Times New Roman" w:cs="Times New Roman"/>
          <w:color w:val="000000"/>
        </w:rPr>
        <w:t xml:space="preserve"> Roboty będą prowadzone w obiekcie czynnym. Wykonawca ma obowiązek zorganizować </w:t>
      </w:r>
      <w:r w:rsidR="00B50B57" w:rsidRPr="003C5D05">
        <w:rPr>
          <w:rFonts w:ascii="Times New Roman" w:eastAsia="Times New Roman" w:hAnsi="Times New Roman" w:cs="Times New Roman"/>
          <w:color w:val="000000"/>
        </w:rPr>
        <w:br/>
      </w:r>
      <w:r w:rsidRPr="003C5D05">
        <w:rPr>
          <w:rFonts w:ascii="Times New Roman" w:eastAsia="Times New Roman" w:hAnsi="Times New Roman" w:cs="Times New Roman"/>
          <w:color w:val="000000"/>
        </w:rPr>
        <w:t xml:space="preserve">i przeprowadzić roboty w sposób bezpieczny, niestwarzający zagrożenia dla osób przebywających na terenie inwestycji. Wykonawca zobowiązany jest zabezpieczyć </w:t>
      </w:r>
      <w:r w:rsidR="00CE18C8">
        <w:rPr>
          <w:rFonts w:ascii="Times New Roman" w:eastAsia="Times New Roman" w:hAnsi="Times New Roman" w:cs="Times New Roman"/>
          <w:color w:val="000000"/>
        </w:rPr>
        <w:t>terenu</w:t>
      </w:r>
      <w:r w:rsidRPr="003C5D05">
        <w:rPr>
          <w:rFonts w:ascii="Times New Roman" w:eastAsia="Times New Roman" w:hAnsi="Times New Roman" w:cs="Times New Roman"/>
          <w:color w:val="000000"/>
        </w:rPr>
        <w:t xml:space="preserve"> budowy i uwzględnić bezpieczeństwo użytkowników. </w:t>
      </w:r>
    </w:p>
    <w:p w:rsidR="00EC5FA1" w:rsidRPr="003C5D05" w:rsidRDefault="00EC5FA1" w:rsidP="001117B7">
      <w:pPr>
        <w:autoSpaceDE w:val="0"/>
        <w:spacing w:after="0" w:line="240" w:lineRule="auto"/>
        <w:ind w:left="284" w:right="46"/>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2</w:t>
      </w:r>
      <w:r w:rsidR="00233A47" w:rsidRPr="003C5D05">
        <w:rPr>
          <w:rFonts w:ascii="Times New Roman" w:eastAsia="Times New Roman" w:hAnsi="Times New Roman" w:cs="Times New Roman"/>
          <w:color w:val="000000"/>
        </w:rPr>
        <w:t>)</w:t>
      </w:r>
      <w:r w:rsidRPr="003C5D05">
        <w:rPr>
          <w:rFonts w:ascii="Times New Roman" w:eastAsia="Times New Roman" w:hAnsi="Times New Roman" w:cs="Times New Roman"/>
          <w:color w:val="000000"/>
        </w:rPr>
        <w:t xml:space="preserve"> </w:t>
      </w:r>
      <w:r w:rsidR="00B8622D" w:rsidRPr="003C5D05">
        <w:rPr>
          <w:rFonts w:ascii="Times New Roman" w:eastAsia="Times New Roman" w:hAnsi="Times New Roman" w:cs="Times New Roman"/>
          <w:color w:val="000000"/>
        </w:rPr>
        <w:t>W</w:t>
      </w:r>
      <w:r w:rsidRPr="003C5D05">
        <w:rPr>
          <w:rFonts w:ascii="Times New Roman" w:eastAsia="Times New Roman" w:hAnsi="Times New Roman" w:cs="Times New Roman"/>
          <w:color w:val="000000"/>
        </w:rPr>
        <w:t>ykonawca robót jest odpowiedzialny za najwyższą jakość wykonywanych robót oraz zgodność wykonania z dokumentacją przetargową, zaleceniami nadzoru inwestorskiego, obowiązującymi</w:t>
      </w:r>
      <w:r w:rsidR="00B50B57" w:rsidRPr="003C5D05">
        <w:rPr>
          <w:rFonts w:ascii="Times New Roman" w:eastAsia="Times New Roman" w:hAnsi="Times New Roman" w:cs="Times New Roman"/>
          <w:color w:val="000000"/>
        </w:rPr>
        <w:t xml:space="preserve"> </w:t>
      </w:r>
      <w:r w:rsidRPr="003C5D05">
        <w:rPr>
          <w:rFonts w:ascii="Times New Roman" w:eastAsia="Times New Roman" w:hAnsi="Times New Roman" w:cs="Times New Roman"/>
          <w:color w:val="000000"/>
        </w:rPr>
        <w:t>normami, warunkami technicznymi wykonania robót bud</w:t>
      </w:r>
      <w:r w:rsidR="00B50B57" w:rsidRPr="003C5D05">
        <w:rPr>
          <w:rFonts w:ascii="Times New Roman" w:eastAsia="Times New Roman" w:hAnsi="Times New Roman" w:cs="Times New Roman"/>
          <w:color w:val="000000"/>
        </w:rPr>
        <w:t xml:space="preserve">owlano-montażowych oraz sztuką </w:t>
      </w:r>
      <w:r w:rsidRPr="003C5D05">
        <w:rPr>
          <w:rFonts w:ascii="Times New Roman" w:eastAsia="Times New Roman" w:hAnsi="Times New Roman" w:cs="Times New Roman"/>
          <w:color w:val="000000"/>
        </w:rPr>
        <w:t xml:space="preserve">budowlaną i konserwatorską. Do wykonania prac objętych umową mogą być użyte materiały </w:t>
      </w:r>
      <w:r w:rsidR="007D4668" w:rsidRPr="003C5D05">
        <w:rPr>
          <w:rFonts w:ascii="Times New Roman" w:eastAsia="Times New Roman" w:hAnsi="Times New Roman" w:cs="Times New Roman"/>
          <w:color w:val="000000"/>
        </w:rPr>
        <w:br/>
      </w:r>
      <w:r w:rsidRPr="003C5D05">
        <w:rPr>
          <w:rFonts w:ascii="Times New Roman" w:eastAsia="Times New Roman" w:hAnsi="Times New Roman" w:cs="Times New Roman"/>
          <w:color w:val="000000"/>
        </w:rPr>
        <w:t>i urządzenia</w:t>
      </w:r>
      <w:r w:rsidR="00B50B57" w:rsidRPr="003C5D05">
        <w:rPr>
          <w:rFonts w:ascii="Times New Roman" w:eastAsia="Times New Roman" w:hAnsi="Times New Roman" w:cs="Times New Roman"/>
          <w:color w:val="000000"/>
        </w:rPr>
        <w:t xml:space="preserve"> </w:t>
      </w:r>
      <w:r w:rsidRPr="003C5D05">
        <w:rPr>
          <w:rFonts w:ascii="Times New Roman" w:eastAsia="Times New Roman" w:hAnsi="Times New Roman" w:cs="Times New Roman"/>
          <w:color w:val="000000"/>
        </w:rPr>
        <w:t>odpowiadające wymogom dokumentacji projektowej.</w:t>
      </w:r>
    </w:p>
    <w:p w:rsidR="00EC5FA1" w:rsidRPr="003C5D05" w:rsidRDefault="00EC5FA1" w:rsidP="00B50B57">
      <w:pPr>
        <w:autoSpaceDE w:val="0"/>
        <w:spacing w:after="0" w:line="240" w:lineRule="auto"/>
        <w:ind w:left="427" w:right="46"/>
        <w:jc w:val="both"/>
        <w:rPr>
          <w:rFonts w:ascii="Times New Roman" w:eastAsia="Times New Roman" w:hAnsi="Times New Roman" w:cs="Times New Roman"/>
          <w:color w:val="000000"/>
        </w:rPr>
      </w:pPr>
    </w:p>
    <w:p w:rsidR="00EC5FA1" w:rsidRPr="003C5D05" w:rsidRDefault="00EC5FA1" w:rsidP="001117B7">
      <w:pPr>
        <w:autoSpaceDE w:val="0"/>
        <w:spacing w:after="0" w:line="240" w:lineRule="auto"/>
        <w:ind w:left="284" w:right="46"/>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Wymagany minimalny okres gwarancji: 36 miesięcy licząc od daty protokolarnego odbioru przedmiotu zamówienia.</w:t>
      </w:r>
    </w:p>
    <w:p w:rsidR="00EC5FA1" w:rsidRPr="003C5D05" w:rsidRDefault="00EC5FA1" w:rsidP="00B50B57">
      <w:pPr>
        <w:autoSpaceDE w:val="0"/>
        <w:spacing w:after="0" w:line="240" w:lineRule="auto"/>
        <w:ind w:left="427" w:right="46"/>
        <w:jc w:val="both"/>
        <w:rPr>
          <w:rFonts w:ascii="Times New Roman" w:eastAsia="Times New Roman" w:hAnsi="Times New Roman" w:cs="Times New Roman"/>
          <w:color w:val="000000"/>
        </w:rPr>
      </w:pPr>
    </w:p>
    <w:p w:rsidR="00EC5FA1" w:rsidRPr="003C5D05" w:rsidRDefault="00EC5FA1" w:rsidP="001117B7">
      <w:pPr>
        <w:autoSpaceDE w:val="0"/>
        <w:spacing w:after="0" w:line="240" w:lineRule="auto"/>
        <w:ind w:left="284" w:right="46"/>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Przedmiotem zamówienia jest wykonanie w/w robót zgodnie z warunkami pozwolenia na budowę Nr 232.2011 z dnia 16.06.2011 r. Starosty Powiatu Grudziądzkiego oraz </w:t>
      </w:r>
      <w:r w:rsidR="00E27C70" w:rsidRPr="003C5D05">
        <w:rPr>
          <w:rFonts w:ascii="Times New Roman" w:eastAsia="Times New Roman" w:hAnsi="Times New Roman" w:cs="Times New Roman"/>
          <w:color w:val="000000"/>
        </w:rPr>
        <w:t>d</w:t>
      </w:r>
      <w:r w:rsidRPr="003C5D05">
        <w:rPr>
          <w:rFonts w:ascii="Times New Roman" w:eastAsia="Times New Roman" w:hAnsi="Times New Roman" w:cs="Times New Roman"/>
          <w:color w:val="000000"/>
        </w:rPr>
        <w:t xml:space="preserve">ecyzją Kujawsko-Pomorskiego Wojewódzkiego Konserwatora Zabytków w Toruniu Nr UAB/19/2011 z dnia 04.02.2011r. ,  projektem konserwatorsko - budowlanym zabezpieczenia i konserwacji murów ruin zamku konwentualnego w Radzyniu Chełmińskim, cz. I </w:t>
      </w:r>
      <w:proofErr w:type="spellStart"/>
      <w:r w:rsidRPr="003C5D05">
        <w:rPr>
          <w:rFonts w:ascii="Times New Roman" w:eastAsia="Times New Roman" w:hAnsi="Times New Roman" w:cs="Times New Roman"/>
          <w:color w:val="000000"/>
        </w:rPr>
        <w:t>i</w:t>
      </w:r>
      <w:proofErr w:type="spellEnd"/>
      <w:r w:rsidRPr="003C5D05">
        <w:rPr>
          <w:rFonts w:ascii="Times New Roman" w:eastAsia="Times New Roman" w:hAnsi="Times New Roman" w:cs="Times New Roman"/>
          <w:color w:val="000000"/>
        </w:rPr>
        <w:t xml:space="preserve"> cz. II oraz korektami i uzupełnieniami do tego projektu.</w:t>
      </w:r>
    </w:p>
    <w:p w:rsidR="00B50B57" w:rsidRPr="003C5D05" w:rsidRDefault="00B50B57" w:rsidP="00B50B57">
      <w:pPr>
        <w:autoSpaceDE w:val="0"/>
        <w:spacing w:after="0" w:line="240" w:lineRule="auto"/>
        <w:ind w:left="427" w:right="46"/>
        <w:jc w:val="both"/>
        <w:rPr>
          <w:rFonts w:ascii="Times New Roman" w:eastAsia="Times New Roman" w:hAnsi="Times New Roman" w:cs="Times New Roman"/>
          <w:color w:val="000000"/>
        </w:rPr>
      </w:pPr>
    </w:p>
    <w:p w:rsidR="00EC5FA1" w:rsidRPr="003C5D05" w:rsidRDefault="00EC5FA1" w:rsidP="001117B7">
      <w:pPr>
        <w:autoSpaceDE w:val="0"/>
        <w:spacing w:after="0" w:line="240" w:lineRule="auto"/>
        <w:ind w:left="284" w:right="46"/>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Wykonawca sporządzi zestawienie rzeczowo – finansowe oraz harmonogram wykonania robót budowlanych, które będą załącznikami do umowy i dostarczy je do Zamawiającego najpóźniej </w:t>
      </w:r>
      <w:r w:rsidR="00B50B57" w:rsidRPr="003C5D05">
        <w:rPr>
          <w:rFonts w:ascii="Times New Roman" w:eastAsia="Times New Roman" w:hAnsi="Times New Roman" w:cs="Times New Roman"/>
          <w:color w:val="000000"/>
        </w:rPr>
        <w:br/>
      </w:r>
      <w:r w:rsidRPr="003C5D05">
        <w:rPr>
          <w:rFonts w:ascii="Times New Roman" w:eastAsia="Times New Roman" w:hAnsi="Times New Roman" w:cs="Times New Roman"/>
          <w:color w:val="000000"/>
        </w:rPr>
        <w:t>w dniu podpisania umowy.</w:t>
      </w:r>
    </w:p>
    <w:p w:rsidR="00EC5FA1" w:rsidRPr="003C5D05" w:rsidRDefault="00EC5FA1" w:rsidP="001117B7">
      <w:pPr>
        <w:autoSpaceDE w:val="0"/>
        <w:spacing w:after="0" w:line="240" w:lineRule="auto"/>
        <w:ind w:left="427" w:right="46" w:hanging="143"/>
        <w:jc w:val="both"/>
        <w:rPr>
          <w:rFonts w:ascii="Times New Roman" w:eastAsia="Times New Roman" w:hAnsi="Times New Roman" w:cs="Times New Roman"/>
          <w:b/>
          <w:color w:val="000000"/>
        </w:rPr>
      </w:pPr>
      <w:r w:rsidRPr="003C5D05">
        <w:rPr>
          <w:rFonts w:ascii="Times New Roman" w:eastAsia="Times New Roman" w:hAnsi="Times New Roman" w:cs="Times New Roman"/>
          <w:b/>
          <w:color w:val="000000"/>
        </w:rPr>
        <w:t xml:space="preserve">UBEZPIECZENIE INWESTYCJI </w:t>
      </w:r>
    </w:p>
    <w:p w:rsidR="00AB4501" w:rsidRDefault="00EC5FA1" w:rsidP="001117B7">
      <w:pPr>
        <w:autoSpaceDE w:val="0"/>
        <w:spacing w:after="0" w:line="240" w:lineRule="auto"/>
        <w:ind w:left="284" w:right="46"/>
        <w:jc w:val="both"/>
        <w:rPr>
          <w:rFonts w:ascii="Times New Roman" w:eastAsia="Times New Roman" w:hAnsi="Times New Roman" w:cs="Times New Roman"/>
          <w:b/>
          <w:bCs/>
          <w:lang w:eastAsia="pl-PL"/>
        </w:rPr>
      </w:pPr>
      <w:r w:rsidRPr="003C5D05">
        <w:rPr>
          <w:rFonts w:ascii="Times New Roman" w:eastAsia="Times New Roman" w:hAnsi="Times New Roman" w:cs="Times New Roman"/>
          <w:color w:val="000000"/>
        </w:rPr>
        <w:t xml:space="preserve">Wykonawca zobowiązuje się do zawarcia na własny koszt odpowiednich umów ubezpieczenia </w:t>
      </w:r>
      <w:r w:rsidR="00B50B57" w:rsidRPr="003C5D05">
        <w:rPr>
          <w:rFonts w:ascii="Times New Roman" w:eastAsia="Times New Roman" w:hAnsi="Times New Roman" w:cs="Times New Roman"/>
          <w:color w:val="000000"/>
        </w:rPr>
        <w:br/>
      </w:r>
      <w:r w:rsidRPr="003C5D05">
        <w:rPr>
          <w:rFonts w:ascii="Times New Roman" w:eastAsia="Times New Roman" w:hAnsi="Times New Roman" w:cs="Times New Roman"/>
          <w:color w:val="000000"/>
        </w:rPr>
        <w:t xml:space="preserve">z tytułu szkód, które mogą zaistnieć w związku ze zdarzeniami losowymi, a w szczególności od odpowiedzialności cywilnej na czas realizacji robót objętych umową. Ubezpieczeniu podlegają </w:t>
      </w:r>
      <w:r w:rsidR="00B50B57" w:rsidRPr="003C5D05">
        <w:rPr>
          <w:rFonts w:ascii="Times New Roman" w:eastAsia="Times New Roman" w:hAnsi="Times New Roman" w:cs="Times New Roman"/>
          <w:color w:val="000000"/>
        </w:rPr>
        <w:br/>
      </w:r>
      <w:r w:rsidRPr="003C5D05">
        <w:rPr>
          <w:rFonts w:ascii="Times New Roman" w:eastAsia="Times New Roman" w:hAnsi="Times New Roman" w:cs="Times New Roman"/>
          <w:color w:val="000000"/>
        </w:rPr>
        <w:t>w szczególności odpowiedzialność cywilna za szkody oraz następstwa nieszczęśliwych wypadków dotyczące pracowników i osób trzecich, a powstałe w związku z prowadzonymi robotami.</w:t>
      </w:r>
      <w:r w:rsidR="00726745" w:rsidRPr="003C5D05">
        <w:rPr>
          <w:rFonts w:ascii="Times New Roman" w:eastAsia="Times New Roman" w:hAnsi="Times New Roman" w:cs="Times New Roman"/>
          <w:color w:val="000000"/>
        </w:rPr>
        <w:br/>
      </w:r>
    </w:p>
    <w:p w:rsidR="00CA0D76" w:rsidRPr="00726745" w:rsidRDefault="003C16DD" w:rsidP="00CA0D76">
      <w:pPr>
        <w:pStyle w:val="Default"/>
        <w:rPr>
          <w:b/>
          <w:color w:val="000000" w:themeColor="text1"/>
          <w:sz w:val="22"/>
          <w:szCs w:val="22"/>
        </w:rPr>
      </w:pPr>
      <w:r w:rsidRPr="00726745">
        <w:rPr>
          <w:b/>
          <w:bCs/>
          <w:color w:val="000000" w:themeColor="text1"/>
          <w:sz w:val="22"/>
          <w:szCs w:val="22"/>
          <w:lang w:eastAsia="pl-PL"/>
        </w:rPr>
        <w:t>4</w:t>
      </w:r>
      <w:r w:rsidR="007224FB" w:rsidRPr="00726745">
        <w:rPr>
          <w:b/>
          <w:bCs/>
          <w:color w:val="000000" w:themeColor="text1"/>
          <w:sz w:val="22"/>
          <w:szCs w:val="22"/>
          <w:lang w:eastAsia="pl-PL"/>
        </w:rPr>
        <w:t xml:space="preserve">.  </w:t>
      </w:r>
      <w:r w:rsidR="00CA0D76" w:rsidRPr="00726745">
        <w:rPr>
          <w:b/>
          <w:color w:val="000000" w:themeColor="text1"/>
          <w:sz w:val="22"/>
          <w:szCs w:val="22"/>
        </w:rPr>
        <w:t xml:space="preserve">Rozwiązania równoważne. </w:t>
      </w:r>
    </w:p>
    <w:p w:rsidR="00CA0D76" w:rsidRPr="00726745" w:rsidRDefault="00CA0D76" w:rsidP="00CA0D76">
      <w:pPr>
        <w:autoSpaceDE w:val="0"/>
        <w:autoSpaceDN w:val="0"/>
        <w:adjustRightInd w:val="0"/>
        <w:spacing w:after="0" w:line="240" w:lineRule="auto"/>
        <w:ind w:left="284" w:hanging="284"/>
        <w:jc w:val="both"/>
        <w:rPr>
          <w:rFonts w:ascii="Times New Roman" w:hAnsi="Times New Roman" w:cs="Times New Roman"/>
          <w:color w:val="000000" w:themeColor="text1"/>
        </w:rPr>
      </w:pPr>
      <w:r w:rsidRPr="00726745">
        <w:rPr>
          <w:rFonts w:ascii="Times New Roman" w:hAnsi="Times New Roman" w:cs="Times New Roman"/>
          <w:color w:val="000000" w:themeColor="text1"/>
        </w:rPr>
        <w:t xml:space="preserve">     W każdym przypadku użycia w opisie przedmiotu zamówienia norm, ocen technicznych, specyfikacji technicznych i systemów referencji technicznych, o których mowa w art. 101 ust. 1 pkt 2 oraz ust. 3 ustawy </w:t>
      </w:r>
      <w:proofErr w:type="spellStart"/>
      <w:r w:rsidRPr="00726745">
        <w:rPr>
          <w:rFonts w:ascii="Times New Roman" w:hAnsi="Times New Roman" w:cs="Times New Roman"/>
          <w:color w:val="000000" w:themeColor="text1"/>
        </w:rPr>
        <w:t>Pzp</w:t>
      </w:r>
      <w:proofErr w:type="spellEnd"/>
      <w:r w:rsidRPr="00726745">
        <w:rPr>
          <w:rFonts w:ascii="Times New Roman" w:hAnsi="Times New Roman" w:cs="Times New Roman"/>
          <w:color w:val="000000" w:themeColor="text1"/>
        </w:rPr>
        <w:t xml:space="preserve"> Wykonawca powinien przyjąć, że odniesieniu takiemu towarzyszą wyrazy </w:t>
      </w:r>
      <w:r w:rsidRPr="00726745">
        <w:rPr>
          <w:rFonts w:ascii="Times New Roman" w:hAnsi="Times New Roman" w:cs="Times New Roman"/>
          <w:iCs/>
          <w:color w:val="000000" w:themeColor="text1"/>
        </w:rPr>
        <w:t xml:space="preserve">„lub równoważne”. </w:t>
      </w:r>
    </w:p>
    <w:p w:rsidR="00CA0D76" w:rsidRPr="00726745" w:rsidRDefault="00CA0D76" w:rsidP="00CA0D76">
      <w:pPr>
        <w:autoSpaceDE w:val="0"/>
        <w:autoSpaceDN w:val="0"/>
        <w:adjustRightInd w:val="0"/>
        <w:spacing w:after="0" w:line="240" w:lineRule="auto"/>
        <w:ind w:left="284"/>
        <w:jc w:val="both"/>
        <w:rPr>
          <w:rFonts w:ascii="Times New Roman" w:hAnsi="Times New Roman" w:cs="Times New Roman"/>
          <w:color w:val="000000" w:themeColor="text1"/>
        </w:rPr>
      </w:pPr>
      <w:r w:rsidRPr="00726745">
        <w:rPr>
          <w:rFonts w:ascii="Times New Roman" w:hAnsi="Times New Roman" w:cs="Times New Roman"/>
          <w:color w:val="000000" w:themeColor="text1"/>
        </w:rPr>
        <w:t xml:space="preserve">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w:t>
      </w:r>
      <w:r w:rsidRPr="00726745">
        <w:rPr>
          <w:rFonts w:ascii="Times New Roman" w:hAnsi="Times New Roman" w:cs="Times New Roman"/>
          <w:iCs/>
          <w:color w:val="000000" w:themeColor="text1"/>
        </w:rPr>
        <w:t>„lub równoważne"</w:t>
      </w:r>
      <w:r w:rsidRPr="00726745">
        <w:rPr>
          <w:rFonts w:ascii="Times New Roman" w:hAnsi="Times New Roman" w:cs="Times New Roman"/>
          <w:color w:val="000000" w:themeColor="text1"/>
        </w:rPr>
        <w:t xml:space="preserve">. </w:t>
      </w:r>
    </w:p>
    <w:p w:rsidR="007C5201" w:rsidRPr="00726745" w:rsidRDefault="00CA0D76" w:rsidP="00CA0D76">
      <w:pPr>
        <w:autoSpaceDE w:val="0"/>
        <w:autoSpaceDN w:val="0"/>
        <w:adjustRightInd w:val="0"/>
        <w:spacing w:after="0" w:line="240" w:lineRule="auto"/>
        <w:ind w:left="284"/>
        <w:jc w:val="both"/>
        <w:rPr>
          <w:rFonts w:ascii="Times New Roman" w:hAnsi="Times New Roman" w:cs="Times New Roman"/>
          <w:color w:val="000000" w:themeColor="text1"/>
        </w:rPr>
      </w:pPr>
      <w:r w:rsidRPr="00726745">
        <w:rPr>
          <w:rFonts w:ascii="Times New Roman" w:hAnsi="Times New Roman" w:cs="Times New Roman"/>
          <w:color w:val="000000" w:themeColor="text1"/>
        </w:rPr>
        <w:t xml:space="preserve">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w:t>
      </w:r>
      <w:r w:rsidR="00726745">
        <w:rPr>
          <w:rFonts w:ascii="Times New Roman" w:hAnsi="Times New Roman" w:cs="Times New Roman"/>
          <w:color w:val="000000" w:themeColor="text1"/>
        </w:rPr>
        <w:br/>
      </w:r>
    </w:p>
    <w:p w:rsidR="00641437" w:rsidRDefault="00726745" w:rsidP="00726745">
      <w:pPr>
        <w:autoSpaceDE w:val="0"/>
        <w:autoSpaceDN w:val="0"/>
        <w:adjustRightInd w:val="0"/>
        <w:spacing w:after="0" w:line="240" w:lineRule="auto"/>
        <w:jc w:val="both"/>
        <w:rPr>
          <w:rFonts w:ascii="Times New Roman" w:eastAsia="Times New Roman" w:hAnsi="Times New Roman" w:cs="Times New Roman"/>
          <w:b/>
          <w:bCs/>
          <w:color w:val="000000" w:themeColor="text1"/>
          <w:lang w:eastAsia="pl-PL"/>
        </w:rPr>
      </w:pPr>
      <w:r w:rsidRPr="00726745">
        <w:rPr>
          <w:rFonts w:ascii="Times New Roman" w:eastAsia="Times New Roman" w:hAnsi="Times New Roman" w:cs="Times New Roman"/>
          <w:b/>
          <w:bCs/>
          <w:color w:val="000000" w:themeColor="text1"/>
          <w:lang w:eastAsia="pl-PL"/>
        </w:rPr>
        <w:t>5. Kryteria równoważności:</w:t>
      </w:r>
    </w:p>
    <w:tbl>
      <w:tblPr>
        <w:tblStyle w:val="Tabela-Siatka"/>
        <w:tblW w:w="0" w:type="auto"/>
        <w:tblLook w:val="04A0" w:firstRow="1" w:lastRow="0" w:firstColumn="1" w:lastColumn="0" w:noHBand="0" w:noVBand="1"/>
      </w:tblPr>
      <w:tblGrid>
        <w:gridCol w:w="704"/>
        <w:gridCol w:w="3260"/>
        <w:gridCol w:w="5098"/>
      </w:tblGrid>
      <w:tr w:rsidR="00726745" w:rsidRPr="00D97732" w:rsidTr="00230F1F">
        <w:trPr>
          <w:trHeight w:val="567"/>
          <w:tblHeader/>
        </w:trPr>
        <w:tc>
          <w:tcPr>
            <w:tcW w:w="704" w:type="dxa"/>
            <w:vAlign w:val="center"/>
          </w:tcPr>
          <w:p w:rsidR="00726745" w:rsidRPr="00726745" w:rsidRDefault="00726745" w:rsidP="00CB3B77">
            <w:pPr>
              <w:rPr>
                <w:sz w:val="22"/>
                <w:szCs w:val="22"/>
              </w:rPr>
            </w:pPr>
            <w:r w:rsidRPr="00726745">
              <w:rPr>
                <w:sz w:val="22"/>
                <w:szCs w:val="22"/>
              </w:rPr>
              <w:t>Lp.</w:t>
            </w:r>
          </w:p>
        </w:tc>
        <w:tc>
          <w:tcPr>
            <w:tcW w:w="3260" w:type="dxa"/>
            <w:vAlign w:val="center"/>
          </w:tcPr>
          <w:p w:rsidR="00726745" w:rsidRPr="00726745" w:rsidRDefault="00726745" w:rsidP="00CB3B77">
            <w:pPr>
              <w:rPr>
                <w:sz w:val="22"/>
                <w:szCs w:val="22"/>
              </w:rPr>
            </w:pPr>
            <w:r w:rsidRPr="00726745">
              <w:rPr>
                <w:sz w:val="22"/>
                <w:szCs w:val="22"/>
              </w:rPr>
              <w:t>Produkt/ materiał (projektowane)</w:t>
            </w:r>
          </w:p>
        </w:tc>
        <w:tc>
          <w:tcPr>
            <w:tcW w:w="5098" w:type="dxa"/>
            <w:vAlign w:val="center"/>
          </w:tcPr>
          <w:p w:rsidR="00726745" w:rsidRPr="00726745" w:rsidRDefault="00726745" w:rsidP="00CB3B77">
            <w:pPr>
              <w:rPr>
                <w:sz w:val="22"/>
                <w:szCs w:val="22"/>
              </w:rPr>
            </w:pPr>
            <w:r w:rsidRPr="00726745">
              <w:rPr>
                <w:sz w:val="22"/>
                <w:szCs w:val="22"/>
              </w:rPr>
              <w:t>Kryteria równoważności</w:t>
            </w:r>
          </w:p>
        </w:tc>
      </w:tr>
      <w:tr w:rsidR="00523DD1" w:rsidRPr="00D97732" w:rsidTr="00230F1F">
        <w:tc>
          <w:tcPr>
            <w:tcW w:w="704" w:type="dxa"/>
          </w:tcPr>
          <w:p w:rsidR="00523DD1" w:rsidRPr="00726745" w:rsidRDefault="00523DD1" w:rsidP="00CB3B77">
            <w:pPr>
              <w:jc w:val="center"/>
              <w:rPr>
                <w:sz w:val="22"/>
                <w:szCs w:val="22"/>
              </w:rPr>
            </w:pPr>
            <w:r w:rsidRPr="00726745">
              <w:rPr>
                <w:sz w:val="22"/>
                <w:szCs w:val="22"/>
              </w:rPr>
              <w:t>1</w:t>
            </w:r>
          </w:p>
        </w:tc>
        <w:tc>
          <w:tcPr>
            <w:tcW w:w="3260" w:type="dxa"/>
          </w:tcPr>
          <w:p w:rsidR="00523DD1" w:rsidRPr="00613454" w:rsidRDefault="00523DD1" w:rsidP="008641B3">
            <w:pPr>
              <w:spacing w:line="276" w:lineRule="auto"/>
              <w:rPr>
                <w:sz w:val="22"/>
                <w:szCs w:val="22"/>
              </w:rPr>
            </w:pPr>
            <w:r w:rsidRPr="00613454">
              <w:rPr>
                <w:sz w:val="22"/>
                <w:szCs w:val="22"/>
              </w:rPr>
              <w:t xml:space="preserve">Preparat do dezynfekcji nawarstwień biologicznych </w:t>
            </w:r>
          </w:p>
          <w:p w:rsidR="00523DD1" w:rsidRPr="00613454" w:rsidRDefault="00523DD1" w:rsidP="008641B3">
            <w:pPr>
              <w:spacing w:line="276" w:lineRule="auto"/>
              <w:rPr>
                <w:sz w:val="22"/>
                <w:szCs w:val="22"/>
              </w:rPr>
            </w:pPr>
            <w:r w:rsidRPr="00613454">
              <w:rPr>
                <w:sz w:val="22"/>
                <w:szCs w:val="22"/>
                <w:u w:val="single"/>
              </w:rPr>
              <w:t>wskazane:</w:t>
            </w:r>
            <w:r w:rsidRPr="00613454">
              <w:rPr>
                <w:sz w:val="22"/>
                <w:szCs w:val="22"/>
              </w:rPr>
              <w:t xml:space="preserve"> </w:t>
            </w:r>
          </w:p>
          <w:p w:rsidR="00523DD1" w:rsidRPr="00613454" w:rsidRDefault="00523DD1" w:rsidP="008641B3">
            <w:pPr>
              <w:spacing w:line="276" w:lineRule="auto"/>
              <w:rPr>
                <w:sz w:val="22"/>
                <w:szCs w:val="22"/>
              </w:rPr>
            </w:pPr>
            <w:proofErr w:type="spellStart"/>
            <w:r w:rsidRPr="00613454">
              <w:rPr>
                <w:sz w:val="22"/>
                <w:szCs w:val="22"/>
              </w:rPr>
              <w:t>G</w:t>
            </w:r>
            <w:r>
              <w:rPr>
                <w:sz w:val="22"/>
                <w:szCs w:val="22"/>
              </w:rPr>
              <w:t>runbelag-Entferner</w:t>
            </w:r>
            <w:proofErr w:type="spellEnd"/>
            <w:r>
              <w:rPr>
                <w:sz w:val="22"/>
                <w:szCs w:val="22"/>
              </w:rPr>
              <w:t xml:space="preserve"> </w:t>
            </w:r>
            <w:proofErr w:type="spellStart"/>
            <w:r w:rsidRPr="00613454">
              <w:rPr>
                <w:sz w:val="22"/>
                <w:szCs w:val="22"/>
              </w:rPr>
              <w:t>Remmers</w:t>
            </w:r>
            <w:proofErr w:type="spellEnd"/>
            <w:r w:rsidRPr="00613454">
              <w:rPr>
                <w:sz w:val="22"/>
                <w:szCs w:val="22"/>
              </w:rPr>
              <w:t xml:space="preserve"> lub równoważne</w:t>
            </w:r>
          </w:p>
        </w:tc>
        <w:tc>
          <w:tcPr>
            <w:tcW w:w="5098" w:type="dxa"/>
          </w:tcPr>
          <w:p w:rsidR="00523DD1" w:rsidRPr="00613454" w:rsidRDefault="00523DD1" w:rsidP="008641B3">
            <w:pPr>
              <w:spacing w:line="276" w:lineRule="auto"/>
              <w:rPr>
                <w:sz w:val="22"/>
                <w:szCs w:val="22"/>
              </w:rPr>
            </w:pPr>
            <w:r w:rsidRPr="00613454">
              <w:rPr>
                <w:sz w:val="22"/>
                <w:szCs w:val="22"/>
              </w:rPr>
              <w:t>Preparat o właściwościach:</w:t>
            </w:r>
          </w:p>
          <w:p w:rsidR="00523DD1" w:rsidRPr="00613454" w:rsidRDefault="00523DD1" w:rsidP="008641B3">
            <w:pPr>
              <w:spacing w:line="276" w:lineRule="auto"/>
              <w:rPr>
                <w:sz w:val="22"/>
                <w:szCs w:val="22"/>
              </w:rPr>
            </w:pPr>
            <w:r w:rsidRPr="00613454">
              <w:rPr>
                <w:sz w:val="22"/>
                <w:szCs w:val="22"/>
              </w:rPr>
              <w:t xml:space="preserve">- nie  wprowadzający  zasolenia solami rozpuszczalnymi i innych szkodliwych związków, nie zawiera chloru; </w:t>
            </w:r>
          </w:p>
          <w:p w:rsidR="00523DD1" w:rsidRPr="00613454" w:rsidRDefault="00523DD1" w:rsidP="008641B3">
            <w:pPr>
              <w:spacing w:line="276" w:lineRule="auto"/>
              <w:rPr>
                <w:sz w:val="22"/>
                <w:szCs w:val="22"/>
              </w:rPr>
            </w:pPr>
            <w:r w:rsidRPr="00613454">
              <w:rPr>
                <w:sz w:val="22"/>
                <w:szCs w:val="22"/>
              </w:rPr>
              <w:t>- nie wymaga dodatkowego zmywania;</w:t>
            </w:r>
          </w:p>
          <w:p w:rsidR="00523DD1" w:rsidRPr="00613454" w:rsidRDefault="00523DD1" w:rsidP="008641B3">
            <w:pPr>
              <w:spacing w:line="276" w:lineRule="auto"/>
              <w:rPr>
                <w:sz w:val="22"/>
                <w:szCs w:val="22"/>
              </w:rPr>
            </w:pPr>
            <w:r w:rsidRPr="00613454">
              <w:rPr>
                <w:sz w:val="22"/>
                <w:szCs w:val="22"/>
              </w:rPr>
              <w:t>- wymagane rekomendacje do zabytków ceramicznych, tynków mineralnych;</w:t>
            </w:r>
          </w:p>
        </w:tc>
      </w:tr>
      <w:tr w:rsidR="00523DD1" w:rsidRPr="00D97732" w:rsidTr="00230F1F">
        <w:tc>
          <w:tcPr>
            <w:tcW w:w="704" w:type="dxa"/>
          </w:tcPr>
          <w:p w:rsidR="00523DD1" w:rsidRPr="00726745" w:rsidRDefault="00523DD1" w:rsidP="00CB3B77">
            <w:pPr>
              <w:jc w:val="center"/>
              <w:rPr>
                <w:sz w:val="22"/>
                <w:szCs w:val="22"/>
              </w:rPr>
            </w:pPr>
            <w:r w:rsidRPr="00726745">
              <w:rPr>
                <w:sz w:val="22"/>
                <w:szCs w:val="22"/>
              </w:rPr>
              <w:t>2</w:t>
            </w:r>
          </w:p>
        </w:tc>
        <w:tc>
          <w:tcPr>
            <w:tcW w:w="3260" w:type="dxa"/>
          </w:tcPr>
          <w:p w:rsidR="00523DD1" w:rsidRPr="00613454" w:rsidRDefault="00523DD1" w:rsidP="008641B3">
            <w:pPr>
              <w:spacing w:line="276" w:lineRule="auto"/>
              <w:rPr>
                <w:sz w:val="22"/>
                <w:szCs w:val="22"/>
              </w:rPr>
            </w:pPr>
            <w:r w:rsidRPr="00613454">
              <w:rPr>
                <w:sz w:val="22"/>
                <w:szCs w:val="22"/>
              </w:rPr>
              <w:t xml:space="preserve">Kompresy odsalające </w:t>
            </w:r>
          </w:p>
          <w:p w:rsidR="00523DD1" w:rsidRPr="00613454" w:rsidRDefault="00523DD1" w:rsidP="008641B3">
            <w:pPr>
              <w:spacing w:line="276" w:lineRule="auto"/>
              <w:rPr>
                <w:sz w:val="22"/>
                <w:szCs w:val="22"/>
                <w:u w:val="single"/>
              </w:rPr>
            </w:pPr>
            <w:r w:rsidRPr="00613454">
              <w:rPr>
                <w:sz w:val="22"/>
                <w:szCs w:val="22"/>
                <w:u w:val="single"/>
              </w:rPr>
              <w:t>wskazane:</w:t>
            </w:r>
          </w:p>
          <w:p w:rsidR="00523DD1" w:rsidRPr="00613454" w:rsidRDefault="00523DD1" w:rsidP="008641B3">
            <w:pPr>
              <w:spacing w:line="276" w:lineRule="auto"/>
              <w:rPr>
                <w:sz w:val="22"/>
                <w:szCs w:val="22"/>
              </w:rPr>
            </w:pPr>
            <w:proofErr w:type="spellStart"/>
            <w:r w:rsidRPr="00613454">
              <w:rPr>
                <w:sz w:val="22"/>
                <w:szCs w:val="22"/>
              </w:rPr>
              <w:t>Einsalzungskompresse</w:t>
            </w:r>
            <w:proofErr w:type="spellEnd"/>
            <w:r w:rsidRPr="00613454">
              <w:rPr>
                <w:sz w:val="22"/>
                <w:szCs w:val="22"/>
              </w:rPr>
              <w:t xml:space="preserve"> </w:t>
            </w:r>
            <w:proofErr w:type="spellStart"/>
            <w:r w:rsidRPr="00613454">
              <w:rPr>
                <w:sz w:val="22"/>
                <w:szCs w:val="22"/>
              </w:rPr>
              <w:t>Remmers</w:t>
            </w:r>
            <w:proofErr w:type="spellEnd"/>
            <w:r w:rsidRPr="00613454">
              <w:rPr>
                <w:sz w:val="22"/>
                <w:szCs w:val="22"/>
              </w:rPr>
              <w:t xml:space="preserve"> </w:t>
            </w:r>
            <w:r>
              <w:rPr>
                <w:sz w:val="22"/>
                <w:szCs w:val="22"/>
              </w:rPr>
              <w:t>(</w:t>
            </w:r>
            <w:proofErr w:type="spellStart"/>
            <w:r>
              <w:rPr>
                <w:sz w:val="22"/>
                <w:szCs w:val="22"/>
              </w:rPr>
              <w:t>Entsalzungskompresse</w:t>
            </w:r>
            <w:proofErr w:type="spellEnd"/>
            <w:r>
              <w:rPr>
                <w:sz w:val="22"/>
                <w:szCs w:val="22"/>
              </w:rPr>
              <w:t xml:space="preserve">) </w:t>
            </w:r>
            <w:r w:rsidRPr="00613454">
              <w:rPr>
                <w:sz w:val="22"/>
                <w:szCs w:val="22"/>
              </w:rPr>
              <w:t>lub równoważne</w:t>
            </w:r>
          </w:p>
        </w:tc>
        <w:tc>
          <w:tcPr>
            <w:tcW w:w="5098" w:type="dxa"/>
          </w:tcPr>
          <w:p w:rsidR="00523DD1" w:rsidRPr="00613454" w:rsidRDefault="00523DD1" w:rsidP="008641B3">
            <w:pPr>
              <w:spacing w:line="276" w:lineRule="auto"/>
              <w:rPr>
                <w:sz w:val="22"/>
                <w:szCs w:val="22"/>
              </w:rPr>
            </w:pPr>
            <w:r w:rsidRPr="00613454">
              <w:rPr>
                <w:sz w:val="22"/>
                <w:szCs w:val="22"/>
              </w:rPr>
              <w:t xml:space="preserve">Kompresy mineralne na bazie bentonitu wykonywane na obiekcie wg receptury składającej się z: </w:t>
            </w:r>
          </w:p>
          <w:p w:rsidR="00523DD1" w:rsidRPr="00613454" w:rsidRDefault="00523DD1" w:rsidP="008641B3">
            <w:pPr>
              <w:spacing w:line="276" w:lineRule="auto"/>
              <w:rPr>
                <w:sz w:val="22"/>
                <w:szCs w:val="22"/>
              </w:rPr>
            </w:pPr>
            <w:r w:rsidRPr="00613454">
              <w:rPr>
                <w:sz w:val="22"/>
                <w:szCs w:val="22"/>
              </w:rPr>
              <w:t>a) bentonitu (skała ilasta);</w:t>
            </w:r>
          </w:p>
          <w:p w:rsidR="00523DD1" w:rsidRPr="00613454" w:rsidRDefault="00523DD1" w:rsidP="008641B3">
            <w:pPr>
              <w:spacing w:line="276" w:lineRule="auto"/>
              <w:rPr>
                <w:sz w:val="22"/>
                <w:szCs w:val="22"/>
              </w:rPr>
            </w:pPr>
            <w:r w:rsidRPr="00613454">
              <w:rPr>
                <w:sz w:val="22"/>
                <w:szCs w:val="22"/>
              </w:rPr>
              <w:t>b) piasku bez zawartości soli rozpuszczalnych;</w:t>
            </w:r>
          </w:p>
          <w:p w:rsidR="00523DD1" w:rsidRPr="00613454" w:rsidRDefault="00523DD1" w:rsidP="008641B3">
            <w:pPr>
              <w:spacing w:line="276" w:lineRule="auto"/>
              <w:rPr>
                <w:sz w:val="22"/>
                <w:szCs w:val="22"/>
              </w:rPr>
            </w:pPr>
            <w:r w:rsidRPr="00613454">
              <w:rPr>
                <w:sz w:val="22"/>
                <w:szCs w:val="22"/>
              </w:rPr>
              <w:t>c) pulpy celulozowej - dobranej w  proporcji  do właściwości historycznego podłoża;</w:t>
            </w:r>
          </w:p>
          <w:p w:rsidR="00523DD1" w:rsidRPr="00613454" w:rsidRDefault="00523DD1" w:rsidP="008641B3">
            <w:pPr>
              <w:spacing w:line="276" w:lineRule="auto"/>
              <w:rPr>
                <w:sz w:val="22"/>
                <w:szCs w:val="22"/>
              </w:rPr>
            </w:pPr>
            <w:r w:rsidRPr="00613454">
              <w:rPr>
                <w:sz w:val="22"/>
                <w:szCs w:val="22"/>
              </w:rPr>
              <w:t>d) wody demineralizowanej;</w:t>
            </w:r>
          </w:p>
        </w:tc>
      </w:tr>
      <w:tr w:rsidR="00523DD1" w:rsidRPr="00D97732" w:rsidTr="00230F1F">
        <w:tc>
          <w:tcPr>
            <w:tcW w:w="704" w:type="dxa"/>
          </w:tcPr>
          <w:p w:rsidR="00523DD1" w:rsidRPr="00726745" w:rsidRDefault="00523DD1" w:rsidP="00CB3B77">
            <w:pPr>
              <w:jc w:val="center"/>
              <w:rPr>
                <w:sz w:val="22"/>
                <w:szCs w:val="22"/>
              </w:rPr>
            </w:pPr>
            <w:r w:rsidRPr="00726745">
              <w:rPr>
                <w:sz w:val="22"/>
                <w:szCs w:val="22"/>
              </w:rPr>
              <w:t>3</w:t>
            </w:r>
          </w:p>
        </w:tc>
        <w:tc>
          <w:tcPr>
            <w:tcW w:w="3260" w:type="dxa"/>
          </w:tcPr>
          <w:p w:rsidR="00523DD1" w:rsidRPr="00613454" w:rsidRDefault="00523DD1" w:rsidP="008641B3">
            <w:pPr>
              <w:spacing w:line="276" w:lineRule="auto"/>
              <w:rPr>
                <w:sz w:val="22"/>
                <w:szCs w:val="22"/>
              </w:rPr>
            </w:pPr>
            <w:r w:rsidRPr="00613454">
              <w:rPr>
                <w:sz w:val="22"/>
                <w:szCs w:val="22"/>
              </w:rPr>
              <w:t>Cegła gotycka ceramiczna</w:t>
            </w:r>
          </w:p>
        </w:tc>
        <w:tc>
          <w:tcPr>
            <w:tcW w:w="5098" w:type="dxa"/>
          </w:tcPr>
          <w:p w:rsidR="00523DD1" w:rsidRPr="00613454" w:rsidRDefault="00523DD1" w:rsidP="008641B3">
            <w:pPr>
              <w:spacing w:line="276" w:lineRule="auto"/>
              <w:rPr>
                <w:sz w:val="22"/>
                <w:szCs w:val="22"/>
              </w:rPr>
            </w:pPr>
            <w:r w:rsidRPr="00613454">
              <w:rPr>
                <w:sz w:val="22"/>
                <w:szCs w:val="22"/>
              </w:rPr>
              <w:t xml:space="preserve">Cegła o właściwościach: </w:t>
            </w:r>
          </w:p>
          <w:p w:rsidR="00523DD1" w:rsidRPr="00613454" w:rsidRDefault="00523DD1" w:rsidP="008641B3">
            <w:pPr>
              <w:spacing w:line="276" w:lineRule="auto"/>
              <w:rPr>
                <w:sz w:val="22"/>
                <w:szCs w:val="22"/>
              </w:rPr>
            </w:pPr>
            <w:r w:rsidRPr="00613454">
              <w:rPr>
                <w:sz w:val="22"/>
                <w:szCs w:val="22"/>
              </w:rPr>
              <w:t>- dobrana pod względem wymiarów, faktury, barwy analogiczny do pierwotnej gotyckiej;</w:t>
            </w:r>
          </w:p>
          <w:p w:rsidR="00523DD1" w:rsidRPr="00613454" w:rsidRDefault="00523DD1" w:rsidP="008641B3">
            <w:pPr>
              <w:spacing w:line="276" w:lineRule="auto"/>
              <w:rPr>
                <w:sz w:val="22"/>
                <w:szCs w:val="22"/>
              </w:rPr>
            </w:pPr>
            <w:r w:rsidRPr="00613454">
              <w:rPr>
                <w:sz w:val="22"/>
                <w:szCs w:val="22"/>
              </w:rPr>
              <w:t xml:space="preserve">- parametry mrozoodporności min. F2;  </w:t>
            </w:r>
          </w:p>
          <w:p w:rsidR="00523DD1" w:rsidRPr="00613454" w:rsidRDefault="00523DD1" w:rsidP="008641B3">
            <w:pPr>
              <w:spacing w:line="276" w:lineRule="auto"/>
              <w:rPr>
                <w:sz w:val="22"/>
                <w:szCs w:val="22"/>
              </w:rPr>
            </w:pPr>
            <w:r w:rsidRPr="00613454">
              <w:rPr>
                <w:sz w:val="22"/>
                <w:szCs w:val="22"/>
              </w:rPr>
              <w:t>- wymagane rekomendacje do zabytków: ceramicznych;</w:t>
            </w:r>
          </w:p>
        </w:tc>
      </w:tr>
      <w:tr w:rsidR="00523DD1" w:rsidRPr="00D97732" w:rsidTr="00230F1F">
        <w:tc>
          <w:tcPr>
            <w:tcW w:w="704" w:type="dxa"/>
          </w:tcPr>
          <w:p w:rsidR="00523DD1" w:rsidRPr="00726745" w:rsidRDefault="00523DD1" w:rsidP="00CB3B77">
            <w:pPr>
              <w:jc w:val="center"/>
              <w:rPr>
                <w:sz w:val="22"/>
                <w:szCs w:val="22"/>
              </w:rPr>
            </w:pPr>
            <w:r w:rsidRPr="00726745">
              <w:rPr>
                <w:sz w:val="22"/>
                <w:szCs w:val="22"/>
              </w:rPr>
              <w:lastRenderedPageBreak/>
              <w:t>4</w:t>
            </w:r>
          </w:p>
        </w:tc>
        <w:tc>
          <w:tcPr>
            <w:tcW w:w="3260" w:type="dxa"/>
          </w:tcPr>
          <w:p w:rsidR="00523DD1" w:rsidRPr="00613454" w:rsidRDefault="00523DD1" w:rsidP="008641B3">
            <w:pPr>
              <w:spacing w:line="276" w:lineRule="auto"/>
              <w:rPr>
                <w:sz w:val="22"/>
                <w:szCs w:val="22"/>
              </w:rPr>
            </w:pPr>
            <w:r w:rsidRPr="00613454">
              <w:rPr>
                <w:sz w:val="22"/>
                <w:szCs w:val="22"/>
              </w:rPr>
              <w:t>Masa mineralna do uzupełniania drobnych ubytków</w:t>
            </w:r>
          </w:p>
          <w:p w:rsidR="00523DD1" w:rsidRPr="00613454" w:rsidRDefault="00523DD1" w:rsidP="008641B3">
            <w:pPr>
              <w:spacing w:line="276" w:lineRule="auto"/>
              <w:rPr>
                <w:sz w:val="22"/>
                <w:szCs w:val="22"/>
                <w:u w:val="single"/>
              </w:rPr>
            </w:pPr>
            <w:r w:rsidRPr="00613454">
              <w:rPr>
                <w:sz w:val="22"/>
                <w:szCs w:val="22"/>
                <w:u w:val="single"/>
              </w:rPr>
              <w:t>wskazane:</w:t>
            </w:r>
          </w:p>
          <w:p w:rsidR="00523DD1" w:rsidRPr="00613454" w:rsidRDefault="00523DD1" w:rsidP="008641B3">
            <w:pPr>
              <w:spacing w:line="276" w:lineRule="auto"/>
              <w:rPr>
                <w:sz w:val="22"/>
                <w:szCs w:val="22"/>
              </w:rPr>
            </w:pPr>
            <w:proofErr w:type="spellStart"/>
            <w:r w:rsidRPr="00613454">
              <w:rPr>
                <w:sz w:val="22"/>
                <w:szCs w:val="22"/>
              </w:rPr>
              <w:t>Restaurielmörtel</w:t>
            </w:r>
            <w:proofErr w:type="spellEnd"/>
            <w:r w:rsidRPr="00613454">
              <w:rPr>
                <w:sz w:val="22"/>
                <w:szCs w:val="22"/>
              </w:rPr>
              <w:t xml:space="preserve"> SK</w:t>
            </w:r>
            <w:r>
              <w:rPr>
                <w:sz w:val="22"/>
                <w:szCs w:val="22"/>
              </w:rPr>
              <w:t>,</w:t>
            </w:r>
            <w:r w:rsidRPr="00613454">
              <w:rPr>
                <w:sz w:val="22"/>
                <w:szCs w:val="22"/>
              </w:rPr>
              <w:t xml:space="preserve"> </w:t>
            </w:r>
            <w:proofErr w:type="spellStart"/>
            <w:r w:rsidRPr="00613454">
              <w:rPr>
                <w:sz w:val="22"/>
                <w:szCs w:val="22"/>
              </w:rPr>
              <w:t>Remmers</w:t>
            </w:r>
            <w:proofErr w:type="spellEnd"/>
            <w:r w:rsidRPr="00613454">
              <w:rPr>
                <w:sz w:val="22"/>
                <w:szCs w:val="22"/>
              </w:rPr>
              <w:t xml:space="preserve"> lub równoważne</w:t>
            </w:r>
          </w:p>
        </w:tc>
        <w:tc>
          <w:tcPr>
            <w:tcW w:w="5098" w:type="dxa"/>
          </w:tcPr>
          <w:p w:rsidR="00523DD1" w:rsidRPr="00613454" w:rsidRDefault="00523DD1" w:rsidP="008641B3">
            <w:pPr>
              <w:spacing w:line="276" w:lineRule="auto"/>
              <w:rPr>
                <w:sz w:val="22"/>
                <w:szCs w:val="22"/>
              </w:rPr>
            </w:pPr>
            <w:r w:rsidRPr="00613454">
              <w:rPr>
                <w:sz w:val="22"/>
                <w:szCs w:val="22"/>
              </w:rPr>
              <w:t>Masa mineralna barwiona do  uzupełnienia drobnych  ubytków powierzchniowych  poszczególnych cegieł:</w:t>
            </w:r>
          </w:p>
          <w:p w:rsidR="00523DD1" w:rsidRPr="00613454" w:rsidRDefault="00523DD1" w:rsidP="008641B3">
            <w:pPr>
              <w:spacing w:line="276" w:lineRule="auto"/>
              <w:rPr>
                <w:sz w:val="22"/>
                <w:szCs w:val="22"/>
              </w:rPr>
            </w:pPr>
            <w:r w:rsidRPr="00613454">
              <w:rPr>
                <w:sz w:val="22"/>
                <w:szCs w:val="22"/>
              </w:rPr>
              <w:t xml:space="preserve">Masa o właściwościach: </w:t>
            </w:r>
          </w:p>
          <w:p w:rsidR="00523DD1" w:rsidRPr="00613454" w:rsidRDefault="00523DD1" w:rsidP="008641B3">
            <w:pPr>
              <w:spacing w:line="276" w:lineRule="auto"/>
              <w:rPr>
                <w:sz w:val="22"/>
                <w:szCs w:val="22"/>
              </w:rPr>
            </w:pPr>
            <w:r w:rsidRPr="00613454">
              <w:rPr>
                <w:sz w:val="22"/>
                <w:szCs w:val="22"/>
              </w:rPr>
              <w:t>- zaprawa wapienno-</w:t>
            </w:r>
            <w:proofErr w:type="spellStart"/>
            <w:r w:rsidRPr="00613454">
              <w:rPr>
                <w:sz w:val="22"/>
                <w:szCs w:val="22"/>
              </w:rPr>
              <w:t>pucolanowa</w:t>
            </w:r>
            <w:proofErr w:type="spellEnd"/>
            <w:r w:rsidRPr="00613454">
              <w:rPr>
                <w:sz w:val="22"/>
                <w:szCs w:val="22"/>
              </w:rPr>
              <w:t>;</w:t>
            </w:r>
          </w:p>
          <w:p w:rsidR="00523DD1" w:rsidRPr="00613454" w:rsidRDefault="00523DD1" w:rsidP="008641B3">
            <w:pPr>
              <w:spacing w:line="276" w:lineRule="auto"/>
              <w:rPr>
                <w:sz w:val="22"/>
                <w:szCs w:val="22"/>
              </w:rPr>
            </w:pPr>
            <w:r w:rsidRPr="00613454">
              <w:rPr>
                <w:sz w:val="22"/>
                <w:szCs w:val="22"/>
              </w:rPr>
              <w:t>- światłoodporna, mrozoodporna;</w:t>
            </w:r>
          </w:p>
          <w:p w:rsidR="00523DD1" w:rsidRPr="00613454" w:rsidRDefault="00523DD1" w:rsidP="008641B3">
            <w:pPr>
              <w:spacing w:line="276" w:lineRule="auto"/>
              <w:rPr>
                <w:sz w:val="22"/>
                <w:szCs w:val="22"/>
              </w:rPr>
            </w:pPr>
            <w:r w:rsidRPr="00613454">
              <w:rPr>
                <w:sz w:val="22"/>
                <w:szCs w:val="22"/>
              </w:rPr>
              <w:t>- niewielkie naprężenia własne;</w:t>
            </w:r>
          </w:p>
          <w:p w:rsidR="00523DD1" w:rsidRPr="00613454" w:rsidRDefault="00523DD1" w:rsidP="008641B3">
            <w:pPr>
              <w:spacing w:line="276" w:lineRule="auto"/>
              <w:rPr>
                <w:sz w:val="22"/>
                <w:szCs w:val="22"/>
              </w:rPr>
            </w:pPr>
            <w:r w:rsidRPr="00613454">
              <w:rPr>
                <w:sz w:val="22"/>
                <w:szCs w:val="22"/>
              </w:rPr>
              <w:t>- możliwość nadania cech hydrofobowych;</w:t>
            </w:r>
          </w:p>
          <w:p w:rsidR="00523DD1" w:rsidRPr="00613454" w:rsidRDefault="00523DD1" w:rsidP="008641B3">
            <w:pPr>
              <w:spacing w:line="276" w:lineRule="auto"/>
              <w:rPr>
                <w:sz w:val="22"/>
                <w:szCs w:val="22"/>
              </w:rPr>
            </w:pPr>
            <w:r w:rsidRPr="00613454">
              <w:rPr>
                <w:sz w:val="22"/>
                <w:szCs w:val="22"/>
              </w:rPr>
              <w:t>- dobrane uziarnienie do charakteru powierzchni cegły gotyckiej pierwotnej obiektu;</w:t>
            </w:r>
          </w:p>
          <w:p w:rsidR="00523DD1" w:rsidRDefault="00523DD1" w:rsidP="008641B3">
            <w:pPr>
              <w:spacing w:line="276" w:lineRule="auto"/>
              <w:rPr>
                <w:sz w:val="22"/>
                <w:szCs w:val="22"/>
              </w:rPr>
            </w:pPr>
            <w:r w:rsidRPr="00613454">
              <w:rPr>
                <w:sz w:val="22"/>
                <w:szCs w:val="22"/>
              </w:rPr>
              <w:t>- wymagane rekomendacje do zabytków: ceramicznych;</w:t>
            </w:r>
          </w:p>
          <w:p w:rsidR="00523DD1" w:rsidRPr="00613454" w:rsidRDefault="00523DD1" w:rsidP="008641B3">
            <w:pPr>
              <w:spacing w:line="276" w:lineRule="auto"/>
              <w:rPr>
                <w:sz w:val="22"/>
                <w:szCs w:val="22"/>
              </w:rPr>
            </w:pPr>
          </w:p>
        </w:tc>
      </w:tr>
      <w:tr w:rsidR="00523DD1" w:rsidRPr="00D97732" w:rsidTr="00230F1F">
        <w:tc>
          <w:tcPr>
            <w:tcW w:w="704" w:type="dxa"/>
          </w:tcPr>
          <w:p w:rsidR="00523DD1" w:rsidRPr="00726745" w:rsidRDefault="00523DD1" w:rsidP="00CB3B77">
            <w:pPr>
              <w:jc w:val="center"/>
              <w:rPr>
                <w:sz w:val="22"/>
                <w:szCs w:val="22"/>
              </w:rPr>
            </w:pPr>
            <w:r w:rsidRPr="00726745">
              <w:rPr>
                <w:sz w:val="22"/>
                <w:szCs w:val="22"/>
              </w:rPr>
              <w:t>5</w:t>
            </w:r>
          </w:p>
        </w:tc>
        <w:tc>
          <w:tcPr>
            <w:tcW w:w="3260" w:type="dxa"/>
          </w:tcPr>
          <w:p w:rsidR="00523DD1" w:rsidRPr="00613454" w:rsidRDefault="00523DD1" w:rsidP="008641B3">
            <w:pPr>
              <w:spacing w:line="276" w:lineRule="auto"/>
              <w:rPr>
                <w:sz w:val="22"/>
                <w:szCs w:val="22"/>
              </w:rPr>
            </w:pPr>
            <w:r w:rsidRPr="00613454">
              <w:rPr>
                <w:sz w:val="22"/>
                <w:szCs w:val="22"/>
              </w:rPr>
              <w:t xml:space="preserve">Składnik zaprawy do uzupełniania fugi – część 1: </w:t>
            </w:r>
          </w:p>
          <w:p w:rsidR="00523DD1" w:rsidRPr="00613454" w:rsidRDefault="00523DD1" w:rsidP="008641B3">
            <w:pPr>
              <w:spacing w:line="276" w:lineRule="auto"/>
              <w:rPr>
                <w:sz w:val="22"/>
                <w:szCs w:val="22"/>
                <w:u w:val="single"/>
              </w:rPr>
            </w:pPr>
            <w:r w:rsidRPr="00613454">
              <w:rPr>
                <w:sz w:val="22"/>
                <w:szCs w:val="22"/>
                <w:u w:val="single"/>
              </w:rPr>
              <w:t>wskazane:</w:t>
            </w:r>
          </w:p>
          <w:p w:rsidR="00523DD1" w:rsidRPr="00613454" w:rsidRDefault="00523DD1" w:rsidP="008641B3">
            <w:pPr>
              <w:spacing w:line="276" w:lineRule="auto"/>
              <w:rPr>
                <w:sz w:val="22"/>
                <w:szCs w:val="22"/>
              </w:rPr>
            </w:pPr>
            <w:proofErr w:type="spellStart"/>
            <w:r>
              <w:rPr>
                <w:sz w:val="22"/>
                <w:szCs w:val="22"/>
              </w:rPr>
              <w:t>Historic</w:t>
            </w:r>
            <w:proofErr w:type="spellEnd"/>
            <w:r>
              <w:rPr>
                <w:sz w:val="22"/>
                <w:szCs w:val="22"/>
              </w:rPr>
              <w:t xml:space="preserve"> </w:t>
            </w:r>
            <w:proofErr w:type="spellStart"/>
            <w:r w:rsidRPr="00613454">
              <w:rPr>
                <w:sz w:val="22"/>
                <w:szCs w:val="22"/>
              </w:rPr>
              <w:t>Kalkspatzenmőrtel</w:t>
            </w:r>
            <w:proofErr w:type="spellEnd"/>
            <w:r>
              <w:rPr>
                <w:sz w:val="22"/>
                <w:szCs w:val="22"/>
              </w:rPr>
              <w:t xml:space="preserve"> </w:t>
            </w:r>
            <w:proofErr w:type="spellStart"/>
            <w:r w:rsidRPr="00613454">
              <w:rPr>
                <w:sz w:val="22"/>
                <w:szCs w:val="22"/>
              </w:rPr>
              <w:t>Remmmers</w:t>
            </w:r>
            <w:proofErr w:type="spellEnd"/>
            <w:r w:rsidRPr="00613454">
              <w:rPr>
                <w:sz w:val="22"/>
                <w:szCs w:val="22"/>
              </w:rPr>
              <w:t xml:space="preserve"> lub równoważne</w:t>
            </w:r>
          </w:p>
        </w:tc>
        <w:tc>
          <w:tcPr>
            <w:tcW w:w="5098" w:type="dxa"/>
          </w:tcPr>
          <w:p w:rsidR="00523DD1" w:rsidRPr="00613454" w:rsidRDefault="00523DD1" w:rsidP="008641B3">
            <w:pPr>
              <w:spacing w:line="276" w:lineRule="auto"/>
              <w:rPr>
                <w:sz w:val="22"/>
                <w:szCs w:val="22"/>
              </w:rPr>
            </w:pPr>
            <w:r w:rsidRPr="00613454">
              <w:rPr>
                <w:sz w:val="22"/>
                <w:szCs w:val="22"/>
              </w:rPr>
              <w:t>Składnik: wapno gaszone na sucho tradycyjnie;</w:t>
            </w:r>
          </w:p>
          <w:p w:rsidR="00523DD1" w:rsidRPr="00613454" w:rsidRDefault="00523DD1" w:rsidP="008641B3">
            <w:pPr>
              <w:spacing w:line="276" w:lineRule="auto"/>
              <w:rPr>
                <w:sz w:val="22"/>
                <w:szCs w:val="22"/>
              </w:rPr>
            </w:pPr>
            <w:r w:rsidRPr="00613454">
              <w:rPr>
                <w:sz w:val="22"/>
                <w:szCs w:val="22"/>
              </w:rPr>
              <w:t>- wymagana rekomendacja dla zabytków ceramicznych;</w:t>
            </w:r>
          </w:p>
          <w:p w:rsidR="00523DD1" w:rsidRDefault="00523DD1" w:rsidP="008641B3">
            <w:pPr>
              <w:spacing w:line="276" w:lineRule="auto"/>
              <w:rPr>
                <w:sz w:val="22"/>
                <w:szCs w:val="22"/>
              </w:rPr>
            </w:pPr>
            <w:r w:rsidRPr="00613454">
              <w:rPr>
                <w:sz w:val="22"/>
                <w:szCs w:val="22"/>
              </w:rPr>
              <w:t>Dobór parametrów fizycznych i  estetycznych fugi (faktura,  forma obróbki, barwa, uziarnienie) do fugi  historycznej.</w:t>
            </w:r>
          </w:p>
          <w:p w:rsidR="00523DD1" w:rsidRPr="00613454" w:rsidRDefault="00523DD1" w:rsidP="008641B3">
            <w:pPr>
              <w:spacing w:line="276" w:lineRule="auto"/>
              <w:rPr>
                <w:sz w:val="22"/>
                <w:szCs w:val="22"/>
              </w:rPr>
            </w:pPr>
          </w:p>
        </w:tc>
      </w:tr>
      <w:tr w:rsidR="00523DD1" w:rsidRPr="00D97732" w:rsidTr="00230F1F">
        <w:tc>
          <w:tcPr>
            <w:tcW w:w="704" w:type="dxa"/>
          </w:tcPr>
          <w:p w:rsidR="00523DD1" w:rsidRPr="00726745" w:rsidRDefault="00523DD1" w:rsidP="00CB3B77">
            <w:pPr>
              <w:jc w:val="center"/>
              <w:rPr>
                <w:sz w:val="22"/>
                <w:szCs w:val="22"/>
              </w:rPr>
            </w:pPr>
            <w:r w:rsidRPr="00726745">
              <w:rPr>
                <w:sz w:val="22"/>
                <w:szCs w:val="22"/>
              </w:rPr>
              <w:t>6</w:t>
            </w:r>
          </w:p>
        </w:tc>
        <w:tc>
          <w:tcPr>
            <w:tcW w:w="3260" w:type="dxa"/>
          </w:tcPr>
          <w:p w:rsidR="00523DD1" w:rsidRPr="00613454" w:rsidRDefault="00523DD1" w:rsidP="008641B3">
            <w:pPr>
              <w:spacing w:line="276" w:lineRule="auto"/>
              <w:rPr>
                <w:sz w:val="22"/>
                <w:szCs w:val="22"/>
              </w:rPr>
            </w:pPr>
            <w:r w:rsidRPr="00613454">
              <w:rPr>
                <w:sz w:val="22"/>
                <w:szCs w:val="22"/>
              </w:rPr>
              <w:t xml:space="preserve">Składnik zaprawy do uzupełniania fugi – część 2: </w:t>
            </w:r>
          </w:p>
          <w:p w:rsidR="00523DD1" w:rsidRPr="00613454" w:rsidRDefault="00523DD1" w:rsidP="008641B3">
            <w:pPr>
              <w:spacing w:line="276" w:lineRule="auto"/>
              <w:rPr>
                <w:sz w:val="22"/>
                <w:szCs w:val="22"/>
                <w:u w:val="single"/>
              </w:rPr>
            </w:pPr>
            <w:r w:rsidRPr="00613454">
              <w:rPr>
                <w:sz w:val="22"/>
                <w:szCs w:val="22"/>
                <w:u w:val="single"/>
              </w:rPr>
              <w:t>wskazane:</w:t>
            </w:r>
          </w:p>
          <w:p w:rsidR="00523DD1" w:rsidRPr="00613454" w:rsidRDefault="00523DD1" w:rsidP="008641B3">
            <w:pPr>
              <w:spacing w:line="276" w:lineRule="auto"/>
              <w:rPr>
                <w:sz w:val="22"/>
                <w:szCs w:val="22"/>
              </w:rPr>
            </w:pPr>
            <w:proofErr w:type="spellStart"/>
            <w:r w:rsidRPr="00613454">
              <w:rPr>
                <w:sz w:val="22"/>
                <w:szCs w:val="22"/>
              </w:rPr>
              <w:t>Optolith</w:t>
            </w:r>
            <w:proofErr w:type="spellEnd"/>
            <w:r w:rsidRPr="00613454">
              <w:rPr>
                <w:sz w:val="22"/>
                <w:szCs w:val="22"/>
              </w:rPr>
              <w:t xml:space="preserve"> </w:t>
            </w:r>
            <w:proofErr w:type="spellStart"/>
            <w:r w:rsidRPr="00613454">
              <w:rPr>
                <w:sz w:val="22"/>
                <w:szCs w:val="22"/>
              </w:rPr>
              <w:t>trassmőrtel</w:t>
            </w:r>
            <w:proofErr w:type="spellEnd"/>
          </w:p>
          <w:p w:rsidR="00523DD1" w:rsidRPr="00613454" w:rsidRDefault="00523DD1" w:rsidP="008641B3">
            <w:pPr>
              <w:spacing w:line="276" w:lineRule="auto"/>
              <w:rPr>
                <w:sz w:val="22"/>
                <w:szCs w:val="22"/>
              </w:rPr>
            </w:pPr>
            <w:r w:rsidRPr="00613454">
              <w:rPr>
                <w:sz w:val="22"/>
                <w:szCs w:val="22"/>
              </w:rPr>
              <w:t>lub równoważne</w:t>
            </w:r>
          </w:p>
        </w:tc>
        <w:tc>
          <w:tcPr>
            <w:tcW w:w="5098" w:type="dxa"/>
          </w:tcPr>
          <w:p w:rsidR="00523DD1" w:rsidRPr="00613454" w:rsidRDefault="00523DD1" w:rsidP="008641B3">
            <w:pPr>
              <w:spacing w:line="276" w:lineRule="auto"/>
              <w:rPr>
                <w:sz w:val="22"/>
                <w:szCs w:val="22"/>
              </w:rPr>
            </w:pPr>
            <w:r w:rsidRPr="00613454">
              <w:rPr>
                <w:sz w:val="22"/>
                <w:szCs w:val="22"/>
              </w:rPr>
              <w:t>Składnik: zaprawa barwiona w masie: wapienno -</w:t>
            </w:r>
            <w:proofErr w:type="spellStart"/>
            <w:r w:rsidRPr="00613454">
              <w:rPr>
                <w:sz w:val="22"/>
                <w:szCs w:val="22"/>
              </w:rPr>
              <w:t>pucolanowa</w:t>
            </w:r>
            <w:proofErr w:type="spellEnd"/>
            <w:r w:rsidRPr="00613454">
              <w:rPr>
                <w:sz w:val="22"/>
                <w:szCs w:val="22"/>
              </w:rPr>
              <w:t xml:space="preserve"> profesjonalna;</w:t>
            </w:r>
          </w:p>
          <w:p w:rsidR="00523DD1" w:rsidRPr="00613454" w:rsidRDefault="00523DD1" w:rsidP="008641B3">
            <w:pPr>
              <w:spacing w:line="276" w:lineRule="auto"/>
              <w:rPr>
                <w:sz w:val="22"/>
                <w:szCs w:val="22"/>
              </w:rPr>
            </w:pPr>
            <w:r w:rsidRPr="00613454">
              <w:rPr>
                <w:sz w:val="22"/>
                <w:szCs w:val="22"/>
              </w:rPr>
              <w:t xml:space="preserve"> - wymagana rekomendacja dla zabytków ceramicznych;</w:t>
            </w:r>
          </w:p>
          <w:p w:rsidR="00523DD1" w:rsidRDefault="00523DD1" w:rsidP="008641B3">
            <w:pPr>
              <w:spacing w:line="276" w:lineRule="auto"/>
              <w:rPr>
                <w:sz w:val="22"/>
                <w:szCs w:val="22"/>
              </w:rPr>
            </w:pPr>
            <w:r w:rsidRPr="00613454">
              <w:rPr>
                <w:sz w:val="22"/>
                <w:szCs w:val="22"/>
              </w:rPr>
              <w:t>Dobór parametrów fizycznych i  estetycznych fugi (faktura,  forma obróbki, barwa, uziarnienie) do fugi  historycznej.</w:t>
            </w:r>
          </w:p>
          <w:p w:rsidR="00523DD1" w:rsidRPr="00613454" w:rsidRDefault="00523DD1" w:rsidP="008641B3">
            <w:pPr>
              <w:spacing w:line="276" w:lineRule="auto"/>
              <w:rPr>
                <w:sz w:val="22"/>
                <w:szCs w:val="22"/>
              </w:rPr>
            </w:pPr>
          </w:p>
        </w:tc>
      </w:tr>
      <w:tr w:rsidR="00523DD1" w:rsidRPr="00D97732" w:rsidTr="00230F1F">
        <w:tc>
          <w:tcPr>
            <w:tcW w:w="704" w:type="dxa"/>
          </w:tcPr>
          <w:p w:rsidR="00523DD1" w:rsidRPr="00726745" w:rsidRDefault="00523DD1" w:rsidP="00CB3B77">
            <w:pPr>
              <w:jc w:val="center"/>
              <w:rPr>
                <w:sz w:val="22"/>
                <w:szCs w:val="22"/>
              </w:rPr>
            </w:pPr>
            <w:r w:rsidRPr="00726745">
              <w:rPr>
                <w:sz w:val="22"/>
                <w:szCs w:val="22"/>
              </w:rPr>
              <w:t>7</w:t>
            </w:r>
          </w:p>
        </w:tc>
        <w:tc>
          <w:tcPr>
            <w:tcW w:w="3260" w:type="dxa"/>
          </w:tcPr>
          <w:p w:rsidR="00523DD1" w:rsidRPr="001425DE" w:rsidRDefault="00523DD1" w:rsidP="008641B3">
            <w:pPr>
              <w:rPr>
                <w:sz w:val="22"/>
                <w:szCs w:val="22"/>
              </w:rPr>
            </w:pPr>
            <w:r w:rsidRPr="001425DE">
              <w:rPr>
                <w:sz w:val="22"/>
                <w:szCs w:val="22"/>
              </w:rPr>
              <w:t xml:space="preserve">Zaprawa renowacyjna hydrofobowa </w:t>
            </w:r>
          </w:p>
          <w:p w:rsidR="00523DD1" w:rsidRPr="001425DE" w:rsidRDefault="00523DD1" w:rsidP="008641B3">
            <w:pPr>
              <w:rPr>
                <w:sz w:val="22"/>
                <w:szCs w:val="22"/>
                <w:u w:val="single"/>
              </w:rPr>
            </w:pPr>
            <w:r>
              <w:rPr>
                <w:sz w:val="22"/>
                <w:szCs w:val="22"/>
                <w:u w:val="single"/>
              </w:rPr>
              <w:t>w</w:t>
            </w:r>
            <w:r w:rsidRPr="001425DE">
              <w:rPr>
                <w:sz w:val="22"/>
                <w:szCs w:val="22"/>
                <w:u w:val="single"/>
              </w:rPr>
              <w:t>skazane:</w:t>
            </w:r>
          </w:p>
          <w:p w:rsidR="00523DD1" w:rsidRPr="001425DE" w:rsidRDefault="00523DD1" w:rsidP="008641B3">
            <w:pPr>
              <w:rPr>
                <w:sz w:val="22"/>
                <w:szCs w:val="22"/>
              </w:rPr>
            </w:pPr>
            <w:proofErr w:type="spellStart"/>
            <w:r w:rsidRPr="001425DE">
              <w:rPr>
                <w:sz w:val="22"/>
                <w:szCs w:val="22"/>
              </w:rPr>
              <w:t>Fugenmortel</w:t>
            </w:r>
            <w:proofErr w:type="spellEnd"/>
            <w:r w:rsidRPr="001425DE">
              <w:rPr>
                <w:sz w:val="22"/>
                <w:szCs w:val="22"/>
              </w:rPr>
              <w:t xml:space="preserve"> TK </w:t>
            </w:r>
            <w:proofErr w:type="spellStart"/>
            <w:r w:rsidRPr="001425DE">
              <w:rPr>
                <w:sz w:val="22"/>
                <w:szCs w:val="22"/>
              </w:rPr>
              <w:t>Remmers</w:t>
            </w:r>
            <w:proofErr w:type="spellEnd"/>
            <w:r w:rsidRPr="001425DE">
              <w:rPr>
                <w:sz w:val="22"/>
                <w:szCs w:val="22"/>
              </w:rPr>
              <w:t xml:space="preserve">, </w:t>
            </w:r>
            <w:proofErr w:type="spellStart"/>
            <w:r w:rsidRPr="001425DE">
              <w:rPr>
                <w:sz w:val="22"/>
                <w:szCs w:val="22"/>
              </w:rPr>
              <w:t>SanierFugenmortel</w:t>
            </w:r>
            <w:proofErr w:type="spellEnd"/>
            <w:r w:rsidRPr="001425DE">
              <w:rPr>
                <w:sz w:val="22"/>
                <w:szCs w:val="22"/>
              </w:rPr>
              <w:t xml:space="preserve"> SFM 98 lub równoważne</w:t>
            </w:r>
          </w:p>
        </w:tc>
        <w:tc>
          <w:tcPr>
            <w:tcW w:w="5098" w:type="dxa"/>
          </w:tcPr>
          <w:p w:rsidR="00523DD1" w:rsidRDefault="00523DD1" w:rsidP="008641B3">
            <w:pPr>
              <w:rPr>
                <w:sz w:val="22"/>
                <w:szCs w:val="22"/>
              </w:rPr>
            </w:pPr>
            <w:r w:rsidRPr="009A1E3E">
              <w:rPr>
                <w:sz w:val="22"/>
                <w:szCs w:val="22"/>
              </w:rPr>
              <w:t xml:space="preserve">trasowo-wapienna zaprawa do spoinowania   </w:t>
            </w:r>
            <w:r>
              <w:rPr>
                <w:sz w:val="22"/>
                <w:szCs w:val="22"/>
              </w:rPr>
              <w:t>do zastosowania:</w:t>
            </w:r>
          </w:p>
          <w:p w:rsidR="00523DD1" w:rsidRDefault="00523DD1" w:rsidP="008641B3">
            <w:pPr>
              <w:rPr>
                <w:sz w:val="22"/>
                <w:szCs w:val="22"/>
              </w:rPr>
            </w:pPr>
            <w:r>
              <w:rPr>
                <w:sz w:val="22"/>
                <w:szCs w:val="22"/>
              </w:rPr>
              <w:t>-</w:t>
            </w:r>
            <w:r w:rsidRPr="009A1E3E">
              <w:rPr>
                <w:sz w:val="22"/>
                <w:szCs w:val="22"/>
              </w:rPr>
              <w:t xml:space="preserve"> mury ceglane i z kamienia naturalnego,</w:t>
            </w:r>
          </w:p>
          <w:p w:rsidR="00523DD1" w:rsidRDefault="00523DD1" w:rsidP="008641B3">
            <w:pPr>
              <w:rPr>
                <w:sz w:val="22"/>
                <w:szCs w:val="22"/>
              </w:rPr>
            </w:pPr>
            <w:r>
              <w:rPr>
                <w:sz w:val="22"/>
                <w:szCs w:val="22"/>
              </w:rPr>
              <w:t xml:space="preserve">- </w:t>
            </w:r>
            <w:r w:rsidRPr="009A1E3E">
              <w:rPr>
                <w:sz w:val="22"/>
                <w:szCs w:val="22"/>
              </w:rPr>
              <w:t>spoiny w murze 8 ÷ 30 mm,</w:t>
            </w:r>
          </w:p>
          <w:p w:rsidR="00523DD1" w:rsidRDefault="00523DD1" w:rsidP="008641B3">
            <w:pPr>
              <w:rPr>
                <w:sz w:val="22"/>
                <w:szCs w:val="22"/>
              </w:rPr>
            </w:pPr>
            <w:r>
              <w:rPr>
                <w:sz w:val="22"/>
                <w:szCs w:val="22"/>
              </w:rPr>
              <w:t xml:space="preserve">- </w:t>
            </w:r>
            <w:r w:rsidRPr="009A1E3E">
              <w:rPr>
                <w:sz w:val="22"/>
                <w:szCs w:val="22"/>
              </w:rPr>
              <w:t>spoinowanie nowych murów i renowacja starych spoin</w:t>
            </w:r>
          </w:p>
          <w:p w:rsidR="00523DD1" w:rsidRDefault="00523DD1" w:rsidP="008641B3">
            <w:pPr>
              <w:rPr>
                <w:sz w:val="22"/>
                <w:szCs w:val="22"/>
              </w:rPr>
            </w:pPr>
            <w:r>
              <w:rPr>
                <w:sz w:val="22"/>
                <w:szCs w:val="22"/>
              </w:rPr>
              <w:t>właściwości:</w:t>
            </w:r>
          </w:p>
          <w:p w:rsidR="00523DD1" w:rsidRPr="001425DE" w:rsidRDefault="00523DD1" w:rsidP="008641B3">
            <w:pPr>
              <w:rPr>
                <w:sz w:val="22"/>
                <w:szCs w:val="22"/>
              </w:rPr>
            </w:pPr>
            <w:r>
              <w:rPr>
                <w:sz w:val="22"/>
                <w:szCs w:val="22"/>
              </w:rPr>
              <w:t>- w</w:t>
            </w:r>
            <w:r w:rsidRPr="001425DE">
              <w:rPr>
                <w:sz w:val="22"/>
                <w:szCs w:val="22"/>
              </w:rPr>
              <w:t>ysoka odporność na siarczany niska zawartość aktywnych</w:t>
            </w:r>
            <w:r>
              <w:rPr>
                <w:sz w:val="22"/>
                <w:szCs w:val="22"/>
              </w:rPr>
              <w:t xml:space="preserve"> </w:t>
            </w:r>
            <w:r w:rsidRPr="001425DE">
              <w:rPr>
                <w:sz w:val="22"/>
                <w:szCs w:val="22"/>
              </w:rPr>
              <w:t>alkali</w:t>
            </w:r>
            <w:r w:rsidRPr="001425DE">
              <w:rPr>
                <w:rFonts w:ascii="Calibri" w:hAnsi="Calibri" w:cs="Calibri"/>
                <w:sz w:val="22"/>
                <w:szCs w:val="22"/>
              </w:rPr>
              <w:t>ó</w:t>
            </w:r>
            <w:r w:rsidRPr="001425DE">
              <w:rPr>
                <w:sz w:val="22"/>
                <w:szCs w:val="22"/>
              </w:rPr>
              <w:t>w (SR/NA)</w:t>
            </w:r>
            <w:r>
              <w:rPr>
                <w:sz w:val="22"/>
                <w:szCs w:val="22"/>
              </w:rPr>
              <w:t>,</w:t>
            </w:r>
          </w:p>
          <w:p w:rsidR="00523DD1" w:rsidRPr="001425DE" w:rsidRDefault="00523DD1" w:rsidP="008641B3">
            <w:pPr>
              <w:rPr>
                <w:sz w:val="22"/>
                <w:szCs w:val="22"/>
              </w:rPr>
            </w:pPr>
            <w:r>
              <w:rPr>
                <w:sz w:val="22"/>
                <w:szCs w:val="22"/>
              </w:rPr>
              <w:t>- b</w:t>
            </w:r>
            <w:r w:rsidRPr="001425DE">
              <w:rPr>
                <w:sz w:val="22"/>
                <w:szCs w:val="22"/>
              </w:rPr>
              <w:t>ardzo mała tendencja do wykwitów</w:t>
            </w:r>
            <w:r>
              <w:rPr>
                <w:sz w:val="22"/>
                <w:szCs w:val="22"/>
              </w:rPr>
              <w:t>,</w:t>
            </w:r>
          </w:p>
          <w:p w:rsidR="00523DD1" w:rsidRDefault="00523DD1" w:rsidP="00523DD1">
            <w:pPr>
              <w:rPr>
                <w:sz w:val="22"/>
                <w:szCs w:val="22"/>
              </w:rPr>
            </w:pPr>
            <w:r>
              <w:rPr>
                <w:sz w:val="22"/>
                <w:szCs w:val="22"/>
              </w:rPr>
              <w:t>- d</w:t>
            </w:r>
            <w:r w:rsidRPr="001425DE">
              <w:rPr>
                <w:sz w:val="22"/>
                <w:szCs w:val="22"/>
              </w:rPr>
              <w:t>obra przyczepność do ścianek łączonego materiału</w:t>
            </w:r>
            <w:r>
              <w:rPr>
                <w:sz w:val="22"/>
                <w:szCs w:val="22"/>
              </w:rPr>
              <w:t>.</w:t>
            </w:r>
          </w:p>
          <w:p w:rsidR="00523DD1" w:rsidRPr="001425DE" w:rsidRDefault="00523DD1" w:rsidP="00523DD1">
            <w:pPr>
              <w:rPr>
                <w:sz w:val="22"/>
                <w:szCs w:val="22"/>
              </w:rPr>
            </w:pPr>
          </w:p>
        </w:tc>
      </w:tr>
      <w:tr w:rsidR="00523DD1" w:rsidRPr="00D97732" w:rsidTr="00230F1F">
        <w:tc>
          <w:tcPr>
            <w:tcW w:w="704" w:type="dxa"/>
          </w:tcPr>
          <w:p w:rsidR="00523DD1" w:rsidRPr="00726745" w:rsidRDefault="00523DD1" w:rsidP="00CB3B77">
            <w:pPr>
              <w:jc w:val="center"/>
              <w:rPr>
                <w:sz w:val="22"/>
                <w:szCs w:val="22"/>
              </w:rPr>
            </w:pPr>
            <w:r w:rsidRPr="00726745">
              <w:rPr>
                <w:sz w:val="22"/>
                <w:szCs w:val="22"/>
              </w:rPr>
              <w:t>8</w:t>
            </w:r>
          </w:p>
        </w:tc>
        <w:tc>
          <w:tcPr>
            <w:tcW w:w="3260" w:type="dxa"/>
          </w:tcPr>
          <w:p w:rsidR="00523DD1" w:rsidRPr="00613454" w:rsidRDefault="00523DD1" w:rsidP="008641B3">
            <w:pPr>
              <w:spacing w:line="276" w:lineRule="auto"/>
              <w:rPr>
                <w:sz w:val="22"/>
                <w:szCs w:val="22"/>
              </w:rPr>
            </w:pPr>
            <w:r w:rsidRPr="00613454">
              <w:rPr>
                <w:sz w:val="22"/>
                <w:szCs w:val="22"/>
              </w:rPr>
              <w:t>Farba krzemoorganiczna bezbarwna laserunkowa</w:t>
            </w:r>
          </w:p>
          <w:p w:rsidR="00523DD1" w:rsidRPr="00613454" w:rsidRDefault="00523DD1" w:rsidP="008641B3">
            <w:pPr>
              <w:spacing w:line="276" w:lineRule="auto"/>
              <w:rPr>
                <w:sz w:val="22"/>
                <w:szCs w:val="22"/>
                <w:u w:val="single"/>
              </w:rPr>
            </w:pPr>
            <w:r w:rsidRPr="00613454">
              <w:rPr>
                <w:sz w:val="22"/>
                <w:szCs w:val="22"/>
                <w:u w:val="single"/>
              </w:rPr>
              <w:t>wskazane:</w:t>
            </w:r>
          </w:p>
          <w:p w:rsidR="00523DD1" w:rsidRPr="00613454" w:rsidRDefault="00523DD1" w:rsidP="008641B3">
            <w:pPr>
              <w:spacing w:line="276" w:lineRule="auto"/>
              <w:rPr>
                <w:sz w:val="22"/>
                <w:szCs w:val="22"/>
              </w:rPr>
            </w:pPr>
            <w:r w:rsidRPr="00613454">
              <w:rPr>
                <w:sz w:val="22"/>
                <w:szCs w:val="22"/>
              </w:rPr>
              <w:t>LA ,</w:t>
            </w:r>
            <w:proofErr w:type="spellStart"/>
            <w:r w:rsidRPr="00613454">
              <w:rPr>
                <w:sz w:val="22"/>
                <w:szCs w:val="22"/>
              </w:rPr>
              <w:t>Remmers</w:t>
            </w:r>
            <w:proofErr w:type="spellEnd"/>
            <w:r w:rsidRPr="00613454">
              <w:rPr>
                <w:sz w:val="22"/>
                <w:szCs w:val="22"/>
              </w:rPr>
              <w:t xml:space="preserve"> </w:t>
            </w:r>
          </w:p>
          <w:p w:rsidR="00523DD1" w:rsidRPr="00613454" w:rsidRDefault="00523DD1" w:rsidP="008641B3">
            <w:pPr>
              <w:spacing w:line="276" w:lineRule="auto"/>
              <w:rPr>
                <w:sz w:val="22"/>
                <w:szCs w:val="22"/>
              </w:rPr>
            </w:pPr>
            <w:r w:rsidRPr="00613454">
              <w:rPr>
                <w:sz w:val="22"/>
                <w:szCs w:val="22"/>
              </w:rPr>
              <w:t>lub równoważne</w:t>
            </w:r>
          </w:p>
        </w:tc>
        <w:tc>
          <w:tcPr>
            <w:tcW w:w="5098" w:type="dxa"/>
          </w:tcPr>
          <w:p w:rsidR="00523DD1" w:rsidRPr="00613454" w:rsidRDefault="00523DD1" w:rsidP="008641B3">
            <w:pPr>
              <w:spacing w:line="276" w:lineRule="auto"/>
              <w:rPr>
                <w:sz w:val="22"/>
                <w:szCs w:val="22"/>
              </w:rPr>
            </w:pPr>
            <w:r w:rsidRPr="00613454">
              <w:rPr>
                <w:sz w:val="22"/>
                <w:szCs w:val="22"/>
              </w:rPr>
              <w:t>Farma krzemoorganiczna bezbarwna laserunkowa o właściwościach:</w:t>
            </w:r>
          </w:p>
          <w:p w:rsidR="00523DD1" w:rsidRPr="00613454" w:rsidRDefault="00523DD1" w:rsidP="008641B3">
            <w:pPr>
              <w:spacing w:line="276" w:lineRule="auto"/>
              <w:rPr>
                <w:sz w:val="22"/>
                <w:szCs w:val="22"/>
              </w:rPr>
            </w:pPr>
            <w:r w:rsidRPr="00613454">
              <w:rPr>
                <w:sz w:val="22"/>
                <w:szCs w:val="22"/>
              </w:rPr>
              <w:t>- oddychająca i niezmieniająca  kolorystyki cegły historycznej;</w:t>
            </w:r>
          </w:p>
          <w:p w:rsidR="00523DD1" w:rsidRPr="00613454" w:rsidRDefault="00523DD1" w:rsidP="008641B3">
            <w:pPr>
              <w:spacing w:line="276" w:lineRule="auto"/>
              <w:rPr>
                <w:sz w:val="22"/>
                <w:szCs w:val="22"/>
              </w:rPr>
            </w:pPr>
            <w:r w:rsidRPr="00613454">
              <w:rPr>
                <w:sz w:val="22"/>
                <w:szCs w:val="22"/>
              </w:rPr>
              <w:t xml:space="preserve">- wysoka przepuszczalność pary wodnej </w:t>
            </w:r>
            <w:proofErr w:type="spellStart"/>
            <w:r w:rsidRPr="00613454">
              <w:rPr>
                <w:sz w:val="22"/>
                <w:szCs w:val="22"/>
              </w:rPr>
              <w:t>sd</w:t>
            </w:r>
            <w:proofErr w:type="spellEnd"/>
            <w:r w:rsidRPr="00613454">
              <w:rPr>
                <w:sz w:val="22"/>
                <w:szCs w:val="22"/>
              </w:rPr>
              <w:t xml:space="preserve"> ≤ 0,14 m i CO2;</w:t>
            </w:r>
          </w:p>
          <w:p w:rsidR="00523DD1" w:rsidRPr="00613454" w:rsidRDefault="00523DD1" w:rsidP="008641B3">
            <w:pPr>
              <w:spacing w:line="276" w:lineRule="auto"/>
              <w:rPr>
                <w:sz w:val="22"/>
                <w:szCs w:val="22"/>
              </w:rPr>
            </w:pPr>
            <w:r w:rsidRPr="00613454">
              <w:rPr>
                <w:sz w:val="22"/>
                <w:szCs w:val="22"/>
              </w:rPr>
              <w:t>- silna hydrofobowość : w ≤kg 0,1(m2 .  h0,5)</w:t>
            </w:r>
          </w:p>
          <w:p w:rsidR="00523DD1" w:rsidRDefault="00523DD1" w:rsidP="008641B3">
            <w:pPr>
              <w:spacing w:line="276" w:lineRule="auto"/>
              <w:rPr>
                <w:sz w:val="22"/>
                <w:szCs w:val="22"/>
              </w:rPr>
            </w:pPr>
            <w:r w:rsidRPr="00613454">
              <w:rPr>
                <w:sz w:val="22"/>
                <w:szCs w:val="22"/>
              </w:rPr>
              <w:t>- wymagana rekomen</w:t>
            </w:r>
            <w:r>
              <w:rPr>
                <w:sz w:val="22"/>
                <w:szCs w:val="22"/>
              </w:rPr>
              <w:t>dacja dla zabytków ceramicznych.</w:t>
            </w:r>
          </w:p>
          <w:p w:rsidR="00523DD1" w:rsidRPr="00613454" w:rsidRDefault="00523DD1" w:rsidP="008641B3">
            <w:pPr>
              <w:spacing w:line="276" w:lineRule="auto"/>
              <w:rPr>
                <w:sz w:val="22"/>
                <w:szCs w:val="22"/>
              </w:rPr>
            </w:pPr>
          </w:p>
        </w:tc>
      </w:tr>
      <w:tr w:rsidR="00523DD1" w:rsidRPr="00D97732" w:rsidTr="00230F1F">
        <w:tc>
          <w:tcPr>
            <w:tcW w:w="704" w:type="dxa"/>
          </w:tcPr>
          <w:p w:rsidR="00523DD1" w:rsidRPr="00726745" w:rsidRDefault="00523DD1" w:rsidP="00CB3B77">
            <w:pPr>
              <w:jc w:val="center"/>
              <w:rPr>
                <w:sz w:val="22"/>
                <w:szCs w:val="22"/>
              </w:rPr>
            </w:pPr>
            <w:r w:rsidRPr="00726745">
              <w:rPr>
                <w:sz w:val="22"/>
                <w:szCs w:val="22"/>
              </w:rPr>
              <w:lastRenderedPageBreak/>
              <w:t>9</w:t>
            </w:r>
          </w:p>
        </w:tc>
        <w:tc>
          <w:tcPr>
            <w:tcW w:w="3260" w:type="dxa"/>
          </w:tcPr>
          <w:p w:rsidR="00523DD1" w:rsidRPr="00613454" w:rsidRDefault="00523DD1" w:rsidP="008641B3">
            <w:pPr>
              <w:spacing w:line="276" w:lineRule="auto"/>
              <w:rPr>
                <w:sz w:val="22"/>
                <w:szCs w:val="22"/>
              </w:rPr>
            </w:pPr>
            <w:r w:rsidRPr="00613454">
              <w:rPr>
                <w:sz w:val="22"/>
                <w:szCs w:val="22"/>
              </w:rPr>
              <w:t>Farba krzemianowa laserunkowa z pigmentami mineralnymi</w:t>
            </w:r>
          </w:p>
          <w:p w:rsidR="00523DD1" w:rsidRPr="00613454" w:rsidRDefault="00523DD1" w:rsidP="008641B3">
            <w:pPr>
              <w:spacing w:line="276" w:lineRule="auto"/>
              <w:rPr>
                <w:sz w:val="22"/>
                <w:szCs w:val="22"/>
                <w:u w:val="single"/>
              </w:rPr>
            </w:pPr>
            <w:r w:rsidRPr="00613454">
              <w:rPr>
                <w:sz w:val="22"/>
                <w:szCs w:val="22"/>
                <w:u w:val="single"/>
              </w:rPr>
              <w:t>wskazane:</w:t>
            </w:r>
          </w:p>
          <w:p w:rsidR="00523DD1" w:rsidRPr="00613454" w:rsidRDefault="00523DD1" w:rsidP="008641B3">
            <w:pPr>
              <w:spacing w:line="276" w:lineRule="auto"/>
              <w:rPr>
                <w:sz w:val="22"/>
                <w:szCs w:val="22"/>
              </w:rPr>
            </w:pPr>
            <w:proofErr w:type="spellStart"/>
            <w:r w:rsidRPr="00613454">
              <w:rPr>
                <w:sz w:val="22"/>
                <w:szCs w:val="22"/>
              </w:rPr>
              <w:t>Historic</w:t>
            </w:r>
            <w:proofErr w:type="spellEnd"/>
            <w:r w:rsidRPr="00613454">
              <w:rPr>
                <w:sz w:val="22"/>
                <w:szCs w:val="22"/>
              </w:rPr>
              <w:t xml:space="preserve"> </w:t>
            </w:r>
            <w:proofErr w:type="spellStart"/>
            <w:r w:rsidRPr="00613454">
              <w:rPr>
                <w:sz w:val="22"/>
                <w:szCs w:val="22"/>
              </w:rPr>
              <w:t>Lasur</w:t>
            </w:r>
            <w:proofErr w:type="spellEnd"/>
            <w:r w:rsidRPr="00613454">
              <w:rPr>
                <w:sz w:val="22"/>
                <w:szCs w:val="22"/>
              </w:rPr>
              <w:t>,</w:t>
            </w:r>
          </w:p>
          <w:p w:rsidR="00523DD1" w:rsidRPr="00613454" w:rsidRDefault="00523DD1" w:rsidP="008641B3">
            <w:pPr>
              <w:spacing w:line="276" w:lineRule="auto"/>
              <w:rPr>
                <w:sz w:val="22"/>
                <w:szCs w:val="22"/>
              </w:rPr>
            </w:pPr>
            <w:proofErr w:type="spellStart"/>
            <w:r w:rsidRPr="00613454">
              <w:rPr>
                <w:sz w:val="22"/>
                <w:szCs w:val="22"/>
              </w:rPr>
              <w:t>Remmers</w:t>
            </w:r>
            <w:proofErr w:type="spellEnd"/>
            <w:r w:rsidRPr="00613454">
              <w:rPr>
                <w:sz w:val="22"/>
                <w:szCs w:val="22"/>
              </w:rPr>
              <w:t xml:space="preserve">, </w:t>
            </w:r>
            <w:proofErr w:type="spellStart"/>
            <w:r w:rsidRPr="00613454">
              <w:rPr>
                <w:sz w:val="22"/>
                <w:szCs w:val="22"/>
              </w:rPr>
              <w:t>Keim</w:t>
            </w:r>
            <w:proofErr w:type="spellEnd"/>
            <w:r w:rsidRPr="00613454">
              <w:rPr>
                <w:sz w:val="22"/>
                <w:szCs w:val="22"/>
              </w:rPr>
              <w:t xml:space="preserve"> </w:t>
            </w:r>
            <w:proofErr w:type="spellStart"/>
            <w:r w:rsidRPr="00613454">
              <w:rPr>
                <w:sz w:val="22"/>
                <w:szCs w:val="22"/>
              </w:rPr>
              <w:t>RestauroLasur</w:t>
            </w:r>
            <w:proofErr w:type="spellEnd"/>
            <w:r w:rsidRPr="00613454">
              <w:rPr>
                <w:sz w:val="22"/>
                <w:szCs w:val="22"/>
              </w:rPr>
              <w:t xml:space="preserve"> lub równoważne</w:t>
            </w:r>
          </w:p>
        </w:tc>
        <w:tc>
          <w:tcPr>
            <w:tcW w:w="5098" w:type="dxa"/>
          </w:tcPr>
          <w:p w:rsidR="00523DD1" w:rsidRPr="00613454" w:rsidRDefault="00523DD1" w:rsidP="008641B3">
            <w:pPr>
              <w:spacing w:line="276" w:lineRule="auto"/>
              <w:rPr>
                <w:sz w:val="22"/>
                <w:szCs w:val="22"/>
              </w:rPr>
            </w:pPr>
            <w:r w:rsidRPr="00613454">
              <w:rPr>
                <w:sz w:val="22"/>
                <w:szCs w:val="22"/>
              </w:rPr>
              <w:t xml:space="preserve">Farba laserunkowa krzemianowa z pigmentami mineralnymi do scalenia kolorystycznego lokalnie konserwowanej ściany ceramicznej. </w:t>
            </w:r>
          </w:p>
          <w:p w:rsidR="00523DD1" w:rsidRPr="00613454" w:rsidRDefault="00523DD1" w:rsidP="008641B3">
            <w:pPr>
              <w:spacing w:line="276" w:lineRule="auto"/>
              <w:rPr>
                <w:sz w:val="22"/>
                <w:szCs w:val="22"/>
              </w:rPr>
            </w:pPr>
            <w:r w:rsidRPr="00613454">
              <w:rPr>
                <w:sz w:val="22"/>
                <w:szCs w:val="22"/>
              </w:rPr>
              <w:t>Farba o właściwościach:</w:t>
            </w:r>
          </w:p>
          <w:p w:rsidR="00523DD1" w:rsidRPr="00613454" w:rsidRDefault="00523DD1" w:rsidP="008641B3">
            <w:pPr>
              <w:spacing w:line="276" w:lineRule="auto"/>
              <w:rPr>
                <w:sz w:val="22"/>
                <w:szCs w:val="22"/>
              </w:rPr>
            </w:pPr>
            <w:r w:rsidRPr="00613454">
              <w:rPr>
                <w:sz w:val="22"/>
                <w:szCs w:val="22"/>
              </w:rPr>
              <w:t>- światło i mrozoodporna;</w:t>
            </w:r>
          </w:p>
          <w:p w:rsidR="00523DD1" w:rsidRPr="00613454" w:rsidRDefault="00523DD1" w:rsidP="008641B3">
            <w:pPr>
              <w:spacing w:line="276" w:lineRule="auto"/>
              <w:rPr>
                <w:sz w:val="22"/>
                <w:szCs w:val="22"/>
              </w:rPr>
            </w:pPr>
            <w:r w:rsidRPr="00613454">
              <w:rPr>
                <w:sz w:val="22"/>
                <w:szCs w:val="22"/>
              </w:rPr>
              <w:t>- pigmenty mineralne bez zawartości sztucznych składników;</w:t>
            </w:r>
          </w:p>
          <w:p w:rsidR="00523DD1" w:rsidRDefault="00523DD1" w:rsidP="008641B3">
            <w:pPr>
              <w:spacing w:line="276" w:lineRule="auto"/>
              <w:rPr>
                <w:sz w:val="22"/>
                <w:szCs w:val="22"/>
              </w:rPr>
            </w:pPr>
            <w:r w:rsidRPr="00613454">
              <w:rPr>
                <w:sz w:val="22"/>
                <w:szCs w:val="22"/>
              </w:rPr>
              <w:t>- wymagana rekomen</w:t>
            </w:r>
            <w:r w:rsidR="00F83B53">
              <w:rPr>
                <w:sz w:val="22"/>
                <w:szCs w:val="22"/>
              </w:rPr>
              <w:t>dacja dla zabytków ceramicznych.</w:t>
            </w:r>
          </w:p>
          <w:p w:rsidR="00F83B53" w:rsidRPr="00613454" w:rsidRDefault="00F83B53" w:rsidP="008641B3">
            <w:pPr>
              <w:spacing w:line="276" w:lineRule="auto"/>
              <w:rPr>
                <w:sz w:val="22"/>
                <w:szCs w:val="22"/>
              </w:rPr>
            </w:pPr>
          </w:p>
        </w:tc>
      </w:tr>
      <w:tr w:rsidR="00523DD1" w:rsidRPr="00D97732" w:rsidTr="00230F1F">
        <w:tc>
          <w:tcPr>
            <w:tcW w:w="704" w:type="dxa"/>
          </w:tcPr>
          <w:p w:rsidR="00523DD1" w:rsidRPr="00726745" w:rsidRDefault="00523DD1" w:rsidP="00CB3B77">
            <w:pPr>
              <w:jc w:val="center"/>
              <w:rPr>
                <w:sz w:val="22"/>
                <w:szCs w:val="22"/>
              </w:rPr>
            </w:pPr>
            <w:r w:rsidRPr="00726745">
              <w:rPr>
                <w:sz w:val="22"/>
                <w:szCs w:val="22"/>
              </w:rPr>
              <w:t>10</w:t>
            </w:r>
          </w:p>
        </w:tc>
        <w:tc>
          <w:tcPr>
            <w:tcW w:w="3260" w:type="dxa"/>
          </w:tcPr>
          <w:p w:rsidR="00523DD1" w:rsidRPr="00613454" w:rsidRDefault="00523DD1" w:rsidP="008641B3">
            <w:pPr>
              <w:spacing w:line="276" w:lineRule="auto"/>
              <w:rPr>
                <w:sz w:val="22"/>
                <w:szCs w:val="22"/>
              </w:rPr>
            </w:pPr>
            <w:r w:rsidRPr="00613454">
              <w:rPr>
                <w:sz w:val="22"/>
                <w:szCs w:val="22"/>
              </w:rPr>
              <w:t>Zaprawa murarska wapienno-</w:t>
            </w:r>
            <w:proofErr w:type="spellStart"/>
            <w:r w:rsidRPr="00613454">
              <w:rPr>
                <w:sz w:val="22"/>
                <w:szCs w:val="22"/>
              </w:rPr>
              <w:t>pucolanowa</w:t>
            </w:r>
            <w:proofErr w:type="spellEnd"/>
          </w:p>
          <w:p w:rsidR="00523DD1" w:rsidRPr="00613454" w:rsidRDefault="00523DD1" w:rsidP="008641B3">
            <w:pPr>
              <w:spacing w:line="276" w:lineRule="auto"/>
              <w:rPr>
                <w:sz w:val="22"/>
                <w:szCs w:val="22"/>
                <w:u w:val="single"/>
              </w:rPr>
            </w:pPr>
            <w:r w:rsidRPr="00613454">
              <w:rPr>
                <w:sz w:val="22"/>
                <w:szCs w:val="22"/>
                <w:u w:val="single"/>
              </w:rPr>
              <w:t>wskazane:</w:t>
            </w:r>
          </w:p>
          <w:p w:rsidR="00523DD1" w:rsidRPr="00613454" w:rsidRDefault="00523DD1" w:rsidP="008641B3">
            <w:pPr>
              <w:spacing w:line="276" w:lineRule="auto"/>
              <w:rPr>
                <w:sz w:val="22"/>
                <w:szCs w:val="22"/>
              </w:rPr>
            </w:pPr>
            <w:proofErr w:type="spellStart"/>
            <w:r w:rsidRPr="00613454">
              <w:rPr>
                <w:sz w:val="22"/>
                <w:szCs w:val="22"/>
              </w:rPr>
              <w:t>Remmers</w:t>
            </w:r>
            <w:proofErr w:type="spellEnd"/>
            <w:r w:rsidRPr="00613454">
              <w:rPr>
                <w:sz w:val="22"/>
                <w:szCs w:val="22"/>
              </w:rPr>
              <w:t xml:space="preserve"> TZM Level lub równoważne</w:t>
            </w:r>
          </w:p>
        </w:tc>
        <w:tc>
          <w:tcPr>
            <w:tcW w:w="5098" w:type="dxa"/>
          </w:tcPr>
          <w:p w:rsidR="00523DD1" w:rsidRPr="00613454" w:rsidRDefault="00523DD1" w:rsidP="008641B3">
            <w:pPr>
              <w:spacing w:line="276" w:lineRule="auto"/>
              <w:rPr>
                <w:sz w:val="22"/>
                <w:szCs w:val="22"/>
              </w:rPr>
            </w:pPr>
            <w:r w:rsidRPr="00613454">
              <w:rPr>
                <w:sz w:val="22"/>
                <w:szCs w:val="22"/>
              </w:rPr>
              <w:t>Zaprawa murarska na bazie zaprawy mokrej</w:t>
            </w:r>
            <w:r w:rsidRPr="00613454">
              <w:rPr>
                <w:sz w:val="22"/>
                <w:szCs w:val="22"/>
              </w:rPr>
              <w:br/>
              <w:t>z wapna sucho gaszonego metodą tradycyjną</w:t>
            </w:r>
            <w:r w:rsidRPr="00613454">
              <w:rPr>
                <w:sz w:val="22"/>
                <w:szCs w:val="22"/>
              </w:rPr>
              <w:br/>
              <w:t>z dodatkiem kruszyw mineralnych bez cementu mieszanej z piaskiem (bez zawartości soli)  1:1;</w:t>
            </w:r>
          </w:p>
          <w:p w:rsidR="00523DD1" w:rsidRDefault="00523DD1" w:rsidP="008641B3">
            <w:pPr>
              <w:spacing w:line="276" w:lineRule="auto"/>
              <w:rPr>
                <w:sz w:val="22"/>
                <w:szCs w:val="22"/>
              </w:rPr>
            </w:pPr>
            <w:r w:rsidRPr="00613454">
              <w:rPr>
                <w:sz w:val="22"/>
                <w:szCs w:val="22"/>
              </w:rPr>
              <w:t>- wymagana rekomendacja dla zaprawy mokrej (goto</w:t>
            </w:r>
            <w:r w:rsidR="00F83B53">
              <w:rPr>
                <w:sz w:val="22"/>
                <w:szCs w:val="22"/>
              </w:rPr>
              <w:t>wej) dla  zabytków ceramicznych.</w:t>
            </w:r>
          </w:p>
          <w:p w:rsidR="00F83B53" w:rsidRPr="00613454" w:rsidRDefault="00F83B53" w:rsidP="008641B3">
            <w:pPr>
              <w:spacing w:line="276" w:lineRule="auto"/>
              <w:rPr>
                <w:sz w:val="22"/>
                <w:szCs w:val="22"/>
              </w:rPr>
            </w:pPr>
          </w:p>
        </w:tc>
      </w:tr>
      <w:tr w:rsidR="00523DD1" w:rsidRPr="00D97732" w:rsidTr="00230F1F">
        <w:tc>
          <w:tcPr>
            <w:tcW w:w="704" w:type="dxa"/>
          </w:tcPr>
          <w:p w:rsidR="00523DD1" w:rsidRPr="00726745" w:rsidRDefault="00523DD1" w:rsidP="00CB3B77">
            <w:pPr>
              <w:jc w:val="center"/>
              <w:rPr>
                <w:sz w:val="22"/>
                <w:szCs w:val="22"/>
              </w:rPr>
            </w:pPr>
            <w:r w:rsidRPr="00726745">
              <w:rPr>
                <w:sz w:val="22"/>
                <w:szCs w:val="22"/>
              </w:rPr>
              <w:t>11</w:t>
            </w:r>
          </w:p>
        </w:tc>
        <w:tc>
          <w:tcPr>
            <w:tcW w:w="3260" w:type="dxa"/>
          </w:tcPr>
          <w:p w:rsidR="00523DD1" w:rsidRPr="00613454" w:rsidRDefault="00523DD1" w:rsidP="008641B3">
            <w:pPr>
              <w:spacing w:line="276" w:lineRule="auto"/>
              <w:rPr>
                <w:sz w:val="22"/>
                <w:szCs w:val="22"/>
              </w:rPr>
            </w:pPr>
            <w:r w:rsidRPr="00613454">
              <w:rPr>
                <w:sz w:val="22"/>
                <w:szCs w:val="22"/>
              </w:rPr>
              <w:t xml:space="preserve">Preparat krzemoorganiczny do wzmacniania strukturalnego osłabionego podłoża muru </w:t>
            </w:r>
          </w:p>
          <w:p w:rsidR="00523DD1" w:rsidRPr="00613454" w:rsidRDefault="00523DD1" w:rsidP="008641B3">
            <w:pPr>
              <w:spacing w:line="276" w:lineRule="auto"/>
              <w:rPr>
                <w:sz w:val="22"/>
                <w:szCs w:val="22"/>
                <w:u w:val="single"/>
              </w:rPr>
            </w:pPr>
            <w:r w:rsidRPr="00613454">
              <w:rPr>
                <w:sz w:val="22"/>
                <w:szCs w:val="22"/>
                <w:u w:val="single"/>
              </w:rPr>
              <w:t>wskazane:</w:t>
            </w:r>
          </w:p>
          <w:p w:rsidR="00523DD1" w:rsidRPr="00613454" w:rsidRDefault="00523DD1" w:rsidP="008641B3">
            <w:pPr>
              <w:spacing w:line="276" w:lineRule="auto"/>
              <w:rPr>
                <w:sz w:val="22"/>
                <w:szCs w:val="22"/>
              </w:rPr>
            </w:pPr>
            <w:proofErr w:type="spellStart"/>
            <w:r w:rsidRPr="00613454">
              <w:rPr>
                <w:sz w:val="22"/>
                <w:szCs w:val="22"/>
              </w:rPr>
              <w:t>Remmers</w:t>
            </w:r>
            <w:proofErr w:type="spellEnd"/>
            <w:r w:rsidRPr="00613454">
              <w:rPr>
                <w:sz w:val="22"/>
                <w:szCs w:val="22"/>
              </w:rPr>
              <w:t xml:space="preserve"> KSE -300  lub równoważne</w:t>
            </w:r>
          </w:p>
          <w:p w:rsidR="00523DD1" w:rsidRPr="00613454" w:rsidRDefault="00523DD1" w:rsidP="008641B3">
            <w:pPr>
              <w:spacing w:line="276" w:lineRule="auto"/>
              <w:rPr>
                <w:sz w:val="22"/>
                <w:szCs w:val="22"/>
              </w:rPr>
            </w:pPr>
          </w:p>
        </w:tc>
        <w:tc>
          <w:tcPr>
            <w:tcW w:w="5098" w:type="dxa"/>
          </w:tcPr>
          <w:p w:rsidR="00523DD1" w:rsidRPr="00613454" w:rsidRDefault="00523DD1" w:rsidP="008641B3">
            <w:pPr>
              <w:spacing w:line="276" w:lineRule="auto"/>
              <w:rPr>
                <w:sz w:val="22"/>
                <w:szCs w:val="22"/>
              </w:rPr>
            </w:pPr>
            <w:r w:rsidRPr="00613454">
              <w:rPr>
                <w:sz w:val="22"/>
                <w:szCs w:val="22"/>
              </w:rPr>
              <w:t>Preparat krzemoorganiczny o właściwościach:</w:t>
            </w:r>
          </w:p>
          <w:p w:rsidR="00523DD1" w:rsidRPr="00613454" w:rsidRDefault="00523DD1" w:rsidP="008641B3">
            <w:pPr>
              <w:spacing w:line="276" w:lineRule="auto"/>
              <w:rPr>
                <w:sz w:val="22"/>
                <w:szCs w:val="22"/>
              </w:rPr>
            </w:pPr>
            <w:r w:rsidRPr="00613454">
              <w:rPr>
                <w:sz w:val="22"/>
                <w:szCs w:val="22"/>
              </w:rPr>
              <w:t>- bezrozpuszczalnikowy;</w:t>
            </w:r>
          </w:p>
          <w:p w:rsidR="00523DD1" w:rsidRPr="00613454" w:rsidRDefault="00523DD1" w:rsidP="008641B3">
            <w:pPr>
              <w:spacing w:line="276" w:lineRule="auto"/>
              <w:rPr>
                <w:sz w:val="22"/>
                <w:szCs w:val="22"/>
              </w:rPr>
            </w:pPr>
            <w:r w:rsidRPr="00613454">
              <w:rPr>
                <w:sz w:val="22"/>
                <w:szCs w:val="22"/>
              </w:rPr>
              <w:t xml:space="preserve">- na bazie estrów kwasu krzemowego; </w:t>
            </w:r>
          </w:p>
          <w:p w:rsidR="00523DD1" w:rsidRPr="00613454" w:rsidRDefault="00523DD1" w:rsidP="008641B3">
            <w:pPr>
              <w:spacing w:line="276" w:lineRule="auto"/>
              <w:rPr>
                <w:sz w:val="22"/>
                <w:szCs w:val="22"/>
              </w:rPr>
            </w:pPr>
            <w:r w:rsidRPr="00613454">
              <w:rPr>
                <w:sz w:val="22"/>
                <w:szCs w:val="22"/>
              </w:rPr>
              <w:t xml:space="preserve">- wytrącanie żelu na poziomie ok. 30 %, </w:t>
            </w:r>
          </w:p>
          <w:p w:rsidR="00523DD1" w:rsidRPr="00613454" w:rsidRDefault="00523DD1" w:rsidP="008641B3">
            <w:pPr>
              <w:spacing w:line="276" w:lineRule="auto"/>
              <w:rPr>
                <w:sz w:val="22"/>
                <w:szCs w:val="22"/>
              </w:rPr>
            </w:pPr>
            <w:r w:rsidRPr="00613454">
              <w:rPr>
                <w:sz w:val="22"/>
                <w:szCs w:val="22"/>
              </w:rPr>
              <w:t xml:space="preserve">- nie </w:t>
            </w:r>
            <w:proofErr w:type="spellStart"/>
            <w:r w:rsidRPr="00613454">
              <w:rPr>
                <w:sz w:val="22"/>
                <w:szCs w:val="22"/>
              </w:rPr>
              <w:t>hydrofobizujący</w:t>
            </w:r>
            <w:proofErr w:type="spellEnd"/>
            <w:r w:rsidRPr="00613454">
              <w:rPr>
                <w:sz w:val="22"/>
                <w:szCs w:val="22"/>
              </w:rPr>
              <w:t xml:space="preserve"> podłoża;</w:t>
            </w:r>
          </w:p>
          <w:p w:rsidR="00523DD1" w:rsidRPr="00613454" w:rsidRDefault="00523DD1" w:rsidP="008641B3">
            <w:pPr>
              <w:spacing w:line="276" w:lineRule="auto"/>
              <w:rPr>
                <w:sz w:val="22"/>
                <w:szCs w:val="22"/>
              </w:rPr>
            </w:pPr>
            <w:r w:rsidRPr="00613454">
              <w:rPr>
                <w:sz w:val="22"/>
                <w:szCs w:val="22"/>
              </w:rPr>
              <w:t>- o dużej głębokości wnikania preparatu;</w:t>
            </w:r>
          </w:p>
          <w:p w:rsidR="00523DD1" w:rsidRDefault="00523DD1" w:rsidP="008641B3">
            <w:pPr>
              <w:spacing w:line="276" w:lineRule="auto"/>
              <w:rPr>
                <w:sz w:val="22"/>
                <w:szCs w:val="22"/>
              </w:rPr>
            </w:pPr>
            <w:r w:rsidRPr="00613454">
              <w:rPr>
                <w:sz w:val="22"/>
                <w:szCs w:val="22"/>
              </w:rPr>
              <w:t>- wymagana rekomen</w:t>
            </w:r>
            <w:r w:rsidR="00F83B53">
              <w:rPr>
                <w:sz w:val="22"/>
                <w:szCs w:val="22"/>
              </w:rPr>
              <w:t>dacja dla zabytków ceramicznych.</w:t>
            </w:r>
          </w:p>
          <w:p w:rsidR="00523DD1" w:rsidRPr="00613454" w:rsidRDefault="00523DD1" w:rsidP="008641B3">
            <w:pPr>
              <w:spacing w:line="276" w:lineRule="auto"/>
              <w:rPr>
                <w:sz w:val="22"/>
                <w:szCs w:val="22"/>
              </w:rPr>
            </w:pPr>
          </w:p>
        </w:tc>
      </w:tr>
      <w:tr w:rsidR="00523DD1" w:rsidRPr="00D97732" w:rsidTr="00230F1F">
        <w:tc>
          <w:tcPr>
            <w:tcW w:w="704" w:type="dxa"/>
          </w:tcPr>
          <w:p w:rsidR="00523DD1" w:rsidRPr="00726745" w:rsidRDefault="00523DD1" w:rsidP="00CB3B77">
            <w:pPr>
              <w:jc w:val="center"/>
              <w:rPr>
                <w:sz w:val="22"/>
                <w:szCs w:val="22"/>
              </w:rPr>
            </w:pPr>
            <w:r w:rsidRPr="00726745">
              <w:rPr>
                <w:sz w:val="22"/>
                <w:szCs w:val="22"/>
              </w:rPr>
              <w:t>12</w:t>
            </w:r>
          </w:p>
        </w:tc>
        <w:tc>
          <w:tcPr>
            <w:tcW w:w="3260" w:type="dxa"/>
          </w:tcPr>
          <w:p w:rsidR="00523DD1" w:rsidRPr="00613454" w:rsidRDefault="00523DD1" w:rsidP="008641B3">
            <w:pPr>
              <w:spacing w:line="276" w:lineRule="auto"/>
              <w:rPr>
                <w:sz w:val="22"/>
                <w:szCs w:val="22"/>
              </w:rPr>
            </w:pPr>
            <w:r w:rsidRPr="00613454">
              <w:rPr>
                <w:sz w:val="22"/>
                <w:szCs w:val="22"/>
              </w:rPr>
              <w:t>Preparat wzmacniająco-</w:t>
            </w:r>
            <w:proofErr w:type="spellStart"/>
            <w:r w:rsidRPr="00613454">
              <w:rPr>
                <w:sz w:val="22"/>
                <w:szCs w:val="22"/>
              </w:rPr>
              <w:t>hydrofobizujący</w:t>
            </w:r>
            <w:proofErr w:type="spellEnd"/>
            <w:r w:rsidRPr="00613454">
              <w:rPr>
                <w:sz w:val="22"/>
                <w:szCs w:val="22"/>
              </w:rPr>
              <w:t xml:space="preserve">, </w:t>
            </w:r>
            <w:proofErr w:type="spellStart"/>
            <w:r w:rsidRPr="00613454">
              <w:rPr>
                <w:sz w:val="22"/>
                <w:szCs w:val="22"/>
              </w:rPr>
              <w:t>krzemionkujący</w:t>
            </w:r>
            <w:proofErr w:type="spellEnd"/>
          </w:p>
          <w:p w:rsidR="00523DD1" w:rsidRPr="00613454" w:rsidRDefault="00523DD1" w:rsidP="008641B3">
            <w:pPr>
              <w:spacing w:line="276" w:lineRule="auto"/>
              <w:rPr>
                <w:sz w:val="22"/>
                <w:szCs w:val="22"/>
                <w:u w:val="single"/>
              </w:rPr>
            </w:pPr>
            <w:r w:rsidRPr="00613454">
              <w:rPr>
                <w:sz w:val="22"/>
                <w:szCs w:val="22"/>
                <w:u w:val="single"/>
              </w:rPr>
              <w:t>wskazane:</w:t>
            </w:r>
          </w:p>
          <w:p w:rsidR="00523DD1" w:rsidRPr="00613454" w:rsidRDefault="00523DD1" w:rsidP="008641B3">
            <w:pPr>
              <w:spacing w:line="276" w:lineRule="auto"/>
              <w:rPr>
                <w:sz w:val="22"/>
                <w:szCs w:val="22"/>
              </w:rPr>
            </w:pPr>
            <w:proofErr w:type="spellStart"/>
            <w:r w:rsidRPr="00613454">
              <w:rPr>
                <w:sz w:val="22"/>
                <w:szCs w:val="22"/>
              </w:rPr>
              <w:t>Remmers</w:t>
            </w:r>
            <w:proofErr w:type="spellEnd"/>
            <w:r w:rsidRPr="00613454">
              <w:rPr>
                <w:sz w:val="22"/>
                <w:szCs w:val="22"/>
              </w:rPr>
              <w:t xml:space="preserve"> lub równoważne</w:t>
            </w:r>
          </w:p>
          <w:p w:rsidR="00523DD1" w:rsidRPr="00613454" w:rsidRDefault="00523DD1" w:rsidP="008641B3">
            <w:pPr>
              <w:spacing w:line="276" w:lineRule="auto"/>
              <w:rPr>
                <w:sz w:val="22"/>
                <w:szCs w:val="22"/>
              </w:rPr>
            </w:pPr>
          </w:p>
        </w:tc>
        <w:tc>
          <w:tcPr>
            <w:tcW w:w="5098" w:type="dxa"/>
          </w:tcPr>
          <w:p w:rsidR="00523DD1" w:rsidRPr="00613454" w:rsidRDefault="00523DD1" w:rsidP="008641B3">
            <w:pPr>
              <w:spacing w:line="276" w:lineRule="auto"/>
              <w:rPr>
                <w:sz w:val="22"/>
                <w:szCs w:val="22"/>
              </w:rPr>
            </w:pPr>
            <w:r w:rsidRPr="00613454">
              <w:rPr>
                <w:sz w:val="22"/>
                <w:szCs w:val="22"/>
              </w:rPr>
              <w:t>Preparat wzmacniająco-</w:t>
            </w:r>
            <w:proofErr w:type="spellStart"/>
            <w:r w:rsidRPr="00613454">
              <w:rPr>
                <w:sz w:val="22"/>
                <w:szCs w:val="22"/>
              </w:rPr>
              <w:t>hydrofobizujący</w:t>
            </w:r>
            <w:proofErr w:type="spellEnd"/>
            <w:r w:rsidRPr="00613454">
              <w:rPr>
                <w:sz w:val="22"/>
                <w:szCs w:val="22"/>
              </w:rPr>
              <w:t xml:space="preserve">, </w:t>
            </w:r>
            <w:proofErr w:type="spellStart"/>
            <w:r w:rsidRPr="00613454">
              <w:rPr>
                <w:sz w:val="22"/>
                <w:szCs w:val="22"/>
              </w:rPr>
              <w:t>krzemionkujący</w:t>
            </w:r>
            <w:proofErr w:type="spellEnd"/>
            <w:r w:rsidRPr="00613454">
              <w:rPr>
                <w:sz w:val="22"/>
                <w:szCs w:val="22"/>
              </w:rPr>
              <w:t xml:space="preserve"> o właściwościach: </w:t>
            </w:r>
          </w:p>
          <w:p w:rsidR="00523DD1" w:rsidRPr="00613454" w:rsidRDefault="00523DD1" w:rsidP="008641B3">
            <w:pPr>
              <w:spacing w:line="276" w:lineRule="auto"/>
              <w:rPr>
                <w:sz w:val="22"/>
                <w:szCs w:val="22"/>
              </w:rPr>
            </w:pPr>
            <w:r w:rsidRPr="00613454">
              <w:rPr>
                <w:sz w:val="22"/>
                <w:szCs w:val="22"/>
              </w:rPr>
              <w:t>- poprawiający przyczepność;</w:t>
            </w:r>
          </w:p>
          <w:p w:rsidR="00523DD1" w:rsidRPr="00613454" w:rsidRDefault="00523DD1" w:rsidP="008641B3">
            <w:pPr>
              <w:spacing w:line="276" w:lineRule="auto"/>
              <w:rPr>
                <w:sz w:val="22"/>
                <w:szCs w:val="22"/>
              </w:rPr>
            </w:pPr>
            <w:r w:rsidRPr="00613454">
              <w:rPr>
                <w:sz w:val="22"/>
                <w:szCs w:val="22"/>
              </w:rPr>
              <w:t xml:space="preserve">- </w:t>
            </w:r>
            <w:proofErr w:type="spellStart"/>
            <w:r w:rsidRPr="00613454">
              <w:rPr>
                <w:sz w:val="22"/>
                <w:szCs w:val="22"/>
              </w:rPr>
              <w:t>hydrofobizujący</w:t>
            </w:r>
            <w:proofErr w:type="spellEnd"/>
            <w:r w:rsidRPr="00613454">
              <w:rPr>
                <w:sz w:val="22"/>
                <w:szCs w:val="22"/>
              </w:rPr>
              <w:t>;</w:t>
            </w:r>
          </w:p>
          <w:p w:rsidR="00523DD1" w:rsidRPr="00613454" w:rsidRDefault="00523DD1" w:rsidP="008641B3">
            <w:pPr>
              <w:spacing w:line="276" w:lineRule="auto"/>
              <w:rPr>
                <w:sz w:val="22"/>
                <w:szCs w:val="22"/>
              </w:rPr>
            </w:pPr>
            <w:r w:rsidRPr="00613454">
              <w:rPr>
                <w:sz w:val="22"/>
                <w:szCs w:val="22"/>
              </w:rPr>
              <w:t>- wzmacniający podłoże;</w:t>
            </w:r>
          </w:p>
          <w:p w:rsidR="00523DD1" w:rsidRPr="00613454" w:rsidRDefault="00523DD1" w:rsidP="008641B3">
            <w:pPr>
              <w:spacing w:line="276" w:lineRule="auto"/>
              <w:rPr>
                <w:sz w:val="22"/>
                <w:szCs w:val="22"/>
              </w:rPr>
            </w:pPr>
            <w:r w:rsidRPr="00613454">
              <w:rPr>
                <w:sz w:val="22"/>
                <w:szCs w:val="22"/>
              </w:rPr>
              <w:t>- zwiększający odporność chemiczną;</w:t>
            </w:r>
          </w:p>
          <w:p w:rsidR="00523DD1" w:rsidRPr="00613454" w:rsidRDefault="00523DD1" w:rsidP="008641B3">
            <w:pPr>
              <w:spacing w:line="276" w:lineRule="auto"/>
              <w:rPr>
                <w:sz w:val="22"/>
                <w:szCs w:val="22"/>
              </w:rPr>
            </w:pPr>
            <w:r w:rsidRPr="00613454">
              <w:rPr>
                <w:sz w:val="22"/>
                <w:szCs w:val="22"/>
              </w:rPr>
              <w:t>- wymagana rekomen</w:t>
            </w:r>
            <w:r w:rsidR="00F83B53">
              <w:rPr>
                <w:sz w:val="22"/>
                <w:szCs w:val="22"/>
              </w:rPr>
              <w:t>dacja dla zabytków ceramicznych.</w:t>
            </w:r>
          </w:p>
          <w:p w:rsidR="00523DD1" w:rsidRPr="00613454" w:rsidRDefault="00523DD1" w:rsidP="008641B3">
            <w:pPr>
              <w:spacing w:line="276" w:lineRule="auto"/>
              <w:rPr>
                <w:sz w:val="22"/>
                <w:szCs w:val="22"/>
              </w:rPr>
            </w:pPr>
          </w:p>
        </w:tc>
      </w:tr>
      <w:tr w:rsidR="00523DD1" w:rsidRPr="00D97732" w:rsidTr="00230F1F">
        <w:tc>
          <w:tcPr>
            <w:tcW w:w="704" w:type="dxa"/>
          </w:tcPr>
          <w:p w:rsidR="00523DD1" w:rsidRPr="00726745" w:rsidRDefault="00523DD1" w:rsidP="00CB3B77">
            <w:pPr>
              <w:jc w:val="center"/>
              <w:rPr>
                <w:sz w:val="22"/>
                <w:szCs w:val="22"/>
              </w:rPr>
            </w:pPr>
            <w:r w:rsidRPr="00726745">
              <w:rPr>
                <w:sz w:val="22"/>
                <w:szCs w:val="22"/>
              </w:rPr>
              <w:t>13</w:t>
            </w:r>
          </w:p>
        </w:tc>
        <w:tc>
          <w:tcPr>
            <w:tcW w:w="3260" w:type="dxa"/>
          </w:tcPr>
          <w:p w:rsidR="00523DD1" w:rsidRPr="00613454" w:rsidRDefault="00523DD1" w:rsidP="008641B3">
            <w:pPr>
              <w:spacing w:line="276" w:lineRule="auto"/>
              <w:rPr>
                <w:sz w:val="22"/>
                <w:szCs w:val="22"/>
              </w:rPr>
            </w:pPr>
            <w:r w:rsidRPr="00613454">
              <w:rPr>
                <w:sz w:val="22"/>
                <w:szCs w:val="22"/>
              </w:rPr>
              <w:t>Szlam mineralny</w:t>
            </w:r>
          </w:p>
          <w:p w:rsidR="00523DD1" w:rsidRPr="00613454" w:rsidRDefault="00523DD1" w:rsidP="008641B3">
            <w:pPr>
              <w:spacing w:line="276" w:lineRule="auto"/>
              <w:rPr>
                <w:sz w:val="22"/>
                <w:szCs w:val="22"/>
                <w:u w:val="single"/>
              </w:rPr>
            </w:pPr>
            <w:r w:rsidRPr="00613454">
              <w:rPr>
                <w:sz w:val="22"/>
                <w:szCs w:val="22"/>
                <w:u w:val="single"/>
              </w:rPr>
              <w:t>wskazane:</w:t>
            </w:r>
          </w:p>
          <w:p w:rsidR="00523DD1" w:rsidRPr="00613454" w:rsidRDefault="00523DD1" w:rsidP="008641B3">
            <w:pPr>
              <w:spacing w:line="276" w:lineRule="auto"/>
              <w:rPr>
                <w:sz w:val="22"/>
                <w:szCs w:val="22"/>
              </w:rPr>
            </w:pPr>
            <w:proofErr w:type="spellStart"/>
            <w:r w:rsidRPr="00613454">
              <w:rPr>
                <w:sz w:val="22"/>
                <w:szCs w:val="22"/>
              </w:rPr>
              <w:t>Elastoschlämme</w:t>
            </w:r>
            <w:proofErr w:type="spellEnd"/>
            <w:r>
              <w:rPr>
                <w:sz w:val="22"/>
                <w:szCs w:val="22"/>
              </w:rPr>
              <w:t xml:space="preserve"> 2K </w:t>
            </w:r>
            <w:proofErr w:type="spellStart"/>
            <w:r w:rsidRPr="00613454">
              <w:rPr>
                <w:sz w:val="22"/>
                <w:szCs w:val="22"/>
              </w:rPr>
              <w:t>Remmers</w:t>
            </w:r>
            <w:proofErr w:type="spellEnd"/>
          </w:p>
          <w:p w:rsidR="00523DD1" w:rsidRPr="00613454" w:rsidRDefault="00523DD1" w:rsidP="008641B3">
            <w:pPr>
              <w:spacing w:line="276" w:lineRule="auto"/>
              <w:rPr>
                <w:sz w:val="22"/>
                <w:szCs w:val="22"/>
              </w:rPr>
            </w:pPr>
            <w:r w:rsidRPr="00613454">
              <w:rPr>
                <w:sz w:val="22"/>
                <w:szCs w:val="22"/>
              </w:rPr>
              <w:t>lub równoważne</w:t>
            </w:r>
          </w:p>
        </w:tc>
        <w:tc>
          <w:tcPr>
            <w:tcW w:w="5098" w:type="dxa"/>
          </w:tcPr>
          <w:p w:rsidR="00523DD1" w:rsidRPr="00613454" w:rsidRDefault="00523DD1" w:rsidP="008641B3">
            <w:pPr>
              <w:spacing w:line="276" w:lineRule="auto"/>
              <w:rPr>
                <w:sz w:val="22"/>
                <w:szCs w:val="22"/>
              </w:rPr>
            </w:pPr>
            <w:r w:rsidRPr="00613454">
              <w:rPr>
                <w:sz w:val="22"/>
                <w:szCs w:val="22"/>
              </w:rPr>
              <w:t>Szlam mineralny do izolacji powłokowej zewnętrznej o właściwościach:</w:t>
            </w:r>
          </w:p>
          <w:p w:rsidR="00523DD1" w:rsidRPr="00613454" w:rsidRDefault="00523DD1" w:rsidP="008641B3">
            <w:pPr>
              <w:spacing w:line="276" w:lineRule="auto"/>
              <w:rPr>
                <w:sz w:val="22"/>
                <w:szCs w:val="22"/>
              </w:rPr>
            </w:pPr>
            <w:r w:rsidRPr="00613454">
              <w:rPr>
                <w:sz w:val="22"/>
                <w:szCs w:val="22"/>
              </w:rPr>
              <w:t>- światłoodporny;</w:t>
            </w:r>
          </w:p>
          <w:p w:rsidR="00523DD1" w:rsidRPr="00613454" w:rsidRDefault="00523DD1" w:rsidP="008641B3">
            <w:pPr>
              <w:spacing w:line="276" w:lineRule="auto"/>
              <w:rPr>
                <w:sz w:val="22"/>
                <w:szCs w:val="22"/>
              </w:rPr>
            </w:pPr>
            <w:r w:rsidRPr="00613454">
              <w:rPr>
                <w:sz w:val="22"/>
                <w:szCs w:val="22"/>
              </w:rPr>
              <w:t>- z możliwością nakładania przez szpachlowanie, szlamowanie;</w:t>
            </w:r>
          </w:p>
          <w:p w:rsidR="00523DD1" w:rsidRPr="00613454" w:rsidRDefault="00523DD1" w:rsidP="008641B3">
            <w:pPr>
              <w:spacing w:line="276" w:lineRule="auto"/>
              <w:rPr>
                <w:sz w:val="22"/>
                <w:szCs w:val="22"/>
              </w:rPr>
            </w:pPr>
            <w:r w:rsidRPr="00613454">
              <w:rPr>
                <w:sz w:val="22"/>
                <w:szCs w:val="22"/>
              </w:rPr>
              <w:t>- wysoka przyczepność do podłoża;</w:t>
            </w:r>
          </w:p>
          <w:p w:rsidR="00523DD1" w:rsidRPr="00613454" w:rsidRDefault="00523DD1" w:rsidP="008641B3">
            <w:pPr>
              <w:spacing w:line="276" w:lineRule="auto"/>
              <w:rPr>
                <w:sz w:val="22"/>
                <w:szCs w:val="22"/>
              </w:rPr>
            </w:pPr>
            <w:r w:rsidRPr="00613454">
              <w:rPr>
                <w:sz w:val="22"/>
                <w:szCs w:val="22"/>
              </w:rPr>
              <w:t>- hydrofobowy;</w:t>
            </w:r>
          </w:p>
          <w:p w:rsidR="00523DD1" w:rsidRPr="00613454" w:rsidRDefault="00523DD1" w:rsidP="008641B3">
            <w:pPr>
              <w:spacing w:line="276" w:lineRule="auto"/>
              <w:rPr>
                <w:sz w:val="22"/>
                <w:szCs w:val="22"/>
              </w:rPr>
            </w:pPr>
            <w:r w:rsidRPr="00613454">
              <w:rPr>
                <w:sz w:val="22"/>
                <w:szCs w:val="22"/>
              </w:rPr>
              <w:t xml:space="preserve">- </w:t>
            </w:r>
            <w:proofErr w:type="spellStart"/>
            <w:r w:rsidRPr="00613454">
              <w:rPr>
                <w:sz w:val="22"/>
                <w:szCs w:val="22"/>
              </w:rPr>
              <w:t>twardnieniejący</w:t>
            </w:r>
            <w:proofErr w:type="spellEnd"/>
            <w:r w:rsidRPr="00613454">
              <w:rPr>
                <w:sz w:val="22"/>
                <w:szCs w:val="22"/>
              </w:rPr>
              <w:t xml:space="preserve"> przy niewielkich </w:t>
            </w:r>
            <w:proofErr w:type="spellStart"/>
            <w:r w:rsidRPr="00613454">
              <w:rPr>
                <w:sz w:val="22"/>
                <w:szCs w:val="22"/>
              </w:rPr>
              <w:t>naprężeniach</w:t>
            </w:r>
            <w:proofErr w:type="spellEnd"/>
            <w:r w:rsidRPr="00613454">
              <w:rPr>
                <w:sz w:val="22"/>
                <w:szCs w:val="22"/>
              </w:rPr>
              <w:br/>
              <w:t>i bez powstawania rys;</w:t>
            </w:r>
          </w:p>
          <w:p w:rsidR="00523DD1" w:rsidRPr="00613454" w:rsidRDefault="00523DD1" w:rsidP="008641B3">
            <w:pPr>
              <w:spacing w:line="276" w:lineRule="auto"/>
              <w:rPr>
                <w:sz w:val="22"/>
                <w:szCs w:val="22"/>
              </w:rPr>
            </w:pPr>
            <w:r w:rsidRPr="00613454">
              <w:rPr>
                <w:sz w:val="22"/>
                <w:szCs w:val="22"/>
              </w:rPr>
              <w:t>- o barwie piaskowo-szarej;</w:t>
            </w:r>
          </w:p>
          <w:p w:rsidR="00523DD1" w:rsidRPr="00613454" w:rsidRDefault="00523DD1" w:rsidP="008641B3">
            <w:pPr>
              <w:spacing w:line="276" w:lineRule="auto"/>
              <w:rPr>
                <w:sz w:val="22"/>
                <w:szCs w:val="22"/>
              </w:rPr>
            </w:pPr>
            <w:r w:rsidRPr="00613454">
              <w:rPr>
                <w:sz w:val="22"/>
                <w:szCs w:val="22"/>
              </w:rPr>
              <w:t xml:space="preserve">- wymagana rekomendacja dla </w:t>
            </w:r>
            <w:r w:rsidR="00F83B53">
              <w:rPr>
                <w:sz w:val="22"/>
                <w:szCs w:val="22"/>
              </w:rPr>
              <w:t>zabytków ceramicznych.</w:t>
            </w:r>
          </w:p>
        </w:tc>
      </w:tr>
      <w:tr w:rsidR="00523DD1" w:rsidRPr="00613454" w:rsidTr="00523DD1">
        <w:tc>
          <w:tcPr>
            <w:tcW w:w="704" w:type="dxa"/>
          </w:tcPr>
          <w:p w:rsidR="00523DD1" w:rsidRPr="00726745" w:rsidRDefault="00523DD1" w:rsidP="00523DD1">
            <w:pPr>
              <w:jc w:val="center"/>
              <w:rPr>
                <w:sz w:val="22"/>
                <w:szCs w:val="22"/>
              </w:rPr>
            </w:pPr>
            <w:r w:rsidRPr="00726745">
              <w:rPr>
                <w:sz w:val="22"/>
                <w:szCs w:val="22"/>
              </w:rPr>
              <w:lastRenderedPageBreak/>
              <w:t>1</w:t>
            </w:r>
            <w:r>
              <w:rPr>
                <w:sz w:val="22"/>
                <w:szCs w:val="22"/>
              </w:rPr>
              <w:t>4</w:t>
            </w:r>
          </w:p>
        </w:tc>
        <w:tc>
          <w:tcPr>
            <w:tcW w:w="3260" w:type="dxa"/>
          </w:tcPr>
          <w:p w:rsidR="00523DD1" w:rsidRPr="00613454" w:rsidRDefault="00523DD1" w:rsidP="008641B3">
            <w:pPr>
              <w:spacing w:line="276" w:lineRule="auto"/>
              <w:rPr>
                <w:sz w:val="22"/>
                <w:szCs w:val="22"/>
              </w:rPr>
            </w:pPr>
            <w:r w:rsidRPr="00613454">
              <w:rPr>
                <w:sz w:val="22"/>
                <w:szCs w:val="22"/>
              </w:rPr>
              <w:t xml:space="preserve">Preparat </w:t>
            </w:r>
            <w:proofErr w:type="spellStart"/>
            <w:r w:rsidRPr="00613454">
              <w:rPr>
                <w:sz w:val="22"/>
                <w:szCs w:val="22"/>
              </w:rPr>
              <w:t>hydrofobizujący</w:t>
            </w:r>
            <w:proofErr w:type="spellEnd"/>
          </w:p>
          <w:p w:rsidR="00523DD1" w:rsidRPr="00613454" w:rsidRDefault="00523DD1" w:rsidP="008641B3">
            <w:pPr>
              <w:spacing w:line="276" w:lineRule="auto"/>
              <w:rPr>
                <w:sz w:val="22"/>
                <w:szCs w:val="22"/>
                <w:u w:val="single"/>
              </w:rPr>
            </w:pPr>
            <w:r w:rsidRPr="00613454">
              <w:rPr>
                <w:sz w:val="22"/>
                <w:szCs w:val="22"/>
                <w:u w:val="single"/>
              </w:rPr>
              <w:t>wskazane:</w:t>
            </w:r>
          </w:p>
          <w:p w:rsidR="00523DD1" w:rsidRPr="00613454" w:rsidRDefault="00523DD1" w:rsidP="008641B3">
            <w:pPr>
              <w:spacing w:line="276" w:lineRule="auto"/>
              <w:rPr>
                <w:sz w:val="22"/>
                <w:szCs w:val="22"/>
              </w:rPr>
            </w:pPr>
            <w:proofErr w:type="spellStart"/>
            <w:r w:rsidRPr="00613454">
              <w:rPr>
                <w:sz w:val="22"/>
                <w:szCs w:val="22"/>
              </w:rPr>
              <w:t>Kiesol</w:t>
            </w:r>
            <w:proofErr w:type="spellEnd"/>
            <w:r w:rsidRPr="00613454">
              <w:rPr>
                <w:sz w:val="22"/>
                <w:szCs w:val="22"/>
              </w:rPr>
              <w:t>,</w:t>
            </w:r>
            <w:r>
              <w:rPr>
                <w:sz w:val="22"/>
                <w:szCs w:val="22"/>
              </w:rPr>
              <w:t xml:space="preserve"> </w:t>
            </w:r>
            <w:proofErr w:type="spellStart"/>
            <w:r>
              <w:rPr>
                <w:sz w:val="22"/>
                <w:szCs w:val="22"/>
              </w:rPr>
              <w:t>Funcosil</w:t>
            </w:r>
            <w:proofErr w:type="spellEnd"/>
            <w:r>
              <w:rPr>
                <w:sz w:val="22"/>
                <w:szCs w:val="22"/>
              </w:rPr>
              <w:t xml:space="preserve"> SNL</w:t>
            </w:r>
            <w:r w:rsidRPr="00613454">
              <w:rPr>
                <w:sz w:val="22"/>
                <w:szCs w:val="22"/>
              </w:rPr>
              <w:t xml:space="preserve"> </w:t>
            </w:r>
            <w:proofErr w:type="spellStart"/>
            <w:r w:rsidRPr="00613454">
              <w:rPr>
                <w:sz w:val="22"/>
                <w:szCs w:val="22"/>
              </w:rPr>
              <w:t>Remmers</w:t>
            </w:r>
            <w:proofErr w:type="spellEnd"/>
            <w:r w:rsidRPr="00613454">
              <w:rPr>
                <w:sz w:val="22"/>
                <w:szCs w:val="22"/>
              </w:rPr>
              <w:t xml:space="preserve"> lub równoważne</w:t>
            </w:r>
          </w:p>
        </w:tc>
        <w:tc>
          <w:tcPr>
            <w:tcW w:w="5098" w:type="dxa"/>
          </w:tcPr>
          <w:p w:rsidR="00523DD1" w:rsidRPr="00613454" w:rsidRDefault="00523DD1" w:rsidP="008641B3">
            <w:pPr>
              <w:spacing w:line="276" w:lineRule="auto"/>
              <w:rPr>
                <w:sz w:val="22"/>
                <w:szCs w:val="22"/>
              </w:rPr>
            </w:pPr>
            <w:r w:rsidRPr="00613454">
              <w:rPr>
                <w:sz w:val="22"/>
                <w:szCs w:val="22"/>
              </w:rPr>
              <w:t xml:space="preserve">Preparat do </w:t>
            </w:r>
            <w:proofErr w:type="spellStart"/>
            <w:r w:rsidRPr="00613454">
              <w:rPr>
                <w:sz w:val="22"/>
                <w:szCs w:val="22"/>
              </w:rPr>
              <w:t>hydrofobizacji</w:t>
            </w:r>
            <w:proofErr w:type="spellEnd"/>
            <w:r w:rsidRPr="00613454">
              <w:rPr>
                <w:sz w:val="22"/>
                <w:szCs w:val="22"/>
              </w:rPr>
              <w:t xml:space="preserve"> materiałów porowatych - ceramicznych, zapraw o właściwościach: </w:t>
            </w:r>
          </w:p>
          <w:p w:rsidR="00523DD1" w:rsidRPr="00613454" w:rsidRDefault="00523DD1" w:rsidP="008641B3">
            <w:pPr>
              <w:spacing w:line="276" w:lineRule="auto"/>
              <w:rPr>
                <w:sz w:val="22"/>
                <w:szCs w:val="22"/>
              </w:rPr>
            </w:pPr>
            <w:r w:rsidRPr="00613454">
              <w:rPr>
                <w:sz w:val="22"/>
                <w:szCs w:val="22"/>
              </w:rPr>
              <w:t>- silnie hydrofobowy,</w:t>
            </w:r>
          </w:p>
          <w:p w:rsidR="00523DD1" w:rsidRPr="00613454" w:rsidRDefault="00523DD1" w:rsidP="008641B3">
            <w:pPr>
              <w:spacing w:line="276" w:lineRule="auto"/>
              <w:rPr>
                <w:sz w:val="22"/>
                <w:szCs w:val="22"/>
              </w:rPr>
            </w:pPr>
            <w:r w:rsidRPr="00613454">
              <w:rPr>
                <w:sz w:val="22"/>
                <w:szCs w:val="22"/>
              </w:rPr>
              <w:t>- odporny na UV;</w:t>
            </w:r>
          </w:p>
          <w:p w:rsidR="00523DD1" w:rsidRPr="00613454" w:rsidRDefault="00523DD1" w:rsidP="008641B3">
            <w:pPr>
              <w:spacing w:line="276" w:lineRule="auto"/>
              <w:rPr>
                <w:sz w:val="22"/>
                <w:szCs w:val="22"/>
              </w:rPr>
            </w:pPr>
            <w:r w:rsidRPr="00613454">
              <w:rPr>
                <w:sz w:val="22"/>
                <w:szCs w:val="22"/>
              </w:rPr>
              <w:t>- odporny na alkalia;</w:t>
            </w:r>
          </w:p>
          <w:p w:rsidR="00523DD1" w:rsidRPr="00613454" w:rsidRDefault="00523DD1" w:rsidP="008641B3">
            <w:pPr>
              <w:spacing w:line="276" w:lineRule="auto"/>
              <w:rPr>
                <w:sz w:val="22"/>
                <w:szCs w:val="22"/>
              </w:rPr>
            </w:pPr>
            <w:r w:rsidRPr="00613454">
              <w:rPr>
                <w:sz w:val="22"/>
                <w:szCs w:val="22"/>
              </w:rPr>
              <w:t xml:space="preserve">- poprawiający odporność na mróz i sole  </w:t>
            </w:r>
            <w:proofErr w:type="spellStart"/>
            <w:r w:rsidRPr="00613454">
              <w:rPr>
                <w:sz w:val="22"/>
                <w:szCs w:val="22"/>
              </w:rPr>
              <w:t>rozmrażąjace</w:t>
            </w:r>
            <w:proofErr w:type="spellEnd"/>
            <w:r w:rsidRPr="00613454">
              <w:rPr>
                <w:sz w:val="22"/>
                <w:szCs w:val="22"/>
              </w:rPr>
              <w:t>;</w:t>
            </w:r>
          </w:p>
          <w:p w:rsidR="00523DD1" w:rsidRPr="00613454" w:rsidRDefault="00523DD1" w:rsidP="008641B3">
            <w:pPr>
              <w:spacing w:line="276" w:lineRule="auto"/>
              <w:rPr>
                <w:sz w:val="22"/>
                <w:szCs w:val="22"/>
              </w:rPr>
            </w:pPr>
            <w:r w:rsidRPr="00613454">
              <w:rPr>
                <w:sz w:val="22"/>
                <w:szCs w:val="22"/>
              </w:rPr>
              <w:t>- spoiwo na bazie silanów/</w:t>
            </w:r>
            <w:proofErr w:type="spellStart"/>
            <w:r w:rsidRPr="00613454">
              <w:rPr>
                <w:sz w:val="22"/>
                <w:szCs w:val="22"/>
              </w:rPr>
              <w:t>siloksanów</w:t>
            </w:r>
            <w:proofErr w:type="spellEnd"/>
            <w:r w:rsidRPr="00613454">
              <w:rPr>
                <w:sz w:val="22"/>
                <w:szCs w:val="22"/>
              </w:rPr>
              <w:t xml:space="preserve">, rozpuszczalnikowy: </w:t>
            </w:r>
            <w:proofErr w:type="spellStart"/>
            <w:r w:rsidRPr="00613454">
              <w:rPr>
                <w:sz w:val="22"/>
                <w:szCs w:val="22"/>
              </w:rPr>
              <w:t>zaromatyzowane</w:t>
            </w:r>
            <w:proofErr w:type="spellEnd"/>
            <w:r w:rsidRPr="00613454">
              <w:rPr>
                <w:sz w:val="22"/>
                <w:szCs w:val="22"/>
              </w:rPr>
              <w:t xml:space="preserve"> węglowodory;</w:t>
            </w:r>
          </w:p>
          <w:p w:rsidR="00523DD1" w:rsidRDefault="00523DD1" w:rsidP="008641B3">
            <w:pPr>
              <w:spacing w:line="276" w:lineRule="auto"/>
              <w:rPr>
                <w:sz w:val="22"/>
                <w:szCs w:val="22"/>
              </w:rPr>
            </w:pPr>
            <w:r w:rsidRPr="00613454">
              <w:rPr>
                <w:sz w:val="22"/>
                <w:szCs w:val="22"/>
              </w:rPr>
              <w:t>- wymagana rekomen</w:t>
            </w:r>
            <w:r w:rsidR="00F83B53">
              <w:rPr>
                <w:sz w:val="22"/>
                <w:szCs w:val="22"/>
              </w:rPr>
              <w:t>dacja dla zabytków ceramicznych.</w:t>
            </w:r>
          </w:p>
          <w:p w:rsidR="00F83B53" w:rsidRPr="00613454" w:rsidRDefault="00F83B53" w:rsidP="008641B3">
            <w:pPr>
              <w:spacing w:line="276" w:lineRule="auto"/>
              <w:rPr>
                <w:sz w:val="22"/>
                <w:szCs w:val="22"/>
              </w:rPr>
            </w:pPr>
          </w:p>
        </w:tc>
      </w:tr>
    </w:tbl>
    <w:p w:rsidR="00726745" w:rsidRPr="00726745" w:rsidRDefault="00726745" w:rsidP="00726745">
      <w:pPr>
        <w:autoSpaceDE w:val="0"/>
        <w:autoSpaceDN w:val="0"/>
        <w:adjustRightInd w:val="0"/>
        <w:spacing w:after="0" w:line="240" w:lineRule="auto"/>
        <w:jc w:val="both"/>
        <w:rPr>
          <w:rFonts w:ascii="Times New Roman" w:eastAsia="Times New Roman" w:hAnsi="Times New Roman" w:cs="Times New Roman"/>
          <w:b/>
          <w:bCs/>
          <w:color w:val="000000" w:themeColor="text1"/>
          <w:lang w:eastAsia="pl-PL"/>
        </w:rPr>
      </w:pPr>
    </w:p>
    <w:p w:rsidR="00736BB6" w:rsidRPr="00556408" w:rsidRDefault="00726745" w:rsidP="00556408">
      <w:pPr>
        <w:autoSpaceDE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6</w:t>
      </w:r>
      <w:r w:rsidR="007224FB" w:rsidRPr="00556408">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b/>
          <w:lang w:eastAsia="pl-PL"/>
        </w:rPr>
        <w:t xml:space="preserve"> Nomenklatura CPV: </w:t>
      </w:r>
    </w:p>
    <w:p w:rsidR="00CF673C" w:rsidRPr="007B0139" w:rsidRDefault="00CF673C" w:rsidP="00CF673C">
      <w:pPr>
        <w:autoSpaceDE w:val="0"/>
        <w:spacing w:after="0" w:line="240" w:lineRule="auto"/>
        <w:ind w:firstLine="360"/>
        <w:jc w:val="both"/>
        <w:rPr>
          <w:rFonts w:ascii="Times New Roman" w:eastAsia="Times New Roman" w:hAnsi="Times New Roman" w:cs="Times New Roman"/>
          <w:b/>
          <w:lang w:eastAsia="pl-PL"/>
        </w:rPr>
      </w:pPr>
      <w:r w:rsidRPr="007B0139">
        <w:rPr>
          <w:rFonts w:ascii="Times New Roman" w:eastAsia="Times New Roman" w:hAnsi="Times New Roman" w:cs="Times New Roman"/>
          <w:b/>
          <w:lang w:eastAsia="pl-PL"/>
        </w:rPr>
        <w:t xml:space="preserve">Nazwy i kody: </w:t>
      </w:r>
    </w:p>
    <w:p w:rsidR="00CF673C" w:rsidRDefault="00CF673C" w:rsidP="00CF673C">
      <w:pPr>
        <w:autoSpaceDE w:val="0"/>
        <w:spacing w:after="0" w:line="240" w:lineRule="auto"/>
        <w:ind w:firstLine="36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Główny kod CPV </w:t>
      </w:r>
    </w:p>
    <w:p w:rsidR="00CF673C" w:rsidRPr="000E786B" w:rsidRDefault="00CF673C" w:rsidP="00CF673C">
      <w:pPr>
        <w:autoSpaceDE w:val="0"/>
        <w:spacing w:after="0" w:line="240" w:lineRule="auto"/>
        <w:ind w:firstLine="360"/>
        <w:jc w:val="both"/>
        <w:rPr>
          <w:rFonts w:ascii="Times New Roman" w:eastAsia="Times New Roman" w:hAnsi="Times New Roman" w:cs="Times New Roman"/>
          <w:bCs/>
          <w:lang w:eastAsia="pl-PL"/>
        </w:rPr>
      </w:pPr>
      <w:r w:rsidRPr="00802669">
        <w:rPr>
          <w:rFonts w:ascii="Times New Roman" w:eastAsia="Times New Roman" w:hAnsi="Times New Roman" w:cs="Times New Roman"/>
          <w:b/>
          <w:bCs/>
          <w:lang w:eastAsia="pl-PL"/>
        </w:rPr>
        <w:t>45000000 – 7</w:t>
      </w:r>
      <w:r w:rsidRPr="000E786B">
        <w:rPr>
          <w:rFonts w:ascii="Times New Roman" w:eastAsia="Times New Roman" w:hAnsi="Times New Roman" w:cs="Times New Roman"/>
          <w:bCs/>
          <w:lang w:eastAsia="pl-PL"/>
        </w:rPr>
        <w:t xml:space="preserve">   </w:t>
      </w:r>
      <w:r w:rsidRPr="000E786B">
        <w:rPr>
          <w:rFonts w:ascii="Times New Roman" w:eastAsia="Times New Roman" w:hAnsi="Times New Roman" w:cs="Times New Roman"/>
          <w:bCs/>
          <w:lang w:eastAsia="pl-PL"/>
        </w:rPr>
        <w:tab/>
        <w:t>Roboty budowlane</w:t>
      </w:r>
    </w:p>
    <w:p w:rsidR="00CF673C" w:rsidRPr="000E786B" w:rsidRDefault="00CF673C" w:rsidP="00CF673C">
      <w:pPr>
        <w:autoSpaceDE w:val="0"/>
        <w:spacing w:after="0" w:line="240" w:lineRule="auto"/>
        <w:ind w:firstLine="360"/>
        <w:jc w:val="both"/>
        <w:rPr>
          <w:rFonts w:ascii="Times New Roman" w:eastAsia="Times New Roman" w:hAnsi="Times New Roman" w:cs="Times New Roman"/>
          <w:b/>
          <w:bCs/>
          <w:lang w:eastAsia="pl-PL"/>
        </w:rPr>
      </w:pPr>
      <w:r w:rsidRPr="000E786B">
        <w:rPr>
          <w:rFonts w:ascii="Times New Roman" w:eastAsia="Times New Roman" w:hAnsi="Times New Roman" w:cs="Times New Roman"/>
          <w:b/>
          <w:bCs/>
          <w:lang w:eastAsia="pl-PL"/>
        </w:rPr>
        <w:t>Dodatkowe kody CPV</w:t>
      </w:r>
    </w:p>
    <w:p w:rsidR="00CF673C" w:rsidRPr="000E786B" w:rsidRDefault="00CF673C" w:rsidP="00CF673C">
      <w:pPr>
        <w:autoSpaceDE w:val="0"/>
        <w:spacing w:after="0" w:line="240" w:lineRule="auto"/>
        <w:ind w:firstLine="360"/>
        <w:jc w:val="both"/>
        <w:rPr>
          <w:rFonts w:ascii="Times New Roman" w:eastAsia="Times New Roman" w:hAnsi="Times New Roman" w:cs="Times New Roman"/>
          <w:bCs/>
          <w:lang w:eastAsia="pl-PL"/>
        </w:rPr>
      </w:pPr>
      <w:r w:rsidRPr="00070F44">
        <w:rPr>
          <w:rFonts w:ascii="Times New Roman" w:eastAsia="Times New Roman" w:hAnsi="Times New Roman" w:cs="Times New Roman"/>
          <w:b/>
          <w:bCs/>
          <w:lang w:eastAsia="pl-PL"/>
        </w:rPr>
        <w:t xml:space="preserve">45443000 – </w:t>
      </w:r>
      <w:r w:rsidR="001234D8">
        <w:rPr>
          <w:rFonts w:ascii="Times New Roman" w:eastAsia="Times New Roman" w:hAnsi="Times New Roman" w:cs="Times New Roman"/>
          <w:b/>
          <w:bCs/>
          <w:lang w:eastAsia="pl-PL"/>
        </w:rPr>
        <w:t>4</w:t>
      </w:r>
      <w:r w:rsidRPr="000E786B">
        <w:rPr>
          <w:rFonts w:ascii="Times New Roman" w:eastAsia="Times New Roman" w:hAnsi="Times New Roman" w:cs="Times New Roman"/>
          <w:bCs/>
          <w:lang w:eastAsia="pl-PL"/>
        </w:rPr>
        <w:t xml:space="preserve"> </w:t>
      </w:r>
      <w:r w:rsidRPr="000E786B">
        <w:rPr>
          <w:rFonts w:ascii="Times New Roman" w:eastAsia="Times New Roman" w:hAnsi="Times New Roman" w:cs="Times New Roman"/>
          <w:bCs/>
          <w:lang w:eastAsia="pl-PL"/>
        </w:rPr>
        <w:tab/>
      </w:r>
      <w:r w:rsidRPr="00070F44">
        <w:rPr>
          <w:rFonts w:ascii="Times New Roman" w:eastAsia="Times New Roman" w:hAnsi="Times New Roman" w:cs="Times New Roman"/>
          <w:bCs/>
          <w:lang w:eastAsia="pl-PL"/>
        </w:rPr>
        <w:t>Roboty elewacyjne</w:t>
      </w:r>
    </w:p>
    <w:p w:rsidR="00CF673C" w:rsidRPr="00070F44" w:rsidRDefault="00CF673C" w:rsidP="00CF673C">
      <w:pPr>
        <w:autoSpaceDE w:val="0"/>
        <w:spacing w:after="0" w:line="240" w:lineRule="auto"/>
        <w:ind w:firstLine="360"/>
        <w:jc w:val="both"/>
        <w:rPr>
          <w:rFonts w:ascii="Times New Roman" w:eastAsia="Times New Roman" w:hAnsi="Times New Roman" w:cs="Times New Roman"/>
          <w:bCs/>
          <w:lang w:eastAsia="pl-PL"/>
        </w:rPr>
      </w:pPr>
      <w:r w:rsidRPr="00070F44">
        <w:rPr>
          <w:rFonts w:ascii="Times New Roman" w:eastAsia="Times New Roman" w:hAnsi="Times New Roman" w:cs="Times New Roman"/>
          <w:b/>
          <w:bCs/>
          <w:lang w:eastAsia="pl-PL"/>
        </w:rPr>
        <w:t>45453000 – 7</w:t>
      </w:r>
      <w:r w:rsidRPr="00070F44">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ab/>
      </w:r>
      <w:r w:rsidRPr="00070F44">
        <w:rPr>
          <w:rFonts w:ascii="Times New Roman" w:eastAsia="Times New Roman" w:hAnsi="Times New Roman" w:cs="Times New Roman"/>
          <w:bCs/>
          <w:lang w:eastAsia="pl-PL"/>
        </w:rPr>
        <w:t>Roboty remontowe i renowacyjne</w:t>
      </w:r>
    </w:p>
    <w:p w:rsidR="00CF673C" w:rsidRDefault="00CF673C" w:rsidP="00CF673C">
      <w:pPr>
        <w:autoSpaceDE w:val="0"/>
        <w:spacing w:after="0" w:line="240" w:lineRule="auto"/>
        <w:ind w:firstLine="360"/>
        <w:jc w:val="both"/>
        <w:rPr>
          <w:rFonts w:ascii="Times New Roman" w:eastAsia="Times New Roman" w:hAnsi="Times New Roman" w:cs="Times New Roman"/>
          <w:bCs/>
          <w:lang w:eastAsia="pl-PL"/>
        </w:rPr>
      </w:pPr>
      <w:r w:rsidRPr="00526F73">
        <w:rPr>
          <w:rFonts w:ascii="Times New Roman" w:eastAsia="Times New Roman" w:hAnsi="Times New Roman" w:cs="Times New Roman"/>
          <w:b/>
          <w:bCs/>
          <w:lang w:eastAsia="pl-PL"/>
        </w:rPr>
        <w:t>4</w:t>
      </w:r>
      <w:r>
        <w:rPr>
          <w:rFonts w:ascii="Times New Roman" w:eastAsia="Times New Roman" w:hAnsi="Times New Roman" w:cs="Times New Roman"/>
          <w:b/>
          <w:bCs/>
          <w:lang w:eastAsia="pl-PL"/>
        </w:rPr>
        <w:t>5262522</w:t>
      </w:r>
      <w:r w:rsidRPr="00526F73">
        <w:rPr>
          <w:rFonts w:ascii="Times New Roman" w:eastAsia="Times New Roman" w:hAnsi="Times New Roman" w:cs="Times New Roman"/>
          <w:b/>
          <w:bCs/>
          <w:lang w:eastAsia="pl-PL"/>
        </w:rPr>
        <w:t xml:space="preserve"> – </w:t>
      </w:r>
      <w:r>
        <w:rPr>
          <w:rFonts w:ascii="Times New Roman" w:eastAsia="Times New Roman" w:hAnsi="Times New Roman" w:cs="Times New Roman"/>
          <w:b/>
          <w:bCs/>
          <w:lang w:eastAsia="pl-PL"/>
        </w:rPr>
        <w:t>6</w:t>
      </w:r>
      <w:r>
        <w:rPr>
          <w:rFonts w:ascii="Times New Roman" w:eastAsia="Times New Roman" w:hAnsi="Times New Roman" w:cs="Times New Roman"/>
          <w:bCs/>
          <w:lang w:eastAsia="pl-PL"/>
        </w:rPr>
        <w:tab/>
      </w:r>
      <w:r w:rsidRPr="00B06F53">
        <w:rPr>
          <w:rFonts w:ascii="Times New Roman" w:eastAsia="Times New Roman" w:hAnsi="Times New Roman" w:cs="Times New Roman"/>
          <w:bCs/>
          <w:lang w:eastAsia="pl-PL"/>
        </w:rPr>
        <w:t>Roboty murarskie</w:t>
      </w:r>
      <w:r w:rsidRPr="00C1268C">
        <w:rPr>
          <w:rFonts w:ascii="Times New Roman" w:eastAsia="Times New Roman" w:hAnsi="Times New Roman" w:cs="Times New Roman"/>
          <w:bCs/>
          <w:lang w:eastAsia="pl-PL"/>
        </w:rPr>
        <w:t xml:space="preserve"> </w:t>
      </w:r>
    </w:p>
    <w:p w:rsidR="00CF673C" w:rsidRDefault="00CF673C" w:rsidP="00CF673C">
      <w:pPr>
        <w:autoSpaceDE w:val="0"/>
        <w:spacing w:after="0" w:line="240" w:lineRule="auto"/>
        <w:ind w:firstLine="360"/>
        <w:jc w:val="both"/>
        <w:rPr>
          <w:rFonts w:ascii="Times New Roman" w:eastAsia="Times New Roman" w:hAnsi="Times New Roman" w:cs="Times New Roman"/>
          <w:bCs/>
          <w:lang w:eastAsia="pl-PL"/>
        </w:rPr>
      </w:pPr>
      <w:r w:rsidRPr="00B06F53">
        <w:rPr>
          <w:rFonts w:ascii="Times New Roman" w:eastAsia="Times New Roman" w:hAnsi="Times New Roman" w:cs="Times New Roman"/>
          <w:b/>
          <w:bCs/>
          <w:lang w:eastAsia="pl-PL"/>
        </w:rPr>
        <w:t>45262100 – 2</w:t>
      </w:r>
      <w:r w:rsidRPr="00F77634">
        <w:rPr>
          <w:rFonts w:ascii="Times New Roman" w:eastAsia="Times New Roman" w:hAnsi="Times New Roman" w:cs="Times New Roman"/>
          <w:bCs/>
          <w:lang w:eastAsia="pl-PL"/>
        </w:rPr>
        <w:tab/>
        <w:t>Roboty przy wznoszeniu rusztowań</w:t>
      </w:r>
    </w:p>
    <w:p w:rsidR="00230F1F" w:rsidRDefault="00230F1F" w:rsidP="00556408">
      <w:pPr>
        <w:autoSpaceDE w:val="0"/>
        <w:spacing w:after="0" w:line="240" w:lineRule="auto"/>
        <w:jc w:val="both"/>
        <w:rPr>
          <w:rFonts w:ascii="Times New Roman" w:eastAsia="Times New Roman" w:hAnsi="Times New Roman" w:cs="Times New Roman"/>
          <w:b/>
          <w:lang w:eastAsia="pl-PL"/>
        </w:rPr>
      </w:pPr>
    </w:p>
    <w:p w:rsidR="00736BB6" w:rsidRPr="00556408" w:rsidRDefault="00726745" w:rsidP="00556408">
      <w:pPr>
        <w:autoSpaceDE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7</w:t>
      </w:r>
      <w:r w:rsidR="007224FB" w:rsidRPr="00556408">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b/>
          <w:lang w:eastAsia="pl-PL"/>
        </w:rPr>
        <w:t xml:space="preserve"> Zamawiający:</w:t>
      </w:r>
    </w:p>
    <w:p w:rsidR="00736BB6" w:rsidRPr="00556408" w:rsidRDefault="00736BB6" w:rsidP="00556408">
      <w:pPr>
        <w:autoSpaceDE w:val="0"/>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w:t>
      </w:r>
      <w:r w:rsidR="0079038D" w:rsidRPr="00556408">
        <w:rPr>
          <w:rFonts w:ascii="Times New Roman" w:eastAsia="Times New Roman" w:hAnsi="Times New Roman" w:cs="Times New Roman"/>
          <w:lang w:eastAsia="pl-PL"/>
        </w:rPr>
        <w:t xml:space="preserve">nie </w:t>
      </w:r>
      <w:r w:rsidRPr="00556408">
        <w:rPr>
          <w:rFonts w:ascii="Times New Roman" w:eastAsia="Times New Roman" w:hAnsi="Times New Roman" w:cs="Times New Roman"/>
          <w:lang w:eastAsia="pl-PL"/>
        </w:rPr>
        <w:t xml:space="preserve">dopuszcza możliwości składania ofert </w:t>
      </w:r>
      <w:r w:rsidR="0023728C" w:rsidRPr="00556408">
        <w:rPr>
          <w:rFonts w:ascii="Times New Roman" w:eastAsia="Times New Roman" w:hAnsi="Times New Roman" w:cs="Times New Roman"/>
          <w:lang w:eastAsia="pl-PL"/>
        </w:rPr>
        <w:t>częściowych,</w:t>
      </w:r>
    </w:p>
    <w:p w:rsidR="0023728C" w:rsidRPr="003C5D05" w:rsidRDefault="0023728C" w:rsidP="00BA1F16">
      <w:pPr>
        <w:autoSpaceDE w:val="0"/>
        <w:spacing w:after="0" w:line="240" w:lineRule="auto"/>
        <w:ind w:firstLine="360"/>
        <w:jc w:val="both"/>
        <w:rPr>
          <w:rFonts w:ascii="Times New Roman" w:eastAsia="Times New Roman" w:hAnsi="Times New Roman" w:cs="Times New Roman"/>
          <w:color w:val="000000" w:themeColor="text1"/>
          <w:lang w:eastAsia="pl-PL"/>
        </w:rPr>
      </w:pPr>
      <w:r w:rsidRPr="003C5D05">
        <w:rPr>
          <w:rFonts w:ascii="Times New Roman" w:eastAsia="Times New Roman" w:hAnsi="Times New Roman" w:cs="Times New Roman"/>
          <w:color w:val="000000" w:themeColor="text1"/>
          <w:lang w:eastAsia="pl-PL"/>
        </w:rPr>
        <w:t xml:space="preserve">1a) </w:t>
      </w:r>
      <w:r w:rsidRPr="003C5D05">
        <w:rPr>
          <w:rFonts w:ascii="Times New Roman" w:eastAsia="Times New Roman" w:hAnsi="Times New Roman" w:cs="Times New Roman"/>
          <w:color w:val="000000" w:themeColor="text1"/>
          <w:u w:val="single"/>
          <w:lang w:eastAsia="pl-PL"/>
        </w:rPr>
        <w:t xml:space="preserve">Uzasadnienie do braku podziału zamówienia na części: </w:t>
      </w:r>
    </w:p>
    <w:p w:rsidR="00CA0D76" w:rsidRPr="003C5D05" w:rsidRDefault="0023728C" w:rsidP="00066C8A">
      <w:pPr>
        <w:autoSpaceDE w:val="0"/>
        <w:spacing w:after="0" w:line="240" w:lineRule="auto"/>
        <w:ind w:left="360"/>
        <w:jc w:val="both"/>
        <w:rPr>
          <w:rFonts w:ascii="Times New Roman" w:eastAsia="Times New Roman" w:hAnsi="Times New Roman" w:cs="Times New Roman"/>
          <w:color w:val="000000" w:themeColor="text1"/>
          <w:lang w:eastAsia="pl-PL"/>
        </w:rPr>
      </w:pPr>
      <w:r w:rsidRPr="00300E61">
        <w:rPr>
          <w:rFonts w:ascii="Times New Roman" w:eastAsia="Times New Roman" w:hAnsi="Times New Roman" w:cs="Times New Roman"/>
          <w:color w:val="000000" w:themeColor="text1"/>
          <w:lang w:eastAsia="pl-PL"/>
        </w:rPr>
        <w:t>Zamawiający nie dokonał podziału zamówienia ze względ</w:t>
      </w:r>
      <w:r w:rsidR="00CA0D76" w:rsidRPr="00300E61">
        <w:rPr>
          <w:rFonts w:ascii="Times New Roman" w:eastAsia="Times New Roman" w:hAnsi="Times New Roman" w:cs="Times New Roman"/>
          <w:color w:val="000000" w:themeColor="text1"/>
          <w:lang w:eastAsia="pl-PL"/>
        </w:rPr>
        <w:t xml:space="preserve">ów </w:t>
      </w:r>
      <w:r w:rsidR="00726745" w:rsidRPr="00300E61">
        <w:rPr>
          <w:rFonts w:ascii="Times New Roman" w:eastAsia="Times New Roman" w:hAnsi="Times New Roman" w:cs="Times New Roman"/>
          <w:color w:val="000000" w:themeColor="text1"/>
          <w:lang w:eastAsia="pl-PL"/>
        </w:rPr>
        <w:t xml:space="preserve">na </w:t>
      </w:r>
      <w:r w:rsidR="00F83B53">
        <w:rPr>
          <w:rFonts w:ascii="Times New Roman" w:eastAsia="Times New Roman" w:hAnsi="Times New Roman" w:cs="Times New Roman"/>
          <w:color w:val="000000" w:themeColor="text1"/>
          <w:lang w:eastAsia="pl-PL"/>
        </w:rPr>
        <w:t xml:space="preserve">charakter inwestycji, </w:t>
      </w:r>
      <w:r w:rsidR="00726745" w:rsidRPr="00300E61">
        <w:rPr>
          <w:rFonts w:ascii="Times New Roman" w:eastAsia="Times New Roman" w:hAnsi="Times New Roman" w:cs="Times New Roman"/>
          <w:color w:val="000000" w:themeColor="text1"/>
          <w:lang w:eastAsia="pl-PL"/>
        </w:rPr>
        <w:t>rozmiar rzeczowy zadań objętych przedmi</w:t>
      </w:r>
      <w:r w:rsidR="00CA0D76" w:rsidRPr="00300E61">
        <w:rPr>
          <w:rFonts w:ascii="Times New Roman" w:eastAsia="Times New Roman" w:hAnsi="Times New Roman" w:cs="Times New Roman"/>
          <w:color w:val="000000" w:themeColor="text1"/>
          <w:lang w:eastAsia="pl-PL"/>
        </w:rPr>
        <w:t>o</w:t>
      </w:r>
      <w:r w:rsidR="00726745" w:rsidRPr="00300E61">
        <w:rPr>
          <w:rFonts w:ascii="Times New Roman" w:eastAsia="Times New Roman" w:hAnsi="Times New Roman" w:cs="Times New Roman"/>
          <w:color w:val="000000" w:themeColor="text1"/>
          <w:lang w:eastAsia="pl-PL"/>
        </w:rPr>
        <w:t>tem zamówienia i ich wartość. As</w:t>
      </w:r>
      <w:r w:rsidR="00066C8A" w:rsidRPr="00300E61">
        <w:rPr>
          <w:rFonts w:ascii="Times New Roman" w:eastAsia="Times New Roman" w:hAnsi="Times New Roman" w:cs="Times New Roman"/>
          <w:color w:val="000000" w:themeColor="text1"/>
          <w:lang w:eastAsia="pl-PL"/>
        </w:rPr>
        <w:t>ortyment i specyfika robót stanowi jedno zadanie.</w:t>
      </w:r>
      <w:r w:rsidR="00CA0D76" w:rsidRPr="00300E61">
        <w:rPr>
          <w:rFonts w:ascii="Times New Roman" w:eastAsia="Times New Roman" w:hAnsi="Times New Roman" w:cs="Times New Roman"/>
          <w:color w:val="000000" w:themeColor="text1"/>
          <w:lang w:eastAsia="pl-PL"/>
        </w:rPr>
        <w:t xml:space="preserve"> </w:t>
      </w:r>
      <w:r w:rsidRPr="003C5D05">
        <w:rPr>
          <w:rFonts w:ascii="Times New Roman" w:eastAsia="Times New Roman" w:hAnsi="Times New Roman" w:cs="Times New Roman"/>
          <w:color w:val="000000" w:themeColor="text1"/>
          <w:lang w:eastAsia="pl-PL"/>
        </w:rPr>
        <w:t xml:space="preserve">Podział zamówienia na części </w:t>
      </w:r>
      <w:r w:rsidR="00066C8A" w:rsidRPr="003C5D05">
        <w:rPr>
          <w:rFonts w:ascii="Times New Roman" w:eastAsia="Times New Roman" w:hAnsi="Times New Roman" w:cs="Times New Roman"/>
          <w:color w:val="000000" w:themeColor="text1"/>
          <w:lang w:eastAsia="pl-PL"/>
        </w:rPr>
        <w:t xml:space="preserve">mógłby </w:t>
      </w:r>
      <w:r w:rsidRPr="003C5D05">
        <w:rPr>
          <w:rFonts w:ascii="Times New Roman" w:eastAsia="Times New Roman" w:hAnsi="Times New Roman" w:cs="Times New Roman"/>
          <w:color w:val="000000" w:themeColor="text1"/>
          <w:lang w:eastAsia="pl-PL"/>
        </w:rPr>
        <w:t>spowodowa</w:t>
      </w:r>
      <w:r w:rsidR="00066C8A" w:rsidRPr="003C5D05">
        <w:rPr>
          <w:rFonts w:ascii="Times New Roman" w:eastAsia="Times New Roman" w:hAnsi="Times New Roman" w:cs="Times New Roman"/>
          <w:color w:val="000000" w:themeColor="text1"/>
          <w:lang w:eastAsia="pl-PL"/>
        </w:rPr>
        <w:t>ć</w:t>
      </w:r>
      <w:r w:rsidR="00CA0D76" w:rsidRPr="003C5D05">
        <w:rPr>
          <w:rFonts w:ascii="Times New Roman" w:eastAsia="Times New Roman" w:hAnsi="Times New Roman" w:cs="Times New Roman"/>
          <w:color w:val="000000" w:themeColor="text1"/>
          <w:lang w:eastAsia="pl-PL"/>
        </w:rPr>
        <w:t xml:space="preserve"> </w:t>
      </w:r>
      <w:r w:rsidR="00066C8A" w:rsidRPr="003C5D05">
        <w:rPr>
          <w:rFonts w:ascii="Times New Roman" w:eastAsia="Times New Roman" w:hAnsi="Times New Roman" w:cs="Times New Roman"/>
          <w:color w:val="000000" w:themeColor="text1"/>
          <w:lang w:eastAsia="pl-PL"/>
        </w:rPr>
        <w:t>nadmierne</w:t>
      </w:r>
      <w:r w:rsidR="00CA0D76" w:rsidRPr="003C5D05">
        <w:rPr>
          <w:rFonts w:ascii="Times New Roman" w:eastAsia="Times New Roman" w:hAnsi="Times New Roman" w:cs="Times New Roman"/>
          <w:color w:val="000000" w:themeColor="text1"/>
          <w:lang w:eastAsia="pl-PL"/>
        </w:rPr>
        <w:t xml:space="preserve"> koszt</w:t>
      </w:r>
      <w:r w:rsidR="00066C8A" w:rsidRPr="003C5D05">
        <w:rPr>
          <w:rFonts w:ascii="Times New Roman" w:eastAsia="Times New Roman" w:hAnsi="Times New Roman" w:cs="Times New Roman"/>
          <w:color w:val="000000" w:themeColor="text1"/>
          <w:lang w:eastAsia="pl-PL"/>
        </w:rPr>
        <w:t xml:space="preserve">y wykonania  </w:t>
      </w:r>
      <w:r w:rsidR="00300E61" w:rsidRPr="003C5D05">
        <w:rPr>
          <w:rFonts w:ascii="Times New Roman" w:eastAsia="Times New Roman" w:hAnsi="Times New Roman" w:cs="Times New Roman"/>
          <w:color w:val="000000" w:themeColor="text1"/>
          <w:lang w:eastAsia="pl-PL"/>
        </w:rPr>
        <w:t>zamówienia</w:t>
      </w:r>
      <w:r w:rsidR="00066C8A" w:rsidRPr="003C5D05">
        <w:rPr>
          <w:rFonts w:ascii="Times New Roman" w:eastAsia="Times New Roman" w:hAnsi="Times New Roman" w:cs="Times New Roman"/>
          <w:color w:val="000000" w:themeColor="text1"/>
          <w:lang w:eastAsia="pl-PL"/>
        </w:rPr>
        <w:t xml:space="preserve"> w częściach w stosunku do kosztów jakie generować będzie realizacja zamówienia przez jednego wykonawcę. </w:t>
      </w:r>
      <w:r w:rsidR="00F83B53">
        <w:rPr>
          <w:rFonts w:ascii="Times New Roman" w:eastAsia="Times New Roman" w:hAnsi="Times New Roman" w:cs="Times New Roman"/>
          <w:color w:val="000000" w:themeColor="text1"/>
          <w:lang w:eastAsia="pl-PL"/>
        </w:rPr>
        <w:t xml:space="preserve">Niedokonanie podziału zamówienia podyktowane było zatem względami technicznymi, organizacyjnymi oraz charakterem przedmiotu zamówienia. </w:t>
      </w:r>
      <w:r w:rsidR="00066C8A" w:rsidRPr="003C5D05">
        <w:rPr>
          <w:rFonts w:ascii="Times New Roman" w:eastAsia="Times New Roman" w:hAnsi="Times New Roman" w:cs="Times New Roman"/>
          <w:color w:val="000000" w:themeColor="text1"/>
          <w:lang w:eastAsia="pl-PL"/>
        </w:rPr>
        <w:t>B</w:t>
      </w:r>
      <w:r w:rsidR="00CA0D76" w:rsidRPr="003C5D05">
        <w:rPr>
          <w:rFonts w:ascii="Times New Roman" w:eastAsia="Times New Roman" w:hAnsi="Times New Roman" w:cs="Times New Roman"/>
          <w:color w:val="000000" w:themeColor="text1"/>
          <w:lang w:eastAsia="pl-PL"/>
        </w:rPr>
        <w:t xml:space="preserve">rak </w:t>
      </w:r>
      <w:r w:rsidR="00066C8A" w:rsidRPr="003C5D05">
        <w:rPr>
          <w:rFonts w:ascii="Times New Roman" w:eastAsia="Times New Roman" w:hAnsi="Times New Roman" w:cs="Times New Roman"/>
          <w:color w:val="000000" w:themeColor="text1"/>
          <w:lang w:eastAsia="pl-PL"/>
        </w:rPr>
        <w:t>podziału w żaden sposób nie powoduje ograniczenia zachowania zasad konkurencyjności.</w:t>
      </w:r>
    </w:p>
    <w:p w:rsidR="00736BB6" w:rsidRPr="00556408" w:rsidRDefault="00736BB6" w:rsidP="00556408">
      <w:pPr>
        <w:widowControl w:val="0"/>
        <w:suppressAutoHyphens/>
        <w:spacing w:after="0" w:line="240" w:lineRule="auto"/>
        <w:ind w:firstLine="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2</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nie zamierza zawierać umowy ramowej,  </w:t>
      </w:r>
    </w:p>
    <w:p w:rsidR="00736BB6" w:rsidRPr="00556408" w:rsidRDefault="00736BB6"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3</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nie przewiduje udzielenia zamówień, o których mowa w art. </w:t>
      </w:r>
      <w:r w:rsidR="0023728C" w:rsidRPr="00556408">
        <w:rPr>
          <w:rFonts w:ascii="Times New Roman" w:eastAsia="Times New Roman" w:hAnsi="Times New Roman" w:cs="Times New Roman"/>
          <w:lang w:eastAsia="pl-PL"/>
        </w:rPr>
        <w:t>214</w:t>
      </w:r>
      <w:r w:rsidRPr="00556408">
        <w:rPr>
          <w:rFonts w:ascii="Times New Roman" w:eastAsia="Times New Roman" w:hAnsi="Times New Roman" w:cs="Times New Roman"/>
          <w:lang w:eastAsia="pl-PL"/>
        </w:rPr>
        <w:t xml:space="preserve"> ust. 1 pkt. 7</w:t>
      </w:r>
      <w:r w:rsidR="0023728C" w:rsidRPr="00556408">
        <w:rPr>
          <w:rFonts w:ascii="Times New Roman" w:eastAsia="Times New Roman" w:hAnsi="Times New Roman" w:cs="Times New Roman"/>
          <w:lang w:eastAsia="pl-PL"/>
        </w:rPr>
        <w:t xml:space="preserve"> i 8</w:t>
      </w:r>
      <w:r w:rsidRPr="00556408">
        <w:rPr>
          <w:rFonts w:ascii="Times New Roman" w:eastAsia="Times New Roman" w:hAnsi="Times New Roman" w:cs="Times New Roman"/>
          <w:lang w:eastAsia="pl-PL"/>
        </w:rPr>
        <w:t xml:space="preserve">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736BB6" w:rsidRPr="00556408" w:rsidRDefault="00736BB6" w:rsidP="00556408">
      <w:pPr>
        <w:widowControl w:val="0"/>
        <w:suppressAutoHyphens/>
        <w:spacing w:after="0" w:line="240" w:lineRule="auto"/>
        <w:ind w:firstLine="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4</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w:t>
      </w:r>
      <w:r w:rsidR="0023728C" w:rsidRPr="00556408">
        <w:rPr>
          <w:rFonts w:ascii="Times New Roman" w:eastAsia="Times New Roman" w:hAnsi="Times New Roman" w:cs="Times New Roman"/>
          <w:lang w:eastAsia="pl-PL"/>
        </w:rPr>
        <w:t xml:space="preserve">nie wymaga i </w:t>
      </w:r>
      <w:r w:rsidRPr="00556408">
        <w:rPr>
          <w:rFonts w:ascii="Times New Roman" w:eastAsia="Times New Roman" w:hAnsi="Times New Roman" w:cs="Times New Roman"/>
          <w:lang w:eastAsia="pl-PL"/>
        </w:rPr>
        <w:t xml:space="preserve">nie dopuszcza </w:t>
      </w:r>
      <w:r w:rsidR="0023728C" w:rsidRPr="00556408">
        <w:rPr>
          <w:rFonts w:ascii="Times New Roman" w:eastAsia="Times New Roman" w:hAnsi="Times New Roman" w:cs="Times New Roman"/>
          <w:lang w:eastAsia="pl-PL"/>
        </w:rPr>
        <w:t xml:space="preserve">możliwości składania ofert wariantowych </w:t>
      </w:r>
      <w:r w:rsidRPr="00556408">
        <w:rPr>
          <w:rFonts w:ascii="Times New Roman" w:eastAsia="Times New Roman" w:hAnsi="Times New Roman" w:cs="Times New Roman"/>
          <w:lang w:eastAsia="pl-PL"/>
        </w:rPr>
        <w:t>,</w:t>
      </w:r>
    </w:p>
    <w:p w:rsidR="00736BB6" w:rsidRPr="00556408" w:rsidRDefault="00736BB6" w:rsidP="00556408">
      <w:pPr>
        <w:widowControl w:val="0"/>
        <w:suppressAutoHyphens/>
        <w:spacing w:after="0" w:line="240" w:lineRule="auto"/>
        <w:ind w:firstLine="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5</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nie przewiduje możliwości prowadzenia rozliczeń w walutach obcych,</w:t>
      </w:r>
    </w:p>
    <w:p w:rsidR="00736BB6" w:rsidRPr="00556408" w:rsidRDefault="00736BB6" w:rsidP="00556408">
      <w:pPr>
        <w:widowControl w:val="0"/>
        <w:suppressAutoHyphens/>
        <w:spacing w:after="0" w:line="240" w:lineRule="auto"/>
        <w:ind w:firstLine="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6</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nie przewiduje </w:t>
      </w:r>
      <w:r w:rsidR="00014D90" w:rsidRPr="00556408">
        <w:rPr>
          <w:rFonts w:ascii="Times New Roman" w:eastAsia="Times New Roman" w:hAnsi="Times New Roman" w:cs="Times New Roman"/>
          <w:lang w:eastAsia="pl-PL"/>
        </w:rPr>
        <w:t xml:space="preserve">wyboru najkorzystniejszej oferty z zastosowaniem </w:t>
      </w:r>
      <w:r w:rsidRPr="00556408">
        <w:rPr>
          <w:rFonts w:ascii="Times New Roman" w:eastAsia="Times New Roman" w:hAnsi="Times New Roman" w:cs="Times New Roman"/>
          <w:lang w:eastAsia="pl-PL"/>
        </w:rPr>
        <w:t>aukcji elektronicznej,</w:t>
      </w:r>
    </w:p>
    <w:p w:rsidR="00736BB6" w:rsidRPr="00556408" w:rsidRDefault="00736BB6" w:rsidP="00556408">
      <w:pPr>
        <w:widowControl w:val="0"/>
        <w:suppressAutoHyphens/>
        <w:spacing w:after="0" w:line="240" w:lineRule="auto"/>
        <w:ind w:firstLine="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7</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nie przewiduje zwrotu kosztów udziału w postępowaniu,</w:t>
      </w:r>
    </w:p>
    <w:p w:rsidR="00736BB6" w:rsidRPr="00556408" w:rsidRDefault="00736BB6" w:rsidP="00556408">
      <w:pPr>
        <w:widowControl w:val="0"/>
        <w:suppressAutoHyphens/>
        <w:spacing w:after="0" w:line="240" w:lineRule="auto"/>
        <w:ind w:firstLine="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8</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nie przewiduje wymagań, o których mowa w art. </w:t>
      </w:r>
      <w:r w:rsidR="0023728C" w:rsidRPr="00556408">
        <w:rPr>
          <w:rFonts w:ascii="Times New Roman" w:eastAsia="Times New Roman" w:hAnsi="Times New Roman" w:cs="Times New Roman"/>
          <w:lang w:eastAsia="pl-PL"/>
        </w:rPr>
        <w:t>96</w:t>
      </w:r>
      <w:r w:rsidRPr="00556408">
        <w:rPr>
          <w:rFonts w:ascii="Times New Roman" w:eastAsia="Times New Roman" w:hAnsi="Times New Roman" w:cs="Times New Roman"/>
          <w:lang w:eastAsia="pl-PL"/>
        </w:rPr>
        <w:t xml:space="preserve"> ust. </w:t>
      </w:r>
      <w:r w:rsidR="0023728C" w:rsidRPr="00556408">
        <w:rPr>
          <w:rFonts w:ascii="Times New Roman" w:eastAsia="Times New Roman" w:hAnsi="Times New Roman" w:cs="Times New Roman"/>
          <w:lang w:eastAsia="pl-PL"/>
        </w:rPr>
        <w:t>2 pkt 2</w:t>
      </w:r>
      <w:r w:rsidRPr="00556408">
        <w:rPr>
          <w:rFonts w:ascii="Times New Roman" w:eastAsia="Times New Roman" w:hAnsi="Times New Roman" w:cs="Times New Roman"/>
          <w:lang w:eastAsia="pl-PL"/>
        </w:rPr>
        <w:t xml:space="preserve">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23728C" w:rsidRPr="00556408" w:rsidRDefault="00736BB6" w:rsidP="00556408">
      <w:pPr>
        <w:widowControl w:val="0"/>
        <w:suppressAutoHyphens/>
        <w:spacing w:after="0" w:line="240" w:lineRule="auto"/>
        <w:ind w:firstLine="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9</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w:t>
      </w:r>
      <w:r w:rsidR="0023728C" w:rsidRPr="00556408">
        <w:rPr>
          <w:rFonts w:ascii="Times New Roman" w:eastAsia="Times New Roman" w:hAnsi="Times New Roman" w:cs="Times New Roman"/>
          <w:lang w:eastAsia="pl-PL"/>
        </w:rPr>
        <w:t xml:space="preserve">nie przewiduje zastrzeżenia możliwości ubiegania się o udzielenie zamówienia wyłącznie przez </w:t>
      </w:r>
    </w:p>
    <w:p w:rsidR="0023728C" w:rsidRPr="00556408" w:rsidRDefault="0023728C" w:rsidP="00556408">
      <w:pPr>
        <w:widowControl w:val="0"/>
        <w:suppressAutoHyphens/>
        <w:spacing w:after="0" w:line="240" w:lineRule="auto"/>
        <w:ind w:firstLine="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wykonawców, o których mowa w art. 94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736BB6" w:rsidRPr="00556408" w:rsidRDefault="0023728C" w:rsidP="00556408">
      <w:pPr>
        <w:widowControl w:val="0"/>
        <w:suppressAutoHyphens/>
        <w:spacing w:after="0" w:line="240" w:lineRule="auto"/>
        <w:ind w:firstLine="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10. </w:t>
      </w:r>
      <w:r w:rsidR="00736BB6" w:rsidRPr="00556408">
        <w:rPr>
          <w:rFonts w:ascii="Times New Roman" w:eastAsia="Times New Roman" w:hAnsi="Times New Roman" w:cs="Times New Roman"/>
          <w:lang w:eastAsia="pl-PL"/>
        </w:rPr>
        <w:t xml:space="preserve">nie określa </w:t>
      </w:r>
      <w:r w:rsidR="00C22B8D" w:rsidRPr="00556408">
        <w:rPr>
          <w:rFonts w:ascii="Times New Roman" w:eastAsia="Times New Roman" w:hAnsi="Times New Roman" w:cs="Times New Roman"/>
          <w:lang w:eastAsia="pl-PL"/>
        </w:rPr>
        <w:t xml:space="preserve">wymagań </w:t>
      </w:r>
      <w:r w:rsidR="00736BB6" w:rsidRPr="00556408">
        <w:rPr>
          <w:rFonts w:ascii="Times New Roman" w:eastAsia="Times New Roman" w:hAnsi="Times New Roman" w:cs="Times New Roman"/>
          <w:lang w:eastAsia="pl-PL"/>
        </w:rPr>
        <w:t xml:space="preserve">jakościowych, o których mowa w art. </w:t>
      </w:r>
      <w:r w:rsidR="00C22B8D" w:rsidRPr="00556408">
        <w:rPr>
          <w:rFonts w:ascii="Times New Roman" w:eastAsia="Times New Roman" w:hAnsi="Times New Roman" w:cs="Times New Roman"/>
          <w:lang w:eastAsia="pl-PL"/>
        </w:rPr>
        <w:t>246</w:t>
      </w:r>
      <w:r w:rsidR="00736BB6" w:rsidRPr="00556408">
        <w:rPr>
          <w:rFonts w:ascii="Times New Roman" w:eastAsia="Times New Roman" w:hAnsi="Times New Roman" w:cs="Times New Roman"/>
          <w:lang w:eastAsia="pl-PL"/>
        </w:rPr>
        <w:t xml:space="preserve"> ust. 2,  </w:t>
      </w:r>
    </w:p>
    <w:p w:rsidR="00736BB6" w:rsidRPr="00556408" w:rsidRDefault="00736BB6"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w:t>
      </w:r>
      <w:r w:rsidR="00C22B8D" w:rsidRPr="00556408">
        <w:rPr>
          <w:rFonts w:ascii="Times New Roman" w:eastAsia="Times New Roman" w:hAnsi="Times New Roman" w:cs="Times New Roman"/>
          <w:lang w:eastAsia="pl-PL"/>
        </w:rPr>
        <w:t>1</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nie </w:t>
      </w:r>
      <w:r w:rsidR="00C22B8D" w:rsidRPr="00556408">
        <w:rPr>
          <w:rFonts w:ascii="Times New Roman" w:eastAsia="Times New Roman" w:hAnsi="Times New Roman" w:cs="Times New Roman"/>
          <w:lang w:eastAsia="pl-PL"/>
        </w:rPr>
        <w:t xml:space="preserve">wymaga i nie dopuszcza </w:t>
      </w:r>
      <w:r w:rsidRPr="00556408">
        <w:rPr>
          <w:rFonts w:ascii="Times New Roman" w:eastAsia="Times New Roman" w:hAnsi="Times New Roman" w:cs="Times New Roman"/>
          <w:lang w:eastAsia="pl-PL"/>
        </w:rPr>
        <w:t xml:space="preserve">możliwości </w:t>
      </w:r>
      <w:r w:rsidR="00C22B8D" w:rsidRPr="00556408">
        <w:rPr>
          <w:rFonts w:ascii="Times New Roman" w:eastAsia="Times New Roman" w:hAnsi="Times New Roman" w:cs="Times New Roman"/>
          <w:lang w:eastAsia="pl-PL"/>
        </w:rPr>
        <w:t>złożenia oferty</w:t>
      </w:r>
      <w:r w:rsidRPr="00556408">
        <w:rPr>
          <w:rFonts w:ascii="Times New Roman" w:eastAsia="Times New Roman" w:hAnsi="Times New Roman" w:cs="Times New Roman"/>
          <w:lang w:eastAsia="pl-PL"/>
        </w:rPr>
        <w:t xml:space="preserve"> w postaci katalog</w:t>
      </w:r>
      <w:r w:rsidR="00C22B8D" w:rsidRPr="00556408">
        <w:rPr>
          <w:rFonts w:ascii="Times New Roman" w:eastAsia="Times New Roman" w:hAnsi="Times New Roman" w:cs="Times New Roman"/>
          <w:lang w:eastAsia="pl-PL"/>
        </w:rPr>
        <w:t xml:space="preserve">ów </w:t>
      </w:r>
      <w:r w:rsidRPr="00556408">
        <w:rPr>
          <w:rFonts w:ascii="Times New Roman" w:eastAsia="Times New Roman" w:hAnsi="Times New Roman" w:cs="Times New Roman"/>
          <w:lang w:eastAsia="pl-PL"/>
        </w:rPr>
        <w:t>elektroniczn</w:t>
      </w:r>
      <w:r w:rsidR="00C22B8D" w:rsidRPr="00556408">
        <w:rPr>
          <w:rFonts w:ascii="Times New Roman" w:eastAsia="Times New Roman" w:hAnsi="Times New Roman" w:cs="Times New Roman"/>
          <w:lang w:eastAsia="pl-PL"/>
        </w:rPr>
        <w:t>ych</w:t>
      </w:r>
      <w:r w:rsidRPr="00556408">
        <w:rPr>
          <w:rFonts w:ascii="Times New Roman" w:eastAsia="Times New Roman" w:hAnsi="Times New Roman" w:cs="Times New Roman"/>
          <w:lang w:eastAsia="pl-PL"/>
        </w:rPr>
        <w:t xml:space="preserve"> lub dołączenia katalog</w:t>
      </w:r>
      <w:r w:rsidR="00C22B8D" w:rsidRPr="00556408">
        <w:rPr>
          <w:rFonts w:ascii="Times New Roman" w:eastAsia="Times New Roman" w:hAnsi="Times New Roman" w:cs="Times New Roman"/>
          <w:lang w:eastAsia="pl-PL"/>
        </w:rPr>
        <w:t>ów</w:t>
      </w:r>
      <w:r w:rsidRPr="00556408">
        <w:rPr>
          <w:rFonts w:ascii="Times New Roman" w:eastAsia="Times New Roman" w:hAnsi="Times New Roman" w:cs="Times New Roman"/>
          <w:lang w:eastAsia="pl-PL"/>
        </w:rPr>
        <w:t xml:space="preserve"> elektroniczn</w:t>
      </w:r>
      <w:r w:rsidR="00C22B8D" w:rsidRPr="00556408">
        <w:rPr>
          <w:rFonts w:ascii="Times New Roman" w:eastAsia="Times New Roman" w:hAnsi="Times New Roman" w:cs="Times New Roman"/>
          <w:lang w:eastAsia="pl-PL"/>
        </w:rPr>
        <w:t>ych</w:t>
      </w:r>
      <w:r w:rsidRPr="00556408">
        <w:rPr>
          <w:rFonts w:ascii="Times New Roman" w:eastAsia="Times New Roman" w:hAnsi="Times New Roman" w:cs="Times New Roman"/>
          <w:lang w:eastAsia="pl-PL"/>
        </w:rPr>
        <w:t xml:space="preserve"> do oferty,</w:t>
      </w:r>
    </w:p>
    <w:p w:rsidR="003768CC" w:rsidRPr="00556408" w:rsidRDefault="00736BB6" w:rsidP="00556408">
      <w:pPr>
        <w:widowControl w:val="0"/>
        <w:suppressAutoHyphens/>
        <w:spacing w:after="0" w:line="240" w:lineRule="auto"/>
        <w:ind w:firstLine="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w:t>
      </w:r>
      <w:r w:rsidR="00C22B8D" w:rsidRPr="00556408">
        <w:rPr>
          <w:rFonts w:ascii="Times New Roman" w:eastAsia="Times New Roman" w:hAnsi="Times New Roman" w:cs="Times New Roman"/>
          <w:lang w:eastAsia="pl-PL"/>
        </w:rPr>
        <w:t>2</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nie przewiduje możliwości </w:t>
      </w:r>
      <w:r w:rsidR="003768CC" w:rsidRPr="00556408">
        <w:rPr>
          <w:rFonts w:ascii="Times New Roman" w:eastAsia="Times New Roman" w:hAnsi="Times New Roman" w:cs="Times New Roman"/>
          <w:lang w:eastAsia="pl-PL"/>
        </w:rPr>
        <w:t xml:space="preserve">i nie wymaga złożenia oferty po odbyciu przez wykonawcę wizji </w:t>
      </w:r>
    </w:p>
    <w:p w:rsidR="003768CC" w:rsidRPr="00556408" w:rsidRDefault="003768CC" w:rsidP="00556408">
      <w:pPr>
        <w:widowControl w:val="0"/>
        <w:suppressAutoHyphens/>
        <w:spacing w:after="0" w:line="240" w:lineRule="auto"/>
        <w:ind w:firstLine="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lokalnej oraz sprawdzeniu przez wykonawcę dokumentów niezbędnych do realizacji zamówienia </w:t>
      </w:r>
    </w:p>
    <w:p w:rsidR="003768CC" w:rsidRPr="00556408" w:rsidRDefault="003768CC" w:rsidP="00556408">
      <w:pPr>
        <w:widowControl w:val="0"/>
        <w:suppressAutoHyphens/>
        <w:spacing w:after="0" w:line="240" w:lineRule="auto"/>
        <w:ind w:firstLine="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dostępnych na miejscu u zamawiającego,</w:t>
      </w:r>
    </w:p>
    <w:p w:rsidR="00014D90" w:rsidRPr="00556408" w:rsidRDefault="00736BB6" w:rsidP="00556408">
      <w:pPr>
        <w:widowControl w:val="0"/>
        <w:suppressAutoHyphens/>
        <w:spacing w:after="0" w:line="240" w:lineRule="auto"/>
        <w:ind w:firstLine="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w:t>
      </w:r>
      <w:r w:rsidR="0050709B" w:rsidRPr="00556408">
        <w:rPr>
          <w:rFonts w:ascii="Times New Roman" w:eastAsia="Times New Roman" w:hAnsi="Times New Roman" w:cs="Times New Roman"/>
          <w:lang w:eastAsia="pl-PL"/>
        </w:rPr>
        <w:t>3</w:t>
      </w:r>
      <w:r w:rsidR="007F7D95"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w:t>
      </w:r>
      <w:r w:rsidR="00014D90" w:rsidRPr="00556408">
        <w:rPr>
          <w:rFonts w:ascii="Times New Roman" w:eastAsia="Times New Roman" w:hAnsi="Times New Roman" w:cs="Times New Roman"/>
          <w:lang w:eastAsia="pl-PL"/>
        </w:rPr>
        <w:t>nie przewiduje wyboru najkorzystniejszej oferty z możliwością prowadzenia negocjacji,</w:t>
      </w:r>
    </w:p>
    <w:p w:rsidR="00014D90" w:rsidRDefault="00014D90" w:rsidP="00556408">
      <w:pPr>
        <w:widowControl w:val="0"/>
        <w:suppressAutoHyphens/>
        <w:spacing w:after="0" w:line="240" w:lineRule="auto"/>
        <w:ind w:firstLine="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14. nie wymaga obowiązku osobistego wykonania przez wykonawcę kluczowych  zadań.</w:t>
      </w:r>
    </w:p>
    <w:p w:rsidR="00DB0D95" w:rsidRDefault="00DB0D95" w:rsidP="00DB0D95">
      <w:pPr>
        <w:widowControl w:val="0"/>
        <w:suppressAutoHyphens/>
        <w:spacing w:after="0" w:line="240" w:lineRule="auto"/>
        <w:rPr>
          <w:rFonts w:ascii="Times New Roman" w:eastAsia="Times New Roman" w:hAnsi="Times New Roman" w:cs="Times New Roman"/>
          <w:lang w:eastAsia="pl-PL"/>
        </w:rPr>
      </w:pPr>
    </w:p>
    <w:p w:rsidR="00DB0D95" w:rsidRPr="003C5D05" w:rsidRDefault="00DB0D95" w:rsidP="00DB0D9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3C5D05">
        <w:rPr>
          <w:rFonts w:ascii="Times New Roman" w:eastAsia="Times New Roman" w:hAnsi="Times New Roman" w:cs="Times New Roman"/>
          <w:b/>
          <w:color w:val="000000"/>
        </w:rPr>
        <w:lastRenderedPageBreak/>
        <w:t>Rozdział 5.  W</w:t>
      </w:r>
      <w:r w:rsidRPr="00DB0D95">
        <w:rPr>
          <w:rFonts w:ascii="Times New Roman" w:eastAsia="Times New Roman" w:hAnsi="Times New Roman" w:cs="Times New Roman"/>
          <w:b/>
          <w:color w:val="000000"/>
        </w:rPr>
        <w:t>ymagania</w:t>
      </w:r>
      <w:r w:rsidRPr="003C5D05">
        <w:rPr>
          <w:rFonts w:ascii="Times New Roman" w:eastAsia="Times New Roman" w:hAnsi="Times New Roman" w:cs="Times New Roman"/>
          <w:b/>
          <w:color w:val="000000"/>
        </w:rPr>
        <w:t xml:space="preserve"> w zakresie zatrudnienia na podstawie stosunku pracy, </w:t>
      </w:r>
      <w:r w:rsidRPr="003C5D05">
        <w:rPr>
          <w:rFonts w:ascii="Times New Roman" w:eastAsia="Times New Roman" w:hAnsi="Times New Roman" w:cs="Times New Roman"/>
          <w:b/>
          <w:color w:val="000000"/>
        </w:rPr>
        <w:br/>
        <w:t xml:space="preserve">w okolicznościach, o których mowa w art. 95 ustawy </w:t>
      </w:r>
      <w:proofErr w:type="spellStart"/>
      <w:r w:rsidRPr="003C5D05">
        <w:rPr>
          <w:rFonts w:ascii="Times New Roman" w:eastAsia="Times New Roman" w:hAnsi="Times New Roman" w:cs="Times New Roman"/>
          <w:b/>
          <w:color w:val="000000"/>
        </w:rPr>
        <w:t>Pzp</w:t>
      </w:r>
      <w:proofErr w:type="spellEnd"/>
    </w:p>
    <w:p w:rsidR="00DB0D95" w:rsidRPr="00556408" w:rsidRDefault="00DB0D95" w:rsidP="00DB0D95">
      <w:pPr>
        <w:widowControl w:val="0"/>
        <w:suppressAutoHyphens/>
        <w:spacing w:after="0" w:line="240" w:lineRule="auto"/>
        <w:rPr>
          <w:rFonts w:ascii="Times New Roman" w:eastAsia="Times New Roman" w:hAnsi="Times New Roman" w:cs="Times New Roman"/>
          <w:lang w:eastAsia="pl-PL"/>
        </w:rPr>
      </w:pPr>
    </w:p>
    <w:p w:rsidR="00467DEA" w:rsidRPr="003C5D05" w:rsidRDefault="00DB0D95" w:rsidP="00DB0D95">
      <w:pPr>
        <w:widowControl w:val="0"/>
        <w:spacing w:after="0" w:line="240" w:lineRule="auto"/>
        <w:ind w:left="284" w:hanging="284"/>
        <w:jc w:val="both"/>
        <w:rPr>
          <w:rFonts w:ascii="Times New Roman" w:eastAsia="Times New Roman" w:hAnsi="Times New Roman" w:cs="Times New Roman"/>
          <w:lang w:eastAsia="pl-PL"/>
        </w:rPr>
      </w:pPr>
      <w:r w:rsidRPr="00DB0D95">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lang w:eastAsia="pl-PL"/>
        </w:rPr>
        <w:t xml:space="preserve">Zamawiający przewiduje </w:t>
      </w:r>
      <w:r w:rsidR="00736BB6" w:rsidRPr="00556408">
        <w:rPr>
          <w:rFonts w:ascii="Times New Roman" w:eastAsia="Times New Roman" w:hAnsi="Times New Roman" w:cs="Times New Roman"/>
          <w:b/>
          <w:lang w:eastAsia="pl-PL"/>
        </w:rPr>
        <w:t>wymagania</w:t>
      </w:r>
      <w:r w:rsidR="00014D90" w:rsidRPr="003C5D05">
        <w:rPr>
          <w:rFonts w:ascii="Times New Roman" w:hAnsi="Times New Roman" w:cs="Times New Roman"/>
          <w:b/>
        </w:rPr>
        <w:t xml:space="preserve"> w zakresie zatrudnienia na podstawie stosunku pracy, </w:t>
      </w:r>
      <w:r w:rsidR="00014D90" w:rsidRPr="003C5D05">
        <w:rPr>
          <w:rFonts w:ascii="Times New Roman" w:hAnsi="Times New Roman" w:cs="Times New Roman"/>
          <w:b/>
        </w:rPr>
        <w:br/>
        <w:t xml:space="preserve">w okolicznościach, o których mowa w art. 95 ustawy </w:t>
      </w:r>
      <w:proofErr w:type="spellStart"/>
      <w:r w:rsidR="00014D90" w:rsidRPr="003C5D05">
        <w:rPr>
          <w:rFonts w:ascii="Times New Roman" w:hAnsi="Times New Roman" w:cs="Times New Roman"/>
          <w:b/>
        </w:rPr>
        <w:t>Pzp</w:t>
      </w:r>
      <w:proofErr w:type="spellEnd"/>
      <w:r w:rsidR="00014D90" w:rsidRPr="003C5D05">
        <w:rPr>
          <w:rFonts w:ascii="Times New Roman" w:eastAsia="Times New Roman" w:hAnsi="Times New Roman" w:cs="Times New Roman"/>
        </w:rPr>
        <w:t xml:space="preserve"> </w:t>
      </w:r>
      <w:r w:rsidR="00736BB6" w:rsidRPr="00556408">
        <w:rPr>
          <w:rFonts w:ascii="Times New Roman" w:eastAsia="Times New Roman" w:hAnsi="Times New Roman" w:cs="Times New Roman"/>
          <w:lang w:eastAsia="pl-PL"/>
        </w:rPr>
        <w:t>:</w:t>
      </w:r>
      <w:r w:rsidR="00CC6CEB" w:rsidRPr="00556408">
        <w:rPr>
          <w:rFonts w:ascii="Times New Roman" w:eastAsia="Times New Roman" w:hAnsi="Times New Roman" w:cs="Times New Roman"/>
          <w:lang w:eastAsia="pl-PL"/>
        </w:rPr>
        <w:br/>
      </w:r>
      <w:r w:rsidR="00CC6CEB" w:rsidRPr="003C5D05">
        <w:rPr>
          <w:rFonts w:ascii="Times New Roman" w:eastAsia="Times New Roman" w:hAnsi="Times New Roman" w:cs="Times New Roman"/>
          <w:lang w:eastAsia="pl-PL"/>
        </w:rPr>
        <w:t>1)</w:t>
      </w:r>
      <w:r w:rsidR="00641437" w:rsidRPr="003C5D05">
        <w:rPr>
          <w:rFonts w:ascii="Times New Roman" w:eastAsia="Times New Roman" w:hAnsi="Times New Roman" w:cs="Times New Roman"/>
          <w:lang w:eastAsia="pl-PL"/>
        </w:rPr>
        <w:t xml:space="preserve"> </w:t>
      </w:r>
      <w:r w:rsidR="00014D90" w:rsidRPr="003C5D05">
        <w:rPr>
          <w:rFonts w:ascii="Times New Roman" w:eastAsia="Times New Roman" w:hAnsi="Times New Roman" w:cs="Times New Roman"/>
          <w:lang w:eastAsia="pl-PL"/>
        </w:rPr>
        <w:t xml:space="preserve">Zamawiający wymaga na podstawie art. 95 </w:t>
      </w:r>
      <w:proofErr w:type="spellStart"/>
      <w:r w:rsidR="00014D90" w:rsidRPr="003C5D05">
        <w:rPr>
          <w:rFonts w:ascii="Times New Roman" w:eastAsia="Times New Roman" w:hAnsi="Times New Roman" w:cs="Times New Roman"/>
          <w:lang w:eastAsia="pl-PL"/>
        </w:rPr>
        <w:t>Pzp</w:t>
      </w:r>
      <w:proofErr w:type="spellEnd"/>
      <w:r w:rsidR="00014D90" w:rsidRPr="003C5D05">
        <w:rPr>
          <w:rFonts w:ascii="Times New Roman" w:eastAsia="Times New Roman" w:hAnsi="Times New Roman" w:cs="Times New Roman"/>
          <w:lang w:eastAsia="pl-PL"/>
        </w:rPr>
        <w:t xml:space="preserve"> zatrudnienia na podstawie stosunku pracy,  </w:t>
      </w:r>
      <w:r w:rsidR="00231AFD" w:rsidRPr="003C5D05">
        <w:rPr>
          <w:rFonts w:ascii="Times New Roman" w:eastAsia="Times New Roman" w:hAnsi="Times New Roman" w:cs="Times New Roman"/>
          <w:lang w:eastAsia="pl-PL"/>
        </w:rPr>
        <w:br/>
      </w:r>
      <w:r w:rsidR="00014D90" w:rsidRPr="003C5D05">
        <w:rPr>
          <w:rFonts w:ascii="Times New Roman" w:eastAsia="Times New Roman" w:hAnsi="Times New Roman" w:cs="Times New Roman"/>
          <w:lang w:eastAsia="pl-PL"/>
        </w:rPr>
        <w:t>w rozumieniu przepisów ustawy z dnia 26 czerwca 1974 r. – Kodeks pracy (Dz. U. z 2020 r. poz. 1320</w:t>
      </w:r>
      <w:r w:rsidR="00641437" w:rsidRPr="003C5D05">
        <w:rPr>
          <w:rFonts w:ascii="Times New Roman" w:eastAsia="Times New Roman" w:hAnsi="Times New Roman" w:cs="Times New Roman"/>
          <w:lang w:eastAsia="pl-PL"/>
        </w:rPr>
        <w:t xml:space="preserve"> ze zm.</w:t>
      </w:r>
      <w:r w:rsidR="00014D90" w:rsidRPr="003C5D05">
        <w:rPr>
          <w:rFonts w:ascii="Times New Roman" w:eastAsia="Times New Roman" w:hAnsi="Times New Roman" w:cs="Times New Roman"/>
          <w:lang w:eastAsia="pl-PL"/>
        </w:rPr>
        <w:t xml:space="preserve">) przez wykonawcę lub podwykonawcę osób wykonujących </w:t>
      </w:r>
      <w:r w:rsidR="00F45EB9" w:rsidRPr="003C5D05">
        <w:rPr>
          <w:rFonts w:ascii="Times New Roman" w:eastAsia="Times New Roman" w:hAnsi="Times New Roman" w:cs="Times New Roman"/>
          <w:lang w:eastAsia="pl-PL"/>
        </w:rPr>
        <w:t>c</w:t>
      </w:r>
      <w:r w:rsidR="00014D90" w:rsidRPr="003C5D05">
        <w:rPr>
          <w:rFonts w:ascii="Times New Roman" w:eastAsia="Times New Roman" w:hAnsi="Times New Roman" w:cs="Times New Roman"/>
          <w:lang w:eastAsia="pl-PL"/>
        </w:rPr>
        <w:t xml:space="preserve">zynności </w:t>
      </w:r>
      <w:r w:rsidR="00467DEA" w:rsidRPr="003C5D05">
        <w:rPr>
          <w:rFonts w:ascii="Times New Roman" w:eastAsia="Times New Roman" w:hAnsi="Times New Roman" w:cs="Times New Roman"/>
          <w:lang w:eastAsia="pl-PL"/>
        </w:rPr>
        <w:t>bezpośrednio związane z pracami budowlanymi w zakresie realizacji przedmiotu zamówienia, w tym robotników budowlanych, operatorów sprzętów – jeżeli wykonywanie tych czynności polega na wykonywaniu pracy w rozumieniu przepisów Kodeksu pracy, o ile czynności te nie będą wykonywane przez osobę w ramach prowadzonej przez nią działalności gospodarczej .</w:t>
      </w:r>
    </w:p>
    <w:p w:rsidR="00014D90" w:rsidRPr="003C5D05" w:rsidRDefault="00CC6CEB" w:rsidP="00467DEA">
      <w:pPr>
        <w:widowControl w:val="0"/>
        <w:spacing w:after="0" w:line="240" w:lineRule="auto"/>
        <w:ind w:left="284"/>
        <w:jc w:val="both"/>
        <w:rPr>
          <w:rFonts w:ascii="Times New Roman" w:eastAsia="Times New Roman" w:hAnsi="Times New Roman" w:cs="Times New Roman"/>
          <w:lang w:eastAsia="pl-PL"/>
        </w:rPr>
      </w:pPr>
      <w:r w:rsidRPr="00556408">
        <w:rPr>
          <w:rFonts w:ascii="Times New Roman" w:eastAsia="Times New Roman" w:hAnsi="Times New Roman" w:cs="Times New Roman"/>
          <w:u w:val="single"/>
          <w:lang w:eastAsia="pl-PL"/>
        </w:rPr>
        <w:t>Wymóg ten nie dotyczy między innymi osób kierujących budową, pracowników obsługi geodezyjnej.</w:t>
      </w:r>
      <w:r w:rsidRPr="00556408">
        <w:rPr>
          <w:rFonts w:ascii="Times New Roman" w:eastAsia="Times New Roman" w:hAnsi="Times New Roman" w:cs="Times New Roman"/>
          <w:u w:val="single"/>
          <w:lang w:eastAsia="pl-PL"/>
        </w:rPr>
        <w:br/>
      </w:r>
      <w:r w:rsidRPr="003C5D05">
        <w:rPr>
          <w:rFonts w:ascii="Times New Roman" w:eastAsia="Times New Roman" w:hAnsi="Times New Roman" w:cs="Times New Roman"/>
          <w:lang w:eastAsia="pl-PL"/>
        </w:rPr>
        <w:t>2)</w:t>
      </w:r>
      <w:r w:rsidR="00641437" w:rsidRPr="003C5D05">
        <w:rPr>
          <w:rFonts w:ascii="Times New Roman" w:eastAsia="Times New Roman" w:hAnsi="Times New Roman" w:cs="Times New Roman"/>
          <w:lang w:eastAsia="pl-PL"/>
        </w:rPr>
        <w:t xml:space="preserve"> </w:t>
      </w:r>
      <w:r w:rsidR="00014D90" w:rsidRPr="003C5D05">
        <w:rPr>
          <w:rFonts w:ascii="Times New Roman" w:eastAsia="Times New Roman" w:hAnsi="Times New Roman" w:cs="Times New Roman"/>
          <w:lang w:eastAsia="pl-PL"/>
        </w:rPr>
        <w:t xml:space="preserve">Sposób weryfikacji zatrudnienia tych osób, uprawnienia zamawiającego w zakresie kontroli spełniania przez wykonawcę wymagań związanych z zatrudnieniem tych osób oraz sankcje z tytułu niespełnienia tych wymagań zamawiający określił we wzorze umowy, stanowiącym Załącznik nr </w:t>
      </w:r>
      <w:r w:rsidR="004D38A7" w:rsidRPr="003C5D05">
        <w:rPr>
          <w:rFonts w:ascii="Times New Roman" w:eastAsia="Times New Roman" w:hAnsi="Times New Roman" w:cs="Times New Roman"/>
          <w:lang w:eastAsia="pl-PL"/>
        </w:rPr>
        <w:t>5</w:t>
      </w:r>
      <w:r w:rsidR="004D38A7" w:rsidRPr="003C5D05">
        <w:rPr>
          <w:rFonts w:ascii="Times New Roman" w:eastAsia="Times New Roman" w:hAnsi="Times New Roman" w:cs="Times New Roman"/>
          <w:lang w:eastAsia="pl-PL"/>
        </w:rPr>
        <w:br/>
        <w:t>d</w:t>
      </w:r>
      <w:r w:rsidR="00014D90" w:rsidRPr="003C5D05">
        <w:rPr>
          <w:rFonts w:ascii="Times New Roman" w:eastAsia="Times New Roman" w:hAnsi="Times New Roman" w:cs="Times New Roman"/>
          <w:lang w:eastAsia="pl-PL"/>
        </w:rPr>
        <w:t xml:space="preserve">o SWZ. </w:t>
      </w:r>
    </w:p>
    <w:p w:rsidR="00DB0D95" w:rsidRDefault="00DB0D95" w:rsidP="00DB0D95">
      <w:pPr>
        <w:widowControl w:val="0"/>
        <w:suppressAutoHyphens/>
        <w:spacing w:after="0" w:line="240" w:lineRule="auto"/>
        <w:rPr>
          <w:rFonts w:ascii="Times New Roman" w:eastAsia="Times New Roman" w:hAnsi="Times New Roman" w:cs="Times New Roman"/>
          <w:b/>
          <w:u w:val="single"/>
          <w:lang w:eastAsia="pl-PL"/>
        </w:rPr>
      </w:pPr>
    </w:p>
    <w:p w:rsidR="00736BB6" w:rsidRPr="00556408" w:rsidRDefault="00736BB6" w:rsidP="00DB0D95">
      <w:pPr>
        <w:widowControl w:val="0"/>
        <w:suppressAutoHyphens/>
        <w:spacing w:after="0" w:line="240" w:lineRule="auto"/>
        <w:ind w:left="284" w:hanging="284"/>
        <w:rPr>
          <w:rFonts w:ascii="Times New Roman" w:eastAsia="Times New Roman" w:hAnsi="Times New Roman" w:cs="Times New Roman"/>
          <w:b/>
          <w:u w:val="single"/>
          <w:lang w:eastAsia="pl-PL"/>
        </w:rPr>
      </w:pPr>
      <w:r w:rsidRPr="00556408">
        <w:rPr>
          <w:rFonts w:ascii="Times New Roman" w:eastAsia="Times New Roman" w:hAnsi="Times New Roman" w:cs="Times New Roman"/>
          <w:b/>
          <w:u w:val="single"/>
          <w:lang w:eastAsia="pl-PL"/>
        </w:rPr>
        <w:t>Warunki i zasady realizacji zamówienia:</w:t>
      </w:r>
    </w:p>
    <w:p w:rsidR="00A060BE" w:rsidRPr="00556408" w:rsidRDefault="00736BB6" w:rsidP="00DB0D95">
      <w:pPr>
        <w:widowControl w:val="0"/>
        <w:suppressAutoHyphens/>
        <w:spacing w:after="0" w:line="240" w:lineRule="auto"/>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Zamówienie będzie realizowane na zasadach i warunkach określonych w SWZ, w tym w </w:t>
      </w:r>
      <w:r w:rsidR="00853F84" w:rsidRPr="00556408">
        <w:rPr>
          <w:rFonts w:ascii="Times New Roman" w:eastAsia="Times New Roman" w:hAnsi="Times New Roman" w:cs="Times New Roman"/>
          <w:lang w:eastAsia="pl-PL"/>
        </w:rPr>
        <w:t>z</w:t>
      </w:r>
      <w:r w:rsidRPr="00556408">
        <w:rPr>
          <w:rFonts w:ascii="Times New Roman" w:eastAsia="Times New Roman" w:hAnsi="Times New Roman" w:cs="Times New Roman"/>
          <w:lang w:eastAsia="pl-PL"/>
        </w:rPr>
        <w:t>ałącznikach do SWZ, a zwłaszcza zawartych w szczegółowym opisie przedmiotu zamówienia i wzorze umowy.</w:t>
      </w:r>
    </w:p>
    <w:p w:rsidR="00CC6CEB" w:rsidRPr="00556408" w:rsidRDefault="00CC6CEB" w:rsidP="00556408">
      <w:pPr>
        <w:widowControl w:val="0"/>
        <w:suppressAutoHyphens/>
        <w:spacing w:after="0" w:line="240" w:lineRule="auto"/>
        <w:ind w:left="360"/>
        <w:rPr>
          <w:rFonts w:ascii="Times New Roman" w:eastAsia="Times New Roman" w:hAnsi="Times New Roman" w:cs="Times New Roman"/>
          <w:lang w:eastAsia="pl-PL"/>
        </w:rPr>
      </w:pPr>
    </w:p>
    <w:p w:rsidR="00CC6CEB" w:rsidRPr="003C5D05"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3C5D05">
        <w:rPr>
          <w:rFonts w:ascii="Times New Roman" w:eastAsia="Times New Roman" w:hAnsi="Times New Roman" w:cs="Times New Roman"/>
          <w:b/>
          <w:color w:val="000000"/>
        </w:rPr>
        <w:t xml:space="preserve">Rozdział </w:t>
      </w:r>
      <w:r w:rsidR="00DB0D95" w:rsidRPr="003C5D05">
        <w:rPr>
          <w:rFonts w:ascii="Times New Roman" w:eastAsia="Times New Roman" w:hAnsi="Times New Roman" w:cs="Times New Roman"/>
          <w:b/>
          <w:color w:val="000000"/>
        </w:rPr>
        <w:t>6</w:t>
      </w:r>
      <w:r w:rsidRPr="003C5D05">
        <w:rPr>
          <w:rFonts w:ascii="Times New Roman" w:eastAsia="Times New Roman" w:hAnsi="Times New Roman" w:cs="Times New Roman"/>
          <w:b/>
          <w:color w:val="000000"/>
        </w:rPr>
        <w:t>.  Termin wykonania zamówienia</w:t>
      </w:r>
      <w:r w:rsidRPr="003C5D05">
        <w:rPr>
          <w:rFonts w:ascii="Times New Roman" w:eastAsia="Times New Roman" w:hAnsi="Times New Roman" w:cs="Times New Roman"/>
          <w:b/>
          <w:i/>
          <w:color w:val="000000"/>
        </w:rPr>
        <w:t xml:space="preserve"> </w:t>
      </w:r>
      <w:r w:rsidRPr="003C5D05">
        <w:rPr>
          <w:rFonts w:ascii="Times New Roman" w:eastAsia="Calibri" w:hAnsi="Times New Roman" w:cs="Times New Roman"/>
          <w:color w:val="2F5496"/>
        </w:rPr>
        <w:t xml:space="preserve"> </w:t>
      </w:r>
    </w:p>
    <w:p w:rsidR="003C16DD" w:rsidRDefault="003C16DD" w:rsidP="003C16DD">
      <w:pPr>
        <w:widowControl w:val="0"/>
        <w:suppressAutoHyphens/>
        <w:spacing w:after="0" w:line="240" w:lineRule="auto"/>
        <w:contextualSpacing/>
        <w:rPr>
          <w:rFonts w:ascii="Times New Roman" w:eastAsia="Times New Roman" w:hAnsi="Times New Roman" w:cs="Times New Roman"/>
          <w:lang w:eastAsia="pl-PL"/>
        </w:rPr>
      </w:pPr>
    </w:p>
    <w:p w:rsidR="003C16DD" w:rsidRPr="00955A9A" w:rsidRDefault="003C16DD" w:rsidP="003C16DD">
      <w:pPr>
        <w:widowControl w:val="0"/>
        <w:suppressAutoHyphens/>
        <w:spacing w:after="0" w:line="240"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 uwagi na </w:t>
      </w:r>
      <w:r w:rsidR="00300E61">
        <w:rPr>
          <w:rFonts w:ascii="Times New Roman" w:eastAsia="Times New Roman" w:hAnsi="Times New Roman" w:cs="Times New Roman"/>
          <w:lang w:eastAsia="pl-PL"/>
        </w:rPr>
        <w:t xml:space="preserve">finansowanie zadania ze środków </w:t>
      </w:r>
      <w:proofErr w:type="spellStart"/>
      <w:r w:rsidR="00300E61">
        <w:rPr>
          <w:rFonts w:ascii="Times New Roman" w:eastAsia="Times New Roman" w:hAnsi="Times New Roman" w:cs="Times New Roman"/>
          <w:lang w:eastAsia="pl-PL"/>
        </w:rPr>
        <w:t>MKDNiS</w:t>
      </w:r>
      <w:proofErr w:type="spellEnd"/>
      <w:r w:rsidR="00300E61">
        <w:rPr>
          <w:rFonts w:ascii="Times New Roman" w:eastAsia="Times New Roman" w:hAnsi="Times New Roman" w:cs="Times New Roman"/>
          <w:lang w:eastAsia="pl-PL"/>
        </w:rPr>
        <w:t xml:space="preserve"> zamówienie</w:t>
      </w:r>
      <w:r>
        <w:rPr>
          <w:rFonts w:ascii="Times New Roman" w:eastAsia="Times New Roman" w:hAnsi="Times New Roman" w:cs="Times New Roman"/>
          <w:lang w:eastAsia="pl-PL"/>
        </w:rPr>
        <w:t xml:space="preserve"> musi zostać zrealizowane </w:t>
      </w:r>
      <w:r w:rsidRPr="00955A9A">
        <w:rPr>
          <w:rFonts w:ascii="Times New Roman" w:eastAsia="Times New Roman" w:hAnsi="Times New Roman" w:cs="Times New Roman"/>
          <w:b/>
          <w:lang w:eastAsia="pl-PL"/>
        </w:rPr>
        <w:t xml:space="preserve">do dnia </w:t>
      </w:r>
      <w:r w:rsidR="00955A9A" w:rsidRPr="00955A9A">
        <w:rPr>
          <w:rFonts w:ascii="Times New Roman" w:eastAsia="Times New Roman" w:hAnsi="Times New Roman" w:cs="Times New Roman"/>
          <w:b/>
          <w:lang w:eastAsia="pl-PL"/>
        </w:rPr>
        <w:t>14</w:t>
      </w:r>
      <w:r w:rsidR="00641437" w:rsidRPr="00955A9A">
        <w:rPr>
          <w:rFonts w:ascii="Times New Roman" w:eastAsia="Times New Roman" w:hAnsi="Times New Roman" w:cs="Times New Roman"/>
          <w:b/>
          <w:lang w:eastAsia="pl-PL"/>
        </w:rPr>
        <w:t>.10.202</w:t>
      </w:r>
      <w:r w:rsidR="003C5D05" w:rsidRPr="00955A9A">
        <w:rPr>
          <w:rFonts w:ascii="Times New Roman" w:eastAsia="Times New Roman" w:hAnsi="Times New Roman" w:cs="Times New Roman"/>
          <w:b/>
          <w:lang w:eastAsia="pl-PL"/>
        </w:rPr>
        <w:t>2</w:t>
      </w:r>
      <w:r w:rsidR="00641437" w:rsidRPr="00955A9A">
        <w:rPr>
          <w:rFonts w:ascii="Times New Roman" w:eastAsia="Times New Roman" w:hAnsi="Times New Roman" w:cs="Times New Roman"/>
          <w:b/>
          <w:lang w:eastAsia="pl-PL"/>
        </w:rPr>
        <w:t xml:space="preserve"> r.</w:t>
      </w:r>
    </w:p>
    <w:p w:rsidR="003C16DD" w:rsidRPr="00556408" w:rsidRDefault="003C16DD" w:rsidP="003C16DD">
      <w:pPr>
        <w:widowControl w:val="0"/>
        <w:suppressAutoHyphens/>
        <w:spacing w:after="0" w:line="240" w:lineRule="auto"/>
        <w:contextualSpacing/>
        <w:rPr>
          <w:rFonts w:ascii="Times New Roman" w:eastAsia="Times New Roman" w:hAnsi="Times New Roman" w:cs="Times New Roman"/>
          <w:lang w:eastAsia="pl-PL"/>
        </w:rPr>
      </w:pPr>
    </w:p>
    <w:p w:rsidR="00CC6CEB" w:rsidRPr="003C5D05"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3C5D05">
        <w:rPr>
          <w:rFonts w:ascii="Times New Roman" w:eastAsia="Times New Roman" w:hAnsi="Times New Roman" w:cs="Times New Roman"/>
          <w:b/>
          <w:color w:val="000000"/>
        </w:rPr>
        <w:t xml:space="preserve">Rozdział </w:t>
      </w:r>
      <w:r w:rsidR="00CD5947" w:rsidRPr="003C5D05">
        <w:rPr>
          <w:rFonts w:ascii="Times New Roman" w:eastAsia="Times New Roman" w:hAnsi="Times New Roman" w:cs="Times New Roman"/>
          <w:b/>
          <w:color w:val="000000"/>
        </w:rPr>
        <w:t>7</w:t>
      </w:r>
      <w:r w:rsidRPr="003C5D05">
        <w:rPr>
          <w:rFonts w:ascii="Times New Roman" w:eastAsia="Times New Roman" w:hAnsi="Times New Roman" w:cs="Times New Roman"/>
          <w:b/>
          <w:color w:val="000000"/>
        </w:rPr>
        <w:t>.  Podstawy wykluczenia, o których mowa w art. 108 ust. 1 oraz w art. 109</w:t>
      </w:r>
      <w:r w:rsidRPr="003C5D05">
        <w:rPr>
          <w:rFonts w:ascii="Times New Roman" w:eastAsia="Times New Roman" w:hAnsi="Times New Roman" w:cs="Times New Roman"/>
          <w:b/>
          <w:i/>
          <w:color w:val="000000"/>
        </w:rPr>
        <w:t xml:space="preserve"> </w:t>
      </w:r>
      <w:r w:rsidRPr="003C5D05">
        <w:rPr>
          <w:rFonts w:ascii="Times New Roman" w:eastAsia="Calibri" w:hAnsi="Times New Roman" w:cs="Times New Roman"/>
          <w:color w:val="2F5496"/>
        </w:rPr>
        <w:t xml:space="preserve"> </w:t>
      </w:r>
    </w:p>
    <w:p w:rsidR="00031706" w:rsidRPr="003C5D05" w:rsidRDefault="00031706" w:rsidP="00556408">
      <w:pPr>
        <w:spacing w:after="0" w:line="240" w:lineRule="auto"/>
        <w:rPr>
          <w:rFonts w:ascii="Times New Roman" w:eastAsia="Times New Roman" w:hAnsi="Times New Roman" w:cs="Times New Roman"/>
          <w:color w:val="000000"/>
        </w:rPr>
      </w:pPr>
    </w:p>
    <w:p w:rsidR="003C5D05" w:rsidRPr="00007AF2" w:rsidRDefault="003C5D05" w:rsidP="003C5D05">
      <w:pPr>
        <w:numPr>
          <w:ilvl w:val="0"/>
          <w:numId w:val="3"/>
        </w:numPr>
        <w:spacing w:after="0" w:line="240" w:lineRule="auto"/>
        <w:ind w:left="284" w:right="46" w:hanging="27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 postępowania o udzielenie zamówienia zamawiający wykluczy, z zastrzeżeniem art. 110 ust. 2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wykonawcę w stosunku do którego zachodzi którakolwiek z okoliczności, o których mowa w art. 108 ust. 1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tj.: </w:t>
      </w:r>
    </w:p>
    <w:p w:rsidR="003C5D05" w:rsidRPr="00007AF2" w:rsidRDefault="003C5D05" w:rsidP="003C5D05">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będącego osobą fizyczną, którego prawomocnie skazano za przestępstwo: </w:t>
      </w:r>
    </w:p>
    <w:p w:rsidR="003C5D05" w:rsidRPr="00007AF2" w:rsidRDefault="003C5D05" w:rsidP="003C5D05">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udziału w zorganizowanej grupie przestępczej albo związku mającym na celu popełnienie przestępstwa lub przestępstwa skarbowego, o którym mowa w art. 258 Kodeksu karnego, </w:t>
      </w:r>
    </w:p>
    <w:p w:rsidR="003C5D05" w:rsidRPr="00007AF2" w:rsidRDefault="003C5D05" w:rsidP="003C5D05">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handlu ludźmi, o którym mowa w art. 189a Kodeksu karnego, </w:t>
      </w:r>
    </w:p>
    <w:p w:rsidR="003C5D05" w:rsidRPr="00007AF2" w:rsidRDefault="003C5D05" w:rsidP="003C5D05">
      <w:pPr>
        <w:numPr>
          <w:ilvl w:val="2"/>
          <w:numId w:val="3"/>
        </w:numPr>
        <w:spacing w:after="0" w:line="240" w:lineRule="auto"/>
        <w:ind w:left="1134" w:right="46" w:hanging="425"/>
        <w:jc w:val="both"/>
        <w:rPr>
          <w:rFonts w:ascii="Times New Roman" w:eastAsia="Times New Roman" w:hAnsi="Times New Roman" w:cs="Times New Roman"/>
        </w:rPr>
      </w:pPr>
      <w:r w:rsidRPr="00AB10B5">
        <w:rPr>
          <w:rFonts w:ascii="Times New Roman" w:eastAsia="Times New Roman" w:hAnsi="Times New Roman" w:cs="Times New Roman"/>
          <w:bCs/>
          <w:color w:val="000000"/>
        </w:rPr>
        <w:t>o którym mowa w art. 228–230a</w:t>
      </w:r>
      <w:r w:rsidRPr="005F5B66">
        <w:rPr>
          <w:rFonts w:ascii="Times New Roman" w:eastAsia="Times New Roman" w:hAnsi="Times New Roman" w:cs="Times New Roman"/>
          <w:bCs/>
        </w:rPr>
        <w:t xml:space="preserve">, </w:t>
      </w:r>
      <w:hyperlink r:id="rId12" w:anchor="ap_250.a" w:tgtFrame="_blank" w:tooltip="USTAWA z dnia 6 czerwca 1997 r. Kodeks karny" w:history="1">
        <w:r w:rsidRPr="005F5B66">
          <w:rPr>
            <w:rStyle w:val="Hipercze"/>
            <w:rFonts w:eastAsia="Times New Roman"/>
            <w:bCs/>
            <w:color w:val="auto"/>
            <w:u w:val="none"/>
          </w:rPr>
          <w:t>art. 250a Kodeksu karnego</w:t>
        </w:r>
      </w:hyperlink>
      <w:r w:rsidRPr="005F5B66">
        <w:rPr>
          <w:rFonts w:ascii="Times New Roman" w:eastAsia="Times New Roman" w:hAnsi="Times New Roman" w:cs="Times New Roman"/>
          <w:bCs/>
          <w:color w:val="000000"/>
        </w:rPr>
        <w:t xml:space="preserve">, w art. 46–48 ustawy z dnia 25 czerwca 2010 r. o sporcie </w:t>
      </w:r>
      <w:r w:rsidRPr="005F5B66">
        <w:rPr>
          <w:rFonts w:ascii="Times New Roman" w:eastAsia="Times New Roman" w:hAnsi="Times New Roman" w:cs="Times New Roman"/>
          <w:bCs/>
        </w:rPr>
        <w:t>(</w:t>
      </w:r>
      <w:hyperlink r:id="rId13" w:tgtFrame="_blank" w:tooltip="USTAWA z dnia 25 czerwca 2010 r. o sporcie" w:history="1">
        <w:r w:rsidRPr="005F5B66">
          <w:rPr>
            <w:rStyle w:val="Hipercze"/>
            <w:rFonts w:eastAsia="Times New Roman"/>
            <w:bCs/>
            <w:color w:val="auto"/>
            <w:u w:val="none"/>
          </w:rPr>
          <w:t>Dz. U. z 2020 r. poz. 1133</w:t>
        </w:r>
      </w:hyperlink>
      <w:r w:rsidRPr="00AB10B5">
        <w:rPr>
          <w:rFonts w:ascii="Times New Roman" w:eastAsia="Times New Roman" w:hAnsi="Times New Roman" w:cs="Times New Roman"/>
          <w:bCs/>
          <w:color w:val="000000"/>
        </w:rPr>
        <w:t xml:space="preserve"> oraz z 2021 r. poz. 2054) lub w art. 54 ust. 1–4 ustawy z dnia 12 maja 2011 r. o refundacji leków, środków spożywczych specjalnego przeznaczenia żywieniowego oraz wyrobów medycznych (</w:t>
      </w:r>
      <w:hyperlink r:id="rId14" w:tgtFrame="_blank" w:tooltip="USTAWA z dnia 12 maja 2011 r. o refundacji leków, środków spożywczych specjalnego przeznaczenia żywieniowego oraz wyrobów medycznych" w:history="1">
        <w:r w:rsidRPr="005F5B66">
          <w:rPr>
            <w:rStyle w:val="Hipercze"/>
            <w:rFonts w:eastAsia="Times New Roman"/>
            <w:bCs/>
            <w:color w:val="auto"/>
            <w:u w:val="none"/>
          </w:rPr>
          <w:t>Dz. U. z 2021 r. poz. 523</w:t>
        </w:r>
      </w:hyperlink>
      <w:r>
        <w:rPr>
          <w:rStyle w:val="Hipercze"/>
          <w:rFonts w:eastAsia="Times New Roman"/>
          <w:bCs/>
          <w:color w:val="auto"/>
          <w:u w:val="none"/>
        </w:rPr>
        <w:t>ze zm.</w:t>
      </w:r>
      <w:r w:rsidRPr="005F5B66">
        <w:rPr>
          <w:rFonts w:ascii="Times New Roman" w:eastAsia="Times New Roman" w:hAnsi="Times New Roman" w:cs="Times New Roman"/>
          <w:bCs/>
        </w:rPr>
        <w:t>),</w:t>
      </w:r>
      <w:r w:rsidRPr="00007AF2">
        <w:rPr>
          <w:rFonts w:ascii="Times New Roman" w:eastAsia="Times New Roman" w:hAnsi="Times New Roman" w:cs="Times New Roman"/>
        </w:rPr>
        <w:t xml:space="preserve"> </w:t>
      </w:r>
    </w:p>
    <w:p w:rsidR="003C5D05" w:rsidRPr="00007AF2" w:rsidRDefault="003C5D05" w:rsidP="003C5D05">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3C5D05" w:rsidRPr="00007AF2" w:rsidRDefault="003C5D05" w:rsidP="003C5D05">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charakterze terrorystycznym, o którym mowa w art. 115 § 20 Kodeksu karnego, lub mające na celu popełnienie tego przestępstwa, </w:t>
      </w:r>
    </w:p>
    <w:p w:rsidR="003C5D05" w:rsidRPr="00007AF2" w:rsidRDefault="003C5D05" w:rsidP="003C5D05">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powierzenia wykonywania pracy małoletniemu cudzoziemcowi, o którym mowa w art. 9 ust. 2 ustawy z dnia 15 czerwca 2012 r. o skutkach powierzania wykonywania pracy cudzoziemcom przebywającym wbrew przepisom na terytorium Rzeczypospolitej Polskiej (Dz. U. z 2021r. poz. 1745</w:t>
      </w:r>
      <w:r w:rsidRPr="00AB10B5">
        <w:rPr>
          <w:rFonts w:ascii="Times New Roman" w:eastAsia="Times New Roman" w:hAnsi="Times New Roman" w:cs="Times New Roman"/>
          <w:color w:val="000000"/>
        </w:rPr>
        <w:t>)</w:t>
      </w:r>
      <w:r w:rsidRPr="00007AF2">
        <w:rPr>
          <w:rFonts w:ascii="Times New Roman" w:eastAsia="Times New Roman" w:hAnsi="Times New Roman" w:cs="Times New Roman"/>
          <w:color w:val="000000"/>
        </w:rPr>
        <w:t xml:space="preserve">, </w:t>
      </w:r>
    </w:p>
    <w:p w:rsidR="003C5D05" w:rsidRPr="00007AF2" w:rsidRDefault="003C5D05" w:rsidP="003C5D05">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przeciwko obrotowi gospodarczemu, o którym mowa w art. 296 – 307 Kodeksu karnego, przestępstwo oszustwa, o którym mowa w art. 286 Kodeksu karnego, przestępstwo przeciwko wiarygodności dokumentów, o których mowa w art. 270 – 277d Kodeksu karnego, lub przestępstwo skarbowe, </w:t>
      </w:r>
    </w:p>
    <w:p w:rsidR="003C5D05" w:rsidRPr="00007AF2" w:rsidRDefault="003C5D05" w:rsidP="003C5D05">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lastRenderedPageBreak/>
        <w:t xml:space="preserve">o którym mowa w art. 9 ust. 1  i 3 lub art. 10 ustawy z dnia 15 czerwca 2012 r. o skutkach powierzania wykonywania pracy cudzoziemcom przebywającym wbrew przepisom na terytorium Rzeczypospolitej Polskiej </w:t>
      </w:r>
    </w:p>
    <w:p w:rsidR="003C5D05" w:rsidRPr="00007AF2" w:rsidRDefault="003C5D05" w:rsidP="003C5D05">
      <w:pPr>
        <w:spacing w:after="0" w:line="240" w:lineRule="auto"/>
        <w:ind w:left="1004"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lub za odpowiedni czyn zabroniony określony w przepisach prawa obcego; </w:t>
      </w:r>
    </w:p>
    <w:p w:rsidR="003C5D05" w:rsidRPr="00007AF2" w:rsidRDefault="003C5D05" w:rsidP="003C5D05">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o którym mowa w </w:t>
      </w:r>
      <w:r>
        <w:rPr>
          <w:rFonts w:ascii="Times New Roman" w:eastAsia="Times New Roman" w:hAnsi="Times New Roman" w:cs="Times New Roman"/>
          <w:color w:val="000000"/>
        </w:rPr>
        <w:t xml:space="preserve">art. 108 ust. 1 </w:t>
      </w:r>
      <w:r w:rsidRPr="00007AF2">
        <w:rPr>
          <w:rFonts w:ascii="Times New Roman" w:eastAsia="Times New Roman" w:hAnsi="Times New Roman" w:cs="Times New Roman"/>
          <w:color w:val="000000"/>
        </w:rPr>
        <w:t xml:space="preserve">pkt 1; </w:t>
      </w:r>
    </w:p>
    <w:p w:rsidR="003C5D05" w:rsidRPr="00007AF2" w:rsidRDefault="003C5D05" w:rsidP="003C5D05">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Arial" w:hAnsi="Times New Roman" w:cs="Times New Roman"/>
          <w:color w:val="000000"/>
        </w:rPr>
        <w:t xml:space="preserve"> </w:t>
      </w:r>
      <w:r w:rsidRPr="00007AF2">
        <w:rPr>
          <w:rFonts w:ascii="Times New Roman" w:eastAsia="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3C5D05" w:rsidRPr="00007AF2" w:rsidRDefault="003C5D05" w:rsidP="003C5D05">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wobec którego prawomocnie orzeczono zakaz ubiegania się o zamówienia publiczne; </w:t>
      </w:r>
    </w:p>
    <w:p w:rsidR="003C5D05" w:rsidRPr="00007AF2" w:rsidRDefault="003C5D05" w:rsidP="003C5D05">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zamawiający może stwierdzić, na podstawie wiarygodnych przesłanek, że wykonawca zawarł z innymi wykonawcami porozumienie mające na celu zakłócenie konkurencji, </w:t>
      </w:r>
      <w:r w:rsidRPr="00007AF2">
        <w:rPr>
          <w:rFonts w:ascii="Times New Roman" w:eastAsia="Times New Roman" w:hAnsi="Times New Roman" w:cs="Times New Roman"/>
          <w:color w:val="000000"/>
        </w:rPr>
        <w:br/>
        <w:t xml:space="preserve">w szczególności jeżeli należąc do tej samej grupy kapitałowej w rozumieniu ustawy z dnia 16 lutego 2007 r. o ochronie konkurencji i konsumentów, złożyli odrębne oferty, oferty częściowe lub wnioski o dopuszczenie do udziału w postępowaniu , chyba że wykażą, że przygotowali te oferty lub wnioski niezależnie od siebie; </w:t>
      </w:r>
    </w:p>
    <w:p w:rsidR="003C5D05" w:rsidRPr="00007AF2" w:rsidRDefault="003C5D05" w:rsidP="003C5D05">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p>
    <w:p w:rsidR="003C5D05" w:rsidRPr="00007AF2" w:rsidRDefault="003C5D05" w:rsidP="003C5D05">
      <w:pPr>
        <w:spacing w:after="0" w:line="240" w:lineRule="auto"/>
        <w:ind w:left="730"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ochronie konkurencji i konsumentów, chyba że spowodowane tym zakłócenie konkurencji może być wyeliminowane w inny sposób niż przez wykluczenie wykonawcy z udziału </w:t>
      </w:r>
      <w:r w:rsidRPr="00007AF2">
        <w:rPr>
          <w:rFonts w:ascii="Times New Roman" w:eastAsia="Times New Roman" w:hAnsi="Times New Roman" w:cs="Times New Roman"/>
          <w:color w:val="000000"/>
        </w:rPr>
        <w:br/>
        <w:t xml:space="preserve">w postępowaniu o udzielenie zamówienia. </w:t>
      </w:r>
    </w:p>
    <w:p w:rsidR="003C5D05" w:rsidRPr="00007AF2" w:rsidRDefault="003C5D05" w:rsidP="003C5D05">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2. Zamawiający może wykluczyć Wykonawcę na każdym etapie postepowania.</w:t>
      </w:r>
    </w:p>
    <w:p w:rsidR="003C5D05" w:rsidRPr="00245797" w:rsidRDefault="003C5D05" w:rsidP="003C5D05">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3. </w:t>
      </w:r>
      <w:r w:rsidRPr="00245797">
        <w:rPr>
          <w:rFonts w:ascii="Times New Roman" w:eastAsia="Times New Roman" w:hAnsi="Times New Roman" w:cs="Times New Roman"/>
          <w:color w:val="000000"/>
        </w:rPr>
        <w:t xml:space="preserve">Zamawiający nie przewiduje wykluczenia Wykonawcy z postępowania o udzielenie               zamówienia na podstawie art. 109 ustawy </w:t>
      </w:r>
      <w:proofErr w:type="spellStart"/>
      <w:r w:rsidRPr="00245797">
        <w:rPr>
          <w:rFonts w:ascii="Times New Roman" w:eastAsia="Times New Roman" w:hAnsi="Times New Roman" w:cs="Times New Roman"/>
          <w:color w:val="000000"/>
        </w:rPr>
        <w:t>Pzp</w:t>
      </w:r>
      <w:proofErr w:type="spellEnd"/>
      <w:r w:rsidRPr="00245797">
        <w:rPr>
          <w:rFonts w:ascii="Times New Roman" w:eastAsia="Times New Roman" w:hAnsi="Times New Roman" w:cs="Times New Roman"/>
          <w:color w:val="000000"/>
        </w:rPr>
        <w:t>.</w:t>
      </w:r>
    </w:p>
    <w:p w:rsidR="003C5D05" w:rsidRDefault="003C5D05" w:rsidP="003C5D05">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w:t>
      </w:r>
      <w:r w:rsidRPr="00007AF2">
        <w:rPr>
          <w:rFonts w:ascii="Times New Roman" w:eastAsia="Times New Roman" w:hAnsi="Times New Roman" w:cs="Times New Roman"/>
          <w:color w:val="000000"/>
        </w:rPr>
        <w:tab/>
        <w:t xml:space="preserve">Wykluczenie wykonawcy następuje zgodnie z art. 111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3C5D05" w:rsidRPr="003C5D05" w:rsidRDefault="003C5D05" w:rsidP="00DB0D95">
      <w:pPr>
        <w:spacing w:after="0" w:line="240" w:lineRule="auto"/>
        <w:ind w:left="284" w:right="46" w:hanging="284"/>
        <w:jc w:val="both"/>
        <w:rPr>
          <w:rFonts w:ascii="Times New Roman" w:eastAsia="Times New Roman" w:hAnsi="Times New Roman" w:cs="Times New Roman"/>
          <w:color w:val="000000"/>
        </w:rPr>
      </w:pPr>
    </w:p>
    <w:p w:rsidR="003C5D05" w:rsidRPr="00345946" w:rsidRDefault="003C5D05" w:rsidP="003C5D0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7</w:t>
      </w:r>
      <w:r>
        <w:rPr>
          <w:rFonts w:ascii="Times New Roman" w:eastAsia="Times New Roman" w:hAnsi="Times New Roman" w:cs="Times New Roman"/>
          <w:b/>
          <w:color w:val="000000"/>
        </w:rPr>
        <w:t>a</w:t>
      </w:r>
      <w:r w:rsidRPr="00007AF2">
        <w:rPr>
          <w:rFonts w:ascii="Times New Roman" w:eastAsia="Times New Roman" w:hAnsi="Times New Roman" w:cs="Times New Roman"/>
          <w:b/>
          <w:color w:val="000000"/>
        </w:rPr>
        <w:t xml:space="preserve">.  </w:t>
      </w:r>
      <w:r w:rsidRPr="00345946">
        <w:rPr>
          <w:rFonts w:ascii="Times New Roman" w:eastAsia="Times New Roman" w:hAnsi="Times New Roman" w:cs="Times New Roman"/>
          <w:b/>
          <w:bCs/>
          <w:color w:val="000000"/>
        </w:rPr>
        <w:t xml:space="preserve">PODSTAWY WYKLUCZENIA, O KTÓRYCH MOWA W ART. 7 UST. 1 USTAWY Z DNIA 13 KWIETNIA 2022R. O SZCZEGÓLNYCH ROZWIĄZANIACH </w:t>
      </w:r>
      <w:r>
        <w:rPr>
          <w:rFonts w:ascii="Times New Roman" w:eastAsia="Times New Roman" w:hAnsi="Times New Roman" w:cs="Times New Roman"/>
          <w:b/>
          <w:bCs/>
          <w:color w:val="000000"/>
        </w:rPr>
        <w:br/>
      </w:r>
      <w:r w:rsidRPr="00345946">
        <w:rPr>
          <w:rFonts w:ascii="Times New Roman" w:eastAsia="Times New Roman" w:hAnsi="Times New Roman" w:cs="Times New Roman"/>
          <w:b/>
          <w:bCs/>
          <w:color w:val="000000"/>
        </w:rPr>
        <w:t xml:space="preserve">W ZAKRESIE PRZECIWDZIAŁANIA WSPIERANIU AGRESJI NA UKRAINĘ ORAZ SŁUŻĄCYCH OCHRONIE BEZPIECZEŃSTWA NARODOWEGO (DZ.U. 2022, POZ. 835 ) </w:t>
      </w:r>
    </w:p>
    <w:p w:rsidR="003C5D05" w:rsidRPr="00007AF2" w:rsidRDefault="003C5D05" w:rsidP="003C5D0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p>
    <w:p w:rsidR="003C5D05" w:rsidRDefault="003C5D05" w:rsidP="003C5D05">
      <w:pPr>
        <w:spacing w:after="0" w:line="240" w:lineRule="auto"/>
        <w:ind w:left="284" w:right="46" w:hanging="284"/>
        <w:jc w:val="both"/>
        <w:rPr>
          <w:rFonts w:ascii="Times New Roman" w:eastAsia="Times New Roman" w:hAnsi="Times New Roman" w:cs="Times New Roman"/>
          <w:color w:val="000000"/>
        </w:rPr>
      </w:pPr>
    </w:p>
    <w:p w:rsidR="003C5D05" w:rsidRDefault="003C5D05" w:rsidP="003C5D05">
      <w:pPr>
        <w:spacing w:after="0" w:line="240" w:lineRule="auto"/>
        <w:ind w:left="284" w:right="46" w:hanging="284"/>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1. Z postępowania o udzielenie zamówienia publicznego wyklucza się: </w:t>
      </w:r>
    </w:p>
    <w:p w:rsidR="003C5D05" w:rsidRPr="00345946" w:rsidRDefault="003C5D05" w:rsidP="003C5D05">
      <w:pPr>
        <w:spacing w:after="0" w:line="240" w:lineRule="auto"/>
        <w:ind w:left="709" w:right="46" w:hanging="425"/>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1) wykonawcę wymienionego w wykazach określonych w rozporządzeniu 765/2006 </w:t>
      </w:r>
      <w:r w:rsidR="00955A9A">
        <w:rPr>
          <w:rFonts w:ascii="Times New Roman" w:eastAsia="Times New Roman" w:hAnsi="Times New Roman" w:cs="Times New Roman"/>
          <w:color w:val="000000"/>
        </w:rPr>
        <w:br/>
      </w:r>
      <w:r w:rsidRPr="00345946">
        <w:rPr>
          <w:rFonts w:ascii="Times New Roman" w:eastAsia="Times New Roman" w:hAnsi="Times New Roman" w:cs="Times New Roman"/>
          <w:color w:val="000000"/>
        </w:rPr>
        <w:t xml:space="preserve">i rozporządzeniu 269/2014 albo wpisanego na listę na podstawie decyzji w sprawie wpisu na listę rozstrzygającej o zastosowaniu środka, o którym mowa w art. 1 pkt 3, </w:t>
      </w:r>
    </w:p>
    <w:p w:rsidR="003C5D05" w:rsidRPr="00345946" w:rsidRDefault="003C5D05" w:rsidP="003C5D05">
      <w:pPr>
        <w:spacing w:after="0" w:line="240" w:lineRule="auto"/>
        <w:ind w:left="709" w:right="46" w:hanging="425"/>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ab/>
      </w:r>
      <w:r w:rsidRPr="00345946">
        <w:rPr>
          <w:rFonts w:ascii="Times New Roman" w:eastAsia="Times New Roman" w:hAnsi="Times New Roman" w:cs="Times New Roman"/>
          <w:color w:val="000000"/>
        </w:rPr>
        <w:t xml:space="preserve">wykonawcę, którego beneficjentem rzeczywistym w rozumieniu ustawy z dnia 1 marca 2018 r. </w:t>
      </w:r>
      <w:r>
        <w:rPr>
          <w:rFonts w:ascii="Times New Roman" w:eastAsia="Times New Roman" w:hAnsi="Times New Roman" w:cs="Times New Roman"/>
          <w:color w:val="000000"/>
        </w:rPr>
        <w:br/>
      </w:r>
      <w:r w:rsidRPr="00345946">
        <w:rPr>
          <w:rFonts w:ascii="Times New Roman" w:eastAsia="Times New Roman" w:hAnsi="Times New Roman" w:cs="Times New Roman"/>
          <w:color w:val="000000"/>
        </w:rPr>
        <w:t xml:space="preserve">o przeciwdziałaniu praniu pieniędzy oraz finansowaniu terroryzmu (Dz. U. z 2022 r. poz. 593 </w:t>
      </w:r>
      <w:r w:rsidR="00955A9A">
        <w:rPr>
          <w:rFonts w:ascii="Times New Roman" w:eastAsia="Times New Roman" w:hAnsi="Times New Roman" w:cs="Times New Roman"/>
          <w:color w:val="000000"/>
        </w:rPr>
        <w:br/>
      </w:r>
      <w:r w:rsidRPr="00345946">
        <w:rPr>
          <w:rFonts w:ascii="Times New Roman" w:eastAsia="Times New Roman" w:hAnsi="Times New Roman" w:cs="Times New Roman"/>
          <w:color w:val="000000"/>
        </w:rPr>
        <w:t xml:space="preserve">i 655) jest osoba wymieniona w wykazach określonych w rozporządzeniu 765/2006 </w:t>
      </w:r>
      <w:r w:rsidR="00955A9A">
        <w:rPr>
          <w:rFonts w:ascii="Times New Roman" w:eastAsia="Times New Roman" w:hAnsi="Times New Roman" w:cs="Times New Roman"/>
          <w:color w:val="000000"/>
        </w:rPr>
        <w:br/>
      </w:r>
      <w:r w:rsidRPr="00345946">
        <w:rPr>
          <w:rFonts w:ascii="Times New Roman" w:eastAsia="Times New Roman" w:hAnsi="Times New Roman" w:cs="Times New Roman"/>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3C5D05" w:rsidRPr="00345946" w:rsidRDefault="003C5D05" w:rsidP="003C5D05">
      <w:pPr>
        <w:spacing w:after="0" w:line="240" w:lineRule="auto"/>
        <w:ind w:left="709" w:right="46" w:hanging="425"/>
        <w:jc w:val="both"/>
        <w:rPr>
          <w:rFonts w:ascii="Times New Roman" w:eastAsia="Times New Roman" w:hAnsi="Times New Roman" w:cs="Times New Roman"/>
          <w:color w:val="000000"/>
        </w:rPr>
      </w:pPr>
      <w:r w:rsidRPr="00345946">
        <w:rPr>
          <w:rFonts w:ascii="Times New Roman" w:eastAsia="Times New Roman" w:hAnsi="Times New Roman" w:cs="Times New Roman"/>
          <w:color w:val="000000"/>
        </w:rPr>
        <w:t xml:space="preserve">3) </w:t>
      </w:r>
      <w:r>
        <w:rPr>
          <w:rFonts w:ascii="Times New Roman" w:eastAsia="Times New Roman" w:hAnsi="Times New Roman" w:cs="Times New Roman"/>
          <w:color w:val="000000"/>
        </w:rPr>
        <w:tab/>
      </w:r>
      <w:r w:rsidRPr="00345946">
        <w:rPr>
          <w:rFonts w:ascii="Times New Roman" w:eastAsia="Times New Roman" w:hAnsi="Times New Roman" w:cs="Times New Roman"/>
          <w:color w:val="00000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955A9A">
        <w:rPr>
          <w:rFonts w:ascii="Times New Roman" w:eastAsia="Times New Roman" w:hAnsi="Times New Roman" w:cs="Times New Roman"/>
          <w:color w:val="000000"/>
        </w:rPr>
        <w:br/>
      </w:r>
      <w:r w:rsidRPr="00345946">
        <w:rPr>
          <w:rFonts w:ascii="Times New Roman" w:eastAsia="Times New Roman" w:hAnsi="Times New Roman" w:cs="Times New Roman"/>
          <w:color w:val="000000"/>
        </w:rPr>
        <w:t xml:space="preserve">o zastosowaniu środka, o którym mowa w art. 1 pkt 3. </w:t>
      </w:r>
    </w:p>
    <w:p w:rsidR="00300E61" w:rsidRDefault="00300E61" w:rsidP="00DB0D95">
      <w:pPr>
        <w:spacing w:after="0" w:line="240" w:lineRule="auto"/>
        <w:ind w:left="284" w:right="46" w:hanging="284"/>
        <w:jc w:val="both"/>
        <w:rPr>
          <w:rFonts w:ascii="Times New Roman" w:eastAsia="Times New Roman" w:hAnsi="Times New Roman" w:cs="Times New Roman"/>
          <w:color w:val="000000"/>
        </w:rPr>
      </w:pPr>
    </w:p>
    <w:p w:rsidR="003C5D05" w:rsidRPr="003C5D05" w:rsidRDefault="003C5D05" w:rsidP="00DB0D95">
      <w:pPr>
        <w:spacing w:after="0" w:line="240" w:lineRule="auto"/>
        <w:ind w:left="284" w:right="46" w:hanging="284"/>
        <w:jc w:val="both"/>
        <w:rPr>
          <w:rFonts w:ascii="Times New Roman" w:eastAsia="Times New Roman" w:hAnsi="Times New Roman" w:cs="Times New Roman"/>
          <w:color w:val="000000"/>
        </w:rPr>
      </w:pPr>
    </w:p>
    <w:p w:rsidR="008E6502" w:rsidRPr="003C5D05" w:rsidRDefault="008E6502"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3C5D05">
        <w:rPr>
          <w:rFonts w:ascii="Times New Roman" w:eastAsia="Times New Roman" w:hAnsi="Times New Roman" w:cs="Times New Roman"/>
          <w:b/>
          <w:color w:val="000000"/>
        </w:rPr>
        <w:lastRenderedPageBreak/>
        <w:t xml:space="preserve">Rozdział </w:t>
      </w:r>
      <w:r w:rsidR="00CD5947" w:rsidRPr="003C5D05">
        <w:rPr>
          <w:rFonts w:ascii="Times New Roman" w:eastAsia="Times New Roman" w:hAnsi="Times New Roman" w:cs="Times New Roman"/>
          <w:b/>
          <w:color w:val="000000"/>
        </w:rPr>
        <w:t>8</w:t>
      </w:r>
      <w:r w:rsidRPr="003C5D05">
        <w:rPr>
          <w:rFonts w:ascii="Times New Roman" w:eastAsia="Times New Roman" w:hAnsi="Times New Roman" w:cs="Times New Roman"/>
          <w:b/>
          <w:color w:val="000000"/>
        </w:rPr>
        <w:t>.  Warunki udziału w postępowaniu</w:t>
      </w:r>
      <w:r w:rsidRPr="003C5D05">
        <w:rPr>
          <w:rFonts w:ascii="Times New Roman" w:eastAsia="Times New Roman" w:hAnsi="Times New Roman" w:cs="Times New Roman"/>
          <w:b/>
          <w:i/>
          <w:color w:val="000000"/>
        </w:rPr>
        <w:t xml:space="preserve"> </w:t>
      </w:r>
      <w:r w:rsidRPr="003C5D05">
        <w:rPr>
          <w:rFonts w:ascii="Times New Roman" w:eastAsia="Calibri" w:hAnsi="Times New Roman" w:cs="Times New Roman"/>
          <w:color w:val="2F5496"/>
        </w:rPr>
        <w:t xml:space="preserve"> </w:t>
      </w:r>
    </w:p>
    <w:p w:rsidR="008E6502" w:rsidRPr="00556408" w:rsidRDefault="008E6502" w:rsidP="00556408">
      <w:pPr>
        <w:widowControl w:val="0"/>
        <w:suppressAutoHyphens/>
        <w:spacing w:after="0" w:line="240" w:lineRule="auto"/>
        <w:contextualSpacing/>
        <w:rPr>
          <w:rFonts w:ascii="Times New Roman" w:eastAsia="Times New Roman" w:hAnsi="Times New Roman" w:cs="Times New Roman"/>
          <w:b/>
          <w:u w:val="single"/>
          <w:lang w:eastAsia="pl-PL"/>
        </w:rPr>
      </w:pPr>
    </w:p>
    <w:p w:rsidR="008E6502" w:rsidRPr="003C5D05" w:rsidRDefault="008E6502" w:rsidP="00DB0D95">
      <w:pPr>
        <w:widowControl w:val="0"/>
        <w:numPr>
          <w:ilvl w:val="0"/>
          <w:numId w:val="6"/>
        </w:numPr>
        <w:suppressAutoHyphens/>
        <w:spacing w:after="0" w:line="240" w:lineRule="auto"/>
        <w:ind w:left="284" w:hanging="284"/>
        <w:rPr>
          <w:rFonts w:ascii="Times New Roman" w:eastAsia="Times New Roman" w:hAnsi="Times New Roman" w:cs="Times New Roman"/>
          <w:lang w:eastAsia="pl-PL"/>
        </w:rPr>
      </w:pPr>
      <w:r w:rsidRPr="003C5D05">
        <w:rPr>
          <w:rFonts w:ascii="Times New Roman" w:eastAsia="Times New Roman" w:hAnsi="Times New Roman" w:cs="Times New Roman"/>
          <w:lang w:eastAsia="pl-PL"/>
        </w:rPr>
        <w:t xml:space="preserve">O udzielenie zamówienia mogą się ubiegać wykonawcy, którzy: </w:t>
      </w:r>
    </w:p>
    <w:p w:rsidR="008E6502" w:rsidRDefault="008E6502" w:rsidP="00DB0D95">
      <w:pPr>
        <w:widowControl w:val="0"/>
        <w:numPr>
          <w:ilvl w:val="2"/>
          <w:numId w:val="7"/>
        </w:numPr>
        <w:suppressAutoHyphens/>
        <w:spacing w:after="0" w:line="240" w:lineRule="auto"/>
        <w:ind w:left="284" w:hanging="284"/>
        <w:rPr>
          <w:rFonts w:ascii="Times New Roman" w:eastAsia="Times New Roman" w:hAnsi="Times New Roman" w:cs="Times New Roman"/>
          <w:lang w:val="en-US" w:eastAsia="pl-PL"/>
        </w:rPr>
      </w:pPr>
      <w:proofErr w:type="spellStart"/>
      <w:r w:rsidRPr="00556408">
        <w:rPr>
          <w:rFonts w:ascii="Times New Roman" w:eastAsia="Times New Roman" w:hAnsi="Times New Roman" w:cs="Times New Roman"/>
          <w:lang w:val="en-US" w:eastAsia="pl-PL"/>
        </w:rPr>
        <w:t>nie</w:t>
      </w:r>
      <w:proofErr w:type="spellEnd"/>
      <w:r w:rsidRPr="00556408">
        <w:rPr>
          <w:rFonts w:ascii="Times New Roman" w:eastAsia="Times New Roman" w:hAnsi="Times New Roman" w:cs="Times New Roman"/>
          <w:lang w:val="en-US" w:eastAsia="pl-PL"/>
        </w:rPr>
        <w:t xml:space="preserve"> </w:t>
      </w:r>
      <w:proofErr w:type="spellStart"/>
      <w:r w:rsidRPr="00556408">
        <w:rPr>
          <w:rFonts w:ascii="Times New Roman" w:eastAsia="Times New Roman" w:hAnsi="Times New Roman" w:cs="Times New Roman"/>
          <w:lang w:val="en-US" w:eastAsia="pl-PL"/>
        </w:rPr>
        <w:t>podleg</w:t>
      </w:r>
      <w:r w:rsidR="00467DEA">
        <w:rPr>
          <w:rFonts w:ascii="Times New Roman" w:eastAsia="Times New Roman" w:hAnsi="Times New Roman" w:cs="Times New Roman"/>
          <w:lang w:val="en-US" w:eastAsia="pl-PL"/>
        </w:rPr>
        <w:t>ają</w:t>
      </w:r>
      <w:proofErr w:type="spellEnd"/>
      <w:r w:rsidR="00467DEA">
        <w:rPr>
          <w:rFonts w:ascii="Times New Roman" w:eastAsia="Times New Roman" w:hAnsi="Times New Roman" w:cs="Times New Roman"/>
          <w:lang w:val="en-US" w:eastAsia="pl-PL"/>
        </w:rPr>
        <w:t xml:space="preserve"> </w:t>
      </w:r>
      <w:proofErr w:type="spellStart"/>
      <w:r w:rsidR="00467DEA">
        <w:rPr>
          <w:rFonts w:ascii="Times New Roman" w:eastAsia="Times New Roman" w:hAnsi="Times New Roman" w:cs="Times New Roman"/>
          <w:lang w:val="en-US" w:eastAsia="pl-PL"/>
        </w:rPr>
        <w:t>wykluczeniu</w:t>
      </w:r>
      <w:proofErr w:type="spellEnd"/>
      <w:r w:rsidR="00467DEA">
        <w:rPr>
          <w:rFonts w:ascii="Times New Roman" w:eastAsia="Times New Roman" w:hAnsi="Times New Roman" w:cs="Times New Roman"/>
          <w:lang w:val="en-US" w:eastAsia="pl-PL"/>
        </w:rPr>
        <w:t xml:space="preserve"> z </w:t>
      </w:r>
      <w:proofErr w:type="spellStart"/>
      <w:r w:rsidR="00467DEA">
        <w:rPr>
          <w:rFonts w:ascii="Times New Roman" w:eastAsia="Times New Roman" w:hAnsi="Times New Roman" w:cs="Times New Roman"/>
          <w:lang w:val="en-US" w:eastAsia="pl-PL"/>
        </w:rPr>
        <w:t>postępowania</w:t>
      </w:r>
      <w:proofErr w:type="spellEnd"/>
    </w:p>
    <w:p w:rsidR="00467DEA" w:rsidRPr="003C5D05" w:rsidRDefault="00467DEA" w:rsidP="00DB0D95">
      <w:pPr>
        <w:widowControl w:val="0"/>
        <w:numPr>
          <w:ilvl w:val="2"/>
          <w:numId w:val="7"/>
        </w:numPr>
        <w:suppressAutoHyphens/>
        <w:spacing w:after="0" w:line="240" w:lineRule="auto"/>
        <w:ind w:left="284" w:hanging="284"/>
        <w:rPr>
          <w:rFonts w:ascii="Times New Roman" w:eastAsia="Times New Roman" w:hAnsi="Times New Roman" w:cs="Times New Roman"/>
          <w:lang w:eastAsia="pl-PL"/>
        </w:rPr>
      </w:pPr>
      <w:r w:rsidRPr="003C5D05">
        <w:rPr>
          <w:rFonts w:ascii="Times New Roman" w:eastAsia="Times New Roman" w:hAnsi="Times New Roman" w:cs="Times New Roman"/>
          <w:lang w:eastAsia="pl-PL"/>
        </w:rPr>
        <w:t>spełniają określone przez Zamawiającego warunku udziału w postępowaniu</w:t>
      </w:r>
    </w:p>
    <w:p w:rsidR="007C56A6" w:rsidRPr="003C5D05" w:rsidRDefault="007C56A6" w:rsidP="00D4605D">
      <w:pPr>
        <w:widowControl w:val="0"/>
        <w:numPr>
          <w:ilvl w:val="0"/>
          <w:numId w:val="6"/>
        </w:numPr>
        <w:suppressAutoHyphens/>
        <w:spacing w:after="0" w:line="240" w:lineRule="auto"/>
        <w:ind w:left="284" w:hanging="284"/>
        <w:jc w:val="both"/>
        <w:rPr>
          <w:rFonts w:ascii="Times New Roman" w:eastAsia="Times New Roman" w:hAnsi="Times New Roman" w:cs="Times New Roman"/>
          <w:lang w:eastAsia="pl-PL"/>
        </w:rPr>
      </w:pPr>
      <w:r w:rsidRPr="003C5D05">
        <w:rPr>
          <w:rFonts w:ascii="Times New Roman" w:eastAsia="Times New Roman" w:hAnsi="Times New Roman" w:cs="Times New Roman"/>
          <w:lang w:eastAsia="pl-PL"/>
        </w:rPr>
        <w:t xml:space="preserve">O udzielenie zamówienia mogą ubiegać się Wykonawcy, którzy spełniają warunki </w:t>
      </w:r>
      <w:r w:rsidR="003C16DD" w:rsidRPr="003C5D05">
        <w:rPr>
          <w:rFonts w:ascii="Times New Roman" w:eastAsia="Times New Roman" w:hAnsi="Times New Roman" w:cs="Times New Roman"/>
          <w:lang w:eastAsia="pl-PL"/>
        </w:rPr>
        <w:t xml:space="preserve">udziału </w:t>
      </w:r>
      <w:r w:rsidR="00D4605D" w:rsidRPr="003C5D05">
        <w:rPr>
          <w:rFonts w:ascii="Times New Roman" w:eastAsia="Times New Roman" w:hAnsi="Times New Roman" w:cs="Times New Roman"/>
          <w:lang w:eastAsia="pl-PL"/>
        </w:rPr>
        <w:br/>
      </w:r>
      <w:r w:rsidR="003C16DD" w:rsidRPr="003C5D05">
        <w:rPr>
          <w:rFonts w:ascii="Times New Roman" w:eastAsia="Times New Roman" w:hAnsi="Times New Roman" w:cs="Times New Roman"/>
          <w:lang w:eastAsia="pl-PL"/>
        </w:rPr>
        <w:t xml:space="preserve">w postępowaniu </w:t>
      </w:r>
      <w:r w:rsidRPr="003C5D05">
        <w:rPr>
          <w:rFonts w:ascii="Times New Roman" w:eastAsia="Times New Roman" w:hAnsi="Times New Roman" w:cs="Times New Roman"/>
          <w:lang w:eastAsia="pl-PL"/>
        </w:rPr>
        <w:t>dotyczące:</w:t>
      </w:r>
    </w:p>
    <w:p w:rsidR="007C56A6" w:rsidRPr="003C5D05" w:rsidRDefault="007C56A6" w:rsidP="007C56A6">
      <w:pPr>
        <w:pStyle w:val="Akapitzlist"/>
        <w:widowControl w:val="0"/>
        <w:numPr>
          <w:ilvl w:val="1"/>
          <w:numId w:val="6"/>
        </w:numPr>
        <w:suppressAutoHyphens/>
        <w:spacing w:after="0" w:line="240" w:lineRule="auto"/>
        <w:ind w:left="567" w:hanging="283"/>
        <w:rPr>
          <w:rFonts w:ascii="Times New Roman" w:eastAsia="Times New Roman" w:hAnsi="Times New Roman" w:cs="Times New Roman"/>
          <w:lang w:eastAsia="pl-PL"/>
        </w:rPr>
      </w:pPr>
      <w:r w:rsidRPr="003C5D05">
        <w:rPr>
          <w:rFonts w:ascii="Times New Roman" w:eastAsia="Times New Roman" w:hAnsi="Times New Roman" w:cs="Times New Roman"/>
          <w:b/>
          <w:lang w:eastAsia="pl-PL"/>
        </w:rPr>
        <w:t>zdolności do występowania w obrocie gospodarczym</w:t>
      </w:r>
      <w:r w:rsidRPr="003C5D05">
        <w:rPr>
          <w:rFonts w:ascii="Times New Roman" w:eastAsia="Times New Roman" w:hAnsi="Times New Roman" w:cs="Times New Roman"/>
          <w:lang w:eastAsia="pl-PL"/>
        </w:rPr>
        <w:t>:</w:t>
      </w:r>
    </w:p>
    <w:p w:rsidR="007C56A6" w:rsidRPr="003C5D05" w:rsidRDefault="007C56A6" w:rsidP="007C56A6">
      <w:pPr>
        <w:widowControl w:val="0"/>
        <w:suppressAutoHyphens/>
        <w:spacing w:after="0" w:line="240" w:lineRule="auto"/>
        <w:ind w:left="567" w:hanging="140"/>
        <w:rPr>
          <w:rFonts w:ascii="Times New Roman" w:eastAsia="Times New Roman" w:hAnsi="Times New Roman" w:cs="Times New Roman"/>
          <w:lang w:eastAsia="pl-PL"/>
        </w:rPr>
      </w:pPr>
      <w:r w:rsidRPr="003C5D05">
        <w:rPr>
          <w:rFonts w:ascii="Times New Roman" w:eastAsia="Times New Roman" w:hAnsi="Times New Roman" w:cs="Times New Roman"/>
          <w:lang w:eastAsia="pl-PL"/>
        </w:rPr>
        <w:t xml:space="preserve"> </w:t>
      </w:r>
      <w:r w:rsidRPr="003C5D05">
        <w:rPr>
          <w:rFonts w:ascii="Times New Roman" w:eastAsia="Times New Roman" w:hAnsi="Times New Roman" w:cs="Times New Roman"/>
          <w:lang w:eastAsia="pl-PL"/>
        </w:rPr>
        <w:tab/>
        <w:t>Zamawiający nie stawia warunku w powyższym zakresie.</w:t>
      </w:r>
    </w:p>
    <w:p w:rsidR="007C56A6" w:rsidRPr="003C5D05" w:rsidRDefault="007C56A6" w:rsidP="007C56A6">
      <w:pPr>
        <w:widowControl w:val="0"/>
        <w:suppressAutoHyphens/>
        <w:spacing w:after="0" w:line="240" w:lineRule="auto"/>
        <w:ind w:left="567" w:hanging="283"/>
        <w:rPr>
          <w:rFonts w:ascii="Times New Roman" w:eastAsia="Times New Roman" w:hAnsi="Times New Roman" w:cs="Times New Roman"/>
          <w:lang w:eastAsia="pl-PL"/>
        </w:rPr>
      </w:pPr>
      <w:r w:rsidRPr="003C5D05">
        <w:rPr>
          <w:rFonts w:ascii="Times New Roman" w:eastAsia="Times New Roman" w:hAnsi="Times New Roman" w:cs="Times New Roman"/>
          <w:lang w:eastAsia="pl-PL"/>
        </w:rPr>
        <w:t xml:space="preserve">2) </w:t>
      </w:r>
      <w:r w:rsidRPr="003C5D05">
        <w:rPr>
          <w:rFonts w:ascii="Times New Roman" w:eastAsia="Times New Roman" w:hAnsi="Times New Roman" w:cs="Times New Roman"/>
          <w:lang w:eastAsia="pl-PL"/>
        </w:rPr>
        <w:tab/>
      </w:r>
      <w:r w:rsidRPr="003C5D05">
        <w:rPr>
          <w:rFonts w:ascii="Times New Roman" w:eastAsia="Times New Roman" w:hAnsi="Times New Roman" w:cs="Times New Roman"/>
          <w:b/>
          <w:lang w:eastAsia="pl-PL"/>
        </w:rPr>
        <w:t>Uprawnienia do prowadzenia określonej działalności gospodarczej lub zawodowej , o ile wynika to z odrębnych przepisów</w:t>
      </w:r>
      <w:r w:rsidRPr="003C5D05">
        <w:rPr>
          <w:rFonts w:ascii="Times New Roman" w:eastAsia="Times New Roman" w:hAnsi="Times New Roman" w:cs="Times New Roman"/>
          <w:lang w:eastAsia="pl-PL"/>
        </w:rPr>
        <w:t>:</w:t>
      </w:r>
    </w:p>
    <w:p w:rsidR="007C56A6" w:rsidRPr="003C5D05" w:rsidRDefault="007C56A6" w:rsidP="007C56A6">
      <w:pPr>
        <w:widowControl w:val="0"/>
        <w:suppressAutoHyphens/>
        <w:spacing w:after="0" w:line="240" w:lineRule="auto"/>
        <w:ind w:left="427" w:firstLine="140"/>
        <w:rPr>
          <w:rFonts w:ascii="Times New Roman" w:eastAsia="Times New Roman" w:hAnsi="Times New Roman" w:cs="Times New Roman"/>
          <w:lang w:eastAsia="pl-PL"/>
        </w:rPr>
      </w:pPr>
      <w:r w:rsidRPr="003C5D05">
        <w:rPr>
          <w:rFonts w:ascii="Times New Roman" w:eastAsia="Times New Roman" w:hAnsi="Times New Roman" w:cs="Times New Roman"/>
          <w:lang w:eastAsia="pl-PL"/>
        </w:rPr>
        <w:t>Zamawiający nie stawia warunku w powyższym zakresie.</w:t>
      </w:r>
    </w:p>
    <w:p w:rsidR="007C56A6" w:rsidRPr="003C5D05" w:rsidRDefault="007C56A6" w:rsidP="007C56A6">
      <w:pPr>
        <w:widowControl w:val="0"/>
        <w:suppressAutoHyphens/>
        <w:spacing w:after="0" w:line="240" w:lineRule="auto"/>
        <w:ind w:left="567" w:hanging="283"/>
        <w:rPr>
          <w:rFonts w:ascii="Times New Roman" w:eastAsia="Times New Roman" w:hAnsi="Times New Roman" w:cs="Times New Roman"/>
          <w:lang w:eastAsia="pl-PL"/>
        </w:rPr>
      </w:pPr>
      <w:r w:rsidRPr="003C5D05">
        <w:rPr>
          <w:rFonts w:ascii="Times New Roman" w:eastAsia="Times New Roman" w:hAnsi="Times New Roman" w:cs="Times New Roman"/>
          <w:lang w:eastAsia="pl-PL"/>
        </w:rPr>
        <w:t>3)</w:t>
      </w:r>
      <w:r w:rsidRPr="003C5D05">
        <w:rPr>
          <w:rFonts w:ascii="Times New Roman" w:eastAsia="Times New Roman" w:hAnsi="Times New Roman" w:cs="Times New Roman"/>
          <w:lang w:eastAsia="pl-PL"/>
        </w:rPr>
        <w:tab/>
      </w:r>
      <w:r w:rsidRPr="003C5D05">
        <w:rPr>
          <w:rFonts w:ascii="Times New Roman" w:eastAsia="Times New Roman" w:hAnsi="Times New Roman" w:cs="Times New Roman"/>
          <w:b/>
          <w:lang w:eastAsia="pl-PL"/>
        </w:rPr>
        <w:t>Sytuacji ekonomicznej lub finansowej</w:t>
      </w:r>
      <w:r w:rsidRPr="003C5D05">
        <w:rPr>
          <w:rFonts w:ascii="Times New Roman" w:eastAsia="Times New Roman" w:hAnsi="Times New Roman" w:cs="Times New Roman"/>
          <w:lang w:eastAsia="pl-PL"/>
        </w:rPr>
        <w:t>;</w:t>
      </w:r>
    </w:p>
    <w:p w:rsidR="007C56A6" w:rsidRPr="003C5D05" w:rsidRDefault="007C56A6" w:rsidP="007C56A6">
      <w:pPr>
        <w:widowControl w:val="0"/>
        <w:suppressAutoHyphens/>
        <w:spacing w:after="0" w:line="240" w:lineRule="auto"/>
        <w:ind w:left="567"/>
        <w:rPr>
          <w:rFonts w:ascii="Times New Roman" w:eastAsia="Times New Roman" w:hAnsi="Times New Roman" w:cs="Times New Roman"/>
          <w:lang w:eastAsia="pl-PL"/>
        </w:rPr>
      </w:pPr>
      <w:r w:rsidRPr="003C5D05">
        <w:rPr>
          <w:rFonts w:ascii="Times New Roman" w:eastAsia="Times New Roman" w:hAnsi="Times New Roman" w:cs="Times New Roman"/>
          <w:lang w:eastAsia="pl-PL"/>
        </w:rPr>
        <w:t>Zamawiający nie stawia warunku w powyższym zakresie</w:t>
      </w:r>
    </w:p>
    <w:p w:rsidR="007C56A6" w:rsidRPr="003C5D05" w:rsidRDefault="00B45301" w:rsidP="00B45301">
      <w:pPr>
        <w:widowControl w:val="0"/>
        <w:suppressAutoHyphens/>
        <w:spacing w:after="0" w:line="240" w:lineRule="auto"/>
        <w:rPr>
          <w:rFonts w:ascii="Times New Roman" w:eastAsia="Times New Roman" w:hAnsi="Times New Roman" w:cs="Times New Roman"/>
          <w:lang w:eastAsia="pl-PL"/>
        </w:rPr>
      </w:pPr>
      <w:r w:rsidRPr="003C5D05">
        <w:rPr>
          <w:rFonts w:ascii="Times New Roman" w:eastAsia="Times New Roman" w:hAnsi="Times New Roman" w:cs="Times New Roman"/>
          <w:b/>
          <w:lang w:eastAsia="pl-PL"/>
        </w:rPr>
        <w:t xml:space="preserve">     </w:t>
      </w:r>
      <w:r w:rsidRPr="003C5D05">
        <w:rPr>
          <w:rFonts w:ascii="Times New Roman" w:eastAsia="Times New Roman" w:hAnsi="Times New Roman" w:cs="Times New Roman"/>
          <w:lang w:eastAsia="pl-PL"/>
        </w:rPr>
        <w:t>4)</w:t>
      </w:r>
      <w:r w:rsidRPr="003C5D05">
        <w:rPr>
          <w:rFonts w:ascii="Times New Roman" w:eastAsia="Times New Roman" w:hAnsi="Times New Roman" w:cs="Times New Roman"/>
          <w:b/>
          <w:lang w:eastAsia="pl-PL"/>
        </w:rPr>
        <w:t xml:space="preserve"> </w:t>
      </w:r>
      <w:r w:rsidR="007C56A6" w:rsidRPr="003C5D05">
        <w:rPr>
          <w:rFonts w:ascii="Times New Roman" w:eastAsia="Times New Roman" w:hAnsi="Times New Roman" w:cs="Times New Roman"/>
          <w:b/>
          <w:lang w:eastAsia="pl-PL"/>
        </w:rPr>
        <w:t>Zdolności technicznej lub zawodowej</w:t>
      </w:r>
      <w:r w:rsidR="007C56A6" w:rsidRPr="003C5D05">
        <w:rPr>
          <w:rFonts w:ascii="Times New Roman" w:eastAsia="Times New Roman" w:hAnsi="Times New Roman" w:cs="Times New Roman"/>
          <w:lang w:eastAsia="pl-PL"/>
        </w:rPr>
        <w:t>:</w:t>
      </w:r>
    </w:p>
    <w:p w:rsidR="007C56A6" w:rsidRPr="003C5D05" w:rsidRDefault="007C56A6" w:rsidP="007C56A6">
      <w:pPr>
        <w:widowControl w:val="0"/>
        <w:suppressAutoHyphens/>
        <w:spacing w:after="0" w:line="240" w:lineRule="auto"/>
        <w:ind w:left="567"/>
        <w:rPr>
          <w:rFonts w:ascii="Times New Roman" w:eastAsia="Times New Roman" w:hAnsi="Times New Roman" w:cs="Times New Roman"/>
          <w:lang w:eastAsia="pl-PL"/>
        </w:rPr>
      </w:pPr>
      <w:r w:rsidRPr="003C5D05">
        <w:rPr>
          <w:rFonts w:ascii="Times New Roman" w:eastAsia="Times New Roman" w:hAnsi="Times New Roman" w:cs="Times New Roman"/>
          <w:lang w:eastAsia="pl-PL"/>
        </w:rPr>
        <w:t>Wykonawca spełni warunek, jeżeli wykaże, że:</w:t>
      </w:r>
    </w:p>
    <w:p w:rsidR="00137526" w:rsidRPr="003C5D05" w:rsidRDefault="007C56A6" w:rsidP="00FF4681">
      <w:pPr>
        <w:widowControl w:val="0"/>
        <w:suppressAutoHyphens/>
        <w:spacing w:after="0" w:line="240" w:lineRule="auto"/>
        <w:ind w:left="567"/>
        <w:jc w:val="both"/>
        <w:rPr>
          <w:rFonts w:ascii="Times New Roman" w:eastAsia="Times New Roman" w:hAnsi="Times New Roman" w:cs="Times New Roman"/>
          <w:lang w:eastAsia="pl-PL"/>
        </w:rPr>
      </w:pPr>
      <w:r w:rsidRPr="003C5D05">
        <w:rPr>
          <w:rFonts w:ascii="Times New Roman" w:eastAsia="Times New Roman" w:hAnsi="Times New Roman" w:cs="Times New Roman"/>
          <w:lang w:eastAsia="pl-PL"/>
        </w:rPr>
        <w:t>a</w:t>
      </w:r>
      <w:r w:rsidRPr="003C5D05">
        <w:rPr>
          <w:rFonts w:ascii="Times New Roman" w:eastAsia="Times New Roman" w:hAnsi="Times New Roman" w:cs="Times New Roman"/>
          <w:b/>
          <w:lang w:eastAsia="pl-PL"/>
        </w:rPr>
        <w:t xml:space="preserve">)  </w:t>
      </w:r>
      <w:r w:rsidR="000C34A1" w:rsidRPr="003C5D05">
        <w:rPr>
          <w:rFonts w:ascii="Times New Roman" w:eastAsia="Times New Roman" w:hAnsi="Times New Roman" w:cs="Times New Roman"/>
          <w:b/>
          <w:lang w:eastAsia="pl-PL"/>
        </w:rPr>
        <w:t xml:space="preserve">wykonał </w:t>
      </w:r>
      <w:r w:rsidR="00FF4681" w:rsidRPr="003C5D05">
        <w:rPr>
          <w:rFonts w:ascii="Times New Roman" w:eastAsia="Times New Roman" w:hAnsi="Times New Roman" w:cs="Times New Roman"/>
          <w:b/>
          <w:lang w:eastAsia="pl-PL"/>
        </w:rPr>
        <w:t xml:space="preserve">należycie </w:t>
      </w:r>
      <w:r w:rsidR="000C34A1" w:rsidRPr="003C5D05">
        <w:rPr>
          <w:rFonts w:ascii="Times New Roman" w:eastAsia="Times New Roman" w:hAnsi="Times New Roman" w:cs="Times New Roman"/>
          <w:lang w:eastAsia="pl-PL"/>
        </w:rPr>
        <w:t>nie wcześniej niż w okresie ostatnich 5 lat przed upływem terminu składania ofert w niniejszym postępowaniu, a jeżeli okres prowadzenia działalności jest krótszy – w tym okresie,</w:t>
      </w:r>
      <w:r w:rsidRPr="003C5D05">
        <w:rPr>
          <w:rFonts w:ascii="Times New Roman" w:eastAsia="Times New Roman" w:hAnsi="Times New Roman" w:cs="Times New Roman"/>
          <w:lang w:eastAsia="pl-PL"/>
        </w:rPr>
        <w:t xml:space="preserve"> </w:t>
      </w:r>
      <w:r w:rsidRPr="003C5D05">
        <w:rPr>
          <w:rFonts w:ascii="Times New Roman" w:eastAsia="Times New Roman" w:hAnsi="Times New Roman" w:cs="Times New Roman"/>
          <w:b/>
          <w:lang w:eastAsia="pl-PL"/>
        </w:rPr>
        <w:t>co najmniej jednej roboty budowlanej</w:t>
      </w:r>
      <w:r w:rsidRPr="003C5D05">
        <w:rPr>
          <w:rFonts w:ascii="Times New Roman" w:eastAsia="Times New Roman" w:hAnsi="Times New Roman" w:cs="Times New Roman"/>
          <w:lang w:eastAsia="pl-PL"/>
        </w:rPr>
        <w:t xml:space="preserve"> polegającej na wykonaniu robót </w:t>
      </w:r>
      <w:r w:rsidR="00641437" w:rsidRPr="003C5D05">
        <w:rPr>
          <w:rFonts w:ascii="Times New Roman" w:eastAsia="Times New Roman" w:hAnsi="Times New Roman" w:cs="Times New Roman"/>
          <w:lang w:eastAsia="pl-PL"/>
        </w:rPr>
        <w:t>budowlanych lub konserwatorskich</w:t>
      </w:r>
      <w:r w:rsidRPr="003C5D05">
        <w:rPr>
          <w:rFonts w:ascii="Times New Roman" w:eastAsia="Times New Roman" w:hAnsi="Times New Roman" w:cs="Times New Roman"/>
          <w:lang w:eastAsia="pl-PL"/>
        </w:rPr>
        <w:t xml:space="preserve"> </w:t>
      </w:r>
      <w:r w:rsidR="00CA6561" w:rsidRPr="003C5D05">
        <w:rPr>
          <w:rFonts w:ascii="Times New Roman" w:eastAsia="Times New Roman" w:hAnsi="Times New Roman" w:cs="Times New Roman"/>
          <w:lang w:eastAsia="pl-PL"/>
        </w:rPr>
        <w:t xml:space="preserve">w </w:t>
      </w:r>
      <w:r w:rsidRPr="003C5D05">
        <w:rPr>
          <w:rFonts w:ascii="Times New Roman" w:eastAsia="Times New Roman" w:hAnsi="Times New Roman" w:cs="Times New Roman"/>
          <w:lang w:eastAsia="pl-PL"/>
        </w:rPr>
        <w:t>obiekt</w:t>
      </w:r>
      <w:r w:rsidR="00CA6561" w:rsidRPr="003C5D05">
        <w:rPr>
          <w:rFonts w:ascii="Times New Roman" w:eastAsia="Times New Roman" w:hAnsi="Times New Roman" w:cs="Times New Roman"/>
          <w:lang w:eastAsia="pl-PL"/>
        </w:rPr>
        <w:t>ach ob</w:t>
      </w:r>
      <w:r w:rsidR="00AB4CBA" w:rsidRPr="003C5D05">
        <w:rPr>
          <w:rFonts w:ascii="Times New Roman" w:eastAsia="Times New Roman" w:hAnsi="Times New Roman" w:cs="Times New Roman"/>
          <w:lang w:eastAsia="pl-PL"/>
        </w:rPr>
        <w:t>j</w:t>
      </w:r>
      <w:r w:rsidR="00CA6561" w:rsidRPr="003C5D05">
        <w:rPr>
          <w:rFonts w:ascii="Times New Roman" w:eastAsia="Times New Roman" w:hAnsi="Times New Roman" w:cs="Times New Roman"/>
          <w:lang w:eastAsia="pl-PL"/>
        </w:rPr>
        <w:t>ętych prawną</w:t>
      </w:r>
      <w:r w:rsidRPr="003C5D05">
        <w:rPr>
          <w:rFonts w:ascii="Times New Roman" w:eastAsia="Times New Roman" w:hAnsi="Times New Roman" w:cs="Times New Roman"/>
          <w:lang w:eastAsia="pl-PL"/>
        </w:rPr>
        <w:t xml:space="preserve"> </w:t>
      </w:r>
      <w:r w:rsidR="00CA6561" w:rsidRPr="003C5D05">
        <w:rPr>
          <w:rFonts w:ascii="Times New Roman" w:eastAsia="Times New Roman" w:hAnsi="Times New Roman" w:cs="Times New Roman"/>
          <w:lang w:eastAsia="pl-PL"/>
        </w:rPr>
        <w:t>ochroną konserwatorską przez wpis do rejestru zabytków</w:t>
      </w:r>
      <w:r w:rsidR="003C16DD" w:rsidRPr="003C5D05">
        <w:rPr>
          <w:rFonts w:ascii="Times New Roman" w:eastAsia="Times New Roman" w:hAnsi="Times New Roman" w:cs="Times New Roman"/>
          <w:lang w:eastAsia="pl-PL"/>
        </w:rPr>
        <w:t xml:space="preserve"> </w:t>
      </w:r>
      <w:r w:rsidRPr="003C5D05">
        <w:rPr>
          <w:rFonts w:ascii="Times New Roman" w:eastAsia="Times New Roman" w:hAnsi="Times New Roman" w:cs="Times New Roman"/>
          <w:lang w:eastAsia="pl-PL"/>
        </w:rPr>
        <w:t>o wartości nie mniejszej niż 1</w:t>
      </w:r>
      <w:r w:rsidR="00FF4681" w:rsidRPr="003C5D05">
        <w:rPr>
          <w:rFonts w:ascii="Times New Roman" w:eastAsia="Times New Roman" w:hAnsi="Times New Roman" w:cs="Times New Roman"/>
          <w:lang w:eastAsia="pl-PL"/>
        </w:rPr>
        <w:t>2</w:t>
      </w:r>
      <w:r w:rsidR="000C34A1" w:rsidRPr="003C5D05">
        <w:rPr>
          <w:rFonts w:ascii="Times New Roman" w:eastAsia="Times New Roman" w:hAnsi="Times New Roman" w:cs="Times New Roman"/>
          <w:lang w:eastAsia="pl-PL"/>
        </w:rPr>
        <w:t>0</w:t>
      </w:r>
      <w:r w:rsidR="00D4605D" w:rsidRPr="003C5D05">
        <w:rPr>
          <w:rFonts w:ascii="Times New Roman" w:eastAsia="Times New Roman" w:hAnsi="Times New Roman" w:cs="Times New Roman"/>
          <w:lang w:eastAsia="pl-PL"/>
        </w:rPr>
        <w:t>.</w:t>
      </w:r>
      <w:r w:rsidR="00FF4681" w:rsidRPr="003C5D05">
        <w:rPr>
          <w:rFonts w:ascii="Times New Roman" w:eastAsia="Times New Roman" w:hAnsi="Times New Roman" w:cs="Times New Roman"/>
          <w:lang w:eastAsia="pl-PL"/>
        </w:rPr>
        <w:t xml:space="preserve">000,00 zł brutto. </w:t>
      </w:r>
    </w:p>
    <w:p w:rsidR="007C56A6" w:rsidRPr="003C5D05" w:rsidRDefault="00137526" w:rsidP="00FF4681">
      <w:pPr>
        <w:widowControl w:val="0"/>
        <w:suppressAutoHyphens/>
        <w:spacing w:after="0" w:line="240" w:lineRule="auto"/>
        <w:ind w:left="567"/>
        <w:jc w:val="both"/>
        <w:rPr>
          <w:rFonts w:ascii="Times New Roman" w:eastAsia="Times New Roman" w:hAnsi="Times New Roman" w:cs="Times New Roman"/>
          <w:lang w:eastAsia="pl-PL"/>
        </w:rPr>
      </w:pPr>
      <w:r w:rsidRPr="003C5D05">
        <w:rPr>
          <w:rFonts w:ascii="Times New Roman" w:eastAsia="Times New Roman" w:hAnsi="Times New Roman" w:cs="Times New Roman"/>
          <w:lang w:eastAsia="pl-PL"/>
        </w:rPr>
        <w:t>Wartości podane w dokumentach w walutach innych niż wskazane przez Zamawiającego będą przeliczane wg średniego kursu NBP na dzień publikacji ogłoszenia.</w:t>
      </w:r>
    </w:p>
    <w:p w:rsidR="00AA6184" w:rsidRPr="003C5D05" w:rsidRDefault="000C34A1" w:rsidP="00AA6184">
      <w:pPr>
        <w:widowControl w:val="0"/>
        <w:suppressAutoHyphens/>
        <w:spacing w:after="0" w:line="240" w:lineRule="auto"/>
        <w:ind w:left="567"/>
        <w:rPr>
          <w:rFonts w:ascii="Times New Roman" w:eastAsia="Times New Roman" w:hAnsi="Times New Roman" w:cs="Times New Roman"/>
          <w:lang w:eastAsia="pl-PL"/>
        </w:rPr>
      </w:pPr>
      <w:r w:rsidRPr="003C5D05">
        <w:rPr>
          <w:rFonts w:ascii="Times New Roman" w:eastAsia="Times New Roman" w:hAnsi="Times New Roman" w:cs="Times New Roman"/>
          <w:lang w:eastAsia="pl-PL"/>
        </w:rPr>
        <w:t xml:space="preserve">b) </w:t>
      </w:r>
      <w:r w:rsidR="00AA6184" w:rsidRPr="003C5D05">
        <w:rPr>
          <w:rFonts w:ascii="Times New Roman" w:eastAsia="Times New Roman" w:hAnsi="Times New Roman" w:cs="Times New Roman"/>
          <w:u w:val="single"/>
          <w:lang w:eastAsia="pl-PL"/>
        </w:rPr>
        <w:t>dysponuje lub będzie dysponował w okresie wykonywania zamówienia i skieruj</w:t>
      </w:r>
      <w:r w:rsidR="009A1D71" w:rsidRPr="003C5D05">
        <w:rPr>
          <w:rFonts w:ascii="Times New Roman" w:eastAsia="Times New Roman" w:hAnsi="Times New Roman" w:cs="Times New Roman"/>
          <w:u w:val="single"/>
          <w:lang w:eastAsia="pl-PL"/>
        </w:rPr>
        <w:t>e</w:t>
      </w:r>
      <w:r w:rsidR="00AA6184" w:rsidRPr="003C5D05">
        <w:rPr>
          <w:rFonts w:ascii="Times New Roman" w:eastAsia="Times New Roman" w:hAnsi="Times New Roman" w:cs="Times New Roman"/>
          <w:u w:val="single"/>
          <w:lang w:eastAsia="pl-PL"/>
        </w:rPr>
        <w:t xml:space="preserve"> do jego realizacji</w:t>
      </w:r>
      <w:r w:rsidR="00AA6184" w:rsidRPr="003C5D05">
        <w:rPr>
          <w:rFonts w:ascii="Times New Roman" w:eastAsia="Times New Roman" w:hAnsi="Times New Roman" w:cs="Times New Roman"/>
          <w:lang w:eastAsia="pl-PL"/>
        </w:rPr>
        <w:t>:</w:t>
      </w:r>
    </w:p>
    <w:p w:rsidR="00AA6184" w:rsidRPr="003C5D05" w:rsidRDefault="00AA6184" w:rsidP="009A1D71">
      <w:pPr>
        <w:widowControl w:val="0"/>
        <w:suppressAutoHyphens/>
        <w:spacing w:after="0" w:line="240" w:lineRule="auto"/>
        <w:ind w:left="567"/>
        <w:jc w:val="both"/>
        <w:rPr>
          <w:rFonts w:ascii="Times New Roman" w:eastAsia="Times New Roman" w:hAnsi="Times New Roman" w:cs="Times New Roman"/>
          <w:lang w:eastAsia="pl-PL"/>
        </w:rPr>
      </w:pPr>
      <w:r w:rsidRPr="003C5D05">
        <w:rPr>
          <w:rFonts w:ascii="Times New Roman" w:eastAsia="Times New Roman" w:hAnsi="Times New Roman" w:cs="Times New Roman"/>
          <w:lang w:eastAsia="pl-PL"/>
        </w:rPr>
        <w:t xml:space="preserve">- </w:t>
      </w:r>
      <w:r w:rsidRPr="003C5D05">
        <w:rPr>
          <w:rFonts w:ascii="Times New Roman" w:eastAsia="Times New Roman" w:hAnsi="Times New Roman" w:cs="Times New Roman"/>
          <w:b/>
          <w:lang w:eastAsia="pl-PL"/>
        </w:rPr>
        <w:t>min. jedną osobą</w:t>
      </w:r>
      <w:r w:rsidRPr="003C5D05">
        <w:rPr>
          <w:rFonts w:ascii="Times New Roman" w:eastAsia="Times New Roman" w:hAnsi="Times New Roman" w:cs="Times New Roman"/>
          <w:lang w:eastAsia="pl-PL"/>
        </w:rPr>
        <w:t xml:space="preserve"> posiadającą uprawnienia budowlane do kierowania robotami budowlanymi </w:t>
      </w:r>
      <w:r w:rsidR="009A1D71" w:rsidRPr="003C5D05">
        <w:rPr>
          <w:rFonts w:ascii="Times New Roman" w:eastAsia="Times New Roman" w:hAnsi="Times New Roman" w:cs="Times New Roman"/>
          <w:lang w:eastAsia="pl-PL"/>
        </w:rPr>
        <w:br/>
      </w:r>
      <w:r w:rsidRPr="003C5D05">
        <w:rPr>
          <w:rFonts w:ascii="Times New Roman" w:eastAsia="Times New Roman" w:hAnsi="Times New Roman" w:cs="Times New Roman"/>
          <w:lang w:eastAsia="pl-PL"/>
        </w:rPr>
        <w:t xml:space="preserve">w specjalności </w:t>
      </w:r>
      <w:proofErr w:type="spellStart"/>
      <w:r w:rsidRPr="003C5D05">
        <w:rPr>
          <w:rFonts w:ascii="Times New Roman" w:eastAsia="Times New Roman" w:hAnsi="Times New Roman" w:cs="Times New Roman"/>
          <w:lang w:eastAsia="pl-PL"/>
        </w:rPr>
        <w:t>konstrukcyjno</w:t>
      </w:r>
      <w:proofErr w:type="spellEnd"/>
      <w:r w:rsidRPr="003C5D05">
        <w:rPr>
          <w:rFonts w:ascii="Times New Roman" w:eastAsia="Times New Roman" w:hAnsi="Times New Roman" w:cs="Times New Roman"/>
          <w:lang w:eastAsia="pl-PL"/>
        </w:rPr>
        <w:t xml:space="preserve"> – budowlanej bez ograniczeń lub odpowiadające im równoważne </w:t>
      </w:r>
      <w:r w:rsidR="009A1D71" w:rsidRPr="003C5D05">
        <w:rPr>
          <w:rFonts w:ascii="Times New Roman" w:eastAsia="Times New Roman" w:hAnsi="Times New Roman" w:cs="Times New Roman"/>
          <w:lang w:eastAsia="pl-PL"/>
        </w:rPr>
        <w:t>u</w:t>
      </w:r>
      <w:r w:rsidRPr="003C5D05">
        <w:rPr>
          <w:rFonts w:ascii="Times New Roman" w:eastAsia="Times New Roman" w:hAnsi="Times New Roman" w:cs="Times New Roman"/>
          <w:lang w:eastAsia="pl-PL"/>
        </w:rPr>
        <w:t xml:space="preserve">prawnienia budowlane wydane na podstawie wcześniej obowiązujących przepisów, </w:t>
      </w:r>
      <w:r w:rsidR="00CA6561" w:rsidRPr="003C5D05">
        <w:rPr>
          <w:rFonts w:ascii="Times New Roman" w:eastAsia="Times New Roman" w:hAnsi="Times New Roman" w:cs="Times New Roman"/>
          <w:lang w:eastAsia="pl-PL"/>
        </w:rPr>
        <w:br/>
      </w:r>
      <w:r w:rsidRPr="003C5D05">
        <w:rPr>
          <w:rFonts w:ascii="Times New Roman" w:eastAsia="Times New Roman" w:hAnsi="Times New Roman" w:cs="Times New Roman"/>
          <w:lang w:eastAsia="pl-PL"/>
        </w:rPr>
        <w:t xml:space="preserve">a w </w:t>
      </w:r>
      <w:r w:rsidR="009A1D71" w:rsidRPr="003C5D05">
        <w:rPr>
          <w:rFonts w:ascii="Times New Roman" w:eastAsia="Times New Roman" w:hAnsi="Times New Roman" w:cs="Times New Roman"/>
          <w:lang w:eastAsia="pl-PL"/>
        </w:rPr>
        <w:t>p</w:t>
      </w:r>
      <w:r w:rsidRPr="003C5D05">
        <w:rPr>
          <w:rFonts w:ascii="Times New Roman" w:eastAsia="Times New Roman" w:hAnsi="Times New Roman" w:cs="Times New Roman"/>
          <w:lang w:eastAsia="pl-PL"/>
        </w:rPr>
        <w:t>rzypadku Wykonawców zagranicznych – uprawnienia budowlane do kierowania robotami równoważne do wyżej wskazanych</w:t>
      </w:r>
      <w:r w:rsidR="00CA6561" w:rsidRPr="003C5D05">
        <w:rPr>
          <w:rFonts w:ascii="Times New Roman" w:eastAsia="Times New Roman" w:hAnsi="Times New Roman" w:cs="Times New Roman"/>
          <w:lang w:eastAsia="pl-PL"/>
        </w:rPr>
        <w:t xml:space="preserve"> (ustawa Prawo budowlane: </w:t>
      </w:r>
      <w:proofErr w:type="spellStart"/>
      <w:r w:rsidR="00CA6561" w:rsidRPr="003C5D05">
        <w:rPr>
          <w:rFonts w:ascii="Times New Roman" w:eastAsia="Times New Roman" w:hAnsi="Times New Roman" w:cs="Times New Roman"/>
          <w:lang w:eastAsia="pl-PL"/>
        </w:rPr>
        <w:t>t.j</w:t>
      </w:r>
      <w:proofErr w:type="spellEnd"/>
      <w:r w:rsidR="00CA6561" w:rsidRPr="003C5D05">
        <w:rPr>
          <w:rFonts w:ascii="Times New Roman" w:eastAsia="Times New Roman" w:hAnsi="Times New Roman" w:cs="Times New Roman"/>
          <w:lang w:eastAsia="pl-PL"/>
        </w:rPr>
        <w:t>. Dz.U. z 202</w:t>
      </w:r>
      <w:r w:rsidR="00916884">
        <w:rPr>
          <w:rFonts w:ascii="Times New Roman" w:eastAsia="Times New Roman" w:hAnsi="Times New Roman" w:cs="Times New Roman"/>
          <w:lang w:eastAsia="pl-PL"/>
        </w:rPr>
        <w:t>1</w:t>
      </w:r>
      <w:r w:rsidR="00CA6561" w:rsidRPr="003C5D05">
        <w:rPr>
          <w:rFonts w:ascii="Times New Roman" w:eastAsia="Times New Roman" w:hAnsi="Times New Roman" w:cs="Times New Roman"/>
          <w:lang w:eastAsia="pl-PL"/>
        </w:rPr>
        <w:t xml:space="preserve"> r., poz. </w:t>
      </w:r>
      <w:r w:rsidR="00916884">
        <w:rPr>
          <w:rFonts w:ascii="Times New Roman" w:eastAsia="Times New Roman" w:hAnsi="Times New Roman" w:cs="Times New Roman"/>
          <w:lang w:eastAsia="pl-PL"/>
        </w:rPr>
        <w:t>2351</w:t>
      </w:r>
      <w:r w:rsidR="00CA6561" w:rsidRPr="003C5D05">
        <w:rPr>
          <w:rFonts w:ascii="Times New Roman" w:eastAsia="Times New Roman" w:hAnsi="Times New Roman" w:cs="Times New Roman"/>
          <w:lang w:eastAsia="pl-PL"/>
        </w:rPr>
        <w:t xml:space="preserve"> ze zm.) oraz</w:t>
      </w:r>
      <w:r w:rsidRPr="00AA6184">
        <w:t xml:space="preserve"> </w:t>
      </w:r>
      <w:r w:rsidRPr="003C5D05">
        <w:rPr>
          <w:rFonts w:ascii="Times New Roman" w:eastAsia="Times New Roman" w:hAnsi="Times New Roman" w:cs="Times New Roman"/>
          <w:lang w:eastAsia="pl-PL"/>
        </w:rPr>
        <w:t xml:space="preserve">spełnia wymagania określone w art.  37 c ustawy z dnia 23 lipca 2003r. o ochronie zabytków i opiece nad zabytkami ( </w:t>
      </w:r>
      <w:proofErr w:type="spellStart"/>
      <w:r w:rsidRPr="003C5D05">
        <w:rPr>
          <w:rFonts w:ascii="Times New Roman" w:eastAsia="Times New Roman" w:hAnsi="Times New Roman" w:cs="Times New Roman"/>
          <w:lang w:eastAsia="pl-PL"/>
        </w:rPr>
        <w:t>t</w:t>
      </w:r>
      <w:r w:rsidR="00DC0A4A" w:rsidRPr="003C5D05">
        <w:rPr>
          <w:rFonts w:ascii="Times New Roman" w:eastAsia="Times New Roman" w:hAnsi="Times New Roman" w:cs="Times New Roman"/>
          <w:lang w:eastAsia="pl-PL"/>
        </w:rPr>
        <w:t>.</w:t>
      </w:r>
      <w:r w:rsidRPr="003C5D05">
        <w:rPr>
          <w:rFonts w:ascii="Times New Roman" w:eastAsia="Times New Roman" w:hAnsi="Times New Roman" w:cs="Times New Roman"/>
          <w:lang w:eastAsia="pl-PL"/>
        </w:rPr>
        <w:t>j</w:t>
      </w:r>
      <w:proofErr w:type="spellEnd"/>
      <w:r w:rsidRPr="003C5D05">
        <w:rPr>
          <w:rFonts w:ascii="Times New Roman" w:eastAsia="Times New Roman" w:hAnsi="Times New Roman" w:cs="Times New Roman"/>
          <w:lang w:eastAsia="pl-PL"/>
        </w:rPr>
        <w:t>. Dz.</w:t>
      </w:r>
      <w:r w:rsidR="00DC0A4A" w:rsidRPr="003C5D05">
        <w:rPr>
          <w:rFonts w:ascii="Times New Roman" w:eastAsia="Times New Roman" w:hAnsi="Times New Roman" w:cs="Times New Roman"/>
          <w:lang w:eastAsia="pl-PL"/>
        </w:rPr>
        <w:t xml:space="preserve"> </w:t>
      </w:r>
      <w:r w:rsidRPr="003C5D05">
        <w:rPr>
          <w:rFonts w:ascii="Times New Roman" w:eastAsia="Times New Roman" w:hAnsi="Times New Roman" w:cs="Times New Roman"/>
          <w:lang w:eastAsia="pl-PL"/>
        </w:rPr>
        <w:t>U. z 202</w:t>
      </w:r>
      <w:r w:rsidR="00916884">
        <w:rPr>
          <w:rFonts w:ascii="Times New Roman" w:eastAsia="Times New Roman" w:hAnsi="Times New Roman" w:cs="Times New Roman"/>
          <w:lang w:eastAsia="pl-PL"/>
        </w:rPr>
        <w:t>2</w:t>
      </w:r>
      <w:r w:rsidRPr="003C5D05">
        <w:rPr>
          <w:rFonts w:ascii="Times New Roman" w:eastAsia="Times New Roman" w:hAnsi="Times New Roman" w:cs="Times New Roman"/>
          <w:lang w:eastAsia="pl-PL"/>
        </w:rPr>
        <w:t xml:space="preserve">, poz. </w:t>
      </w:r>
      <w:r w:rsidR="00916884">
        <w:rPr>
          <w:rFonts w:ascii="Times New Roman" w:eastAsia="Times New Roman" w:hAnsi="Times New Roman" w:cs="Times New Roman"/>
          <w:lang w:eastAsia="pl-PL"/>
        </w:rPr>
        <w:t>840</w:t>
      </w:r>
      <w:r w:rsidRPr="003C5D05">
        <w:rPr>
          <w:rFonts w:ascii="Times New Roman" w:eastAsia="Times New Roman" w:hAnsi="Times New Roman" w:cs="Times New Roman"/>
          <w:lang w:eastAsia="pl-PL"/>
        </w:rPr>
        <w:t>), w tym przez co najmniej 18 miesięcy brała udział w robotach budowlanych prowadzonych przy zabytkach nieruchomych wpisanych do rejestru</w:t>
      </w:r>
      <w:r w:rsidR="00AF7094" w:rsidRPr="003C5D05">
        <w:rPr>
          <w:rFonts w:ascii="Times New Roman" w:eastAsia="Times New Roman" w:hAnsi="Times New Roman" w:cs="Times New Roman"/>
          <w:lang w:eastAsia="pl-PL"/>
        </w:rPr>
        <w:t xml:space="preserve"> lub inwentarza mu</w:t>
      </w:r>
      <w:r w:rsidR="00AB4CBA" w:rsidRPr="003C5D05">
        <w:rPr>
          <w:rFonts w:ascii="Times New Roman" w:eastAsia="Times New Roman" w:hAnsi="Times New Roman" w:cs="Times New Roman"/>
          <w:lang w:eastAsia="pl-PL"/>
        </w:rPr>
        <w:t>z</w:t>
      </w:r>
      <w:r w:rsidR="00AF7094" w:rsidRPr="003C5D05">
        <w:rPr>
          <w:rFonts w:ascii="Times New Roman" w:eastAsia="Times New Roman" w:hAnsi="Times New Roman" w:cs="Times New Roman"/>
          <w:lang w:eastAsia="pl-PL"/>
        </w:rPr>
        <w:t>eum będącego instytucją kultury</w:t>
      </w:r>
      <w:r w:rsidR="009A1D71" w:rsidRPr="003C5D05">
        <w:rPr>
          <w:rFonts w:ascii="Times New Roman" w:eastAsia="Times New Roman" w:hAnsi="Times New Roman" w:cs="Times New Roman"/>
          <w:lang w:eastAsia="pl-PL"/>
        </w:rPr>
        <w:t>,</w:t>
      </w:r>
      <w:r w:rsidRPr="003C5D05">
        <w:rPr>
          <w:rFonts w:ascii="Times New Roman" w:eastAsia="Times New Roman" w:hAnsi="Times New Roman" w:cs="Times New Roman"/>
          <w:lang w:eastAsia="pl-PL"/>
        </w:rPr>
        <w:t xml:space="preserve"> posiadającą doświadczenie </w:t>
      </w:r>
      <w:r w:rsidRPr="003C5D05">
        <w:rPr>
          <w:rFonts w:ascii="Times New Roman" w:eastAsia="Times New Roman" w:hAnsi="Times New Roman" w:cs="Times New Roman"/>
          <w:u w:val="single"/>
          <w:lang w:eastAsia="pl-PL"/>
        </w:rPr>
        <w:t xml:space="preserve">w pełnieniu funkcji Kierownika budowy przy realizacji przynajmniej jednej roboty budowlanej </w:t>
      </w:r>
      <w:r w:rsidR="00DC0A4A" w:rsidRPr="003C5D05">
        <w:rPr>
          <w:rFonts w:ascii="Times New Roman" w:eastAsia="Times New Roman" w:hAnsi="Times New Roman" w:cs="Times New Roman"/>
          <w:u w:val="single"/>
          <w:lang w:eastAsia="pl-PL"/>
        </w:rPr>
        <w:t>lub konserwatorskiej.</w:t>
      </w:r>
      <w:r w:rsidRPr="003C5D05">
        <w:rPr>
          <w:rFonts w:ascii="Times New Roman" w:eastAsia="Times New Roman" w:hAnsi="Times New Roman" w:cs="Times New Roman"/>
          <w:lang w:eastAsia="pl-PL"/>
        </w:rPr>
        <w:t xml:space="preserve"> Wszystkie referencyjne roboty, którymi kierował Kierownik budowy muszą być realizowane w budynkach wpisanych do rejestru zabytków. Należy podać nr rejestru zabytków i adres realizowanej roboty.    </w:t>
      </w:r>
    </w:p>
    <w:p w:rsidR="007C56A6" w:rsidRPr="003C5D05" w:rsidRDefault="005A0BDF" w:rsidP="00B45301">
      <w:pPr>
        <w:spacing w:after="0" w:line="240" w:lineRule="auto"/>
        <w:ind w:left="567"/>
        <w:jc w:val="both"/>
        <w:rPr>
          <w:rFonts w:ascii="Times New Roman" w:eastAsia="Times New Roman" w:hAnsi="Times New Roman" w:cs="Times New Roman"/>
          <w:lang w:eastAsia="pl-PL"/>
        </w:rPr>
      </w:pPr>
      <w:r w:rsidRPr="005A0BDF">
        <w:rPr>
          <w:rFonts w:ascii="Times New Roman" w:eastAsia="Times New Roman" w:hAnsi="Times New Roman" w:cs="Times New Roman"/>
          <w:lang w:eastAsia="pl-PL"/>
        </w:rPr>
        <w:t>-</w:t>
      </w:r>
      <w:r w:rsidR="00373FBD">
        <w:rPr>
          <w:rFonts w:ascii="Times New Roman" w:eastAsia="Times New Roman" w:hAnsi="Times New Roman" w:cs="Times New Roman"/>
          <w:lang w:eastAsia="pl-PL"/>
        </w:rPr>
        <w:t xml:space="preserve"> </w:t>
      </w:r>
      <w:r w:rsidR="00373FBD" w:rsidRPr="00373FBD">
        <w:rPr>
          <w:rFonts w:ascii="Times New Roman" w:eastAsia="Times New Roman" w:hAnsi="Times New Roman" w:cs="Times New Roman"/>
          <w:b/>
          <w:lang w:eastAsia="pl-PL"/>
        </w:rPr>
        <w:t>min. jedna osobą</w:t>
      </w:r>
      <w:r w:rsidRPr="005A0BDF">
        <w:rPr>
          <w:rFonts w:ascii="Times New Roman" w:eastAsia="Times New Roman" w:hAnsi="Times New Roman" w:cs="Times New Roman"/>
          <w:b/>
          <w:bCs/>
          <w:lang w:eastAsia="pl-PL"/>
        </w:rPr>
        <w:t xml:space="preserve"> - Konserwator</w:t>
      </w:r>
      <w:r w:rsidR="00373FBD">
        <w:rPr>
          <w:rFonts w:ascii="Times New Roman" w:eastAsia="Times New Roman" w:hAnsi="Times New Roman" w:cs="Times New Roman"/>
          <w:b/>
          <w:bCs/>
          <w:lang w:eastAsia="pl-PL"/>
        </w:rPr>
        <w:t>em</w:t>
      </w:r>
      <w:r w:rsidRPr="005A0BDF">
        <w:rPr>
          <w:rFonts w:ascii="Times New Roman" w:eastAsia="Times New Roman" w:hAnsi="Times New Roman" w:cs="Times New Roman"/>
          <w:b/>
          <w:bCs/>
          <w:lang w:eastAsia="pl-PL"/>
        </w:rPr>
        <w:t xml:space="preserve"> </w:t>
      </w:r>
      <w:r w:rsidRPr="005A0BDF">
        <w:rPr>
          <w:rFonts w:ascii="Times New Roman" w:eastAsia="Times New Roman" w:hAnsi="Times New Roman" w:cs="Times New Roman"/>
          <w:bCs/>
          <w:lang w:eastAsia="pl-PL"/>
        </w:rPr>
        <w:t>tj. osob</w:t>
      </w:r>
      <w:r w:rsidR="00373FBD">
        <w:rPr>
          <w:rFonts w:ascii="Times New Roman" w:eastAsia="Times New Roman" w:hAnsi="Times New Roman" w:cs="Times New Roman"/>
          <w:bCs/>
          <w:lang w:eastAsia="pl-PL"/>
        </w:rPr>
        <w:t>ą</w:t>
      </w:r>
      <w:r w:rsidRPr="005A0BDF">
        <w:rPr>
          <w:rFonts w:ascii="Times New Roman" w:eastAsia="Times New Roman" w:hAnsi="Times New Roman" w:cs="Times New Roman"/>
          <w:bCs/>
          <w:lang w:eastAsia="pl-PL"/>
        </w:rPr>
        <w:t xml:space="preserve">, która ukończyła studia drugiego stopnia lub jednolite studia magisterskie, w zakresie konserwacji i restauracji dzieł sztuki lub konserwacji zabytków oraz która po rozpoczęciu studiów drugiego stopnia lub po zaliczeniu szóstego semestru jednolitych studiów magisterskich przez co najmniej </w:t>
      </w:r>
      <w:r w:rsidRPr="005A0BDF">
        <w:rPr>
          <w:rFonts w:ascii="Times New Roman" w:eastAsia="Times New Roman" w:hAnsi="Times New Roman" w:cs="Times New Roman"/>
          <w:b/>
          <w:bCs/>
          <w:lang w:eastAsia="pl-PL"/>
        </w:rPr>
        <w:t>9 miesięcy</w:t>
      </w:r>
      <w:r w:rsidRPr="005A0BDF">
        <w:rPr>
          <w:rFonts w:ascii="Times New Roman" w:eastAsia="Times New Roman" w:hAnsi="Times New Roman" w:cs="Times New Roman"/>
          <w:bCs/>
          <w:lang w:eastAsia="pl-PL"/>
        </w:rPr>
        <w:t xml:space="preserve"> brała udział w pracach konserwatorskich, pracach restauratorskich lub badaniach konserwatorskich, prowadzonych przy zabytkach wpisanych do rejestru, inwentarza muzeum będącego instytucją kultury lub zaliczanych do jednej z kategorii, o których mowa w art. 14a ust.</w:t>
      </w:r>
      <w:r w:rsidR="00AF7094">
        <w:rPr>
          <w:rFonts w:ascii="Times New Roman" w:eastAsia="Times New Roman" w:hAnsi="Times New Roman" w:cs="Times New Roman"/>
          <w:bCs/>
          <w:lang w:eastAsia="pl-PL"/>
        </w:rPr>
        <w:t xml:space="preserve"> </w:t>
      </w:r>
      <w:r w:rsidRPr="005A0BDF">
        <w:rPr>
          <w:rFonts w:ascii="Times New Roman" w:eastAsia="Times New Roman" w:hAnsi="Times New Roman" w:cs="Times New Roman"/>
          <w:bCs/>
          <w:lang w:eastAsia="pl-PL"/>
        </w:rPr>
        <w:t xml:space="preserve">2 </w:t>
      </w:r>
      <w:r w:rsidR="00DC0A4A">
        <w:rPr>
          <w:rFonts w:ascii="Times New Roman" w:eastAsia="Times New Roman" w:hAnsi="Times New Roman" w:cs="Times New Roman"/>
          <w:bCs/>
          <w:lang w:eastAsia="pl-PL"/>
        </w:rPr>
        <w:t xml:space="preserve">(określone w art. 37a ust. 1 ustawy z dnia 23 lipca 2003 r. o ochronie zabytków i opiece nad zabytkami – </w:t>
      </w:r>
      <w:proofErr w:type="spellStart"/>
      <w:r w:rsidR="00DC0A4A">
        <w:rPr>
          <w:rFonts w:ascii="Times New Roman" w:eastAsia="Times New Roman" w:hAnsi="Times New Roman" w:cs="Times New Roman"/>
          <w:bCs/>
          <w:lang w:eastAsia="pl-PL"/>
        </w:rPr>
        <w:t>t.j</w:t>
      </w:r>
      <w:proofErr w:type="spellEnd"/>
      <w:r w:rsidR="00DC0A4A">
        <w:rPr>
          <w:rFonts w:ascii="Times New Roman" w:eastAsia="Times New Roman" w:hAnsi="Times New Roman" w:cs="Times New Roman"/>
          <w:bCs/>
          <w:lang w:eastAsia="pl-PL"/>
        </w:rPr>
        <w:t>. Dz. U. z 202</w:t>
      </w:r>
      <w:r w:rsidR="00955A9A">
        <w:rPr>
          <w:rFonts w:ascii="Times New Roman" w:eastAsia="Times New Roman" w:hAnsi="Times New Roman" w:cs="Times New Roman"/>
          <w:bCs/>
          <w:lang w:eastAsia="pl-PL"/>
        </w:rPr>
        <w:t>2</w:t>
      </w:r>
      <w:r w:rsidR="00DC0A4A">
        <w:rPr>
          <w:rFonts w:ascii="Times New Roman" w:eastAsia="Times New Roman" w:hAnsi="Times New Roman" w:cs="Times New Roman"/>
          <w:bCs/>
          <w:lang w:eastAsia="pl-PL"/>
        </w:rPr>
        <w:t xml:space="preserve"> r., poz. </w:t>
      </w:r>
      <w:r w:rsidR="00955A9A">
        <w:rPr>
          <w:rFonts w:ascii="Times New Roman" w:eastAsia="Times New Roman" w:hAnsi="Times New Roman" w:cs="Times New Roman"/>
          <w:bCs/>
          <w:lang w:eastAsia="pl-PL"/>
        </w:rPr>
        <w:t>840</w:t>
      </w:r>
      <w:r w:rsidR="00DC0A4A">
        <w:rPr>
          <w:rFonts w:ascii="Times New Roman" w:eastAsia="Times New Roman" w:hAnsi="Times New Roman" w:cs="Times New Roman"/>
          <w:bCs/>
          <w:lang w:eastAsia="pl-PL"/>
        </w:rPr>
        <w:t>)</w:t>
      </w:r>
      <w:r w:rsidR="00DC0A4A">
        <w:rPr>
          <w:rFonts w:ascii="Times New Roman" w:eastAsia="Times New Roman" w:hAnsi="Times New Roman" w:cs="Times New Roman"/>
          <w:bCs/>
          <w:lang w:eastAsia="pl-PL"/>
        </w:rPr>
        <w:br/>
      </w:r>
      <w:r w:rsidRPr="005A0BDF">
        <w:rPr>
          <w:rFonts w:ascii="Times New Roman" w:eastAsia="Times New Roman" w:hAnsi="Times New Roman" w:cs="Times New Roman"/>
          <w:bCs/>
          <w:lang w:eastAsia="pl-PL"/>
        </w:rPr>
        <w:t xml:space="preserve">oraz posiadająca co najmniej </w:t>
      </w:r>
      <w:r w:rsidR="00AF7094">
        <w:rPr>
          <w:rFonts w:ascii="Times New Roman" w:eastAsia="Times New Roman" w:hAnsi="Times New Roman" w:cs="Times New Roman"/>
          <w:bCs/>
          <w:lang w:eastAsia="pl-PL"/>
        </w:rPr>
        <w:t>2</w:t>
      </w:r>
      <w:r w:rsidRPr="005A0BDF">
        <w:rPr>
          <w:rFonts w:ascii="Times New Roman" w:eastAsia="Times New Roman" w:hAnsi="Times New Roman" w:cs="Times New Roman"/>
          <w:bCs/>
          <w:lang w:eastAsia="pl-PL"/>
        </w:rPr>
        <w:t xml:space="preserve"> (</w:t>
      </w:r>
      <w:r w:rsidR="00AF7094">
        <w:rPr>
          <w:rFonts w:ascii="Times New Roman" w:eastAsia="Times New Roman" w:hAnsi="Times New Roman" w:cs="Times New Roman"/>
          <w:bCs/>
          <w:lang w:eastAsia="pl-PL"/>
        </w:rPr>
        <w:t>dwu</w:t>
      </w:r>
      <w:r w:rsidRPr="005A0BDF">
        <w:rPr>
          <w:rFonts w:ascii="Times New Roman" w:eastAsia="Times New Roman" w:hAnsi="Times New Roman" w:cs="Times New Roman"/>
          <w:bCs/>
          <w:lang w:eastAsia="pl-PL"/>
        </w:rPr>
        <w:t>) letnie doświadczenie w kierowaniu robotami konserwatorskimi w zakresie objętym SWZ, liczone od dnia uzyskania uprawnień. Wszystkie referencyjne roboty muszą być realizowane w budynkach wpisanych do rejestru zabytków. Należy podać nr rejestru zabytku i adres realizowanej roboty.</w:t>
      </w:r>
    </w:p>
    <w:p w:rsidR="00273B39" w:rsidRPr="00007AF2" w:rsidRDefault="009C50D5" w:rsidP="00273B39">
      <w:pPr>
        <w:widowControl w:val="0"/>
        <w:suppressAutoHyphens/>
        <w:spacing w:after="0" w:line="240" w:lineRule="auto"/>
        <w:ind w:left="284" w:hanging="284"/>
        <w:jc w:val="both"/>
        <w:rPr>
          <w:rFonts w:ascii="Times New Roman" w:eastAsia="Times New Roman" w:hAnsi="Times New Roman" w:cs="Times New Roman"/>
          <w:lang w:eastAsia="pl-PL"/>
        </w:rPr>
      </w:pPr>
      <w:r w:rsidRPr="003C5D05">
        <w:rPr>
          <w:rFonts w:ascii="Times New Roman" w:eastAsia="Times New Roman" w:hAnsi="Times New Roman" w:cs="Times New Roman"/>
          <w:lang w:eastAsia="pl-PL"/>
        </w:rPr>
        <w:t xml:space="preserve">3. </w:t>
      </w:r>
      <w:r w:rsidR="00273B39" w:rsidRPr="00007AF2">
        <w:rPr>
          <w:rFonts w:ascii="Times New Roman" w:eastAsia="Times New Roman" w:hAnsi="Times New Roman" w:cs="Times New Roman"/>
          <w:lang w:eastAsia="pl-PL"/>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273B39" w:rsidRPr="00007AF2" w:rsidRDefault="00273B39" w:rsidP="00273B39">
      <w:pPr>
        <w:widowControl w:val="0"/>
        <w:suppressAutoHyphens/>
        <w:spacing w:after="0" w:line="240" w:lineRule="auto"/>
        <w:ind w:left="284" w:hanging="284"/>
        <w:jc w:val="both"/>
        <w:rPr>
          <w:rFonts w:ascii="Times New Roman" w:eastAsia="Times New Roman" w:hAnsi="Times New Roman" w:cs="Times New Roman"/>
          <w:b/>
          <w:lang w:eastAsia="pl-PL"/>
        </w:rPr>
      </w:pPr>
      <w:r w:rsidRPr="00007AF2">
        <w:rPr>
          <w:rFonts w:ascii="Times New Roman" w:eastAsia="Times New Roman" w:hAnsi="Times New Roman" w:cs="Times New Roman"/>
          <w:lang w:eastAsia="pl-PL"/>
        </w:rPr>
        <w:t>4.</w:t>
      </w:r>
      <w:r w:rsidRPr="00007AF2">
        <w:rPr>
          <w:rFonts w:ascii="Times New Roman" w:eastAsia="Times New Roman" w:hAnsi="Times New Roman" w:cs="Times New Roman"/>
          <w:lang w:eastAsia="pl-PL"/>
        </w:rPr>
        <w:tab/>
        <w:t xml:space="preserve">W odniesieniu do warunków dotyczących wykształcenia, kwalifikacji zawodowych lub doświadczenia wykonawcy wspólnie ubiegający się o udzielenie zamówienia </w:t>
      </w:r>
      <w:proofErr w:type="spellStart"/>
      <w:r w:rsidRPr="00007AF2">
        <w:rPr>
          <w:rFonts w:ascii="Times New Roman" w:eastAsia="Times New Roman" w:hAnsi="Times New Roman" w:cs="Times New Roman"/>
          <w:b/>
          <w:lang w:eastAsia="pl-PL"/>
        </w:rPr>
        <w:t>moga</w:t>
      </w:r>
      <w:proofErr w:type="spellEnd"/>
      <w:r w:rsidRPr="00007AF2">
        <w:rPr>
          <w:rFonts w:ascii="Times New Roman" w:eastAsia="Times New Roman" w:hAnsi="Times New Roman" w:cs="Times New Roman"/>
          <w:b/>
          <w:lang w:eastAsia="pl-PL"/>
        </w:rPr>
        <w:t xml:space="preserve"> polegać na zdolnościach tych z Wykonawców, którzy wykonają roboty budowlane do realizacji których te </w:t>
      </w:r>
      <w:r w:rsidRPr="00007AF2">
        <w:rPr>
          <w:rFonts w:ascii="Times New Roman" w:eastAsia="Times New Roman" w:hAnsi="Times New Roman" w:cs="Times New Roman"/>
          <w:b/>
          <w:lang w:eastAsia="pl-PL"/>
        </w:rPr>
        <w:lastRenderedPageBreak/>
        <w:t>zdolności są wymagane.</w:t>
      </w:r>
    </w:p>
    <w:p w:rsidR="00273B39" w:rsidRPr="00007AF2" w:rsidRDefault="00273B39" w:rsidP="00273B39">
      <w:pPr>
        <w:widowControl w:val="0"/>
        <w:suppressAutoHyphens/>
        <w:spacing w:after="0" w:line="240" w:lineRule="auto"/>
        <w:ind w:left="284" w:hanging="284"/>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 xml:space="preserve">5. W przypadku o którym mowa w ust. 4, wykonawcy wspólnie ubiegający się o udzielenie zamówienia </w:t>
      </w:r>
      <w:r w:rsidRPr="00007AF2">
        <w:rPr>
          <w:rFonts w:ascii="Times New Roman" w:eastAsia="Times New Roman" w:hAnsi="Times New Roman" w:cs="Times New Roman"/>
          <w:u w:val="single"/>
          <w:lang w:eastAsia="pl-PL"/>
        </w:rPr>
        <w:t>dołączają do oferty oświadczenie</w:t>
      </w:r>
      <w:r w:rsidRPr="00007AF2">
        <w:rPr>
          <w:rFonts w:ascii="Times New Roman" w:eastAsia="Times New Roman" w:hAnsi="Times New Roman" w:cs="Times New Roman"/>
          <w:lang w:eastAsia="pl-PL"/>
        </w:rPr>
        <w:t xml:space="preserve">, z którego wynika, które roboty budowlane, wykonają poszczególni wykonawcy. Oświadczenie </w:t>
      </w:r>
      <w:proofErr w:type="spellStart"/>
      <w:r w:rsidRPr="00007AF2">
        <w:rPr>
          <w:rFonts w:ascii="Times New Roman" w:eastAsia="Times New Roman" w:hAnsi="Times New Roman" w:cs="Times New Roman"/>
          <w:lang w:eastAsia="pl-PL"/>
        </w:rPr>
        <w:t>nalezy</w:t>
      </w:r>
      <w:proofErr w:type="spellEnd"/>
      <w:r w:rsidRPr="00007AF2">
        <w:rPr>
          <w:rFonts w:ascii="Times New Roman" w:eastAsia="Times New Roman" w:hAnsi="Times New Roman" w:cs="Times New Roman"/>
          <w:lang w:eastAsia="pl-PL"/>
        </w:rPr>
        <w:t xml:space="preserve"> złożyć wg wymogów zał. Nr 4 do SWZ.</w:t>
      </w:r>
    </w:p>
    <w:p w:rsidR="00273B39" w:rsidRPr="003C5D05" w:rsidRDefault="00273B39" w:rsidP="00273B39">
      <w:pPr>
        <w:widowControl w:val="0"/>
        <w:suppressAutoHyphens/>
        <w:spacing w:after="0" w:line="240" w:lineRule="auto"/>
        <w:ind w:left="284" w:hanging="284"/>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6.</w:t>
      </w:r>
      <w:r w:rsidRPr="00007AF2">
        <w:rPr>
          <w:rFonts w:ascii="Times New Roman" w:eastAsia="Times New Roman" w:hAnsi="Times New Roman" w:cs="Times New Roman"/>
          <w:lang w:eastAsia="pl-PL"/>
        </w:rPr>
        <w:tab/>
      </w:r>
      <w:r w:rsidRPr="003C5D05">
        <w:rPr>
          <w:rFonts w:ascii="Times New Roman" w:eastAsia="Times New Roman" w:hAnsi="Times New Roman" w:cs="Times New Roman"/>
          <w:lang w:eastAsia="pl-PL"/>
        </w:rPr>
        <w:t xml:space="preserve">Zamawiający, w stosunku do Wykonawców wspólnie ubiegających się o udzielenie zamówienia, </w:t>
      </w:r>
    </w:p>
    <w:p w:rsidR="00273B39" w:rsidRPr="003C5D05" w:rsidRDefault="00273B39" w:rsidP="00273B39">
      <w:pPr>
        <w:widowControl w:val="0"/>
        <w:suppressAutoHyphens/>
        <w:spacing w:after="0" w:line="240" w:lineRule="auto"/>
        <w:ind w:left="284"/>
        <w:jc w:val="both"/>
        <w:rPr>
          <w:rFonts w:ascii="Times New Roman" w:eastAsia="Times New Roman" w:hAnsi="Times New Roman" w:cs="Times New Roman"/>
          <w:lang w:eastAsia="pl-PL"/>
        </w:rPr>
      </w:pPr>
      <w:r w:rsidRPr="003C5D05">
        <w:rPr>
          <w:rFonts w:ascii="Times New Roman" w:eastAsia="Times New Roman" w:hAnsi="Times New Roman" w:cs="Times New Roman"/>
          <w:lang w:eastAsia="pl-PL"/>
        </w:rPr>
        <w:t xml:space="preserve">w odniesieniu do warunków dysponowania kadrą techniczną  (ust. 2 pkt. 4 lit. b  SWZ) – dopuszcza  łączne spełnienie warunków przez  Wykonawców, a w przypadku warunku dotyczącego doświadczenia w wykonaniu robót (ust. 2 pkt 4 lit. a SWZ) – przez co najmniej jednego </w:t>
      </w:r>
      <w:r w:rsidRPr="003C5D05">
        <w:rPr>
          <w:rFonts w:ascii="Times New Roman" w:eastAsia="Times New Roman" w:hAnsi="Times New Roman" w:cs="Times New Roman"/>
          <w:lang w:eastAsia="pl-PL"/>
        </w:rPr>
        <w:br/>
        <w:t>z Wykonawców wspólnie ubiegających się o udzielenie zamówienia.</w:t>
      </w:r>
    </w:p>
    <w:p w:rsidR="00273B39" w:rsidRPr="00007AF2" w:rsidRDefault="00273B39" w:rsidP="00273B39">
      <w:pPr>
        <w:widowControl w:val="0"/>
        <w:suppressAutoHyphens/>
        <w:spacing w:after="0" w:line="240" w:lineRule="auto"/>
        <w:ind w:left="284" w:hanging="284"/>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 xml:space="preserve">7.  Wykonawca może w celu potwierdzenia spełniania warunków udziału w postępowaniu w stosownych </w:t>
      </w:r>
    </w:p>
    <w:p w:rsidR="00273B39" w:rsidRPr="00007AF2" w:rsidRDefault="00273B39" w:rsidP="00273B39">
      <w:pPr>
        <w:widowControl w:val="0"/>
        <w:suppressAutoHyphens/>
        <w:spacing w:after="0" w:line="240" w:lineRule="auto"/>
        <w:ind w:firstLine="284"/>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 xml:space="preserve">sytuacjach oraz w odniesieniu do konkretnego zamówienia lub jego części, polegać na zdolnościach </w:t>
      </w:r>
    </w:p>
    <w:p w:rsidR="00273B39" w:rsidRPr="00007AF2" w:rsidRDefault="00273B39" w:rsidP="00273B39">
      <w:pPr>
        <w:widowControl w:val="0"/>
        <w:suppressAutoHyphens/>
        <w:spacing w:after="0" w:line="240" w:lineRule="auto"/>
        <w:ind w:left="284"/>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technicznych lub zawodowych podmiotów udostępniających zasoby, niezależnie od charakteru prawnego łączących go z nimi stosunków prawnych.</w:t>
      </w:r>
    </w:p>
    <w:p w:rsidR="00273B39" w:rsidRPr="00007AF2" w:rsidRDefault="00273B39" w:rsidP="00273B39">
      <w:pPr>
        <w:widowControl w:val="0"/>
        <w:suppressAutoHyphens/>
        <w:spacing w:after="0" w:line="240" w:lineRule="auto"/>
        <w:ind w:left="284" w:hanging="284"/>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 xml:space="preserve">8. </w:t>
      </w:r>
      <w:r w:rsidRPr="00007AF2">
        <w:rPr>
          <w:rFonts w:ascii="Times New Roman" w:eastAsia="Times New Roman" w:hAnsi="Times New Roman" w:cs="Times New Roman"/>
          <w:lang w:eastAsia="pl-PL"/>
        </w:rPr>
        <w:tab/>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273B39" w:rsidRPr="00007AF2" w:rsidRDefault="00273B39" w:rsidP="00273B39">
      <w:pPr>
        <w:widowControl w:val="0"/>
        <w:suppressAutoHyphens/>
        <w:spacing w:after="0" w:line="240" w:lineRule="auto"/>
        <w:ind w:left="284" w:hanging="284"/>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 xml:space="preserve">9.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t>
      </w:r>
    </w:p>
    <w:p w:rsidR="00273B39" w:rsidRPr="00007AF2" w:rsidRDefault="00273B39" w:rsidP="00273B39">
      <w:pPr>
        <w:widowControl w:val="0"/>
        <w:suppressAutoHyphens/>
        <w:spacing w:after="0" w:line="240" w:lineRule="auto"/>
        <w:ind w:left="284" w:hanging="284"/>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 xml:space="preserve">10. Zobowiązanie podmiotu udostępniającego zasoby, potwierdza, że stosunek łączący Wykonawcę </w:t>
      </w:r>
      <w:r w:rsidRPr="00007AF2">
        <w:rPr>
          <w:rFonts w:ascii="Times New Roman" w:eastAsia="Times New Roman" w:hAnsi="Times New Roman" w:cs="Times New Roman"/>
          <w:lang w:eastAsia="pl-PL"/>
        </w:rPr>
        <w:br/>
        <w:t xml:space="preserve">z podmiotami </w:t>
      </w:r>
      <w:proofErr w:type="spellStart"/>
      <w:r w:rsidRPr="00007AF2">
        <w:rPr>
          <w:rFonts w:ascii="Times New Roman" w:eastAsia="Times New Roman" w:hAnsi="Times New Roman" w:cs="Times New Roman"/>
          <w:lang w:eastAsia="pl-PL"/>
        </w:rPr>
        <w:t>udąstępniającymi</w:t>
      </w:r>
      <w:proofErr w:type="spellEnd"/>
      <w:r w:rsidRPr="00007AF2">
        <w:rPr>
          <w:rFonts w:ascii="Times New Roman" w:eastAsia="Times New Roman" w:hAnsi="Times New Roman" w:cs="Times New Roman"/>
          <w:lang w:eastAsia="pl-PL"/>
        </w:rPr>
        <w:t xml:space="preserve"> zasoby gwarantuje rzeczywisty dostęp do tych zasobów oraz określa w szczególności:</w:t>
      </w:r>
    </w:p>
    <w:p w:rsidR="00273B39" w:rsidRPr="00007AF2" w:rsidRDefault="00273B39" w:rsidP="00273B39">
      <w:pPr>
        <w:widowControl w:val="0"/>
        <w:suppressAutoHyphens/>
        <w:spacing w:after="0" w:line="240" w:lineRule="auto"/>
        <w:ind w:left="284"/>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 xml:space="preserve">1) zakres </w:t>
      </w:r>
      <w:proofErr w:type="spellStart"/>
      <w:r w:rsidRPr="00007AF2">
        <w:rPr>
          <w:rFonts w:ascii="Times New Roman" w:eastAsia="Times New Roman" w:hAnsi="Times New Roman" w:cs="Times New Roman"/>
          <w:lang w:eastAsia="pl-PL"/>
        </w:rPr>
        <w:t>dostepnych</w:t>
      </w:r>
      <w:proofErr w:type="spellEnd"/>
      <w:r w:rsidRPr="00007AF2">
        <w:rPr>
          <w:rFonts w:ascii="Times New Roman" w:eastAsia="Times New Roman" w:hAnsi="Times New Roman" w:cs="Times New Roman"/>
          <w:lang w:eastAsia="pl-PL"/>
        </w:rPr>
        <w:t xml:space="preserve"> wykonawcy zasobów podmiotu udostepniającego zasoby;</w:t>
      </w:r>
    </w:p>
    <w:p w:rsidR="00273B39" w:rsidRPr="00007AF2" w:rsidRDefault="00273B39" w:rsidP="00273B39">
      <w:pPr>
        <w:widowControl w:val="0"/>
        <w:suppressAutoHyphens/>
        <w:spacing w:after="0" w:line="240" w:lineRule="auto"/>
        <w:ind w:left="284"/>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 xml:space="preserve">2) sposób i okres udostepnienia wykonawcy i wykorzystania przez niego zasobów podmiotu </w:t>
      </w:r>
      <w:r w:rsidRPr="00007AF2">
        <w:rPr>
          <w:rFonts w:ascii="Times New Roman" w:eastAsia="Times New Roman" w:hAnsi="Times New Roman" w:cs="Times New Roman"/>
          <w:lang w:eastAsia="pl-PL"/>
        </w:rPr>
        <w:br/>
        <w:t xml:space="preserve">    udostepniającego te zasoby przy wykonywaniu zamówienia;</w:t>
      </w:r>
    </w:p>
    <w:p w:rsidR="00273B39" w:rsidRPr="00007AF2" w:rsidRDefault="00273B39" w:rsidP="00273B39">
      <w:pPr>
        <w:widowControl w:val="0"/>
        <w:suppressAutoHyphens/>
        <w:spacing w:after="0" w:line="240" w:lineRule="auto"/>
        <w:ind w:left="284"/>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 xml:space="preserve">3) czy i w jakim zakresie podmiot udostepniający zasoby, na zdolnościach którego wykonawca </w:t>
      </w:r>
    </w:p>
    <w:p w:rsidR="00273B39" w:rsidRPr="00007AF2" w:rsidRDefault="00273B39" w:rsidP="00273B39">
      <w:pPr>
        <w:widowControl w:val="0"/>
        <w:suppressAutoHyphens/>
        <w:spacing w:after="0" w:line="240" w:lineRule="auto"/>
        <w:ind w:left="567"/>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polega w odniesieniu do warunków udziału w postepowaniu dotyczących wykształcenia, kwalifikacji zawodowych lub doświadczenia, zrealizuje roboty budowlane lub usługi, których wskazanie zdolności dotyczą.</w:t>
      </w:r>
    </w:p>
    <w:p w:rsidR="00273B39" w:rsidRPr="00007AF2" w:rsidRDefault="00273B39" w:rsidP="00273B39">
      <w:pPr>
        <w:widowControl w:val="0"/>
        <w:suppressAutoHyphens/>
        <w:spacing w:after="0" w:line="240" w:lineRule="auto"/>
        <w:ind w:left="284" w:hanging="284"/>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11.</w:t>
      </w:r>
      <w:r w:rsidRPr="00007AF2">
        <w:rPr>
          <w:rFonts w:ascii="Times New Roman" w:eastAsia="Times New Roman" w:hAnsi="Times New Roman" w:cs="Times New Roman"/>
          <w:lang w:eastAsia="pl-PL"/>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273B39" w:rsidRDefault="00273B39" w:rsidP="00273B39">
      <w:pPr>
        <w:widowControl w:val="0"/>
        <w:suppressAutoHyphens/>
        <w:spacing w:after="0" w:line="240" w:lineRule="auto"/>
        <w:ind w:left="284" w:hanging="284"/>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12.</w:t>
      </w:r>
      <w:r w:rsidRPr="00007AF2">
        <w:rPr>
          <w:rFonts w:ascii="Times New Roman" w:eastAsia="Times New Roman" w:hAnsi="Times New Roman" w:cs="Times New Roman"/>
          <w:lang w:eastAsia="pl-PL"/>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73B39" w:rsidRPr="00007AF2" w:rsidRDefault="00273B39" w:rsidP="00273B39">
      <w:pPr>
        <w:widowControl w:val="0"/>
        <w:suppressAutoHyphens/>
        <w:spacing w:after="0" w:line="240" w:lineRule="auto"/>
        <w:ind w:left="284" w:hanging="284"/>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13.</w:t>
      </w:r>
      <w:r w:rsidRPr="00007AF2">
        <w:rPr>
          <w:rFonts w:ascii="Times New Roman" w:eastAsia="Times New Roman" w:hAnsi="Times New Roman" w:cs="Times New Roman"/>
          <w:lang w:eastAsia="pl-PL"/>
        </w:rPr>
        <w:tab/>
        <w:t xml:space="preserve">UWAGA: Wykonawca nie może, po upływie terminu składania ofert, powoływać się na zdolności lub sytuację podmiotów udostępniających zasoby, jeżeli na etapie składania ofert nie polegał on </w:t>
      </w:r>
      <w:r w:rsidRPr="00007AF2">
        <w:rPr>
          <w:rFonts w:ascii="Times New Roman" w:eastAsia="Times New Roman" w:hAnsi="Times New Roman" w:cs="Times New Roman"/>
          <w:lang w:eastAsia="pl-PL"/>
        </w:rPr>
        <w:br/>
        <w:t>w danym zakresie na zdolnościach lub sytuacji podmiotów udostępniających zasoby .</w:t>
      </w:r>
    </w:p>
    <w:p w:rsidR="00273B39" w:rsidRPr="00007AF2" w:rsidRDefault="00273B39" w:rsidP="00273B39">
      <w:pPr>
        <w:widowControl w:val="0"/>
        <w:suppressAutoHyphens/>
        <w:spacing w:after="0" w:line="240" w:lineRule="auto"/>
        <w:ind w:left="284" w:hanging="284"/>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 xml:space="preserve">14. 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 </w:t>
      </w:r>
    </w:p>
    <w:p w:rsidR="00273B39" w:rsidRDefault="00273B39" w:rsidP="00273B39">
      <w:pPr>
        <w:widowControl w:val="0"/>
        <w:suppressAutoHyphens/>
        <w:spacing w:after="0" w:line="240" w:lineRule="auto"/>
        <w:ind w:left="284" w:hanging="284"/>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 xml:space="preserve">15. Zamawiający odrzuci ofertę zgodnie z przesłankami zawartymi w art. 226 ust. 1 ustawy </w:t>
      </w:r>
      <w:proofErr w:type="spellStart"/>
      <w:r w:rsidRPr="00007AF2">
        <w:rPr>
          <w:rFonts w:ascii="Times New Roman" w:eastAsia="Times New Roman" w:hAnsi="Times New Roman" w:cs="Times New Roman"/>
          <w:lang w:eastAsia="pl-PL"/>
        </w:rPr>
        <w:t>Pzp</w:t>
      </w:r>
      <w:proofErr w:type="spellEnd"/>
      <w:r w:rsidRPr="00007AF2">
        <w:rPr>
          <w:rFonts w:ascii="Times New Roman" w:eastAsia="Times New Roman" w:hAnsi="Times New Roman" w:cs="Times New Roman"/>
          <w:lang w:eastAsia="pl-PL"/>
        </w:rPr>
        <w:t>.</w:t>
      </w:r>
      <w:r w:rsidRPr="00007AF2">
        <w:rPr>
          <w:rFonts w:ascii="Times New Roman" w:eastAsia="Times New Roman" w:hAnsi="Times New Roman" w:cs="Times New Roman"/>
          <w:lang w:eastAsia="pl-PL"/>
        </w:rPr>
        <w:br/>
      </w:r>
    </w:p>
    <w:p w:rsidR="00512299" w:rsidRPr="00556408"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CD5947">
        <w:rPr>
          <w:rFonts w:ascii="Times New Roman" w:eastAsia="Times New Roman" w:hAnsi="Times New Roman" w:cs="Times New Roman"/>
          <w:b/>
          <w:color w:val="000000"/>
          <w:lang w:val="en-US"/>
        </w:rPr>
        <w:t>9</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Informacje</w:t>
      </w:r>
      <w:proofErr w:type="spellEnd"/>
      <w:r w:rsidRPr="00556408">
        <w:rPr>
          <w:rFonts w:ascii="Times New Roman" w:eastAsia="Times New Roman" w:hAnsi="Times New Roman" w:cs="Times New Roman"/>
          <w:b/>
          <w:color w:val="000000"/>
          <w:lang w:val="en-US"/>
        </w:rPr>
        <w:t xml:space="preserve"> o </w:t>
      </w:r>
      <w:proofErr w:type="spellStart"/>
      <w:r w:rsidRPr="00556408">
        <w:rPr>
          <w:rFonts w:ascii="Times New Roman" w:eastAsia="Times New Roman" w:hAnsi="Times New Roman" w:cs="Times New Roman"/>
          <w:b/>
          <w:color w:val="000000"/>
          <w:lang w:val="en-US"/>
        </w:rPr>
        <w:t>podwykonawcach</w:t>
      </w:r>
      <w:proofErr w:type="spellEnd"/>
      <w:r w:rsidRPr="00556408">
        <w:rPr>
          <w:rFonts w:ascii="Times New Roman" w:eastAsia="Calibri" w:hAnsi="Times New Roman" w:cs="Times New Roman"/>
          <w:color w:val="2F5496"/>
          <w:lang w:val="en-US"/>
        </w:rPr>
        <w:t xml:space="preserve"> </w:t>
      </w:r>
    </w:p>
    <w:p w:rsidR="00512299" w:rsidRPr="00556408" w:rsidRDefault="00512299" w:rsidP="00556408">
      <w:pPr>
        <w:widowControl w:val="0"/>
        <w:suppressAutoHyphens/>
        <w:spacing w:after="0" w:line="240" w:lineRule="auto"/>
        <w:rPr>
          <w:rFonts w:ascii="Times New Roman" w:eastAsia="Times New Roman" w:hAnsi="Times New Roman" w:cs="Times New Roman"/>
          <w:lang w:val="en-US" w:eastAsia="pl-PL"/>
        </w:rPr>
      </w:pPr>
    </w:p>
    <w:p w:rsidR="00273B39" w:rsidRPr="00007AF2" w:rsidRDefault="00273B39" w:rsidP="00273B39">
      <w:pPr>
        <w:numPr>
          <w:ilvl w:val="0"/>
          <w:numId w:val="8"/>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Przez umowę o podwykonawstwo rozumie się umowę, o której mowa w art. 7 pkt 27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p>
    <w:p w:rsidR="00273B39" w:rsidRPr="00007AF2" w:rsidRDefault="00273B39" w:rsidP="00273B39">
      <w:pPr>
        <w:numPr>
          <w:ilvl w:val="0"/>
          <w:numId w:val="8"/>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Zgodnie z art. 462 ust. 1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wykonawca może powierzyć wykonanie części zamówienia podwykonawcy. </w:t>
      </w:r>
    </w:p>
    <w:p w:rsidR="00273B39" w:rsidRPr="00007AF2" w:rsidRDefault="00273B39" w:rsidP="00273B39">
      <w:pPr>
        <w:numPr>
          <w:ilvl w:val="0"/>
          <w:numId w:val="8"/>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nie dokonuje zastrzeżenia dotyczącego  </w:t>
      </w:r>
      <w:r w:rsidRPr="00556408">
        <w:rPr>
          <w:rFonts w:ascii="Times New Roman" w:eastAsia="Times New Roman" w:hAnsi="Times New Roman" w:cs="Times New Roman"/>
          <w:b/>
          <w:lang w:eastAsia="pl-PL"/>
        </w:rPr>
        <w:t>obowiązku osobistego wykonania przez Wykonawcę kluczowych części zamówienia</w:t>
      </w:r>
      <w:r w:rsidRPr="00007AF2">
        <w:rPr>
          <w:rFonts w:ascii="Times New Roman" w:eastAsia="Times New Roman" w:hAnsi="Times New Roman" w:cs="Times New Roman"/>
          <w:color w:val="000000"/>
        </w:rPr>
        <w:t>.</w:t>
      </w:r>
    </w:p>
    <w:p w:rsidR="00273B39" w:rsidRPr="00007AF2" w:rsidRDefault="00273B39" w:rsidP="00273B39">
      <w:pPr>
        <w:numPr>
          <w:ilvl w:val="0"/>
          <w:numId w:val="8"/>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lastRenderedPageBreak/>
        <w:t xml:space="preserve">Zgodnie z art. 462 ust. 2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zamawiający żąda wskazania przez wykonawcę części zamówienia, których wykonanie zamierza powierzyć podwykonawcom oraz podania przez wykonawcę nazw ewentualnych podwykonawców (jeżeli są już znani). Wskazania należy dokonać w formularzu oferty, którego wzór stanowi </w:t>
      </w:r>
      <w:r w:rsidRPr="00007AF2">
        <w:rPr>
          <w:rFonts w:ascii="Times New Roman" w:eastAsia="Times New Roman" w:hAnsi="Times New Roman" w:cs="Times New Roman"/>
          <w:b/>
          <w:color w:val="000000"/>
        </w:rPr>
        <w:t>załącznik nr 1</w:t>
      </w:r>
      <w:r w:rsidRPr="00007AF2">
        <w:rPr>
          <w:rFonts w:ascii="Times New Roman" w:eastAsia="Times New Roman" w:hAnsi="Times New Roman" w:cs="Times New Roman"/>
          <w:color w:val="000000"/>
        </w:rPr>
        <w:t xml:space="preserve"> do SWZ.  </w:t>
      </w:r>
    </w:p>
    <w:p w:rsidR="00273B39" w:rsidRPr="003C5D05" w:rsidRDefault="00273B39" w:rsidP="00273B39">
      <w:pPr>
        <w:numPr>
          <w:ilvl w:val="0"/>
          <w:numId w:val="8"/>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trakcie realizacji zamówienia wykonawca może zmienić podwykonawcę lub zrezygnować  </w:t>
      </w:r>
      <w:r w:rsidRPr="00007AF2">
        <w:rPr>
          <w:rFonts w:ascii="Times New Roman" w:eastAsia="Times New Roman" w:hAnsi="Times New Roman" w:cs="Times New Roman"/>
          <w:color w:val="000000"/>
        </w:rPr>
        <w:br/>
        <w:t xml:space="preserve">z podwykonawstwa. </w:t>
      </w:r>
      <w:r w:rsidRPr="003C5D05">
        <w:rPr>
          <w:rFonts w:ascii="Times New Roman" w:eastAsia="Times New Roman" w:hAnsi="Times New Roman" w:cs="Times New Roman"/>
          <w:color w:val="000000"/>
        </w:rPr>
        <w:t xml:space="preserve">Jeżeli zmiana lub rezygnacja z podwykonawcy dotyczyć będzie podmiotu, na zasoby którego zasoby wykonawca powoływał się na zasadach określonych w art. 118 ust. 1 ustawy </w:t>
      </w:r>
      <w:proofErr w:type="spellStart"/>
      <w:r w:rsidRPr="003C5D05">
        <w:rPr>
          <w:rFonts w:ascii="Times New Roman" w:eastAsia="Times New Roman" w:hAnsi="Times New Roman" w:cs="Times New Roman"/>
          <w:color w:val="000000"/>
        </w:rPr>
        <w:t>Pzp</w:t>
      </w:r>
      <w:proofErr w:type="spellEnd"/>
      <w:r w:rsidRPr="003C5D05">
        <w:rPr>
          <w:rFonts w:ascii="Times New Roman" w:eastAsia="Times New Roman" w:hAnsi="Times New Roman" w:cs="Times New Roman"/>
          <w:color w:val="000000"/>
        </w:rPr>
        <w:t xml:space="preserve">,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w:t>
      </w:r>
    </w:p>
    <w:p w:rsidR="00273B39" w:rsidRPr="00007AF2" w:rsidRDefault="00273B39" w:rsidP="00273B39">
      <w:pPr>
        <w:numPr>
          <w:ilvl w:val="0"/>
          <w:numId w:val="8"/>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Powierzenie wykonania części zamówienia </w:t>
      </w:r>
      <w:r w:rsidRPr="00007AF2">
        <w:rPr>
          <w:rFonts w:ascii="Times New Roman" w:eastAsia="Times New Roman" w:hAnsi="Times New Roman" w:cs="Times New Roman"/>
          <w:color w:val="000000"/>
        </w:rPr>
        <w:tab/>
        <w:t xml:space="preserve">podwykonawcom nie zwalnia wykonawcy </w:t>
      </w:r>
      <w:r w:rsidRPr="00007AF2">
        <w:rPr>
          <w:rFonts w:ascii="Times New Roman" w:eastAsia="Times New Roman" w:hAnsi="Times New Roman" w:cs="Times New Roman"/>
          <w:color w:val="000000"/>
        </w:rPr>
        <w:br/>
        <w:t xml:space="preserve">z odpowiedzialności za należyte wykonanie tego zamówienia.  </w:t>
      </w:r>
    </w:p>
    <w:p w:rsidR="00273B39" w:rsidRPr="00556408" w:rsidRDefault="00273B39" w:rsidP="00273B39">
      <w:pPr>
        <w:pStyle w:val="Akapitzlist"/>
        <w:numPr>
          <w:ilvl w:val="0"/>
          <w:numId w:val="8"/>
        </w:numPr>
        <w:spacing w:after="0" w:line="240" w:lineRule="auto"/>
        <w:ind w:left="284" w:hanging="284"/>
        <w:jc w:val="both"/>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Na podstawie art. 462 ust. 3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 xml:space="preserve"> zamawiający żąda, aby przed przystąpieniem do   wykonania zamówienia Wykonawca podał nazwy, dane kontaktowe oraz przedstawicieli,      podwykonawców zaangażowanych w takie roboty budowlane, jeżeli są już znane, które mają być wykonane w miejscu podlegającym bezpośredniemu nadzorowi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r w:rsidRPr="00556408">
        <w:rPr>
          <w:rFonts w:ascii="Times New Roman" w:eastAsia="Times New Roman" w:hAnsi="Times New Roman" w:cs="Times New Roman"/>
          <w:b/>
          <w:lang w:eastAsia="pl-PL"/>
        </w:rPr>
        <w:t xml:space="preserve">     </w:t>
      </w:r>
    </w:p>
    <w:p w:rsidR="00273B39" w:rsidRPr="00231AFD" w:rsidRDefault="00273B39" w:rsidP="00273B39">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231AFD">
        <w:rPr>
          <w:rFonts w:ascii="Times New Roman" w:eastAsia="Times New Roman" w:hAnsi="Times New Roman" w:cs="Times New Roman"/>
          <w:lang w:eastAsia="pl-PL"/>
        </w:rPr>
        <w:t xml:space="preserve">Zamawiający we wzorze umowy stanowiącym zał. nr </w:t>
      </w:r>
      <w:r>
        <w:rPr>
          <w:rFonts w:ascii="Times New Roman" w:eastAsia="Times New Roman" w:hAnsi="Times New Roman" w:cs="Times New Roman"/>
          <w:lang w:eastAsia="pl-PL"/>
        </w:rPr>
        <w:t>5</w:t>
      </w:r>
      <w:r w:rsidRPr="00231AFD">
        <w:rPr>
          <w:rFonts w:ascii="Times New Roman" w:eastAsia="Times New Roman" w:hAnsi="Times New Roman" w:cs="Times New Roman"/>
          <w:lang w:eastAsia="pl-PL"/>
        </w:rPr>
        <w:t xml:space="preserve"> do SWZ określił wymagania dotyczące umowy o podwykonawstwo, której przedmiotem są roboty budowlane, których niespełnienie </w:t>
      </w:r>
      <w:r>
        <w:rPr>
          <w:rFonts w:ascii="Times New Roman" w:eastAsia="Times New Roman" w:hAnsi="Times New Roman" w:cs="Times New Roman"/>
          <w:lang w:eastAsia="pl-PL"/>
        </w:rPr>
        <w:br/>
      </w:r>
      <w:r w:rsidRPr="00231AFD">
        <w:rPr>
          <w:rFonts w:ascii="Times New Roman" w:eastAsia="Times New Roman" w:hAnsi="Times New Roman" w:cs="Times New Roman"/>
          <w:lang w:eastAsia="pl-PL"/>
        </w:rPr>
        <w:t>spowoduje zgłoszenie przez Zamawiającego odpowiednio zastrzeżeń lub sprzeciwu.</w:t>
      </w:r>
    </w:p>
    <w:p w:rsidR="00273B39" w:rsidRPr="00231AFD" w:rsidRDefault="00273B39" w:rsidP="00273B39">
      <w:pPr>
        <w:pStyle w:val="Akapitzlist"/>
        <w:numPr>
          <w:ilvl w:val="0"/>
          <w:numId w:val="8"/>
        </w:numPr>
        <w:spacing w:after="0" w:line="240" w:lineRule="auto"/>
        <w:ind w:left="284" w:hanging="284"/>
        <w:jc w:val="both"/>
        <w:rPr>
          <w:rFonts w:ascii="Times New Roman" w:eastAsia="Times New Roman" w:hAnsi="Times New Roman" w:cs="Times New Roman"/>
          <w:lang w:eastAsia="pl-PL"/>
        </w:rPr>
      </w:pPr>
      <w:r w:rsidRPr="00231AFD">
        <w:rPr>
          <w:rFonts w:ascii="Times New Roman" w:eastAsia="Times New Roman" w:hAnsi="Times New Roman" w:cs="Times New Roman"/>
          <w:lang w:eastAsia="pl-PL"/>
        </w:rPr>
        <w:t xml:space="preserve">Zamawiający we wzorze umowy stanowiącym zał. nr </w:t>
      </w:r>
      <w:r>
        <w:rPr>
          <w:rFonts w:ascii="Times New Roman" w:eastAsia="Times New Roman" w:hAnsi="Times New Roman" w:cs="Times New Roman"/>
          <w:lang w:eastAsia="pl-PL"/>
        </w:rPr>
        <w:t>5</w:t>
      </w:r>
      <w:r w:rsidRPr="00231AFD">
        <w:rPr>
          <w:rFonts w:ascii="Times New Roman" w:eastAsia="Times New Roman" w:hAnsi="Times New Roman" w:cs="Times New Roman"/>
          <w:lang w:eastAsia="pl-PL"/>
        </w:rPr>
        <w:t xml:space="preserve"> do SWZ określił informacje o umowach </w:t>
      </w:r>
      <w:r w:rsidRPr="00231AFD">
        <w:rPr>
          <w:rFonts w:ascii="Times New Roman" w:eastAsia="Times New Roman" w:hAnsi="Times New Roman" w:cs="Times New Roman"/>
          <w:lang w:eastAsia="pl-PL"/>
        </w:rPr>
        <w:br/>
        <w:t xml:space="preserve">o podwykonawstwo, których przedmiotem są dostawy lub usługi, które z uwagi na wartość lub przedmiot tych dostaw lub usług, nie podlegają obowiązkowi przedkładania Zamawiającemu. </w:t>
      </w:r>
    </w:p>
    <w:p w:rsidR="00512299" w:rsidRDefault="00512299" w:rsidP="00556408">
      <w:pPr>
        <w:pStyle w:val="Akapitzlist"/>
        <w:widowControl w:val="0"/>
        <w:suppressAutoHyphens/>
        <w:spacing w:after="0" w:line="240" w:lineRule="auto"/>
        <w:ind w:left="427"/>
        <w:jc w:val="both"/>
        <w:rPr>
          <w:rFonts w:ascii="Times New Roman" w:eastAsia="Times New Roman" w:hAnsi="Times New Roman" w:cs="Times New Roman"/>
          <w:lang w:eastAsia="pl-PL"/>
        </w:rPr>
      </w:pPr>
    </w:p>
    <w:p w:rsidR="00230F1F" w:rsidRPr="00556408" w:rsidRDefault="00230F1F" w:rsidP="00556408">
      <w:pPr>
        <w:pStyle w:val="Akapitzlist"/>
        <w:widowControl w:val="0"/>
        <w:suppressAutoHyphens/>
        <w:spacing w:after="0" w:line="240" w:lineRule="auto"/>
        <w:ind w:left="427"/>
        <w:jc w:val="both"/>
        <w:rPr>
          <w:rFonts w:ascii="Times New Roman" w:eastAsia="Times New Roman" w:hAnsi="Times New Roman" w:cs="Times New Roman"/>
          <w:lang w:eastAsia="pl-PL"/>
        </w:rPr>
      </w:pPr>
    </w:p>
    <w:p w:rsidR="00512299" w:rsidRPr="003C16DD" w:rsidRDefault="00512299" w:rsidP="00556408">
      <w:pPr>
        <w:keepNext/>
        <w:keepLines/>
        <w:shd w:val="clear" w:color="auto" w:fill="E6E6E6"/>
        <w:spacing w:after="0" w:line="240" w:lineRule="auto"/>
        <w:ind w:left="-5" w:right="45" w:hanging="10"/>
        <w:jc w:val="both"/>
        <w:outlineLvl w:val="0"/>
      </w:pPr>
      <w:r w:rsidRPr="003C5D05">
        <w:rPr>
          <w:rFonts w:ascii="Times New Roman" w:eastAsia="Times New Roman" w:hAnsi="Times New Roman" w:cs="Times New Roman"/>
          <w:b/>
          <w:color w:val="000000"/>
        </w:rPr>
        <w:t xml:space="preserve">Rozdział </w:t>
      </w:r>
      <w:r w:rsidR="00CD5947" w:rsidRPr="003C5D05">
        <w:rPr>
          <w:rFonts w:ascii="Times New Roman" w:eastAsia="Times New Roman" w:hAnsi="Times New Roman" w:cs="Times New Roman"/>
          <w:b/>
          <w:color w:val="000000"/>
        </w:rPr>
        <w:t>10</w:t>
      </w:r>
      <w:r w:rsidRPr="003C5D05">
        <w:rPr>
          <w:rFonts w:ascii="Times New Roman" w:eastAsia="Times New Roman" w:hAnsi="Times New Roman" w:cs="Times New Roman"/>
          <w:b/>
          <w:color w:val="000000"/>
        </w:rPr>
        <w:t xml:space="preserve">.  Wykonawcy wspólnie ubiegający się o </w:t>
      </w:r>
      <w:r w:rsidR="00E0479F" w:rsidRPr="003C5D05">
        <w:rPr>
          <w:rFonts w:ascii="Times New Roman" w:eastAsia="Times New Roman" w:hAnsi="Times New Roman" w:cs="Times New Roman"/>
          <w:b/>
          <w:color w:val="000000"/>
        </w:rPr>
        <w:t xml:space="preserve">udzielenie </w:t>
      </w:r>
      <w:r w:rsidRPr="003C5D05">
        <w:rPr>
          <w:rFonts w:ascii="Times New Roman" w:eastAsia="Times New Roman" w:hAnsi="Times New Roman" w:cs="Times New Roman"/>
          <w:b/>
          <w:color w:val="000000"/>
        </w:rPr>
        <w:t>zamówieni</w:t>
      </w:r>
      <w:r w:rsidR="00E0479F" w:rsidRPr="003C5D05">
        <w:rPr>
          <w:rFonts w:ascii="Times New Roman" w:eastAsia="Times New Roman" w:hAnsi="Times New Roman" w:cs="Times New Roman"/>
          <w:b/>
          <w:color w:val="000000"/>
        </w:rPr>
        <w:t>a</w:t>
      </w:r>
      <w:r w:rsidRPr="003C5D05">
        <w:rPr>
          <w:rFonts w:ascii="Times New Roman" w:eastAsia="Calibri" w:hAnsi="Times New Roman" w:cs="Times New Roman"/>
          <w:color w:val="2F5496"/>
        </w:rPr>
        <w:t xml:space="preserve"> </w:t>
      </w:r>
      <w:r w:rsidR="00E0479F" w:rsidRPr="008838ED">
        <w:rPr>
          <w:rFonts w:ascii="Times New Roman" w:hAnsi="Times New Roman" w:cs="Times New Roman"/>
        </w:rPr>
        <w:t>(w tym spółki cywilne)</w:t>
      </w:r>
    </w:p>
    <w:p w:rsidR="00512299" w:rsidRPr="003C5D05" w:rsidRDefault="00512299" w:rsidP="00556408">
      <w:pPr>
        <w:widowControl w:val="0"/>
        <w:suppressAutoHyphens/>
        <w:spacing w:after="0" w:line="240" w:lineRule="auto"/>
        <w:rPr>
          <w:rFonts w:ascii="Times New Roman" w:eastAsia="Times New Roman" w:hAnsi="Times New Roman" w:cs="Times New Roman"/>
          <w:lang w:eastAsia="pl-PL"/>
        </w:rPr>
      </w:pPr>
    </w:p>
    <w:p w:rsidR="00273B39" w:rsidRPr="00007AF2" w:rsidRDefault="00273B39" w:rsidP="00273B39">
      <w:pPr>
        <w:numPr>
          <w:ilvl w:val="0"/>
          <w:numId w:val="9"/>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Wykonawcy mogą wspólnie ubiegać się o udzielenie zamówienia. </w:t>
      </w:r>
    </w:p>
    <w:p w:rsidR="00273B39" w:rsidRPr="00007AF2" w:rsidRDefault="00273B39" w:rsidP="00273B39">
      <w:pPr>
        <w:numPr>
          <w:ilvl w:val="0"/>
          <w:numId w:val="9"/>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Wykonawcy wspólnie ubiegający się o udzielenie zamówienia ustanawiają pełnomocnika do reprezentowania ich w postępowaniu o udzielenie zamówienia albo do reprezentowania </w:t>
      </w:r>
      <w:r w:rsidRPr="00007AF2">
        <w:rPr>
          <w:rFonts w:ascii="Times New Roman" w:eastAsia="Times New Roman" w:hAnsi="Times New Roman" w:cs="Times New Roman"/>
        </w:rPr>
        <w:br/>
        <w:t xml:space="preserve">w postępowaniu i zawarcia umowy w sprawie zamówienia publicznego. </w:t>
      </w:r>
    </w:p>
    <w:p w:rsidR="00273B39" w:rsidRPr="00007AF2" w:rsidRDefault="00273B39" w:rsidP="00273B39">
      <w:pPr>
        <w:numPr>
          <w:ilvl w:val="0"/>
          <w:numId w:val="9"/>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Do oferty należy dołączyć pełnomocnictwo, podpisane przez ustanowionego pełnomocnika,                z którego będzie wynikać zakres umocowania. </w:t>
      </w:r>
    </w:p>
    <w:p w:rsidR="00273B39" w:rsidRPr="00007AF2" w:rsidRDefault="00273B39" w:rsidP="00273B39">
      <w:pPr>
        <w:numPr>
          <w:ilvl w:val="0"/>
          <w:numId w:val="9"/>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Wszelka korespondencja oraz rozliczenia dokonywane będą wyłącznie z pełnomocnikiem jako reprezentantem wykonawców ubiegających się wspólnie o udzielenie zamówienia. </w:t>
      </w:r>
    </w:p>
    <w:p w:rsidR="00273B39" w:rsidRPr="00AB2E2A" w:rsidRDefault="00273B39" w:rsidP="00273B39">
      <w:pPr>
        <w:numPr>
          <w:ilvl w:val="0"/>
          <w:numId w:val="9"/>
        </w:numPr>
        <w:spacing w:after="0" w:line="240" w:lineRule="auto"/>
        <w:ind w:left="284" w:right="46" w:hanging="284"/>
        <w:jc w:val="both"/>
        <w:rPr>
          <w:rFonts w:ascii="Times New Roman" w:eastAsia="Times New Roman" w:hAnsi="Times New Roman" w:cs="Times New Roman"/>
          <w:color w:val="000000"/>
          <w:u w:color="000000"/>
        </w:rPr>
      </w:pPr>
      <w:r w:rsidRPr="00007AF2">
        <w:rPr>
          <w:rFonts w:ascii="Times New Roman" w:eastAsia="Times New Roman" w:hAnsi="Times New Roman" w:cs="Times New Roman"/>
          <w:color w:val="000000"/>
          <w:u w:val="single" w:color="000000"/>
        </w:rPr>
        <w:t>Przed zawarciem umowy</w:t>
      </w:r>
      <w:r w:rsidRPr="00007AF2">
        <w:rPr>
          <w:rFonts w:ascii="Times New Roman" w:eastAsia="Times New Roman" w:hAnsi="Times New Roman" w:cs="Times New Roman"/>
          <w:color w:val="000000"/>
        </w:rPr>
        <w:t xml:space="preserve"> w sprawie udzielenia zamówienia, </w:t>
      </w:r>
      <w:r w:rsidRPr="00556408">
        <w:rPr>
          <w:rFonts w:ascii="Times New Roman" w:eastAsia="Times New Roman" w:hAnsi="Times New Roman" w:cs="Times New Roman"/>
          <w:color w:val="000000"/>
        </w:rPr>
        <w:t xml:space="preserve">Zamawiający żąda złożenia przez </w:t>
      </w:r>
      <w:r w:rsidRPr="00007AF2">
        <w:rPr>
          <w:rFonts w:ascii="Times New Roman" w:eastAsia="Times New Roman" w:hAnsi="Times New Roman" w:cs="Times New Roman"/>
          <w:color w:val="000000"/>
        </w:rPr>
        <w:t xml:space="preserve">wykonawców wspólnie ubiegających się o udzielenie zamówienia </w:t>
      </w:r>
      <w:r w:rsidRPr="00007AF2">
        <w:rPr>
          <w:rFonts w:ascii="Times New Roman" w:eastAsia="Times New Roman" w:hAnsi="Times New Roman" w:cs="Times New Roman"/>
          <w:color w:val="000000"/>
          <w:u w:color="000000"/>
        </w:rPr>
        <w:t>kopii umowy regulującej</w:t>
      </w:r>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color w:val="000000"/>
          <w:u w:color="000000"/>
        </w:rPr>
        <w:t xml:space="preserve">współpracę tych wykonawców, </w:t>
      </w:r>
      <w:r w:rsidRPr="00AB2E2A">
        <w:rPr>
          <w:rFonts w:ascii="Times New Roman" w:eastAsia="Times New Roman" w:hAnsi="Times New Roman" w:cs="Times New Roman"/>
          <w:lang w:eastAsia="pl-PL"/>
        </w:rPr>
        <w:t xml:space="preserve"> </w:t>
      </w:r>
      <w:r w:rsidRPr="00AB2E2A">
        <w:rPr>
          <w:rFonts w:ascii="Times New Roman" w:eastAsia="Times New Roman" w:hAnsi="Times New Roman" w:cs="Times New Roman"/>
          <w:color w:val="000000"/>
          <w:u w:color="000000"/>
        </w:rPr>
        <w:t>podpisanej przez wszystkich partnerów.</w:t>
      </w:r>
    </w:p>
    <w:p w:rsidR="00A66150" w:rsidRPr="003C5D05" w:rsidRDefault="00A66150" w:rsidP="00556408">
      <w:pPr>
        <w:spacing w:after="0" w:line="240" w:lineRule="auto"/>
        <w:ind w:left="427" w:right="46"/>
        <w:jc w:val="both"/>
        <w:rPr>
          <w:rFonts w:ascii="Times New Roman" w:eastAsia="Times New Roman" w:hAnsi="Times New Roman" w:cs="Times New Roman"/>
          <w:color w:val="000000"/>
        </w:rPr>
      </w:pPr>
    </w:p>
    <w:p w:rsidR="00A66150" w:rsidRPr="003C5D05" w:rsidRDefault="00A66150"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3C5D05">
        <w:rPr>
          <w:rFonts w:ascii="Times New Roman" w:eastAsia="Times New Roman" w:hAnsi="Times New Roman" w:cs="Times New Roman"/>
          <w:b/>
          <w:color w:val="000000"/>
        </w:rPr>
        <w:t xml:space="preserve">Rozdział </w:t>
      </w:r>
      <w:r w:rsidR="00691F47" w:rsidRPr="003C5D05">
        <w:rPr>
          <w:rFonts w:ascii="Times New Roman" w:eastAsia="Times New Roman" w:hAnsi="Times New Roman" w:cs="Times New Roman"/>
          <w:b/>
          <w:color w:val="000000"/>
        </w:rPr>
        <w:t>1</w:t>
      </w:r>
      <w:r w:rsidR="002155D1" w:rsidRPr="003C5D05">
        <w:rPr>
          <w:rFonts w:ascii="Times New Roman" w:eastAsia="Times New Roman" w:hAnsi="Times New Roman" w:cs="Times New Roman"/>
          <w:b/>
          <w:color w:val="000000"/>
        </w:rPr>
        <w:t>1</w:t>
      </w:r>
      <w:r w:rsidRPr="003C5D05">
        <w:rPr>
          <w:rFonts w:ascii="Times New Roman" w:eastAsia="Times New Roman" w:hAnsi="Times New Roman" w:cs="Times New Roman"/>
          <w:b/>
          <w:color w:val="000000"/>
        </w:rPr>
        <w:t>.  Informacje o podmiotowych środkach dowodowych</w:t>
      </w:r>
    </w:p>
    <w:p w:rsidR="00A66150" w:rsidRPr="003C5D05" w:rsidRDefault="00A66150" w:rsidP="00556408">
      <w:pPr>
        <w:spacing w:after="0" w:line="240" w:lineRule="auto"/>
        <w:ind w:right="46"/>
        <w:jc w:val="both"/>
        <w:rPr>
          <w:rFonts w:ascii="Times New Roman" w:eastAsia="Times New Roman" w:hAnsi="Times New Roman" w:cs="Times New Roman"/>
          <w:color w:val="000000"/>
        </w:rPr>
      </w:pPr>
    </w:p>
    <w:p w:rsidR="007E14F2" w:rsidRPr="00007AF2" w:rsidRDefault="007E14F2" w:rsidP="007E14F2">
      <w:pPr>
        <w:numPr>
          <w:ilvl w:val="0"/>
          <w:numId w:val="11"/>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color w:val="000000"/>
        </w:rPr>
        <w:t xml:space="preserve">Do oferty Wykonawca zobowiązany jest dołączyć aktualne na dzień składania ofert oświadczenie </w:t>
      </w:r>
      <w:r w:rsidRPr="00007AF2">
        <w:rPr>
          <w:rFonts w:ascii="Times New Roman" w:eastAsia="Times New Roman" w:hAnsi="Times New Roman" w:cs="Times New Roman"/>
          <w:color w:val="000000"/>
        </w:rPr>
        <w:br/>
        <w:t xml:space="preserve">o niepodleganiu wykluczeniu oraz o spełnianiu warunków udziału w postępowaniu – wg wymogu załącznika </w:t>
      </w:r>
      <w:r w:rsidRPr="00007AF2">
        <w:rPr>
          <w:rFonts w:ascii="Times New Roman" w:eastAsia="Times New Roman" w:hAnsi="Times New Roman" w:cs="Times New Roman"/>
          <w:b/>
          <w:color w:val="000000"/>
        </w:rPr>
        <w:t>Nr 2 i 3 do SWZ</w:t>
      </w:r>
      <w:r w:rsidRPr="00007AF2">
        <w:rPr>
          <w:rFonts w:ascii="Times New Roman" w:eastAsia="Times New Roman" w:hAnsi="Times New Roman" w:cs="Times New Roman"/>
          <w:color w:val="000000"/>
        </w:rPr>
        <w:t>.</w:t>
      </w:r>
    </w:p>
    <w:p w:rsidR="007E14F2" w:rsidRPr="00007AF2" w:rsidRDefault="007E14F2" w:rsidP="007E14F2">
      <w:pPr>
        <w:numPr>
          <w:ilvl w:val="0"/>
          <w:numId w:val="11"/>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Oświadczenia</w:t>
      </w:r>
      <w:r w:rsidRPr="00007AF2">
        <w:rPr>
          <w:rFonts w:ascii="Times New Roman" w:eastAsia="Times New Roman" w:hAnsi="Times New Roman" w:cs="Times New Roman"/>
        </w:rPr>
        <w:t xml:space="preserve">, o których mowa w ust. 1, stanowią </w:t>
      </w:r>
      <w:r w:rsidRPr="00007AF2">
        <w:rPr>
          <w:rFonts w:ascii="Times New Roman" w:eastAsia="Times New Roman" w:hAnsi="Times New Roman" w:cs="Times New Roman"/>
          <w:color w:val="000000"/>
        </w:rPr>
        <w:t xml:space="preserve">dowód potwierdzający brak podstaw wykluczenia, spełnianie warunków udziału w postępowaniu na dzień składania ofert, tymczasowo zastępujący wymagane przez zamawiającego podmiotowe środki dowodowe.  </w:t>
      </w:r>
    </w:p>
    <w:p w:rsidR="007E14F2" w:rsidRPr="00007AF2" w:rsidRDefault="007E14F2" w:rsidP="007E14F2">
      <w:pPr>
        <w:numPr>
          <w:ilvl w:val="0"/>
          <w:numId w:val="11"/>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wspólnego ubiegania się o zamówienie przez wykonawców, oświadczenia </w:t>
      </w:r>
      <w:r w:rsidRPr="00007AF2">
        <w:rPr>
          <w:rFonts w:ascii="Times New Roman" w:eastAsia="Times New Roman" w:hAnsi="Times New Roman" w:cs="Times New Roman"/>
          <w:color w:val="000000"/>
        </w:rPr>
        <w:br/>
        <w:t xml:space="preserve">o niepodleganiu wykluczeniu i spełnianiu warunków udziału w postępowaniu, składa każdy </w:t>
      </w:r>
      <w:r w:rsidRPr="00007AF2">
        <w:rPr>
          <w:rFonts w:ascii="Times New Roman" w:eastAsia="Times New Roman" w:hAnsi="Times New Roman" w:cs="Times New Roman"/>
          <w:color w:val="000000"/>
        </w:rPr>
        <w:br/>
        <w:t xml:space="preserve">z Wykonawców wspólnie ubiegających się o zamówienie. Oświadczenia te potwierdzają brak podstaw wykluczenia oraz spełnianie warunków udziału w postępowaniu w zakresie, w jakim każdy z Wykonawców wykazuje spełnianie warunków udziału w postępowaniu. </w:t>
      </w:r>
    </w:p>
    <w:p w:rsidR="00437460" w:rsidRPr="003C5D05" w:rsidRDefault="002155D1" w:rsidP="00556408">
      <w:pPr>
        <w:spacing w:after="0" w:line="240" w:lineRule="auto"/>
        <w:ind w:left="268" w:hanging="283"/>
        <w:rPr>
          <w:rFonts w:ascii="Times New Roman" w:eastAsia="Times New Roman" w:hAnsi="Times New Roman" w:cs="Times New Roman"/>
          <w:color w:val="000000"/>
        </w:rPr>
      </w:pPr>
      <w:r w:rsidRPr="003C5D05">
        <w:rPr>
          <w:rFonts w:ascii="Times New Roman" w:eastAsia="Times New Roman" w:hAnsi="Times New Roman" w:cs="Times New Roman"/>
          <w:b/>
          <w:color w:val="000000"/>
        </w:rPr>
        <w:t>4</w:t>
      </w:r>
      <w:r w:rsidR="00437460" w:rsidRPr="003C5D05">
        <w:rPr>
          <w:rFonts w:ascii="Times New Roman" w:eastAsia="Times New Roman" w:hAnsi="Times New Roman" w:cs="Times New Roman"/>
          <w:b/>
          <w:color w:val="000000"/>
        </w:rPr>
        <w:t>.</w:t>
      </w:r>
      <w:r w:rsidRPr="003C5D05">
        <w:rPr>
          <w:rFonts w:ascii="Times New Roman" w:eastAsia="Times New Roman" w:hAnsi="Times New Roman" w:cs="Times New Roman"/>
          <w:b/>
          <w:color w:val="000000"/>
        </w:rPr>
        <w:tab/>
      </w:r>
      <w:r w:rsidR="00437460" w:rsidRPr="003C5D05">
        <w:rPr>
          <w:rFonts w:ascii="Times New Roman" w:eastAsia="Times New Roman" w:hAnsi="Times New Roman" w:cs="Times New Roman"/>
          <w:b/>
          <w:color w:val="000000"/>
        </w:rPr>
        <w:t xml:space="preserve">Wykaz podmiotowych środków dowodowych, które wykonawca składa w postępowaniu </w:t>
      </w:r>
      <w:r w:rsidR="00437460" w:rsidRPr="003C5D05">
        <w:rPr>
          <w:rFonts w:ascii="Times New Roman" w:eastAsia="Times New Roman" w:hAnsi="Times New Roman" w:cs="Times New Roman"/>
          <w:b/>
          <w:color w:val="000000"/>
          <w:u w:val="single" w:color="000000"/>
        </w:rPr>
        <w:t>na</w:t>
      </w:r>
      <w:r w:rsidR="00437460" w:rsidRPr="003C5D05">
        <w:rPr>
          <w:rFonts w:ascii="Times New Roman" w:eastAsia="Times New Roman" w:hAnsi="Times New Roman" w:cs="Times New Roman"/>
          <w:b/>
          <w:color w:val="000000"/>
        </w:rPr>
        <w:t xml:space="preserve"> </w:t>
      </w:r>
      <w:r w:rsidR="00437460" w:rsidRPr="003C5D05">
        <w:rPr>
          <w:rFonts w:ascii="Times New Roman" w:eastAsia="Times New Roman" w:hAnsi="Times New Roman" w:cs="Times New Roman"/>
          <w:b/>
          <w:color w:val="000000"/>
          <w:u w:val="single" w:color="000000"/>
        </w:rPr>
        <w:t>wezwanie zamawiającego</w:t>
      </w:r>
      <w:r w:rsidR="00437460" w:rsidRPr="003C5D05">
        <w:rPr>
          <w:rFonts w:ascii="Times New Roman" w:eastAsia="Times New Roman" w:hAnsi="Times New Roman" w:cs="Times New Roman"/>
          <w:b/>
          <w:color w:val="000000"/>
        </w:rPr>
        <w:t>:</w:t>
      </w:r>
      <w:r w:rsidR="00437460" w:rsidRPr="003C5D05">
        <w:rPr>
          <w:rFonts w:ascii="Times New Roman" w:eastAsia="Times New Roman" w:hAnsi="Times New Roman" w:cs="Times New Roman"/>
          <w:color w:val="000000"/>
        </w:rPr>
        <w:t xml:space="preserve"> </w:t>
      </w:r>
    </w:p>
    <w:p w:rsidR="0044493C" w:rsidRPr="00B92F0D" w:rsidRDefault="004C2B83" w:rsidP="007E3531">
      <w:pPr>
        <w:autoSpaceDE w:val="0"/>
        <w:autoSpaceDN w:val="0"/>
        <w:adjustRightInd w:val="0"/>
        <w:spacing w:after="0" w:line="240" w:lineRule="auto"/>
        <w:ind w:left="284" w:hanging="16"/>
        <w:jc w:val="both"/>
        <w:rPr>
          <w:rFonts w:ascii="Times New Roman" w:hAnsi="Times New Roman" w:cs="Times New Roman"/>
          <w:color w:val="000000"/>
        </w:rPr>
      </w:pPr>
      <w:r w:rsidRPr="00B92F0D">
        <w:rPr>
          <w:rFonts w:ascii="Times New Roman" w:hAnsi="Times New Roman" w:cs="Times New Roman"/>
          <w:color w:val="000000"/>
        </w:rPr>
        <w:lastRenderedPageBreak/>
        <w:t xml:space="preserve">Zamawiający wzywa Wykonawcę, którego oferta została najwyżej oceniona, do złożenia </w:t>
      </w:r>
      <w:r w:rsidRPr="00B92F0D">
        <w:rPr>
          <w:rFonts w:ascii="Times New Roman" w:hAnsi="Times New Roman" w:cs="Times New Roman"/>
          <w:color w:val="000000"/>
        </w:rPr>
        <w:br/>
        <w:t>w wyznaczonym terminie, nie krótszym niż 5 dni od dnia wezwania, podmiotowych środków dowodowych, aktualnych na dzień złożenia podmiotowych środków dowodowych</w:t>
      </w:r>
      <w:r w:rsidR="001A1140">
        <w:rPr>
          <w:rFonts w:ascii="Times New Roman" w:hAnsi="Times New Roman" w:cs="Times New Roman"/>
          <w:color w:val="000000"/>
        </w:rPr>
        <w:t>:</w:t>
      </w:r>
      <w:r w:rsidRPr="00B92F0D">
        <w:rPr>
          <w:rFonts w:ascii="Times New Roman" w:hAnsi="Times New Roman" w:cs="Times New Roman"/>
          <w:color w:val="000000"/>
        </w:rPr>
        <w:t xml:space="preserve"> </w:t>
      </w:r>
    </w:p>
    <w:p w:rsidR="003C16DD" w:rsidRPr="00B92F0D" w:rsidRDefault="003C16DD" w:rsidP="00B92F0D">
      <w:pPr>
        <w:autoSpaceDE w:val="0"/>
        <w:autoSpaceDN w:val="0"/>
        <w:adjustRightInd w:val="0"/>
        <w:spacing w:after="0" w:line="240" w:lineRule="auto"/>
        <w:ind w:left="284"/>
        <w:jc w:val="both"/>
        <w:rPr>
          <w:rFonts w:ascii="Times New Roman" w:hAnsi="Times New Roman" w:cs="Times New Roman"/>
          <w:b/>
          <w:bCs/>
          <w:color w:val="000000"/>
        </w:rPr>
      </w:pPr>
      <w:r w:rsidRPr="00B92F0D">
        <w:rPr>
          <w:rFonts w:ascii="Times New Roman" w:hAnsi="Times New Roman" w:cs="Times New Roman"/>
          <w:b/>
          <w:bCs/>
          <w:color w:val="000000"/>
        </w:rPr>
        <w:t>1) w celu potwierdzenia spełniania warunków udziału w postępowaniu:</w:t>
      </w:r>
    </w:p>
    <w:p w:rsidR="00C57CD4" w:rsidRPr="00B92F0D" w:rsidRDefault="0044493C" w:rsidP="00B92F0D">
      <w:pPr>
        <w:autoSpaceDE w:val="0"/>
        <w:autoSpaceDN w:val="0"/>
        <w:adjustRightInd w:val="0"/>
        <w:spacing w:after="0" w:line="240" w:lineRule="auto"/>
        <w:ind w:left="284"/>
        <w:jc w:val="both"/>
        <w:rPr>
          <w:rFonts w:ascii="Times New Roman" w:hAnsi="Times New Roman" w:cs="Times New Roman"/>
          <w:color w:val="000000"/>
        </w:rPr>
      </w:pPr>
      <w:r w:rsidRPr="00B92F0D">
        <w:rPr>
          <w:rFonts w:ascii="Times New Roman" w:hAnsi="Times New Roman" w:cs="Times New Roman"/>
          <w:b/>
          <w:bCs/>
          <w:color w:val="000000"/>
        </w:rPr>
        <w:t xml:space="preserve">a) wykazu robót budowlanych </w:t>
      </w:r>
      <w:r w:rsidRPr="00B92F0D">
        <w:rPr>
          <w:rFonts w:ascii="Times New Roman" w:hAnsi="Times New Roman" w:cs="Times New Roman"/>
          <w:color w:val="000000"/>
        </w:rPr>
        <w:t xml:space="preserve">wykonanych nie wcześniej niż w okresie ostatnich </w:t>
      </w:r>
      <w:r w:rsidRPr="00B92F0D">
        <w:rPr>
          <w:rFonts w:ascii="Times New Roman" w:hAnsi="Times New Roman" w:cs="Times New Roman"/>
          <w:b/>
          <w:bCs/>
          <w:color w:val="000000"/>
        </w:rPr>
        <w:t>5 lat</w:t>
      </w:r>
      <w:r w:rsidRPr="00B92F0D">
        <w:rPr>
          <w:rFonts w:ascii="Times New Roman" w:hAnsi="Times New Roman" w:cs="Times New Roman"/>
          <w:color w:val="000000"/>
        </w:rPr>
        <w:t>, a jeżeli okres prowadzenia działalności jest krótszy –w tym okresie, wraz z podaniem ich rodzaju, wartości, daty i miejsca wykonania oraz podmiotów, na rzecz których roboty te zostały wykonane</w:t>
      </w:r>
      <w:r w:rsidRPr="00B92F0D">
        <w:rPr>
          <w:rFonts w:ascii="Times New Roman" w:hAnsi="Times New Roman" w:cs="Times New Roman"/>
          <w:b/>
          <w:bCs/>
          <w:color w:val="000000"/>
        </w:rPr>
        <w:t xml:space="preserve">, oraz załączeniem dowodów </w:t>
      </w:r>
      <w:r w:rsidRPr="00B92F0D">
        <w:rPr>
          <w:rFonts w:ascii="Times New Roman" w:hAnsi="Times New Roman" w:cs="Times New Roman"/>
          <w:color w:val="000000"/>
        </w:rPr>
        <w:t>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w:t>
      </w:r>
      <w:r w:rsidR="00C57CD4" w:rsidRPr="00B92F0D">
        <w:rPr>
          <w:rFonts w:ascii="Times New Roman" w:hAnsi="Times New Roman" w:cs="Times New Roman"/>
          <w:color w:val="000000"/>
        </w:rPr>
        <w:t>.</w:t>
      </w:r>
    </w:p>
    <w:p w:rsidR="0044493C" w:rsidRPr="00B92F0D" w:rsidRDefault="0044493C" w:rsidP="00B92F0D">
      <w:pPr>
        <w:autoSpaceDE w:val="0"/>
        <w:autoSpaceDN w:val="0"/>
        <w:adjustRightInd w:val="0"/>
        <w:spacing w:after="0" w:line="240" w:lineRule="auto"/>
        <w:ind w:left="284"/>
        <w:jc w:val="both"/>
        <w:rPr>
          <w:rFonts w:ascii="Times New Roman" w:hAnsi="Times New Roman" w:cs="Times New Roman"/>
          <w:i/>
          <w:iCs/>
          <w:color w:val="000000"/>
        </w:rPr>
      </w:pPr>
      <w:r w:rsidRPr="00B92F0D">
        <w:rPr>
          <w:rFonts w:ascii="Times New Roman" w:hAnsi="Times New Roman" w:cs="Times New Roman"/>
          <w:b/>
          <w:bCs/>
          <w:color w:val="000000"/>
        </w:rPr>
        <w:t>b) wykazu osób</w:t>
      </w:r>
      <w:r w:rsidRPr="00B92F0D">
        <w:rPr>
          <w:rFonts w:ascii="Times New Roman" w:hAnsi="Times New Roman" w:cs="Times New Roman"/>
          <w:color w:val="000000"/>
        </w:rPr>
        <w:t xml:space="preserve">, skierowanych przez Wykonawcę do realizacji zamówienia publicznego, </w:t>
      </w:r>
      <w:r w:rsidRPr="00B92F0D">
        <w:rPr>
          <w:rFonts w:ascii="Times New Roman" w:hAnsi="Times New Roman" w:cs="Times New Roman"/>
          <w:color w:val="00000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C57CD4" w:rsidRPr="00B92F0D">
        <w:rPr>
          <w:rFonts w:ascii="Times New Roman" w:hAnsi="Times New Roman" w:cs="Times New Roman"/>
          <w:color w:val="000000"/>
        </w:rPr>
        <w:t>.</w:t>
      </w:r>
      <w:r w:rsidR="00C57CD4" w:rsidRPr="00B92F0D">
        <w:rPr>
          <w:rFonts w:ascii="Times New Roman" w:hAnsi="Times New Roman" w:cs="Times New Roman"/>
          <w:i/>
          <w:iCs/>
          <w:color w:val="000000"/>
        </w:rPr>
        <w:t xml:space="preserve"> </w:t>
      </w:r>
    </w:p>
    <w:p w:rsidR="003C16DD" w:rsidRPr="00B92F0D" w:rsidRDefault="003C16DD" w:rsidP="00B92F0D">
      <w:pPr>
        <w:autoSpaceDE w:val="0"/>
        <w:autoSpaceDN w:val="0"/>
        <w:adjustRightInd w:val="0"/>
        <w:spacing w:after="0" w:line="240" w:lineRule="auto"/>
        <w:ind w:left="284"/>
        <w:jc w:val="both"/>
        <w:rPr>
          <w:rFonts w:ascii="Times New Roman" w:hAnsi="Times New Roman" w:cs="Times New Roman"/>
          <w:b/>
          <w:bCs/>
          <w:color w:val="000000"/>
        </w:rPr>
      </w:pPr>
      <w:r w:rsidRPr="00B92F0D">
        <w:rPr>
          <w:rFonts w:ascii="Times New Roman" w:hAnsi="Times New Roman" w:cs="Times New Roman"/>
          <w:b/>
          <w:bCs/>
          <w:color w:val="000000"/>
        </w:rPr>
        <w:t>2) w celu potwierdzenia braku podstaw do wykluczenia z udziału w postępowaniu</w:t>
      </w:r>
      <w:r w:rsidR="00B92F0D" w:rsidRPr="00B92F0D">
        <w:rPr>
          <w:rFonts w:ascii="Times New Roman" w:hAnsi="Times New Roman" w:cs="Times New Roman"/>
          <w:b/>
          <w:bCs/>
          <w:color w:val="000000"/>
        </w:rPr>
        <w:t>:</w:t>
      </w:r>
    </w:p>
    <w:p w:rsidR="00B92F0D" w:rsidRPr="00B92F0D" w:rsidRDefault="00B92F0D" w:rsidP="00B92F0D">
      <w:pPr>
        <w:autoSpaceDE w:val="0"/>
        <w:autoSpaceDN w:val="0"/>
        <w:adjustRightInd w:val="0"/>
        <w:spacing w:after="0" w:line="240" w:lineRule="auto"/>
        <w:ind w:left="284"/>
        <w:jc w:val="both"/>
        <w:rPr>
          <w:rFonts w:ascii="Times New Roman" w:hAnsi="Times New Roman" w:cs="Times New Roman"/>
          <w:i/>
          <w:iCs/>
          <w:color w:val="000000"/>
        </w:rPr>
      </w:pPr>
      <w:r w:rsidRPr="00B92F0D">
        <w:rPr>
          <w:rFonts w:ascii="Times New Roman" w:hAnsi="Times New Roman" w:cs="Times New Roman"/>
          <w:bCs/>
          <w:color w:val="000000"/>
        </w:rPr>
        <w:t>Zamawiający nie wymaga złożenia przez Wykonawcę podmiotowych środków dowodowych w tym zakresie.</w:t>
      </w:r>
    </w:p>
    <w:p w:rsidR="004C2B83" w:rsidRPr="00B92F0D" w:rsidRDefault="001A1140" w:rsidP="007E353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w:t>
      </w:r>
      <w:r w:rsidR="004C2B83" w:rsidRPr="00B92F0D">
        <w:rPr>
          <w:rFonts w:ascii="Times New Roman" w:hAnsi="Times New Roman" w:cs="Times New Roman"/>
        </w:rPr>
        <w:t xml:space="preserve">. </w:t>
      </w:r>
      <w:r w:rsidR="00C57CD4" w:rsidRPr="00B92F0D">
        <w:rPr>
          <w:rFonts w:ascii="Times New Roman" w:hAnsi="Times New Roman" w:cs="Times New Roman"/>
        </w:rPr>
        <w:t xml:space="preserve"> </w:t>
      </w:r>
      <w:r w:rsidR="004C2B83" w:rsidRPr="00B92F0D">
        <w:rPr>
          <w:rFonts w:ascii="Times New Roman" w:hAnsi="Times New Roman" w:cs="Times New Roman"/>
        </w:rPr>
        <w:t xml:space="preserve">Okresy wyrażone w latach lub miesiącach, o których mowa w punkcie wyżej, liczy się wstecz od </w:t>
      </w:r>
      <w:r w:rsidR="007E3531">
        <w:rPr>
          <w:rFonts w:ascii="Times New Roman" w:hAnsi="Times New Roman" w:cs="Times New Roman"/>
        </w:rPr>
        <w:br/>
      </w:r>
      <w:r w:rsidR="00C57CD4" w:rsidRPr="00B92F0D">
        <w:rPr>
          <w:rFonts w:ascii="Times New Roman" w:hAnsi="Times New Roman" w:cs="Times New Roman"/>
        </w:rPr>
        <w:t xml:space="preserve">     </w:t>
      </w:r>
      <w:r w:rsidR="004C2B83" w:rsidRPr="00B92F0D">
        <w:rPr>
          <w:rFonts w:ascii="Times New Roman" w:hAnsi="Times New Roman" w:cs="Times New Roman"/>
        </w:rPr>
        <w:t xml:space="preserve">dnia, w którym upływa termin składania ofert. </w:t>
      </w:r>
    </w:p>
    <w:p w:rsidR="003704B3" w:rsidRDefault="001A1140" w:rsidP="007E3531">
      <w:pPr>
        <w:autoSpaceDE w:val="0"/>
        <w:autoSpaceDN w:val="0"/>
        <w:adjustRightInd w:val="0"/>
        <w:spacing w:after="0" w:line="240" w:lineRule="auto"/>
        <w:ind w:left="284" w:hanging="284"/>
        <w:jc w:val="both"/>
        <w:rPr>
          <w:rFonts w:ascii="Times New Roman" w:hAnsi="Times New Roman" w:cs="Times New Roman"/>
          <w:sz w:val="23"/>
          <w:szCs w:val="23"/>
        </w:rPr>
      </w:pPr>
      <w:r>
        <w:rPr>
          <w:rFonts w:ascii="Times New Roman" w:hAnsi="Times New Roman" w:cs="Times New Roman"/>
        </w:rPr>
        <w:t>6</w:t>
      </w:r>
      <w:r w:rsidR="004C2B83" w:rsidRPr="00B92F0D">
        <w:rPr>
          <w:rFonts w:ascii="Times New Roman" w:hAnsi="Times New Roman" w:cs="Times New Roman"/>
        </w:rPr>
        <w:t xml:space="preserve">. Jeżeli Wykonawca powołuje się na doświadczenie w realizacji robót budowlanych </w:t>
      </w:r>
      <w:r w:rsidR="003704B3" w:rsidRPr="00B92F0D">
        <w:rPr>
          <w:rFonts w:ascii="Times New Roman" w:hAnsi="Times New Roman" w:cs="Times New Roman"/>
        </w:rPr>
        <w:t>w</w:t>
      </w:r>
      <w:r w:rsidR="004C2B83" w:rsidRPr="00B92F0D">
        <w:rPr>
          <w:rFonts w:ascii="Times New Roman" w:hAnsi="Times New Roman" w:cs="Times New Roman"/>
        </w:rPr>
        <w:t>ykonywanych</w:t>
      </w:r>
      <w:r w:rsidR="004C2B83" w:rsidRPr="004C2B83">
        <w:rPr>
          <w:rFonts w:ascii="Times New Roman" w:hAnsi="Times New Roman" w:cs="Times New Roman"/>
          <w:sz w:val="23"/>
          <w:szCs w:val="23"/>
        </w:rPr>
        <w:t xml:space="preserve"> wspólnie z innymi Wykonawcami, wykaz, o którym mowa </w:t>
      </w:r>
      <w:r w:rsidR="00060DF0">
        <w:rPr>
          <w:rFonts w:ascii="Times New Roman" w:hAnsi="Times New Roman" w:cs="Times New Roman"/>
          <w:sz w:val="23"/>
          <w:szCs w:val="23"/>
        </w:rPr>
        <w:t xml:space="preserve">rozdziale 11 ust. </w:t>
      </w:r>
      <w:r>
        <w:rPr>
          <w:rFonts w:ascii="Times New Roman" w:hAnsi="Times New Roman" w:cs="Times New Roman"/>
          <w:sz w:val="23"/>
          <w:szCs w:val="23"/>
        </w:rPr>
        <w:t>4</w:t>
      </w:r>
      <w:r w:rsidR="00060DF0">
        <w:rPr>
          <w:rFonts w:ascii="Times New Roman" w:hAnsi="Times New Roman" w:cs="Times New Roman"/>
          <w:sz w:val="23"/>
          <w:szCs w:val="23"/>
        </w:rPr>
        <w:t xml:space="preserve"> </w:t>
      </w:r>
      <w:r w:rsidR="004C2B83" w:rsidRPr="004C2B83">
        <w:rPr>
          <w:rFonts w:ascii="Times New Roman" w:hAnsi="Times New Roman" w:cs="Times New Roman"/>
          <w:sz w:val="23"/>
          <w:szCs w:val="23"/>
        </w:rPr>
        <w:t xml:space="preserve">pkt </w:t>
      </w:r>
      <w:r w:rsidR="00060DF0">
        <w:rPr>
          <w:rFonts w:ascii="Times New Roman" w:hAnsi="Times New Roman" w:cs="Times New Roman"/>
          <w:sz w:val="23"/>
          <w:szCs w:val="23"/>
        </w:rPr>
        <w:t>1a</w:t>
      </w:r>
      <w:r w:rsidR="004C2B83" w:rsidRPr="004C2B83">
        <w:rPr>
          <w:rFonts w:ascii="Times New Roman" w:hAnsi="Times New Roman" w:cs="Times New Roman"/>
          <w:sz w:val="23"/>
          <w:szCs w:val="23"/>
        </w:rPr>
        <w:t xml:space="preserve">, dotyczy robót budowlanych, w których wykonaniu Wykonawca ten bezpośrednio uczestniczył. </w:t>
      </w:r>
    </w:p>
    <w:p w:rsidR="00916884" w:rsidRPr="00916884" w:rsidRDefault="001A1140" w:rsidP="00916884">
      <w:pPr>
        <w:autoSpaceDE w:val="0"/>
        <w:autoSpaceDN w:val="0"/>
        <w:adjustRightInd w:val="0"/>
        <w:spacing w:after="0" w:line="240" w:lineRule="auto"/>
        <w:ind w:left="284" w:hanging="284"/>
        <w:jc w:val="both"/>
        <w:rPr>
          <w:rFonts w:ascii="Times New Roman" w:eastAsia="Times New Roman" w:hAnsi="Times New Roman" w:cs="Times New Roman"/>
          <w:color w:val="000000"/>
        </w:rPr>
      </w:pPr>
      <w:r>
        <w:rPr>
          <w:rFonts w:ascii="Times New Roman" w:hAnsi="Times New Roman" w:cs="Times New Roman"/>
          <w:sz w:val="23"/>
          <w:szCs w:val="23"/>
        </w:rPr>
        <w:t>7</w:t>
      </w:r>
      <w:r w:rsidR="003704B3">
        <w:rPr>
          <w:rFonts w:ascii="Times New Roman" w:hAnsi="Times New Roman" w:cs="Times New Roman"/>
          <w:sz w:val="23"/>
          <w:szCs w:val="23"/>
        </w:rPr>
        <w:t xml:space="preserve">. </w:t>
      </w:r>
      <w:r w:rsidR="00916884" w:rsidRPr="00916884">
        <w:rPr>
          <w:rFonts w:ascii="Times New Roman" w:eastAsia="Times New Roman" w:hAnsi="Times New Roman" w:cs="Times New Roman"/>
          <w:color w:val="000000"/>
        </w:rPr>
        <w:t xml:space="preserve">Jeżeli wykonawca nie złożył oświadczenia, o którym mowa w art. 125 ust. 1 ustawy </w:t>
      </w:r>
      <w:proofErr w:type="spellStart"/>
      <w:r w:rsidR="00916884" w:rsidRPr="00916884">
        <w:rPr>
          <w:rFonts w:ascii="Times New Roman" w:eastAsia="Times New Roman" w:hAnsi="Times New Roman" w:cs="Times New Roman"/>
          <w:color w:val="000000"/>
        </w:rPr>
        <w:t>Pzp</w:t>
      </w:r>
      <w:proofErr w:type="spellEnd"/>
      <w:r w:rsidR="00916884" w:rsidRPr="00916884">
        <w:rPr>
          <w:rFonts w:ascii="Times New Roman" w:eastAsia="Times New Roman" w:hAnsi="Times New Roman" w:cs="Times New Roman"/>
          <w:color w:val="000000"/>
        </w:rPr>
        <w:t xml:space="preserve">, podmiotowych środków dowodowych, innych dokumentów lub oświadczeń składanych </w:t>
      </w:r>
      <w:r w:rsidR="00916884" w:rsidRPr="00916884">
        <w:rPr>
          <w:rFonts w:ascii="Times New Roman" w:eastAsia="Times New Roman" w:hAnsi="Times New Roman" w:cs="Times New Roman"/>
          <w:color w:val="000000"/>
        </w:rPr>
        <w:br/>
        <w:t xml:space="preserve">w postępowaniu lub są one niekompletne lub zawierają błędy, zamawiający wzywa wykonawcę odpowiednio do ich złożenia, poprawienia lub uzupełnienia w wyznaczonym terminie, chyba że: </w:t>
      </w:r>
    </w:p>
    <w:p w:rsidR="00916884" w:rsidRPr="00916884" w:rsidRDefault="00916884" w:rsidP="00916884">
      <w:pPr>
        <w:numPr>
          <w:ilvl w:val="2"/>
          <w:numId w:val="13"/>
        </w:numPr>
        <w:spacing w:after="0" w:line="240" w:lineRule="auto"/>
        <w:ind w:left="567" w:right="46"/>
        <w:jc w:val="both"/>
        <w:rPr>
          <w:rFonts w:ascii="Times New Roman" w:eastAsia="Times New Roman" w:hAnsi="Times New Roman" w:cs="Times New Roman"/>
          <w:color w:val="000000"/>
        </w:rPr>
      </w:pPr>
      <w:r w:rsidRPr="00916884">
        <w:rPr>
          <w:rFonts w:ascii="Times New Roman" w:eastAsia="Times New Roman" w:hAnsi="Times New Roman" w:cs="Times New Roman"/>
          <w:color w:val="000000"/>
        </w:rPr>
        <w:t xml:space="preserve">oferta wykonawcy podlega odrzuceniu bez względu na ich złożenie, uzupełnienie lub poprawienie lub </w:t>
      </w:r>
    </w:p>
    <w:p w:rsidR="00916884" w:rsidRPr="00916884" w:rsidRDefault="00916884" w:rsidP="00916884">
      <w:pPr>
        <w:numPr>
          <w:ilvl w:val="2"/>
          <w:numId w:val="13"/>
        </w:numPr>
        <w:spacing w:after="0" w:line="240" w:lineRule="auto"/>
        <w:ind w:left="567" w:right="46"/>
        <w:jc w:val="both"/>
        <w:rPr>
          <w:rFonts w:ascii="Times New Roman" w:eastAsia="Times New Roman" w:hAnsi="Times New Roman" w:cs="Times New Roman"/>
          <w:color w:val="000000"/>
          <w:lang w:val="en-US"/>
        </w:rPr>
      </w:pPr>
      <w:proofErr w:type="spellStart"/>
      <w:r w:rsidRPr="00916884">
        <w:rPr>
          <w:rFonts w:ascii="Times New Roman" w:eastAsia="Times New Roman" w:hAnsi="Times New Roman" w:cs="Times New Roman"/>
          <w:color w:val="000000"/>
          <w:lang w:val="en-US"/>
        </w:rPr>
        <w:t>zachodzą</w:t>
      </w:r>
      <w:proofErr w:type="spellEnd"/>
      <w:r w:rsidRPr="00916884">
        <w:rPr>
          <w:rFonts w:ascii="Times New Roman" w:eastAsia="Times New Roman" w:hAnsi="Times New Roman" w:cs="Times New Roman"/>
          <w:color w:val="000000"/>
          <w:lang w:val="en-US"/>
        </w:rPr>
        <w:t xml:space="preserve"> </w:t>
      </w:r>
      <w:proofErr w:type="spellStart"/>
      <w:r w:rsidRPr="00916884">
        <w:rPr>
          <w:rFonts w:ascii="Times New Roman" w:eastAsia="Times New Roman" w:hAnsi="Times New Roman" w:cs="Times New Roman"/>
          <w:color w:val="000000"/>
          <w:lang w:val="en-US"/>
        </w:rPr>
        <w:t>przesłanki</w:t>
      </w:r>
      <w:proofErr w:type="spellEnd"/>
      <w:r w:rsidRPr="00916884">
        <w:rPr>
          <w:rFonts w:ascii="Times New Roman" w:eastAsia="Times New Roman" w:hAnsi="Times New Roman" w:cs="Times New Roman"/>
          <w:color w:val="000000"/>
          <w:lang w:val="en-US"/>
        </w:rPr>
        <w:t xml:space="preserve"> </w:t>
      </w:r>
      <w:proofErr w:type="spellStart"/>
      <w:r w:rsidRPr="00916884">
        <w:rPr>
          <w:rFonts w:ascii="Times New Roman" w:eastAsia="Times New Roman" w:hAnsi="Times New Roman" w:cs="Times New Roman"/>
          <w:color w:val="000000"/>
          <w:lang w:val="en-US"/>
        </w:rPr>
        <w:t>unieważnienia</w:t>
      </w:r>
      <w:proofErr w:type="spellEnd"/>
      <w:r w:rsidRPr="00916884">
        <w:rPr>
          <w:rFonts w:ascii="Times New Roman" w:eastAsia="Times New Roman" w:hAnsi="Times New Roman" w:cs="Times New Roman"/>
          <w:color w:val="000000"/>
          <w:lang w:val="en-US"/>
        </w:rPr>
        <w:t xml:space="preserve"> </w:t>
      </w:r>
      <w:proofErr w:type="spellStart"/>
      <w:r w:rsidRPr="00916884">
        <w:rPr>
          <w:rFonts w:ascii="Times New Roman" w:eastAsia="Times New Roman" w:hAnsi="Times New Roman" w:cs="Times New Roman"/>
          <w:color w:val="000000"/>
          <w:lang w:val="en-US"/>
        </w:rPr>
        <w:t>postępowania</w:t>
      </w:r>
      <w:proofErr w:type="spellEnd"/>
      <w:r w:rsidRPr="00916884">
        <w:rPr>
          <w:rFonts w:ascii="Times New Roman" w:eastAsia="Times New Roman" w:hAnsi="Times New Roman" w:cs="Times New Roman"/>
          <w:color w:val="000000"/>
          <w:lang w:val="en-US"/>
        </w:rPr>
        <w:t xml:space="preserve">. </w:t>
      </w:r>
    </w:p>
    <w:p w:rsidR="00916884" w:rsidRPr="00916884" w:rsidRDefault="00916884" w:rsidP="00916884">
      <w:pPr>
        <w:spacing w:after="0" w:line="240" w:lineRule="auto"/>
        <w:ind w:left="284" w:right="46" w:hanging="284"/>
        <w:jc w:val="both"/>
        <w:rPr>
          <w:rFonts w:ascii="Times New Roman" w:eastAsia="Times New Roman" w:hAnsi="Times New Roman" w:cs="Times New Roman"/>
          <w:color w:val="000000"/>
        </w:rPr>
      </w:pPr>
      <w:r w:rsidRPr="00916884">
        <w:rPr>
          <w:rFonts w:ascii="Times New Roman" w:eastAsia="Times New Roman" w:hAnsi="Times New Roman" w:cs="Times New Roman"/>
          <w:color w:val="000000"/>
        </w:rPr>
        <w:t>8.</w:t>
      </w:r>
      <w:r w:rsidRPr="00916884">
        <w:rPr>
          <w:rFonts w:ascii="Times New Roman" w:eastAsia="Times New Roman" w:hAnsi="Times New Roman" w:cs="Times New Roman"/>
          <w:color w:val="000000"/>
        </w:rPr>
        <w:tab/>
        <w:t xml:space="preserve">Zamawiający może żądać od wykonawców wyjaśnień dotyczących treści oświadczeń, o których </w:t>
      </w:r>
      <w:r w:rsidRPr="00916884">
        <w:rPr>
          <w:rFonts w:ascii="Times New Roman" w:eastAsia="Times New Roman" w:hAnsi="Times New Roman" w:cs="Times New Roman"/>
        </w:rPr>
        <w:t xml:space="preserve">mowa </w:t>
      </w:r>
      <w:r w:rsidRPr="00916884">
        <w:rPr>
          <w:rFonts w:ascii="Times New Roman" w:eastAsia="Times New Roman" w:hAnsi="Times New Roman" w:cs="Times New Roman"/>
          <w:u w:val="single"/>
        </w:rPr>
        <w:t>w rozdziale 11 ust.1 SWZ, lub</w:t>
      </w:r>
      <w:r w:rsidRPr="00916884">
        <w:rPr>
          <w:rFonts w:ascii="Times New Roman" w:eastAsia="Times New Roman" w:hAnsi="Times New Roman" w:cs="Times New Roman"/>
        </w:rPr>
        <w:t xml:space="preserve"> </w:t>
      </w:r>
      <w:r w:rsidRPr="00916884">
        <w:rPr>
          <w:rFonts w:ascii="Times New Roman" w:eastAsia="Times New Roman" w:hAnsi="Times New Roman" w:cs="Times New Roman"/>
          <w:color w:val="000000"/>
        </w:rPr>
        <w:t xml:space="preserve">złożonych podmiotowych środków dowodowych lub innych dokumentów lub oświadczeń składanych w postępowaniu.  </w:t>
      </w:r>
    </w:p>
    <w:p w:rsidR="00916884" w:rsidRPr="00916884" w:rsidRDefault="00916884" w:rsidP="00916884">
      <w:pPr>
        <w:spacing w:after="0" w:line="240" w:lineRule="auto"/>
        <w:ind w:left="284" w:right="46" w:hanging="284"/>
        <w:jc w:val="both"/>
        <w:rPr>
          <w:rFonts w:ascii="Times New Roman" w:eastAsia="Times New Roman" w:hAnsi="Times New Roman" w:cs="Times New Roman"/>
          <w:color w:val="000000"/>
        </w:rPr>
      </w:pPr>
      <w:r w:rsidRPr="00916884">
        <w:rPr>
          <w:rFonts w:ascii="Times New Roman" w:eastAsia="Times New Roman" w:hAnsi="Times New Roman" w:cs="Times New Roman"/>
          <w:color w:val="000000"/>
        </w:rPr>
        <w:t>9.</w:t>
      </w:r>
      <w:r w:rsidRPr="00916884">
        <w:rPr>
          <w:rFonts w:ascii="Times New Roman" w:eastAsia="Times New Roman" w:hAnsi="Times New Roman" w:cs="Times New Roman"/>
          <w:color w:val="000000"/>
        </w:rPr>
        <w:tab/>
        <w:t xml:space="preserve">Jeżeli złożone przez wykonawcę oświadczenie, o których mowa w rozdziale. 11 ust.1 SWZ, lub podmiotowe środki dowodowe budzą wątpliwości zamawiającego, może on zwrócić się bezpośrednio do podmiotu, który jest w posiadaniu informacji lub dokumentów istotnych w tym zakresie dla oceny braku podstaw wykluczenia, o przedstawienie takich informacji lub dokumentów.  </w:t>
      </w:r>
    </w:p>
    <w:p w:rsidR="00916884" w:rsidRPr="00916884" w:rsidRDefault="00916884" w:rsidP="00916884">
      <w:pPr>
        <w:spacing w:after="0" w:line="240" w:lineRule="auto"/>
        <w:ind w:left="284" w:right="46" w:hanging="284"/>
        <w:jc w:val="both"/>
        <w:rPr>
          <w:rFonts w:ascii="Times New Roman" w:hAnsi="Times New Roman" w:cs="Times New Roman"/>
        </w:rPr>
      </w:pPr>
      <w:r w:rsidRPr="00916884">
        <w:rPr>
          <w:rFonts w:ascii="Times New Roman" w:eastAsia="Times New Roman" w:hAnsi="Times New Roman" w:cs="Times New Roman"/>
          <w:color w:val="000000"/>
        </w:rPr>
        <w:t>10.</w:t>
      </w:r>
      <w:r w:rsidRPr="00916884">
        <w:rPr>
          <w:rFonts w:ascii="Times New Roman" w:hAnsi="Times New Roman" w:cs="Times New Roman"/>
        </w:rPr>
        <w:t xml:space="preserve">W zakresie nieuregulowanym ustawą </w:t>
      </w:r>
      <w:proofErr w:type="spellStart"/>
      <w:r w:rsidRPr="00916884">
        <w:rPr>
          <w:rFonts w:ascii="Times New Roman" w:hAnsi="Times New Roman" w:cs="Times New Roman"/>
        </w:rPr>
        <w:t>Pzp</w:t>
      </w:r>
      <w:proofErr w:type="spellEnd"/>
      <w:r w:rsidRPr="00916884">
        <w:rPr>
          <w:rFonts w:ascii="Times New Roman" w:hAnsi="Times New Roman" w:cs="Times New Roman"/>
        </w:rPr>
        <w:t xml:space="preserve"> lub niniejszą SWZ do oświadczeń i dokumentów składanych przez </w:t>
      </w:r>
      <w:proofErr w:type="spellStart"/>
      <w:r w:rsidRPr="00916884">
        <w:rPr>
          <w:rFonts w:ascii="Times New Roman" w:hAnsi="Times New Roman" w:cs="Times New Roman"/>
        </w:rPr>
        <w:t>Wykonacę</w:t>
      </w:r>
      <w:proofErr w:type="spellEnd"/>
      <w:r w:rsidRPr="00916884">
        <w:rPr>
          <w:rFonts w:ascii="Times New Roman" w:hAnsi="Times New Roman" w:cs="Times New Roman"/>
        </w:rPr>
        <w:t xml:space="preserve">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rsidR="00916884" w:rsidRPr="00916884" w:rsidRDefault="00916884" w:rsidP="00916884">
      <w:pPr>
        <w:spacing w:after="0" w:line="240" w:lineRule="auto"/>
        <w:ind w:left="284" w:right="46" w:hanging="284"/>
        <w:jc w:val="both"/>
        <w:rPr>
          <w:rFonts w:ascii="Times New Roman" w:hAnsi="Times New Roman" w:cs="Times New Roman"/>
        </w:rPr>
      </w:pPr>
      <w:r w:rsidRPr="00916884">
        <w:rPr>
          <w:rFonts w:ascii="Times New Roman" w:eastAsia="Times New Roman" w:hAnsi="Times New Roman" w:cs="Times New Roman"/>
          <w:color w:val="000000"/>
        </w:rPr>
        <w:t xml:space="preserve">11. </w:t>
      </w:r>
      <w:r w:rsidRPr="00916884">
        <w:rPr>
          <w:rFonts w:ascii="Times New Roman" w:hAnsi="Times New Roman" w:cs="Times New Roman"/>
        </w:rPr>
        <w:t xml:space="preserve">Podmiotowe środki dowodowe oraz inne dokumenty lub oświadczenia, o których mowa </w:t>
      </w:r>
      <w:r w:rsidRPr="00916884">
        <w:rPr>
          <w:rFonts w:ascii="Times New Roman" w:hAnsi="Times New Roman" w:cs="Times New Roman"/>
        </w:rPr>
        <w:br/>
        <w:t xml:space="preserve">w rozporządzeniu Ministra Rozwoju, Pracy i Technologii z dnia 23 grudnia 2020r., w sprawie podmiotowych środków dowodowych oraz innych dokumentów lub oświadczeń, jakich może żądać zamawiający od wykonawcy (Dz. U. z 2020 r. poz. 2415), składa się w formie elektronicznej, w postaci elektronicznej opatrzonej podpisem zaufanym lub podpisem osobistym, w formie pisemnej lub formie dokumentowej, w zakresie i w sposób określony w przepisach wydanych na podstawie art. 70 ustawy </w:t>
      </w:r>
      <w:proofErr w:type="spellStart"/>
      <w:r w:rsidRPr="00916884">
        <w:rPr>
          <w:rFonts w:ascii="Times New Roman" w:hAnsi="Times New Roman" w:cs="Times New Roman"/>
        </w:rPr>
        <w:t>Pzp</w:t>
      </w:r>
      <w:proofErr w:type="spellEnd"/>
      <w:r w:rsidRPr="00916884">
        <w:rPr>
          <w:rFonts w:ascii="Times New Roman" w:hAnsi="Times New Roman" w:cs="Times New Roman"/>
        </w:rPr>
        <w:t xml:space="preserve">. </w:t>
      </w:r>
    </w:p>
    <w:p w:rsidR="00916884" w:rsidRPr="00916884" w:rsidRDefault="00916884" w:rsidP="00916884">
      <w:pPr>
        <w:spacing w:after="0" w:line="240" w:lineRule="auto"/>
        <w:ind w:left="284" w:right="46" w:hanging="284"/>
        <w:jc w:val="both"/>
        <w:rPr>
          <w:rFonts w:ascii="Times New Roman" w:hAnsi="Times New Roman" w:cs="Times New Roman"/>
        </w:rPr>
      </w:pPr>
      <w:r w:rsidRPr="00916884">
        <w:rPr>
          <w:rFonts w:ascii="Times New Roman" w:hAnsi="Times New Roman" w:cs="Times New Roman"/>
        </w:rPr>
        <w:t xml:space="preserve">12. Ofertę, oświadczenia, o których mowa w art. 125 ust. 1 ustawy </w:t>
      </w:r>
      <w:proofErr w:type="spellStart"/>
      <w:r w:rsidRPr="00916884">
        <w:rPr>
          <w:rFonts w:ascii="Times New Roman" w:hAnsi="Times New Roman" w:cs="Times New Roman"/>
        </w:rPr>
        <w:t>Pzp</w:t>
      </w:r>
      <w:proofErr w:type="spellEnd"/>
      <w:r w:rsidRPr="00916884">
        <w:rPr>
          <w:rFonts w:ascii="Times New Roman" w:hAnsi="Times New Roman" w:cs="Times New Roman"/>
        </w:rPr>
        <w:t xml:space="preserve"> składa się, pod rygorem nieważności, w formie elektronicznej lub w postaci elektronicznej opatrzonej podpisem zaufanym lub podpisem osobistym.</w:t>
      </w:r>
    </w:p>
    <w:p w:rsidR="00916884" w:rsidRPr="00916884" w:rsidRDefault="00916884" w:rsidP="00916884">
      <w:pPr>
        <w:spacing w:after="0" w:line="240" w:lineRule="auto"/>
        <w:ind w:left="284" w:right="46" w:hanging="284"/>
        <w:jc w:val="both"/>
        <w:rPr>
          <w:rFonts w:ascii="Times New Roman" w:hAnsi="Times New Roman" w:cs="Times New Roman"/>
        </w:rPr>
      </w:pPr>
      <w:r w:rsidRPr="00916884">
        <w:rPr>
          <w:rFonts w:ascii="Times New Roman" w:hAnsi="Times New Roman" w:cs="Times New Roman"/>
        </w:rPr>
        <w:lastRenderedPageBreak/>
        <w:t xml:space="preserve">13.Oferty, oświadczenia o których mowa w art. 125 ust. 1 ustawy </w:t>
      </w:r>
      <w:proofErr w:type="spellStart"/>
      <w:r w:rsidRPr="00916884">
        <w:rPr>
          <w:rFonts w:ascii="Times New Roman" w:hAnsi="Times New Roman" w:cs="Times New Roman"/>
        </w:rPr>
        <w:t>Pzp</w:t>
      </w:r>
      <w:proofErr w:type="spellEnd"/>
      <w:r w:rsidRPr="00916884">
        <w:rPr>
          <w:rFonts w:ascii="Times New Roman" w:hAnsi="Times New Roman" w:cs="Times New Roman"/>
        </w:rPr>
        <w:t xml:space="preserve">, podmiotowe środki dowodowe oraz zobowiązanie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w:t>
      </w:r>
      <w:r w:rsidRPr="00916884">
        <w:rPr>
          <w:rFonts w:ascii="Times New Roman" w:hAnsi="Times New Roman" w:cs="Times New Roman"/>
        </w:rPr>
        <w:br/>
        <w:t>i 2320), z zastrzeżeniem formatów, o których mowa w art. 66 ust. 1 ustawy, z uwzględnieniem rodzaju przekazywanych danych.</w:t>
      </w:r>
    </w:p>
    <w:p w:rsidR="00916884" w:rsidRPr="00916884" w:rsidRDefault="00916884" w:rsidP="00916884">
      <w:pPr>
        <w:spacing w:after="0" w:line="240" w:lineRule="auto"/>
        <w:ind w:left="284" w:right="46" w:hanging="284"/>
        <w:jc w:val="both"/>
        <w:rPr>
          <w:rFonts w:ascii="Times New Roman" w:hAnsi="Times New Roman" w:cs="Times New Roman"/>
        </w:rPr>
      </w:pPr>
      <w:r w:rsidRPr="00916884">
        <w:rPr>
          <w:rFonts w:ascii="Times New Roman" w:hAnsi="Times New Roman" w:cs="Times New Roman"/>
        </w:rPr>
        <w:t xml:space="preserve">14.Informacje, oświadczenia lub dokumenty, inne niż określone w ust. 11, przekazywane </w:t>
      </w:r>
      <w:r w:rsidRPr="00916884">
        <w:rPr>
          <w:rFonts w:ascii="Times New Roman" w:hAnsi="Times New Roman" w:cs="Times New Roman"/>
        </w:rPr>
        <w:br/>
        <w:t xml:space="preserve">w postępowaniu, sporządza się w postaci elektronicznej, w formatach danych określonych </w:t>
      </w:r>
      <w:r w:rsidRPr="00916884">
        <w:rPr>
          <w:rFonts w:ascii="Times New Roman" w:hAnsi="Times New Roman" w:cs="Times New Roman"/>
        </w:rPr>
        <w:br/>
        <w:t>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916884" w:rsidRPr="00916884" w:rsidRDefault="00916884" w:rsidP="00916884">
      <w:pPr>
        <w:spacing w:after="0" w:line="240" w:lineRule="auto"/>
        <w:ind w:left="284" w:right="46" w:hanging="284"/>
        <w:jc w:val="both"/>
        <w:rPr>
          <w:rFonts w:ascii="Times New Roman" w:hAnsi="Times New Roman" w:cs="Times New Roman"/>
        </w:rPr>
      </w:pPr>
      <w:r w:rsidRPr="00916884">
        <w:rPr>
          <w:rFonts w:ascii="Times New Roman" w:hAnsi="Times New Roman" w:cs="Times New Roman"/>
        </w:rPr>
        <w:t xml:space="preserve">15.Dokumenty elektroniczne przekazuje się w postępowaniu przy użyciu środków komunikacji elektronicznej wskazanych przez Zamawiającego w ust. 2 Rozdziału 12. </w:t>
      </w:r>
    </w:p>
    <w:p w:rsidR="00916884" w:rsidRPr="00916884" w:rsidRDefault="00916884" w:rsidP="00916884">
      <w:pPr>
        <w:spacing w:after="0" w:line="240" w:lineRule="auto"/>
        <w:ind w:left="284" w:right="46" w:hanging="284"/>
        <w:jc w:val="both"/>
        <w:rPr>
          <w:rFonts w:ascii="Times New Roman" w:hAnsi="Times New Roman" w:cs="Times New Roman"/>
        </w:rPr>
      </w:pPr>
      <w:r w:rsidRPr="00916884">
        <w:rPr>
          <w:rFonts w:ascii="Times New Roman" w:hAnsi="Times New Roman" w:cs="Times New Roman"/>
        </w:rPr>
        <w:t>16.Podmiotowe środki dowodowe, przedmiotowe środki dowodowe oraz inne dokumenty lub oświadczenia, sporządzone w języku obcym przekazuje się wraz z tłumaczeniem na język polski.</w:t>
      </w:r>
    </w:p>
    <w:p w:rsidR="00916884" w:rsidRPr="00916884" w:rsidRDefault="00916884" w:rsidP="00916884">
      <w:pPr>
        <w:numPr>
          <w:ilvl w:val="0"/>
          <w:numId w:val="38"/>
        </w:numPr>
        <w:spacing w:after="0" w:line="240" w:lineRule="auto"/>
        <w:ind w:left="284" w:right="46" w:hanging="284"/>
        <w:contextualSpacing/>
        <w:jc w:val="both"/>
        <w:rPr>
          <w:rFonts w:ascii="Times New Roman" w:hAnsi="Times New Roman" w:cs="Times New Roman"/>
        </w:rPr>
      </w:pPr>
      <w:r w:rsidRPr="00916884">
        <w:rPr>
          <w:rFonts w:ascii="Times New Roman" w:hAnsi="Times New Roman" w:cs="Times New Roman"/>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w:t>
      </w:r>
      <w:r w:rsidRPr="00916884">
        <w:rPr>
          <w:rFonts w:ascii="Times New Roman" w:hAnsi="Times New Roman" w:cs="Times New Roman"/>
          <w:u w:val="single"/>
        </w:rPr>
        <w:t>zostały wystawione przez upoważnione podmioty</w:t>
      </w:r>
      <w:r w:rsidRPr="00916884">
        <w:rPr>
          <w:rFonts w:ascii="Times New Roman" w:hAnsi="Times New Roman" w:cs="Times New Roman"/>
        </w:rPr>
        <w:t xml:space="preserve"> inne niż Wykonawca, Wykonawca wspólnie ubiegający się o udzielenie zamówienia, podmiot udostępniający zasoby lub Podwykonawca, jako dokument elektroniczny, </w:t>
      </w:r>
      <w:r w:rsidRPr="00916884">
        <w:rPr>
          <w:rFonts w:ascii="Times New Roman" w:hAnsi="Times New Roman" w:cs="Times New Roman"/>
          <w:u w:val="single"/>
        </w:rPr>
        <w:t>przekazuje się ten dokument</w:t>
      </w:r>
      <w:r w:rsidRPr="00916884">
        <w:rPr>
          <w:rFonts w:ascii="Times New Roman" w:hAnsi="Times New Roman" w:cs="Times New Roman"/>
        </w:rPr>
        <w:t>.</w:t>
      </w:r>
    </w:p>
    <w:p w:rsidR="00916884" w:rsidRPr="00916884" w:rsidRDefault="00916884" w:rsidP="00916884">
      <w:pPr>
        <w:spacing w:after="0" w:line="240" w:lineRule="auto"/>
        <w:ind w:left="284" w:right="46" w:hanging="284"/>
        <w:jc w:val="both"/>
        <w:rPr>
          <w:rFonts w:ascii="Times New Roman" w:hAnsi="Times New Roman" w:cs="Times New Roman"/>
        </w:rPr>
      </w:pPr>
      <w:r w:rsidRPr="00916884">
        <w:rPr>
          <w:rFonts w:ascii="Times New Roman" w:hAnsi="Times New Roman" w:cs="Times New Roman"/>
        </w:rPr>
        <w:t xml:space="preserve">18.W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Pr="00916884">
        <w:rPr>
          <w:rFonts w:ascii="Times New Roman" w:hAnsi="Times New Roman" w:cs="Times New Roman"/>
        </w:rPr>
        <w:br/>
        <w:t>z dokumentem w postaci papierowej.</w:t>
      </w:r>
    </w:p>
    <w:p w:rsidR="00916884" w:rsidRPr="00916884" w:rsidRDefault="00916884" w:rsidP="00916884">
      <w:pPr>
        <w:spacing w:after="0" w:line="240" w:lineRule="auto"/>
        <w:ind w:left="284" w:right="46" w:hanging="284"/>
        <w:jc w:val="both"/>
        <w:rPr>
          <w:rFonts w:ascii="Times New Roman" w:hAnsi="Times New Roman" w:cs="Times New Roman"/>
        </w:rPr>
      </w:pPr>
      <w:r w:rsidRPr="00916884">
        <w:rPr>
          <w:rFonts w:ascii="Times New Roman" w:hAnsi="Times New Roman" w:cs="Times New Roman"/>
        </w:rPr>
        <w:t xml:space="preserve">19.Poświadczenia zgodności cyfrowego odwzorowania z dokumentem w postaci papierowej, o którym mowa </w:t>
      </w:r>
      <w:r w:rsidRPr="00916884">
        <w:rPr>
          <w:rFonts w:ascii="Times New Roman" w:hAnsi="Times New Roman" w:cs="Times New Roman"/>
          <w:u w:val="single"/>
        </w:rPr>
        <w:t>w ust. 18</w:t>
      </w:r>
      <w:r w:rsidRPr="00916884">
        <w:rPr>
          <w:rFonts w:ascii="Times New Roman" w:hAnsi="Times New Roman" w:cs="Times New Roman"/>
        </w:rPr>
        <w:t>, dokonuje w przypadku:</w:t>
      </w:r>
    </w:p>
    <w:p w:rsidR="00916884" w:rsidRPr="00916884" w:rsidRDefault="00916884" w:rsidP="00916884">
      <w:pPr>
        <w:spacing w:after="0" w:line="240" w:lineRule="auto"/>
        <w:ind w:left="284" w:right="46" w:hanging="284"/>
        <w:jc w:val="both"/>
        <w:rPr>
          <w:rFonts w:ascii="Times New Roman" w:hAnsi="Times New Roman" w:cs="Times New Roman"/>
        </w:rPr>
      </w:pPr>
      <w:r w:rsidRPr="00916884">
        <w:rPr>
          <w:rFonts w:ascii="Times New Roman" w:hAnsi="Times New Roman" w:cs="Times New Roman"/>
        </w:rPr>
        <w:t>1)</w:t>
      </w:r>
      <w:r w:rsidRPr="00916884">
        <w:rPr>
          <w:rFonts w:ascii="Times New Roman" w:hAnsi="Times New Roman" w:cs="Times New Roman"/>
        </w:rPr>
        <w:tab/>
        <w:t xml:space="preserve">podmiotowych środków dowodowych oraz dokumentów potwierdzających umocowanie do </w:t>
      </w:r>
    </w:p>
    <w:p w:rsidR="00916884" w:rsidRPr="00916884" w:rsidRDefault="00916884" w:rsidP="00916884">
      <w:pPr>
        <w:spacing w:after="0" w:line="240" w:lineRule="auto"/>
        <w:ind w:left="284" w:right="46"/>
        <w:jc w:val="both"/>
        <w:rPr>
          <w:rFonts w:ascii="Times New Roman" w:hAnsi="Times New Roman" w:cs="Times New Roman"/>
        </w:rPr>
      </w:pPr>
      <w:r w:rsidRPr="00916884">
        <w:rPr>
          <w:rFonts w:ascii="Times New Roman" w:hAnsi="Times New Roman" w:cs="Times New Roman"/>
        </w:rPr>
        <w:t xml:space="preserve">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Pr="00916884">
        <w:rPr>
          <w:rFonts w:ascii="Times New Roman" w:hAnsi="Times New Roman" w:cs="Times New Roman"/>
        </w:rPr>
        <w:br/>
        <w:t>z nich dotyczą;</w:t>
      </w:r>
    </w:p>
    <w:p w:rsidR="00916884" w:rsidRPr="00916884" w:rsidRDefault="00916884" w:rsidP="00916884">
      <w:pPr>
        <w:spacing w:after="0" w:line="240" w:lineRule="auto"/>
        <w:ind w:left="284" w:right="46" w:hanging="284"/>
        <w:jc w:val="both"/>
        <w:rPr>
          <w:rFonts w:ascii="Times New Roman" w:hAnsi="Times New Roman" w:cs="Times New Roman"/>
        </w:rPr>
      </w:pPr>
      <w:r w:rsidRPr="00916884">
        <w:rPr>
          <w:rFonts w:ascii="Times New Roman" w:hAnsi="Times New Roman" w:cs="Times New Roman"/>
        </w:rPr>
        <w:t>2)</w:t>
      </w:r>
      <w:r w:rsidRPr="00916884">
        <w:rPr>
          <w:rFonts w:ascii="Times New Roman" w:hAnsi="Times New Roman" w:cs="Times New Roman"/>
        </w:rPr>
        <w:tab/>
        <w:t xml:space="preserve">przedmiotowych środków dowodowych - odpowiednio Wykonawca lub Wykonawca wspólnie </w:t>
      </w:r>
    </w:p>
    <w:p w:rsidR="00916884" w:rsidRPr="00916884" w:rsidRDefault="00916884" w:rsidP="00916884">
      <w:pPr>
        <w:spacing w:after="0" w:line="240" w:lineRule="auto"/>
        <w:ind w:left="284" w:right="46"/>
        <w:jc w:val="both"/>
        <w:rPr>
          <w:rFonts w:ascii="Times New Roman" w:hAnsi="Times New Roman" w:cs="Times New Roman"/>
        </w:rPr>
      </w:pPr>
      <w:r w:rsidRPr="00916884">
        <w:rPr>
          <w:rFonts w:ascii="Times New Roman" w:hAnsi="Times New Roman" w:cs="Times New Roman"/>
        </w:rPr>
        <w:t>ubiegający się o udzielenie zamówienia;</w:t>
      </w:r>
    </w:p>
    <w:p w:rsidR="00916884" w:rsidRPr="00916884" w:rsidRDefault="00916884" w:rsidP="00916884">
      <w:pPr>
        <w:spacing w:after="0" w:line="240" w:lineRule="auto"/>
        <w:ind w:left="284" w:right="46" w:hanging="284"/>
        <w:jc w:val="both"/>
        <w:rPr>
          <w:rFonts w:ascii="Times New Roman" w:hAnsi="Times New Roman" w:cs="Times New Roman"/>
        </w:rPr>
      </w:pPr>
      <w:r w:rsidRPr="00916884">
        <w:rPr>
          <w:rFonts w:ascii="Times New Roman" w:hAnsi="Times New Roman" w:cs="Times New Roman"/>
        </w:rPr>
        <w:t>3)</w:t>
      </w:r>
      <w:r w:rsidRPr="00916884">
        <w:rPr>
          <w:rFonts w:ascii="Times New Roman" w:hAnsi="Times New Roman" w:cs="Times New Roman"/>
        </w:rPr>
        <w:tab/>
        <w:t xml:space="preserve">innych dokumentów, - odpowiednio Wykonawca lub Wykonawca wspólnie ubiegający się </w:t>
      </w:r>
      <w:r w:rsidRPr="00916884">
        <w:rPr>
          <w:rFonts w:ascii="Times New Roman" w:hAnsi="Times New Roman" w:cs="Times New Roman"/>
        </w:rPr>
        <w:br/>
        <w:t>o udzielenie zamówienia, w zakresie dokumentów, które każdego z nich dotyczą.</w:t>
      </w:r>
    </w:p>
    <w:p w:rsidR="00916884" w:rsidRPr="00916884" w:rsidRDefault="00916884" w:rsidP="00916884">
      <w:pPr>
        <w:spacing w:after="0" w:line="240" w:lineRule="auto"/>
        <w:ind w:left="284" w:right="46" w:hanging="284"/>
        <w:jc w:val="both"/>
        <w:rPr>
          <w:rFonts w:ascii="Times New Roman" w:hAnsi="Times New Roman" w:cs="Times New Roman"/>
        </w:rPr>
      </w:pPr>
      <w:r w:rsidRPr="00916884">
        <w:rPr>
          <w:rFonts w:ascii="Times New Roman" w:hAnsi="Times New Roman" w:cs="Times New Roman"/>
        </w:rPr>
        <w:t>20. Poświadczenia zgodności cyfrowego odwzorowania z dokumentem w postaci papierowej, o którym mowa w ust. 18, może dokonać również notariusz.</w:t>
      </w:r>
    </w:p>
    <w:p w:rsidR="00916884" w:rsidRPr="00916884" w:rsidRDefault="00916884" w:rsidP="00916884">
      <w:pPr>
        <w:spacing w:after="0" w:line="240" w:lineRule="auto"/>
        <w:ind w:left="284" w:right="46" w:hanging="284"/>
        <w:jc w:val="both"/>
        <w:rPr>
          <w:rFonts w:ascii="Times New Roman" w:hAnsi="Times New Roman" w:cs="Times New Roman"/>
        </w:rPr>
      </w:pPr>
      <w:r w:rsidRPr="00916884">
        <w:rPr>
          <w:rFonts w:ascii="Times New Roman" w:hAnsi="Times New Roman" w:cs="Times New Roman"/>
        </w:rPr>
        <w:t>21.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916884" w:rsidRPr="00916884" w:rsidRDefault="00916884" w:rsidP="00916884">
      <w:pPr>
        <w:spacing w:after="0" w:line="240" w:lineRule="auto"/>
        <w:ind w:left="284" w:right="46" w:hanging="284"/>
        <w:jc w:val="both"/>
        <w:rPr>
          <w:rFonts w:ascii="Times New Roman" w:hAnsi="Times New Roman" w:cs="Times New Roman"/>
        </w:rPr>
      </w:pPr>
      <w:r w:rsidRPr="00916884">
        <w:rPr>
          <w:rFonts w:ascii="Times New Roman" w:hAnsi="Times New Roman" w:cs="Times New Roman"/>
        </w:rPr>
        <w:t xml:space="preserve">22.Podmiotowe środki dowodowe oraz zobowiązanie podmiotu udostępniającego zasoby, przedmiotowe środki dowodowe, </w:t>
      </w:r>
      <w:r w:rsidRPr="00916884">
        <w:rPr>
          <w:rFonts w:ascii="Times New Roman" w:hAnsi="Times New Roman" w:cs="Times New Roman"/>
          <w:u w:val="single"/>
        </w:rPr>
        <w:t>niewystawione przez upoważnione podmioty</w:t>
      </w:r>
      <w:r w:rsidRPr="00916884">
        <w:rPr>
          <w:rFonts w:ascii="Times New Roman" w:hAnsi="Times New Roman" w:cs="Times New Roman"/>
        </w:rPr>
        <w:t>, oraz pełnomocnictwo przekazuje się w postaci elektronicznej i opatruje kwalifikowanym podpisem elektronicznym, podpisem zaufanym lub podpisem osobistym.</w:t>
      </w:r>
    </w:p>
    <w:p w:rsidR="00916884" w:rsidRPr="00916884" w:rsidRDefault="00916884" w:rsidP="00916884">
      <w:pPr>
        <w:spacing w:after="0" w:line="240" w:lineRule="auto"/>
        <w:ind w:left="284" w:right="46" w:hanging="284"/>
        <w:jc w:val="both"/>
        <w:rPr>
          <w:rFonts w:ascii="Times New Roman" w:hAnsi="Times New Roman" w:cs="Times New Roman"/>
        </w:rPr>
      </w:pPr>
      <w:r w:rsidRPr="00916884">
        <w:rPr>
          <w:rFonts w:ascii="Times New Roman" w:hAnsi="Times New Roman" w:cs="Times New Roman"/>
        </w:rPr>
        <w:t>23.W przypadku gdy podmiotowe środki dowodowe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916884" w:rsidRPr="00916884" w:rsidRDefault="00916884" w:rsidP="00916884">
      <w:pPr>
        <w:spacing w:after="0" w:line="240" w:lineRule="auto"/>
        <w:ind w:left="284" w:right="46" w:hanging="284"/>
        <w:jc w:val="both"/>
        <w:rPr>
          <w:rFonts w:ascii="Times New Roman" w:hAnsi="Times New Roman" w:cs="Times New Roman"/>
        </w:rPr>
      </w:pPr>
      <w:r w:rsidRPr="00916884">
        <w:rPr>
          <w:rFonts w:ascii="Times New Roman" w:hAnsi="Times New Roman" w:cs="Times New Roman"/>
        </w:rPr>
        <w:lastRenderedPageBreak/>
        <w:t>24.Poświadczenia zgodności cyfrowego odwzorowania z dokumentem w postaci papierowej, o którym mowa w ust. 23, dokonuje w przypadku:</w:t>
      </w:r>
    </w:p>
    <w:p w:rsidR="00916884" w:rsidRPr="00916884" w:rsidRDefault="00916884" w:rsidP="00916884">
      <w:pPr>
        <w:spacing w:after="0" w:line="240" w:lineRule="auto"/>
        <w:ind w:left="284" w:right="46" w:hanging="284"/>
        <w:jc w:val="both"/>
        <w:rPr>
          <w:rFonts w:ascii="Times New Roman" w:hAnsi="Times New Roman" w:cs="Times New Roman"/>
        </w:rPr>
      </w:pPr>
      <w:r w:rsidRPr="00916884">
        <w:rPr>
          <w:rFonts w:ascii="Times New Roman" w:hAnsi="Times New Roman" w:cs="Times New Roman"/>
        </w:rPr>
        <w:tab/>
        <w:t>1) podmiotowych środków dowodowych - odpowiednio Wykonawca, Wykonawca wspólnie ubiegający się o udzielenie zamówienia, podmiot udostępniający zasoby lub Podwykonawca, w zakresie podmiotowych środków dowodowych, które każdego z nich dotyczą;</w:t>
      </w:r>
    </w:p>
    <w:p w:rsidR="00916884" w:rsidRPr="00916884" w:rsidRDefault="00916884" w:rsidP="00916884">
      <w:pPr>
        <w:spacing w:after="0" w:line="240" w:lineRule="auto"/>
        <w:ind w:left="284" w:right="46" w:hanging="284"/>
        <w:jc w:val="both"/>
        <w:rPr>
          <w:rFonts w:ascii="Times New Roman" w:hAnsi="Times New Roman" w:cs="Times New Roman"/>
        </w:rPr>
      </w:pPr>
      <w:r w:rsidRPr="00916884">
        <w:rPr>
          <w:rFonts w:ascii="Times New Roman" w:hAnsi="Times New Roman" w:cs="Times New Roman"/>
        </w:rPr>
        <w:tab/>
        <w:t>2) przedmiotowego środka dowodowego, zobowiązania podmiotu udostępniającego zasoby - odpowiednio Wykonawca lub Wykonawca wspólnie ubiegający się o udzielenie zamówienia;</w:t>
      </w:r>
    </w:p>
    <w:p w:rsidR="00916884" w:rsidRPr="00916884" w:rsidRDefault="00916884" w:rsidP="00916884">
      <w:pPr>
        <w:spacing w:after="0" w:line="240" w:lineRule="auto"/>
        <w:ind w:left="284" w:right="46" w:hanging="284"/>
        <w:jc w:val="both"/>
        <w:rPr>
          <w:rFonts w:ascii="Times New Roman" w:hAnsi="Times New Roman" w:cs="Times New Roman"/>
        </w:rPr>
      </w:pPr>
      <w:r w:rsidRPr="00916884">
        <w:rPr>
          <w:rFonts w:ascii="Times New Roman" w:hAnsi="Times New Roman" w:cs="Times New Roman"/>
        </w:rPr>
        <w:tab/>
        <w:t>3) pełnomocnictwa - mocodawca.</w:t>
      </w:r>
    </w:p>
    <w:p w:rsidR="00916884" w:rsidRPr="00916884" w:rsidRDefault="00916884" w:rsidP="00916884">
      <w:pPr>
        <w:spacing w:after="0" w:line="240" w:lineRule="auto"/>
        <w:ind w:left="284" w:right="46" w:hanging="284"/>
        <w:jc w:val="both"/>
        <w:rPr>
          <w:rFonts w:ascii="Times New Roman" w:hAnsi="Times New Roman" w:cs="Times New Roman"/>
        </w:rPr>
      </w:pPr>
      <w:r w:rsidRPr="00916884">
        <w:rPr>
          <w:rFonts w:ascii="Times New Roman" w:hAnsi="Times New Roman" w:cs="Times New Roman"/>
        </w:rPr>
        <w:t>25. Poświadczenia zgodności cyfrowego odwzorowania z dokumentem w postaci papierowej, o którym mowa w ust. 23, może dokonać również notariusz.</w:t>
      </w:r>
    </w:p>
    <w:p w:rsidR="007749E8" w:rsidRPr="00916884" w:rsidRDefault="00916884" w:rsidP="003704B3">
      <w:pPr>
        <w:spacing w:after="0" w:line="240" w:lineRule="auto"/>
        <w:ind w:left="284" w:right="46" w:hanging="284"/>
        <w:jc w:val="both"/>
        <w:rPr>
          <w:rFonts w:ascii="Times New Roman" w:hAnsi="Times New Roman" w:cs="Times New Roman"/>
          <w:strike/>
        </w:rPr>
      </w:pPr>
      <w:r w:rsidRPr="00916884">
        <w:rPr>
          <w:rFonts w:ascii="Times New Roman" w:hAnsi="Times New Roman" w:cs="Times New Roman"/>
        </w:rPr>
        <w:t xml:space="preserve">26.W przypadku przekazywania w postępowaniu dokumentu elektronicznego w formacie poddającym dane kompresji, opatrzenie pliku zawierającego skompresowane dokumenty kwalifikowanym podpisem elektronicznym, podpisem zaufanym lub podpisem osobistym, jest równoznaczne </w:t>
      </w:r>
      <w:r w:rsidRPr="00916884">
        <w:rPr>
          <w:rFonts w:ascii="Times New Roman" w:hAnsi="Times New Roman" w:cs="Times New Roman"/>
        </w:rPr>
        <w:br/>
        <w:t>z opatrzeniem wszystkich dokumentów zawartych w tym pliku odpowiednio kwalifikowanym podpisem elektronicznym, podpisem zaufanym lub podpisem osobistym.</w:t>
      </w:r>
      <w:r w:rsidRPr="00916884">
        <w:rPr>
          <w:rFonts w:ascii="Times New Roman" w:hAnsi="Times New Roman" w:cs="Times New Roman"/>
        </w:rPr>
        <w:br/>
      </w:r>
    </w:p>
    <w:p w:rsidR="00EC595A" w:rsidRPr="00556408" w:rsidRDefault="00EC595A" w:rsidP="00556408">
      <w:pPr>
        <w:pStyle w:val="Akapitzlist"/>
        <w:spacing w:after="0" w:line="240" w:lineRule="auto"/>
        <w:ind w:left="703" w:hanging="346"/>
        <w:jc w:val="both"/>
        <w:rPr>
          <w:rFonts w:ascii="Times New Roman" w:eastAsia="Times New Roman" w:hAnsi="Times New Roman" w:cs="Times New Roman"/>
          <w:b/>
          <w:lang w:eastAsia="pl-PL"/>
        </w:rPr>
      </w:pPr>
    </w:p>
    <w:p w:rsidR="00EC595A" w:rsidRPr="003C5D05" w:rsidRDefault="00EC595A"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color w:val="000000"/>
        </w:rPr>
      </w:pPr>
      <w:r w:rsidRPr="003C5D05">
        <w:rPr>
          <w:rFonts w:ascii="Times New Roman" w:eastAsia="Times New Roman" w:hAnsi="Times New Roman" w:cs="Times New Roman"/>
          <w:b/>
          <w:color w:val="000000"/>
        </w:rPr>
        <w:t>Rozdział 1</w:t>
      </w:r>
      <w:r w:rsidR="002E4D44" w:rsidRPr="003C5D05">
        <w:rPr>
          <w:rFonts w:ascii="Times New Roman" w:eastAsia="Times New Roman" w:hAnsi="Times New Roman" w:cs="Times New Roman"/>
          <w:b/>
          <w:color w:val="000000"/>
        </w:rPr>
        <w:t>2</w:t>
      </w:r>
      <w:r w:rsidRPr="003C5D05">
        <w:rPr>
          <w:rFonts w:ascii="Times New Roman" w:eastAsia="Times New Roman" w:hAnsi="Times New Roman" w:cs="Times New Roman"/>
          <w:b/>
          <w:color w:val="000000"/>
        </w:rPr>
        <w:t>.  Informacje o środkach komunikacji elektronicznej, przy użyciu których zamawiający będzie komunikował się z wykonawcami, oraz informacje o wymaganiach technicznych i organizacyjnych sporządzania, wysyłania i odbierania korespondencji elektronicznej</w:t>
      </w:r>
    </w:p>
    <w:p w:rsidR="00401C5C" w:rsidRPr="00401C5C" w:rsidRDefault="00401C5C" w:rsidP="00401C5C">
      <w:pPr>
        <w:spacing w:after="0" w:line="240" w:lineRule="auto"/>
        <w:ind w:left="426" w:right="46" w:hanging="426"/>
        <w:jc w:val="both"/>
        <w:rPr>
          <w:rFonts w:ascii="Times New Roman" w:eastAsia="Times New Roman" w:hAnsi="Times New Roman" w:cs="Times New Roman"/>
          <w:color w:val="000000"/>
        </w:rPr>
      </w:pPr>
    </w:p>
    <w:p w:rsidR="00916884" w:rsidRPr="00C34499" w:rsidRDefault="00916884" w:rsidP="00916884">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Osoby uprawnione do kontaktu z Wykonawcami wskazano w rozdziale </w:t>
      </w:r>
      <w:r w:rsidRPr="00C34499">
        <w:rPr>
          <w:rFonts w:ascii="Times New Roman" w:eastAsia="Times New Roman" w:hAnsi="Times New Roman" w:cs="Times New Roman"/>
        </w:rPr>
        <w:t>15 SWZ.</w:t>
      </w:r>
    </w:p>
    <w:p w:rsidR="00916884" w:rsidRPr="00C34499" w:rsidRDefault="00916884" w:rsidP="00916884">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Postępowanie prowadzone jest w języku polskim </w:t>
      </w:r>
      <w:r>
        <w:rPr>
          <w:rFonts w:ascii="Times New Roman" w:eastAsia="Times New Roman" w:hAnsi="Times New Roman" w:cs="Times New Roman"/>
          <w:color w:val="000000"/>
        </w:rPr>
        <w:t>przy</w:t>
      </w:r>
      <w:r w:rsidRPr="00C3449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użyciu środków komunikacji </w:t>
      </w:r>
      <w:proofErr w:type="spellStart"/>
      <w:r w:rsidRPr="00C34499">
        <w:rPr>
          <w:rFonts w:ascii="Times New Roman" w:eastAsia="Times New Roman" w:hAnsi="Times New Roman" w:cs="Times New Roman"/>
          <w:color w:val="000000"/>
        </w:rPr>
        <w:t>ektronicznej</w:t>
      </w:r>
      <w:proofErr w:type="spellEnd"/>
      <w:r w:rsidRPr="00C34499">
        <w:rPr>
          <w:rFonts w:ascii="Times New Roman" w:eastAsia="Times New Roman" w:hAnsi="Times New Roman" w:cs="Times New Roman"/>
          <w:color w:val="000000"/>
        </w:rPr>
        <w:t xml:space="preserve"> za pośrednictwem </w:t>
      </w:r>
      <w:hyperlink r:id="rId15"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pod adresem: </w:t>
      </w:r>
      <w:r w:rsidRPr="00007AF2">
        <w:rPr>
          <w:rFonts w:ascii="Times New Roman" w:eastAsia="Times New Roman" w:hAnsi="Times New Roman" w:cs="Times New Roman"/>
          <w:lang w:eastAsia="pl-PL"/>
        </w:rPr>
        <w:t xml:space="preserve"> https://platformazakupowa.pl/pn/radzynchelminski. </w:t>
      </w:r>
    </w:p>
    <w:p w:rsidR="00916884" w:rsidRPr="00C34499" w:rsidRDefault="00916884" w:rsidP="00916884">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W celu skrócenia czasu udzielenia odpowiedzi na pytania komunikacja między zamawiającym </w:t>
      </w:r>
      <w:r w:rsidRPr="00C34499">
        <w:rPr>
          <w:rFonts w:ascii="Times New Roman" w:eastAsia="Times New Roman" w:hAnsi="Times New Roman" w:cs="Times New Roman"/>
          <w:color w:val="000000"/>
        </w:rPr>
        <w:br/>
        <w:t>a Wykonawcami w zakresie:</w:t>
      </w:r>
    </w:p>
    <w:p w:rsidR="00916884" w:rsidRPr="00C34499" w:rsidRDefault="00916884" w:rsidP="00916884">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Zamawiającemu pytań do treści SWZ,</w:t>
      </w:r>
    </w:p>
    <w:p w:rsidR="00916884" w:rsidRPr="00C34499" w:rsidRDefault="00916884" w:rsidP="00916884">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wezwanie Zamawiającego do złożenia podmiotowych środków dowodowych,</w:t>
      </w:r>
    </w:p>
    <w:p w:rsidR="00916884" w:rsidRPr="00C34499" w:rsidRDefault="00916884" w:rsidP="00916884">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wezwanie Zamawiającego do złożenia/poprawienia/uzupełnienia oświadczenia, o którym mowa w art. 125 ust. 1, podmiotowych środków dowodowych, innych dokumentów lub oświadczeń składanych w postępowaniu,</w:t>
      </w:r>
    </w:p>
    <w:p w:rsidR="00916884" w:rsidRPr="00C34499" w:rsidRDefault="00916884" w:rsidP="00916884">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inne wezwania Zamawiającego wynikające z ustawy – Prawo zamówień publicznych,</w:t>
      </w:r>
    </w:p>
    <w:p w:rsidR="00916884" w:rsidRPr="00C34499" w:rsidRDefault="00916884" w:rsidP="00916884">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wniosków, informacji, oświadczeń Wykonawcy,</w:t>
      </w:r>
    </w:p>
    <w:p w:rsidR="00916884" w:rsidRPr="00C34499" w:rsidRDefault="00916884" w:rsidP="00916884">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odwołania/inne</w:t>
      </w:r>
    </w:p>
    <w:p w:rsidR="00916884" w:rsidRPr="00C34499" w:rsidRDefault="00916884" w:rsidP="00916884">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odbywa się za pośrednictwem </w:t>
      </w:r>
      <w:hyperlink r:id="rId16"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i formularza „</w:t>
      </w:r>
      <w:r w:rsidRPr="00C34499">
        <w:rPr>
          <w:rFonts w:ascii="Times New Roman" w:eastAsia="Times New Roman" w:hAnsi="Times New Roman" w:cs="Times New Roman"/>
          <w:b/>
          <w:color w:val="000000"/>
        </w:rPr>
        <w:t>Wyślij wiadomość do zamawiającego</w:t>
      </w:r>
      <w:r w:rsidRPr="00C34499">
        <w:rPr>
          <w:rFonts w:ascii="Times New Roman" w:eastAsia="Times New Roman" w:hAnsi="Times New Roman" w:cs="Times New Roman"/>
          <w:color w:val="000000"/>
        </w:rPr>
        <w:t xml:space="preserve">”. </w:t>
      </w:r>
    </w:p>
    <w:p w:rsidR="00916884" w:rsidRPr="00C34499" w:rsidRDefault="00916884" w:rsidP="00916884">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 datę przekazania (wpływu) oświadczeń, wniosków, zawiadomień oraz informacji przyjmuje się datę ich przesłania za pośrednictwem </w:t>
      </w:r>
      <w:hyperlink r:id="rId17"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poprzez kliknięcie przycisku  „Wyślij wiadomość do zamawiającego” po których pojawi się komunikat, że wiadomość została wysłana do zamawiającego. </w:t>
      </w:r>
      <w:r>
        <w:rPr>
          <w:rFonts w:ascii="Times New Roman" w:eastAsia="Times New Roman" w:hAnsi="Times New Roman" w:cs="Times New Roman"/>
          <w:color w:val="000000"/>
        </w:rPr>
        <w:t xml:space="preserve">W sytuacjach awaryjnych np. w przypadku niedziałania platformy zakupowej </w:t>
      </w:r>
      <w:hyperlink r:id="rId18" w:history="1">
        <w:r w:rsidRPr="00007AF2">
          <w:rPr>
            <w:rStyle w:val="Hipercze"/>
            <w:rFonts w:eastAsia="Times New Roman"/>
            <w:lang w:eastAsia="pl-PL"/>
          </w:rPr>
          <w:t>https://platformazakupowa.pl/pn/radzynchelminski</w:t>
        </w:r>
      </w:hyperlink>
      <w:r>
        <w:rPr>
          <w:rFonts w:ascii="Times New Roman" w:eastAsia="Times New Roman" w:hAnsi="Times New Roman" w:cs="Times New Roman"/>
          <w:color w:val="000000"/>
        </w:rPr>
        <w:t xml:space="preserve">, dopuszczalna jest komunikacja za pomocą poczty elektronicznej: </w:t>
      </w:r>
      <w:hyperlink r:id="rId19" w:history="1">
        <w:r w:rsidRPr="00B03BC2">
          <w:rPr>
            <w:rStyle w:val="Hipercze"/>
            <w:rFonts w:eastAsia="Times New Roman"/>
          </w:rPr>
          <w:t>przetargi@radzynchelminski.eu</w:t>
        </w:r>
      </w:hyperlink>
      <w:r>
        <w:rPr>
          <w:rFonts w:ascii="Times New Roman" w:eastAsia="Times New Roman" w:hAnsi="Times New Roman" w:cs="Times New Roman"/>
          <w:color w:val="000000"/>
        </w:rPr>
        <w:t xml:space="preserve">, z zastrzeżeniem że Ofertę </w:t>
      </w:r>
      <w:r w:rsidRPr="000C3DA5">
        <w:rPr>
          <w:rFonts w:ascii="Times New Roman" w:eastAsia="Times New Roman" w:hAnsi="Times New Roman" w:cs="Times New Roman"/>
          <w:b/>
          <w:color w:val="000000"/>
        </w:rPr>
        <w:t>(w szczególności Formularz oferty)</w:t>
      </w:r>
      <w:r>
        <w:rPr>
          <w:rFonts w:ascii="Times New Roman" w:eastAsia="Times New Roman" w:hAnsi="Times New Roman" w:cs="Times New Roman"/>
          <w:color w:val="000000"/>
        </w:rPr>
        <w:t xml:space="preserve"> Wykonawca może złożyć </w:t>
      </w:r>
      <w:r w:rsidRPr="000C3DA5">
        <w:rPr>
          <w:rFonts w:ascii="Times New Roman" w:eastAsia="Times New Roman" w:hAnsi="Times New Roman" w:cs="Times New Roman"/>
          <w:b/>
          <w:color w:val="000000"/>
        </w:rPr>
        <w:t xml:space="preserve">wyłącznie </w:t>
      </w:r>
      <w:r>
        <w:rPr>
          <w:rFonts w:ascii="Times New Roman" w:eastAsia="Times New Roman" w:hAnsi="Times New Roman" w:cs="Times New Roman"/>
          <w:color w:val="000000"/>
        </w:rPr>
        <w:t>za pośrednictwem Platforma Zakupowa.</w:t>
      </w:r>
    </w:p>
    <w:p w:rsidR="00916884" w:rsidRPr="00C34499" w:rsidRDefault="00916884" w:rsidP="00916884">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Zamawiający będzie przekazywał wykonawcom informacje za pośrednictwem </w:t>
      </w:r>
      <w:hyperlink r:id="rId20"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do konkretnego wykonawcy.</w:t>
      </w:r>
    </w:p>
    <w:p w:rsidR="00916884" w:rsidRPr="00C34499" w:rsidRDefault="00916884" w:rsidP="00916884">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Wykonawca jako podmiot profesjonalny ma obowiązek sprawdzania komunikatów i wiadomości bezpośrednio na </w:t>
      </w:r>
      <w:hyperlink r:id="rId22"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przesłanych przez zamawiającego, gdyż system powiadomień może ulec awarii lub powiadomienie może trafić do folderu SPAM.</w:t>
      </w:r>
    </w:p>
    <w:p w:rsidR="00526B3E" w:rsidRPr="00526B3E" w:rsidRDefault="00526B3E" w:rsidP="00526B3E">
      <w:pPr>
        <w:numPr>
          <w:ilvl w:val="0"/>
          <w:numId w:val="25"/>
        </w:numPr>
        <w:spacing w:after="0" w:line="240" w:lineRule="auto"/>
        <w:ind w:left="284" w:right="46" w:hanging="284"/>
        <w:jc w:val="both"/>
        <w:rPr>
          <w:rFonts w:ascii="Times New Roman" w:eastAsia="Times New Roman" w:hAnsi="Times New Roman" w:cs="Times New Roman"/>
          <w:color w:val="000000"/>
        </w:rPr>
      </w:pPr>
      <w:r w:rsidRPr="00526B3E">
        <w:rPr>
          <w:rFonts w:ascii="Times New Roman" w:eastAsia="Times New Roman" w:hAnsi="Times New Roman" w:cs="Times New Roman"/>
          <w:color w:val="000000"/>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Pr="00526B3E">
        <w:rPr>
          <w:rFonts w:ascii="Times New Roman" w:eastAsia="Times New Roman" w:hAnsi="Times New Roman" w:cs="Times New Roman"/>
          <w:color w:val="000000"/>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3" w:history="1">
        <w:r w:rsidRPr="00526B3E">
          <w:rPr>
            <w:rFonts w:ascii="Times New Roman" w:eastAsia="Times New Roman" w:hAnsi="Times New Roman" w:cs="Times New Roman"/>
            <w:color w:val="0000FF"/>
            <w:u w:val="single"/>
          </w:rPr>
          <w:t>platformazakupowa.pl</w:t>
        </w:r>
      </w:hyperlink>
      <w:r w:rsidRPr="00526B3E">
        <w:rPr>
          <w:rFonts w:ascii="Times New Roman" w:eastAsia="Times New Roman" w:hAnsi="Times New Roman" w:cs="Times New Roman"/>
          <w:color w:val="000000"/>
        </w:rPr>
        <w:t>, tj.:</w:t>
      </w:r>
    </w:p>
    <w:p w:rsidR="00526B3E" w:rsidRPr="00526B3E" w:rsidRDefault="00526B3E" w:rsidP="00526B3E">
      <w:pPr>
        <w:numPr>
          <w:ilvl w:val="1"/>
          <w:numId w:val="26"/>
        </w:numPr>
        <w:spacing w:after="0" w:line="240" w:lineRule="auto"/>
        <w:ind w:left="709" w:right="46" w:hanging="425"/>
        <w:jc w:val="both"/>
        <w:rPr>
          <w:rFonts w:ascii="Times New Roman" w:eastAsia="Times New Roman" w:hAnsi="Times New Roman" w:cs="Times New Roman"/>
          <w:color w:val="000000"/>
        </w:rPr>
      </w:pPr>
      <w:r w:rsidRPr="00526B3E">
        <w:rPr>
          <w:rFonts w:ascii="Times New Roman" w:eastAsia="Times New Roman" w:hAnsi="Times New Roman" w:cs="Times New Roman"/>
          <w:color w:val="000000"/>
        </w:rPr>
        <w:t xml:space="preserve">stały dostęp do sieci Internet o gwarantowanej przepustowości nie mniejszej niż 512 </w:t>
      </w:r>
      <w:proofErr w:type="spellStart"/>
      <w:r w:rsidRPr="00526B3E">
        <w:rPr>
          <w:rFonts w:ascii="Times New Roman" w:eastAsia="Times New Roman" w:hAnsi="Times New Roman" w:cs="Times New Roman"/>
          <w:color w:val="000000"/>
        </w:rPr>
        <w:t>kb</w:t>
      </w:r>
      <w:proofErr w:type="spellEnd"/>
      <w:r w:rsidRPr="00526B3E">
        <w:rPr>
          <w:rFonts w:ascii="Times New Roman" w:eastAsia="Times New Roman" w:hAnsi="Times New Roman" w:cs="Times New Roman"/>
          <w:color w:val="000000"/>
        </w:rPr>
        <w:t>/s,</w:t>
      </w:r>
    </w:p>
    <w:p w:rsidR="00526B3E" w:rsidRPr="00526B3E" w:rsidRDefault="00526B3E" w:rsidP="00526B3E">
      <w:pPr>
        <w:numPr>
          <w:ilvl w:val="1"/>
          <w:numId w:val="26"/>
        </w:numPr>
        <w:spacing w:after="0" w:line="240" w:lineRule="auto"/>
        <w:ind w:left="709" w:right="46" w:hanging="425"/>
        <w:jc w:val="both"/>
        <w:rPr>
          <w:rFonts w:ascii="Times New Roman" w:eastAsia="Times New Roman" w:hAnsi="Times New Roman" w:cs="Times New Roman"/>
          <w:color w:val="000000"/>
        </w:rPr>
      </w:pPr>
      <w:r w:rsidRPr="00526B3E">
        <w:rPr>
          <w:rFonts w:ascii="Times New Roman" w:eastAsia="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rsidR="00526B3E" w:rsidRPr="00526B3E" w:rsidRDefault="00526B3E" w:rsidP="00526B3E">
      <w:pPr>
        <w:numPr>
          <w:ilvl w:val="1"/>
          <w:numId w:val="26"/>
        </w:numPr>
        <w:spacing w:after="0" w:line="240" w:lineRule="auto"/>
        <w:ind w:left="709" w:right="46" w:hanging="425"/>
        <w:jc w:val="both"/>
        <w:rPr>
          <w:rFonts w:ascii="Times New Roman" w:eastAsia="Times New Roman" w:hAnsi="Times New Roman" w:cs="Times New Roman"/>
          <w:color w:val="000000"/>
        </w:rPr>
      </w:pPr>
      <w:r w:rsidRPr="00526B3E">
        <w:rPr>
          <w:rFonts w:ascii="Times New Roman" w:eastAsia="Times New Roman" w:hAnsi="Times New Roman" w:cs="Times New Roman"/>
          <w:color w:val="000000"/>
        </w:rPr>
        <w:t>zainstalowana dowolna przeglądarka internetowa z włączoną obsługą JavaScript,</w:t>
      </w:r>
    </w:p>
    <w:p w:rsidR="00526B3E" w:rsidRPr="00526B3E" w:rsidRDefault="00526B3E" w:rsidP="00526B3E">
      <w:pPr>
        <w:numPr>
          <w:ilvl w:val="1"/>
          <w:numId w:val="26"/>
        </w:numPr>
        <w:spacing w:after="0" w:line="240" w:lineRule="auto"/>
        <w:ind w:left="709" w:right="46" w:hanging="425"/>
        <w:jc w:val="both"/>
        <w:rPr>
          <w:rFonts w:ascii="Times New Roman" w:eastAsia="Times New Roman" w:hAnsi="Times New Roman" w:cs="Times New Roman"/>
          <w:color w:val="000000"/>
        </w:rPr>
      </w:pPr>
      <w:r w:rsidRPr="00526B3E">
        <w:rPr>
          <w:rFonts w:ascii="Times New Roman" w:eastAsia="Times New Roman" w:hAnsi="Times New Roman" w:cs="Times New Roman"/>
          <w:color w:val="000000"/>
        </w:rPr>
        <w:t xml:space="preserve">zainstalowany program Adobe </w:t>
      </w:r>
      <w:proofErr w:type="spellStart"/>
      <w:r w:rsidRPr="00526B3E">
        <w:rPr>
          <w:rFonts w:ascii="Times New Roman" w:eastAsia="Times New Roman" w:hAnsi="Times New Roman" w:cs="Times New Roman"/>
          <w:color w:val="000000"/>
        </w:rPr>
        <w:t>Acrobat</w:t>
      </w:r>
      <w:proofErr w:type="spellEnd"/>
      <w:r w:rsidRPr="00526B3E">
        <w:rPr>
          <w:rFonts w:ascii="Times New Roman" w:eastAsia="Times New Roman" w:hAnsi="Times New Roman" w:cs="Times New Roman"/>
          <w:color w:val="000000"/>
        </w:rPr>
        <w:t xml:space="preserve"> Reader lub inny obsługujący format plików .pdf,</w:t>
      </w:r>
    </w:p>
    <w:p w:rsidR="00526B3E" w:rsidRPr="00526B3E" w:rsidRDefault="00D223D3" w:rsidP="00526B3E">
      <w:pPr>
        <w:numPr>
          <w:ilvl w:val="1"/>
          <w:numId w:val="26"/>
        </w:numPr>
        <w:spacing w:after="0" w:line="240" w:lineRule="auto"/>
        <w:ind w:left="709" w:right="46" w:hanging="425"/>
        <w:jc w:val="both"/>
        <w:rPr>
          <w:rFonts w:ascii="Times New Roman" w:eastAsia="Times New Roman" w:hAnsi="Times New Roman" w:cs="Times New Roman"/>
          <w:color w:val="000000"/>
        </w:rPr>
      </w:pPr>
      <w:hyperlink r:id="rId24" w:history="1">
        <w:r w:rsidR="00526B3E" w:rsidRPr="00526B3E">
          <w:rPr>
            <w:rFonts w:ascii="Times New Roman" w:eastAsia="Times New Roman" w:hAnsi="Times New Roman" w:cs="Times New Roman"/>
            <w:color w:val="0000FF"/>
            <w:u w:val="single"/>
          </w:rPr>
          <w:t>Platformazakupowa.pl</w:t>
        </w:r>
      </w:hyperlink>
      <w:r w:rsidR="00526B3E" w:rsidRPr="00526B3E">
        <w:rPr>
          <w:rFonts w:ascii="Times New Roman" w:eastAsia="Times New Roman" w:hAnsi="Times New Roman" w:cs="Times New Roman"/>
          <w:color w:val="000000"/>
        </w:rPr>
        <w:t xml:space="preserve"> działa według standardu przyjętego w komunikacji sieciowej - kodowanie UTF8,</w:t>
      </w:r>
    </w:p>
    <w:p w:rsidR="00526B3E" w:rsidRPr="00526B3E" w:rsidRDefault="00526B3E" w:rsidP="00526B3E">
      <w:pPr>
        <w:numPr>
          <w:ilvl w:val="1"/>
          <w:numId w:val="26"/>
        </w:numPr>
        <w:spacing w:after="0" w:line="240" w:lineRule="auto"/>
        <w:ind w:left="709" w:right="46" w:hanging="425"/>
        <w:jc w:val="both"/>
        <w:rPr>
          <w:rFonts w:ascii="Times New Roman" w:eastAsia="Times New Roman" w:hAnsi="Times New Roman" w:cs="Times New Roman"/>
          <w:color w:val="000000"/>
        </w:rPr>
      </w:pPr>
      <w:r w:rsidRPr="00526B3E">
        <w:rPr>
          <w:rFonts w:ascii="Times New Roman" w:eastAsia="Times New Roman" w:hAnsi="Times New Roman" w:cs="Times New Roman"/>
          <w:color w:val="000000"/>
        </w:rPr>
        <w:t>Oznaczenie czasu odbioru danych przez platformę zakupową stanowi datę oraz dokładny czas (</w:t>
      </w:r>
      <w:proofErr w:type="spellStart"/>
      <w:r w:rsidRPr="00526B3E">
        <w:rPr>
          <w:rFonts w:ascii="Times New Roman" w:eastAsia="Times New Roman" w:hAnsi="Times New Roman" w:cs="Times New Roman"/>
          <w:color w:val="000000"/>
        </w:rPr>
        <w:t>hh:mm:ss</w:t>
      </w:r>
      <w:proofErr w:type="spellEnd"/>
      <w:r w:rsidRPr="00526B3E">
        <w:rPr>
          <w:rFonts w:ascii="Times New Roman" w:eastAsia="Times New Roman" w:hAnsi="Times New Roman" w:cs="Times New Roman"/>
          <w:color w:val="000000"/>
        </w:rPr>
        <w:t>) generowany wg. czasu lokalnego serwera synchronizowanego z zegarem Głównego Urzędu Miar.</w:t>
      </w:r>
    </w:p>
    <w:p w:rsidR="00526B3E" w:rsidRPr="00526B3E" w:rsidRDefault="00526B3E" w:rsidP="00526B3E">
      <w:pPr>
        <w:numPr>
          <w:ilvl w:val="0"/>
          <w:numId w:val="25"/>
        </w:numPr>
        <w:spacing w:after="0" w:line="240" w:lineRule="auto"/>
        <w:ind w:left="284" w:right="46" w:hanging="284"/>
        <w:jc w:val="both"/>
        <w:rPr>
          <w:rFonts w:ascii="Times New Roman" w:eastAsia="Times New Roman" w:hAnsi="Times New Roman" w:cs="Times New Roman"/>
          <w:color w:val="000000"/>
        </w:rPr>
      </w:pPr>
      <w:r w:rsidRPr="00526B3E">
        <w:rPr>
          <w:rFonts w:ascii="Times New Roman" w:eastAsia="Times New Roman" w:hAnsi="Times New Roman" w:cs="Times New Roman"/>
          <w:color w:val="000000"/>
        </w:rPr>
        <w:t>Wykonawca, przystępując do niniejszego postępowania o udzielenie zamówienia publicznego:</w:t>
      </w:r>
    </w:p>
    <w:p w:rsidR="00526B3E" w:rsidRPr="00526B3E" w:rsidRDefault="00526B3E" w:rsidP="00E4053F">
      <w:pPr>
        <w:numPr>
          <w:ilvl w:val="2"/>
          <w:numId w:val="3"/>
        </w:numPr>
        <w:spacing w:after="0" w:line="240" w:lineRule="auto"/>
        <w:ind w:left="709" w:right="46" w:hanging="425"/>
        <w:contextualSpacing/>
        <w:jc w:val="both"/>
        <w:rPr>
          <w:rFonts w:ascii="Times New Roman" w:eastAsia="Times New Roman" w:hAnsi="Times New Roman" w:cs="Times New Roman"/>
          <w:color w:val="000000"/>
        </w:rPr>
      </w:pPr>
      <w:r w:rsidRPr="00526B3E">
        <w:rPr>
          <w:rFonts w:ascii="Times New Roman" w:eastAsia="Times New Roman" w:hAnsi="Times New Roman" w:cs="Times New Roman"/>
          <w:color w:val="000000"/>
        </w:rPr>
        <w:t xml:space="preserve">akceptuje warunki korzystania z </w:t>
      </w:r>
      <w:hyperlink r:id="rId25" w:history="1">
        <w:r w:rsidRPr="00526B3E">
          <w:rPr>
            <w:rFonts w:ascii="Times New Roman" w:eastAsia="Times New Roman" w:hAnsi="Times New Roman" w:cs="Times New Roman"/>
            <w:color w:val="0000FF"/>
            <w:u w:val="single"/>
          </w:rPr>
          <w:t>platformazakupowa.pl</w:t>
        </w:r>
      </w:hyperlink>
      <w:r w:rsidRPr="00526B3E">
        <w:rPr>
          <w:rFonts w:ascii="Times New Roman" w:eastAsia="Times New Roman" w:hAnsi="Times New Roman" w:cs="Times New Roman"/>
          <w:color w:val="000000"/>
        </w:rPr>
        <w:t xml:space="preserve"> określone w Regulaminie zamieszczonym na stronie internetowej </w:t>
      </w:r>
      <w:hyperlink r:id="rId26" w:history="1">
        <w:r w:rsidRPr="00526B3E">
          <w:rPr>
            <w:rFonts w:ascii="Times New Roman" w:eastAsia="Times New Roman" w:hAnsi="Times New Roman" w:cs="Times New Roman"/>
            <w:color w:val="0000FF"/>
            <w:u w:val="single"/>
          </w:rPr>
          <w:t>https://platformazakupowa.pl/strona/1-regulamin</w:t>
        </w:r>
      </w:hyperlink>
    </w:p>
    <w:p w:rsidR="00526B3E" w:rsidRPr="00526B3E" w:rsidRDefault="00526B3E" w:rsidP="00E4053F">
      <w:pPr>
        <w:spacing w:after="0" w:line="240" w:lineRule="auto"/>
        <w:ind w:right="46" w:firstLine="709"/>
        <w:contextualSpacing/>
        <w:jc w:val="both"/>
        <w:rPr>
          <w:rFonts w:ascii="Times New Roman" w:eastAsia="Times New Roman" w:hAnsi="Times New Roman" w:cs="Times New Roman"/>
          <w:color w:val="000000"/>
        </w:rPr>
      </w:pPr>
      <w:r w:rsidRPr="00526B3E">
        <w:rPr>
          <w:rFonts w:ascii="Times New Roman" w:eastAsia="Times New Roman" w:hAnsi="Times New Roman" w:cs="Times New Roman"/>
          <w:color w:val="000000"/>
        </w:rPr>
        <w:t>w zakładce „Regulamin" oraz uznaje go za wiążący,</w:t>
      </w:r>
    </w:p>
    <w:p w:rsidR="00526B3E" w:rsidRPr="00526B3E" w:rsidRDefault="00526B3E" w:rsidP="00E4053F">
      <w:pPr>
        <w:numPr>
          <w:ilvl w:val="2"/>
          <w:numId w:val="3"/>
        </w:numPr>
        <w:spacing w:after="0" w:line="240" w:lineRule="auto"/>
        <w:ind w:left="709" w:right="46" w:hanging="425"/>
        <w:contextualSpacing/>
        <w:jc w:val="both"/>
        <w:rPr>
          <w:rFonts w:ascii="Times New Roman" w:eastAsia="Times New Roman" w:hAnsi="Times New Roman" w:cs="Times New Roman"/>
          <w:color w:val="000000"/>
        </w:rPr>
      </w:pPr>
      <w:r w:rsidRPr="00526B3E">
        <w:rPr>
          <w:rFonts w:ascii="Times New Roman" w:eastAsia="Times New Roman" w:hAnsi="Times New Roman" w:cs="Times New Roman"/>
          <w:color w:val="000000"/>
        </w:rPr>
        <w:t xml:space="preserve">zapoznał i stosuje się do Instrukcji składania ofert/wniosków dostępnej na stronie internetowej pod adresem: </w:t>
      </w:r>
      <w:hyperlink r:id="rId27" w:history="1">
        <w:r w:rsidRPr="00526B3E">
          <w:rPr>
            <w:rFonts w:ascii="Times New Roman" w:eastAsia="Times New Roman" w:hAnsi="Times New Roman" w:cs="Times New Roman"/>
            <w:color w:val="0000FF"/>
            <w:u w:val="single"/>
          </w:rPr>
          <w:t>https://drive.google.com/file/d/1Kd1DttbBeiNWt4q4slS4t76lZVKPbkyD/view</w:t>
        </w:r>
      </w:hyperlink>
      <w:r>
        <w:rPr>
          <w:rFonts w:ascii="Times New Roman" w:eastAsia="Times New Roman" w:hAnsi="Times New Roman" w:cs="Times New Roman"/>
          <w:color w:val="0000FF"/>
          <w:u w:val="single"/>
        </w:rPr>
        <w:t>.</w:t>
      </w:r>
    </w:p>
    <w:p w:rsidR="00526B3E" w:rsidRPr="00526B3E" w:rsidRDefault="00526B3E" w:rsidP="00E4053F">
      <w:pPr>
        <w:numPr>
          <w:ilvl w:val="0"/>
          <w:numId w:val="25"/>
        </w:numPr>
        <w:spacing w:after="0" w:line="240" w:lineRule="auto"/>
        <w:ind w:left="284" w:right="46" w:hanging="284"/>
        <w:jc w:val="both"/>
        <w:rPr>
          <w:rFonts w:ascii="Times New Roman" w:eastAsia="Times New Roman" w:hAnsi="Times New Roman" w:cs="Times New Roman"/>
          <w:color w:val="000000"/>
        </w:rPr>
      </w:pPr>
      <w:r w:rsidRPr="00526B3E">
        <w:rPr>
          <w:rFonts w:ascii="Times New Roman" w:eastAsia="Times New Roman" w:hAnsi="Times New Roman" w:cs="Times New Roman"/>
          <w:b/>
          <w:color w:val="000000"/>
        </w:rPr>
        <w:t xml:space="preserve">Zamawiający nie ponosi odpowiedzialności za złożenie oferty w sposób niezgodny z Instrukcją korzystania z </w:t>
      </w:r>
      <w:hyperlink r:id="rId28" w:history="1">
        <w:r w:rsidRPr="00526B3E">
          <w:rPr>
            <w:rFonts w:ascii="Times New Roman" w:eastAsia="Times New Roman" w:hAnsi="Times New Roman" w:cs="Times New Roman"/>
            <w:b/>
            <w:color w:val="0000FF"/>
            <w:u w:val="single"/>
          </w:rPr>
          <w:t>platformazakupowa.pl</w:t>
        </w:r>
      </w:hyperlink>
      <w:r w:rsidRPr="00526B3E">
        <w:rPr>
          <w:rFonts w:ascii="Times New Roman" w:eastAsia="Times New Roman" w:hAnsi="Times New Roman" w:cs="Times New Roman"/>
          <w:color w:val="000000"/>
        </w:rPr>
        <w:t xml:space="preserve">, w szczególności za sytuację, gdy zamawiający zapozna się </w:t>
      </w:r>
      <w:r w:rsidRPr="00526B3E">
        <w:rPr>
          <w:rFonts w:ascii="Times New Roman" w:eastAsia="Times New Roman" w:hAnsi="Times New Roman" w:cs="Times New Roman"/>
          <w:color w:val="000000"/>
        </w:rPr>
        <w:br/>
        <w:t xml:space="preserve">z treścią oferty przed upływem terminu składania ofert (np. złożenie oferty w zakładce „Wyślij wiadomość do zamawiającego”). </w:t>
      </w:r>
    </w:p>
    <w:p w:rsidR="00526B3E" w:rsidRPr="00526B3E" w:rsidRDefault="00526B3E" w:rsidP="00526B3E">
      <w:pPr>
        <w:spacing w:after="0" w:line="240" w:lineRule="auto"/>
        <w:ind w:left="284" w:right="46"/>
        <w:jc w:val="both"/>
        <w:rPr>
          <w:rFonts w:ascii="Times New Roman" w:eastAsia="Times New Roman" w:hAnsi="Times New Roman" w:cs="Times New Roman"/>
          <w:color w:val="000000"/>
        </w:rPr>
      </w:pPr>
      <w:r w:rsidRPr="00526B3E">
        <w:rPr>
          <w:rFonts w:ascii="Times New Roman" w:eastAsia="Times New Roman" w:hAnsi="Times New Roman" w:cs="Times New Roman"/>
          <w:color w:val="000000"/>
        </w:rPr>
        <w:t xml:space="preserve">Taka oferta zostanie uznana przez Zamawiającego za ofertę handlową i nie będzie brana pod uwagę w przedmiotowym postępowaniu, ponieważ nie został spełniony obowiązek narzucony w art. 221 ustawy </w:t>
      </w:r>
      <w:proofErr w:type="spellStart"/>
      <w:r w:rsidRPr="00526B3E">
        <w:rPr>
          <w:rFonts w:ascii="Times New Roman" w:eastAsia="Times New Roman" w:hAnsi="Times New Roman" w:cs="Times New Roman"/>
          <w:color w:val="000000"/>
        </w:rPr>
        <w:t>Pzp</w:t>
      </w:r>
      <w:proofErr w:type="spellEnd"/>
      <w:r w:rsidRPr="00526B3E">
        <w:rPr>
          <w:rFonts w:ascii="Times New Roman" w:eastAsia="Times New Roman" w:hAnsi="Times New Roman" w:cs="Times New Roman"/>
          <w:color w:val="000000"/>
        </w:rPr>
        <w:t>.</w:t>
      </w:r>
    </w:p>
    <w:p w:rsidR="00526B3E" w:rsidRPr="00526B3E" w:rsidRDefault="00526B3E" w:rsidP="00E4053F">
      <w:pPr>
        <w:numPr>
          <w:ilvl w:val="0"/>
          <w:numId w:val="25"/>
        </w:numPr>
        <w:spacing w:after="0" w:line="240" w:lineRule="auto"/>
        <w:ind w:left="284" w:right="46" w:hanging="284"/>
        <w:jc w:val="both"/>
        <w:rPr>
          <w:rFonts w:ascii="Times New Roman" w:eastAsia="Times New Roman" w:hAnsi="Times New Roman" w:cs="Times New Roman"/>
          <w:color w:val="000000"/>
        </w:rPr>
      </w:pPr>
      <w:r w:rsidRPr="00526B3E">
        <w:rPr>
          <w:rFonts w:ascii="Times New Roman" w:eastAsia="Times New Roman" w:hAnsi="Times New Roman" w:cs="Times New Roman"/>
          <w:color w:val="000000"/>
        </w:rPr>
        <w:t xml:space="preserve">Zamawiający informuje, że instrukcje korzystania z </w:t>
      </w:r>
      <w:hyperlink r:id="rId29" w:history="1">
        <w:r w:rsidRPr="00526B3E">
          <w:rPr>
            <w:rFonts w:ascii="Times New Roman" w:eastAsia="Times New Roman" w:hAnsi="Times New Roman" w:cs="Times New Roman"/>
            <w:color w:val="0000FF"/>
            <w:u w:val="single"/>
          </w:rPr>
          <w:t>platformazakupowa.pl</w:t>
        </w:r>
      </w:hyperlink>
      <w:r w:rsidRPr="00526B3E">
        <w:rPr>
          <w:rFonts w:ascii="Times New Roman" w:eastAsia="Times New Roman" w:hAnsi="Times New Roman" w:cs="Times New Roman"/>
          <w:color w:val="000000"/>
        </w:rPr>
        <w:t xml:space="preserve"> dotyczące </w:t>
      </w:r>
      <w:r w:rsidRPr="00526B3E">
        <w:rPr>
          <w:rFonts w:ascii="Times New Roman" w:eastAsia="Times New Roman" w:hAnsi="Times New Roman" w:cs="Times New Roman"/>
          <w:color w:val="000000"/>
        </w:rPr>
        <w:br/>
        <w:t xml:space="preserve">w szczególności logowania, składania wniosków o wyjaśnienie treści SWZ, składania ofert oraz innych czynności podejmowanych w niniejszym postępowaniu przy użyciu </w:t>
      </w:r>
      <w:hyperlink r:id="rId30" w:history="1">
        <w:r w:rsidRPr="00526B3E">
          <w:rPr>
            <w:rFonts w:ascii="Times New Roman" w:eastAsia="Times New Roman" w:hAnsi="Times New Roman" w:cs="Times New Roman"/>
            <w:color w:val="0000FF"/>
            <w:u w:val="single"/>
          </w:rPr>
          <w:t>platformazakupowa.pl</w:t>
        </w:r>
      </w:hyperlink>
      <w:r w:rsidRPr="00526B3E">
        <w:rPr>
          <w:rFonts w:ascii="Times New Roman" w:eastAsia="Times New Roman" w:hAnsi="Times New Roman" w:cs="Times New Roman"/>
          <w:color w:val="000000"/>
        </w:rPr>
        <w:t xml:space="preserve"> znajdują się w zakładce „Instrukcje dla Wykonawców" na stronie internetowej pod adresem: </w:t>
      </w:r>
      <w:hyperlink r:id="rId31" w:history="1">
        <w:r w:rsidRPr="00526B3E">
          <w:rPr>
            <w:rFonts w:ascii="Times New Roman" w:eastAsia="Times New Roman" w:hAnsi="Times New Roman" w:cs="Times New Roman"/>
            <w:color w:val="0000FF"/>
            <w:u w:val="single"/>
          </w:rPr>
          <w:t>https://platformazakupowa.pl/strona/45-instrukcje</w:t>
        </w:r>
      </w:hyperlink>
      <w:r w:rsidRPr="00526B3E">
        <w:rPr>
          <w:rFonts w:ascii="Times New Roman" w:eastAsia="Times New Roman" w:hAnsi="Times New Roman" w:cs="Times New Roman"/>
          <w:color w:val="000000"/>
        </w:rPr>
        <w:t>.</w:t>
      </w:r>
    </w:p>
    <w:p w:rsidR="00526B3E" w:rsidRPr="00526B3E" w:rsidRDefault="00526B3E" w:rsidP="00E4053F">
      <w:pPr>
        <w:numPr>
          <w:ilvl w:val="0"/>
          <w:numId w:val="25"/>
        </w:numPr>
        <w:spacing w:after="0" w:line="240" w:lineRule="auto"/>
        <w:ind w:left="284" w:right="46" w:hanging="284"/>
        <w:jc w:val="both"/>
        <w:rPr>
          <w:rFonts w:ascii="Times New Roman" w:eastAsia="Times New Roman" w:hAnsi="Times New Roman" w:cs="Times New Roman"/>
          <w:color w:val="000000"/>
        </w:rPr>
      </w:pPr>
      <w:r w:rsidRPr="00526B3E">
        <w:rPr>
          <w:rFonts w:ascii="Times New Roman" w:eastAsia="Times New Roman" w:hAnsi="Times New Roman" w:cs="Times New Roman"/>
          <w:color w:val="000000"/>
        </w:rPr>
        <w:t xml:space="preserve">Zamawiający informuje, </w:t>
      </w:r>
      <w:proofErr w:type="spellStart"/>
      <w:r w:rsidRPr="00526B3E">
        <w:rPr>
          <w:rFonts w:ascii="Times New Roman" w:eastAsia="Times New Roman" w:hAnsi="Times New Roman" w:cs="Times New Roman"/>
          <w:color w:val="000000"/>
        </w:rPr>
        <w:t>iź</w:t>
      </w:r>
      <w:proofErr w:type="spellEnd"/>
      <w:r w:rsidRPr="00526B3E">
        <w:rPr>
          <w:rFonts w:ascii="Times New Roman" w:eastAsia="Times New Roman" w:hAnsi="Times New Roman" w:cs="Times New Roman"/>
          <w:color w:val="000000"/>
        </w:rPr>
        <w:t xml:space="preserve"> w zakresie pytań dotyczących funkcjonowania platform zakupowej </w:t>
      </w:r>
      <w:proofErr w:type="spellStart"/>
      <w:r w:rsidRPr="00526B3E">
        <w:rPr>
          <w:rFonts w:ascii="Times New Roman" w:eastAsia="Times New Roman" w:hAnsi="Times New Roman" w:cs="Times New Roman"/>
          <w:color w:val="000000"/>
        </w:rPr>
        <w:t>nalezy</w:t>
      </w:r>
      <w:proofErr w:type="spellEnd"/>
      <w:r w:rsidRPr="00526B3E">
        <w:rPr>
          <w:rFonts w:ascii="Times New Roman" w:eastAsia="Times New Roman" w:hAnsi="Times New Roman" w:cs="Times New Roman"/>
          <w:color w:val="000000"/>
        </w:rPr>
        <w:t xml:space="preserve"> kontaktować się z Centrum Wsparcia Klienta platformazakupowa.pl pod numerem 22 1010202, </w:t>
      </w:r>
      <w:hyperlink r:id="rId32" w:history="1">
        <w:r w:rsidRPr="00526B3E">
          <w:rPr>
            <w:rFonts w:ascii="Times New Roman" w:eastAsia="Times New Roman" w:hAnsi="Times New Roman" w:cs="Times New Roman"/>
            <w:color w:val="0000FF"/>
            <w:u w:val="single"/>
          </w:rPr>
          <w:t>cwk@platformazakupowa.pl</w:t>
        </w:r>
      </w:hyperlink>
      <w:r w:rsidRPr="00526B3E">
        <w:rPr>
          <w:rFonts w:ascii="Times New Roman" w:eastAsia="Times New Roman" w:hAnsi="Times New Roman" w:cs="Times New Roman"/>
          <w:color w:val="000000"/>
        </w:rPr>
        <w:t>.</w:t>
      </w:r>
    </w:p>
    <w:p w:rsidR="00526B3E" w:rsidRPr="00526B3E" w:rsidRDefault="00526B3E" w:rsidP="00E4053F">
      <w:pPr>
        <w:numPr>
          <w:ilvl w:val="0"/>
          <w:numId w:val="25"/>
        </w:numPr>
        <w:spacing w:after="0" w:line="240" w:lineRule="auto"/>
        <w:ind w:left="284" w:right="46" w:hanging="284"/>
        <w:jc w:val="both"/>
        <w:rPr>
          <w:rFonts w:ascii="Times New Roman" w:eastAsia="Times New Roman" w:hAnsi="Times New Roman" w:cs="Times New Roman"/>
          <w:color w:val="000000"/>
        </w:rPr>
      </w:pPr>
      <w:r w:rsidRPr="00526B3E">
        <w:rPr>
          <w:rFonts w:ascii="Times New Roman" w:eastAsia="Times New Roman" w:hAnsi="Times New Roman" w:cs="Times New Roman"/>
          <w:color w:val="000000"/>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2019 r., poz. 1913), Wykonawca w celu utrzymania poufności tych informacji, przekazuje je </w:t>
      </w:r>
      <w:r w:rsidRPr="00526B3E">
        <w:rPr>
          <w:rFonts w:ascii="Times New Roman" w:eastAsia="Times New Roman" w:hAnsi="Times New Roman" w:cs="Times New Roman"/>
          <w:b/>
          <w:color w:val="000000"/>
          <w:u w:val="single"/>
        </w:rPr>
        <w:t>w wydzielonym i odpowiednio oznakowanym pliku</w:t>
      </w:r>
      <w:r w:rsidRPr="00526B3E">
        <w:rPr>
          <w:rFonts w:ascii="Times New Roman" w:eastAsia="Times New Roman" w:hAnsi="Times New Roman" w:cs="Times New Roman"/>
          <w:color w:val="000000"/>
        </w:rPr>
        <w:t>.</w:t>
      </w:r>
    </w:p>
    <w:p w:rsidR="00526B3E" w:rsidRPr="00526B3E" w:rsidRDefault="00526B3E" w:rsidP="00526B3E">
      <w:pPr>
        <w:spacing w:after="0" w:line="240" w:lineRule="auto"/>
        <w:ind w:left="427" w:right="46"/>
        <w:jc w:val="both"/>
        <w:rPr>
          <w:rFonts w:ascii="Times New Roman" w:hAnsi="Times New Roman" w:cs="Times New Roman"/>
        </w:rPr>
      </w:pPr>
    </w:p>
    <w:p w:rsidR="002E4D44" w:rsidRPr="003C5D05" w:rsidRDefault="002E4D44" w:rsidP="002E4D44">
      <w:pPr>
        <w:spacing w:after="0" w:line="240" w:lineRule="auto"/>
        <w:ind w:left="284" w:right="46"/>
        <w:jc w:val="both"/>
        <w:rPr>
          <w:rFonts w:ascii="Times New Roman" w:eastAsia="Times New Roman" w:hAnsi="Times New Roman" w:cs="Times New Roman"/>
          <w:color w:val="000000"/>
        </w:rPr>
      </w:pPr>
    </w:p>
    <w:p w:rsidR="00C06A56" w:rsidRPr="003C5D05" w:rsidRDefault="00C06A56"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3C5D05">
        <w:rPr>
          <w:rFonts w:ascii="Times New Roman" w:eastAsia="Times New Roman" w:hAnsi="Times New Roman" w:cs="Times New Roman"/>
          <w:b/>
          <w:color w:val="000000"/>
        </w:rPr>
        <w:t xml:space="preserve">Rozdział </w:t>
      </w:r>
      <w:r w:rsidR="00556408" w:rsidRPr="003C5D05">
        <w:rPr>
          <w:rFonts w:ascii="Times New Roman" w:eastAsia="Times New Roman" w:hAnsi="Times New Roman" w:cs="Times New Roman"/>
          <w:b/>
          <w:color w:val="000000"/>
        </w:rPr>
        <w:t>1</w:t>
      </w:r>
      <w:r w:rsidR="002E4D44" w:rsidRPr="003C5D05">
        <w:rPr>
          <w:rFonts w:ascii="Times New Roman" w:eastAsia="Times New Roman" w:hAnsi="Times New Roman" w:cs="Times New Roman"/>
          <w:b/>
          <w:color w:val="000000"/>
        </w:rPr>
        <w:t>3</w:t>
      </w:r>
      <w:r w:rsidRPr="003C5D05">
        <w:rPr>
          <w:rFonts w:ascii="Times New Roman" w:eastAsia="Times New Roman" w:hAnsi="Times New Roman" w:cs="Times New Roman"/>
          <w:b/>
          <w:color w:val="000000"/>
        </w:rPr>
        <w:t xml:space="preserve">.  </w:t>
      </w:r>
      <w:r w:rsidR="00D36236" w:rsidRPr="003C5D05">
        <w:rPr>
          <w:rFonts w:ascii="Times New Roman" w:eastAsia="Times New Roman" w:hAnsi="Times New Roman" w:cs="Times New Roman"/>
          <w:b/>
          <w:color w:val="000000"/>
        </w:rPr>
        <w:t xml:space="preserve">Opis sposobu przygotowania oferty </w:t>
      </w:r>
      <w:r w:rsidR="006862AC" w:rsidRPr="003C5D05">
        <w:rPr>
          <w:rFonts w:ascii="Times New Roman" w:eastAsia="Times New Roman" w:hAnsi="Times New Roman" w:cs="Times New Roman"/>
          <w:b/>
          <w:color w:val="000000"/>
        </w:rPr>
        <w:t>oraz dok</w:t>
      </w:r>
      <w:r w:rsidRPr="003C5D05">
        <w:rPr>
          <w:rFonts w:ascii="Times New Roman" w:eastAsia="Times New Roman" w:hAnsi="Times New Roman" w:cs="Times New Roman"/>
          <w:b/>
          <w:color w:val="000000"/>
        </w:rPr>
        <w:t xml:space="preserve">umentów </w:t>
      </w:r>
      <w:r w:rsidR="006862AC" w:rsidRPr="003C5D05">
        <w:rPr>
          <w:rFonts w:ascii="Times New Roman" w:eastAsia="Times New Roman" w:hAnsi="Times New Roman" w:cs="Times New Roman"/>
          <w:b/>
          <w:color w:val="000000"/>
        </w:rPr>
        <w:t>wymaganych przez zamawiającego w SWZ</w:t>
      </w:r>
      <w:r w:rsidRPr="003C5D05">
        <w:rPr>
          <w:rFonts w:ascii="Times New Roman" w:eastAsia="Times New Roman" w:hAnsi="Times New Roman" w:cs="Times New Roman"/>
          <w:b/>
          <w:color w:val="000000"/>
        </w:rPr>
        <w:t xml:space="preserve"> </w:t>
      </w:r>
    </w:p>
    <w:p w:rsidR="00620018" w:rsidRPr="003C5D05" w:rsidRDefault="00620018" w:rsidP="00556408">
      <w:pPr>
        <w:spacing w:after="0" w:line="240" w:lineRule="auto"/>
        <w:rPr>
          <w:rFonts w:ascii="Times New Roman" w:eastAsia="Times New Roman" w:hAnsi="Times New Roman" w:cs="Times New Roman"/>
          <w:color w:val="000000"/>
        </w:rPr>
      </w:pPr>
    </w:p>
    <w:p w:rsidR="00526B3E" w:rsidRPr="00526B3E" w:rsidRDefault="004C2B83" w:rsidP="00526B3E">
      <w:pPr>
        <w:autoSpaceDE w:val="0"/>
        <w:autoSpaceDN w:val="0"/>
        <w:adjustRightInd w:val="0"/>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sidR="00526B3E" w:rsidRPr="00526B3E">
        <w:rPr>
          <w:rFonts w:ascii="Times New Roman" w:hAnsi="Times New Roman" w:cs="Times New Roman"/>
          <w:color w:val="000000"/>
          <w:sz w:val="23"/>
          <w:szCs w:val="23"/>
        </w:rPr>
        <w:tab/>
        <w:t xml:space="preserve">Formularz ofertowy (załącznik nr 1 do SWZ) oraz pozostałe dokumenty, dla których </w:t>
      </w:r>
      <w:r w:rsidR="00526B3E" w:rsidRPr="00526B3E">
        <w:rPr>
          <w:rFonts w:ascii="Times New Roman" w:hAnsi="Times New Roman" w:cs="Times New Roman"/>
          <w:color w:val="000000"/>
          <w:sz w:val="23"/>
          <w:szCs w:val="23"/>
        </w:rPr>
        <w:br/>
        <w:t xml:space="preserve">Zamawiający określił wzory w formie załączników do SWZ winny być sporządzone zgodnie </w:t>
      </w:r>
      <w:r w:rsidR="00526B3E" w:rsidRPr="00526B3E">
        <w:rPr>
          <w:rFonts w:ascii="Times New Roman" w:hAnsi="Times New Roman" w:cs="Times New Roman"/>
          <w:color w:val="000000"/>
          <w:sz w:val="23"/>
          <w:szCs w:val="23"/>
        </w:rPr>
        <w:br/>
        <w:t xml:space="preserve">z tymi wzorami co do ich treści. Oferta musi odpowiadać treści SWZ. </w:t>
      </w:r>
    </w:p>
    <w:p w:rsidR="00526B3E" w:rsidRPr="00526B3E" w:rsidRDefault="00526B3E" w:rsidP="00526B3E">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526B3E">
        <w:rPr>
          <w:rFonts w:ascii="Times New Roman" w:hAnsi="Times New Roman" w:cs="Times New Roman"/>
          <w:color w:val="000000"/>
          <w:sz w:val="23"/>
          <w:szCs w:val="23"/>
        </w:rPr>
        <w:t xml:space="preserve">2. </w:t>
      </w:r>
      <w:r w:rsidRPr="00526B3E">
        <w:rPr>
          <w:rFonts w:ascii="Times New Roman" w:hAnsi="Times New Roman" w:cs="Times New Roman"/>
          <w:color w:val="000000"/>
          <w:sz w:val="23"/>
          <w:szCs w:val="23"/>
        </w:rPr>
        <w:tab/>
        <w:t xml:space="preserve">Wykonawca może przed upływem terminu do składania ofert wycofać ofertę. </w:t>
      </w:r>
    </w:p>
    <w:p w:rsidR="00526B3E" w:rsidRPr="00526B3E" w:rsidRDefault="00526B3E" w:rsidP="00526B3E">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526B3E">
        <w:rPr>
          <w:rFonts w:ascii="Times New Roman" w:hAnsi="Times New Roman" w:cs="Times New Roman"/>
          <w:color w:val="000000"/>
          <w:sz w:val="23"/>
          <w:szCs w:val="23"/>
        </w:rPr>
        <w:t xml:space="preserve">3. </w:t>
      </w:r>
      <w:r w:rsidR="00E4053F">
        <w:rPr>
          <w:rFonts w:ascii="Times New Roman" w:hAnsi="Times New Roman" w:cs="Times New Roman"/>
          <w:color w:val="000000"/>
          <w:sz w:val="23"/>
          <w:szCs w:val="23"/>
        </w:rPr>
        <w:tab/>
      </w:r>
      <w:r w:rsidRPr="00526B3E">
        <w:rPr>
          <w:rFonts w:ascii="Times New Roman" w:hAnsi="Times New Roman" w:cs="Times New Roman"/>
          <w:color w:val="000000"/>
          <w:sz w:val="23"/>
          <w:szCs w:val="23"/>
        </w:rPr>
        <w:t xml:space="preserve">Ofertę składa się na Formularzu ofertowym – Załącznik nr 1 do SWZ. </w:t>
      </w:r>
    </w:p>
    <w:p w:rsidR="00526B3E" w:rsidRPr="00526B3E" w:rsidRDefault="00526B3E" w:rsidP="00526B3E">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526B3E">
        <w:rPr>
          <w:rFonts w:ascii="Times New Roman" w:hAnsi="Times New Roman" w:cs="Times New Roman"/>
          <w:color w:val="000000"/>
          <w:sz w:val="23"/>
          <w:szCs w:val="23"/>
        </w:rPr>
        <w:t xml:space="preserve">4. Wraz z ofertą Wykonawca jest zobowiązany złożyć </w:t>
      </w:r>
      <w:r w:rsidRPr="00526B3E">
        <w:rPr>
          <w:rFonts w:ascii="Times New Roman" w:hAnsi="Times New Roman" w:cs="Times New Roman"/>
          <w:sz w:val="23"/>
          <w:szCs w:val="23"/>
        </w:rPr>
        <w:t xml:space="preserve">oświadczenia o niepodleganiu wykluczeniu </w:t>
      </w:r>
      <w:r w:rsidRPr="00526B3E">
        <w:rPr>
          <w:rFonts w:ascii="Times New Roman" w:hAnsi="Times New Roman" w:cs="Times New Roman"/>
          <w:sz w:val="23"/>
          <w:szCs w:val="23"/>
        </w:rPr>
        <w:br/>
        <w:t>i spełnianiu warunków udziału w postępowaniu – Załącznik nr 2 i nr 3 do SWZ;</w:t>
      </w:r>
      <w:r w:rsidRPr="00526B3E">
        <w:rPr>
          <w:rFonts w:ascii="Times New Roman" w:hAnsi="Times New Roman" w:cs="Times New Roman"/>
          <w:sz w:val="23"/>
          <w:szCs w:val="23"/>
        </w:rPr>
        <w:br/>
      </w:r>
      <w:r w:rsidRPr="00526B3E">
        <w:rPr>
          <w:rFonts w:ascii="Times New Roman" w:hAnsi="Times New Roman" w:cs="Times New Roman"/>
          <w:color w:val="000000"/>
          <w:sz w:val="23"/>
          <w:szCs w:val="23"/>
        </w:rPr>
        <w:t xml:space="preserve">Oświadczenia stanowią dowód potwierdzający brak podstaw wykluczenia, spełnianie warunków </w:t>
      </w:r>
      <w:r w:rsidRPr="00526B3E">
        <w:rPr>
          <w:rFonts w:ascii="Times New Roman" w:hAnsi="Times New Roman" w:cs="Times New Roman"/>
          <w:color w:val="000000"/>
          <w:sz w:val="23"/>
          <w:szCs w:val="23"/>
        </w:rPr>
        <w:lastRenderedPageBreak/>
        <w:t>udziału w postępowaniu, na dzień składania ofert, tymczasowo zastępujący wymagane przez zamawiającego podmiotowe środki dowodowe.</w:t>
      </w:r>
    </w:p>
    <w:p w:rsidR="00526B3E" w:rsidRPr="00526B3E" w:rsidRDefault="00526B3E" w:rsidP="00526B3E">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526B3E">
        <w:rPr>
          <w:rFonts w:ascii="Times New Roman" w:hAnsi="Times New Roman" w:cs="Times New Roman"/>
          <w:color w:val="000000"/>
          <w:sz w:val="23"/>
          <w:szCs w:val="23"/>
        </w:rPr>
        <w:t xml:space="preserve">5. W przypadku wspólnego ubiegania się o zamówienie przez Wykonawców, oświadczenia </w:t>
      </w:r>
      <w:r w:rsidRPr="00526B3E">
        <w:rPr>
          <w:rFonts w:ascii="Times New Roman" w:hAnsi="Times New Roman" w:cs="Times New Roman"/>
          <w:color w:val="000000"/>
          <w:sz w:val="23"/>
          <w:szCs w:val="23"/>
        </w:rPr>
        <w:br/>
        <w:t xml:space="preserve">o niepodleganiu wykluczeniu i spełnianiu warunków udziału w postępowaniu, składa każdy </w:t>
      </w:r>
      <w:r w:rsidRPr="00526B3E">
        <w:rPr>
          <w:rFonts w:ascii="Times New Roman" w:hAnsi="Times New Roman" w:cs="Times New Roman"/>
          <w:color w:val="000000"/>
          <w:sz w:val="23"/>
          <w:szCs w:val="23"/>
        </w:rPr>
        <w:br/>
        <w:t xml:space="preserve">z Wykonawców. </w:t>
      </w:r>
    </w:p>
    <w:p w:rsidR="00526B3E" w:rsidRPr="00526B3E" w:rsidRDefault="00526B3E" w:rsidP="00526B3E">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526B3E">
        <w:rPr>
          <w:rFonts w:ascii="Times New Roman" w:hAnsi="Times New Roman" w:cs="Times New Roman"/>
          <w:color w:val="000000"/>
          <w:sz w:val="23"/>
          <w:szCs w:val="23"/>
        </w:rPr>
        <w:t xml:space="preserve">    Oświadczenia te potwierdzają brak podstaw wykluczenia oraz spełnianie warunków udziału w postępowaniu w zakresie, w jakim każdy z Wykonawców wykazuje spełnianie warunków udziału w postępowaniu. </w:t>
      </w:r>
    </w:p>
    <w:p w:rsidR="00526B3E" w:rsidRPr="00526B3E" w:rsidRDefault="00526B3E" w:rsidP="00526B3E">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526B3E">
        <w:rPr>
          <w:rFonts w:ascii="Times New Roman" w:hAnsi="Times New Roman" w:cs="Times New Roman"/>
          <w:color w:val="000000"/>
          <w:sz w:val="23"/>
          <w:szCs w:val="23"/>
        </w:rPr>
        <w:t xml:space="preserve">6. W przypadku, o którym mowa w Rozdziale 8 ust. 4 SWZ, Wykonawcy wspólnie ubiegający się </w:t>
      </w:r>
      <w:r w:rsidRPr="00526B3E">
        <w:rPr>
          <w:rFonts w:ascii="Times New Roman" w:hAnsi="Times New Roman" w:cs="Times New Roman"/>
          <w:color w:val="000000"/>
          <w:sz w:val="23"/>
          <w:szCs w:val="23"/>
        </w:rPr>
        <w:br/>
        <w:t>o udzielenie zamówienia dołączają do oferty oświadczenie, z którego wynika, które roboty budowlane, dostawy lub usługi wykonają poszczególni Wykonawcy. Oświadczenie złożyć należy  wg wymogów załącznika Nr 4 do SWZ.</w:t>
      </w:r>
    </w:p>
    <w:p w:rsidR="00526B3E" w:rsidRPr="00526B3E" w:rsidRDefault="00526B3E" w:rsidP="00526B3E">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526B3E">
        <w:rPr>
          <w:rFonts w:ascii="Times New Roman" w:hAnsi="Times New Roman" w:cs="Times New Roman"/>
          <w:color w:val="000000"/>
          <w:sz w:val="23"/>
          <w:szCs w:val="23"/>
        </w:rPr>
        <w:t xml:space="preserve">7. Wykonawca, w przypadku polegania na zdolnościach lub sytuacji podmiotów udostępniających zasoby, przedstawia </w:t>
      </w:r>
      <w:r w:rsidRPr="00526B3E">
        <w:rPr>
          <w:rFonts w:ascii="Times New Roman" w:hAnsi="Times New Roman" w:cs="Times New Roman"/>
          <w:color w:val="000000"/>
          <w:sz w:val="23"/>
          <w:szCs w:val="23"/>
          <w:u w:val="single"/>
        </w:rPr>
        <w:t>wraz z oświadczeniem własnym, także oświadczenie podmiotu udostępniającego zasoby</w:t>
      </w:r>
      <w:r w:rsidRPr="00526B3E">
        <w:rPr>
          <w:rFonts w:ascii="Times New Roman" w:hAnsi="Times New Roman" w:cs="Times New Roman"/>
          <w:color w:val="000000"/>
          <w:sz w:val="23"/>
          <w:szCs w:val="23"/>
        </w:rPr>
        <w:t xml:space="preserve">, potwierdzające brak podstaw wykluczenia tego podmiotu oraz odpowiednio spełnianie warunków udziału w postępowaniu, w zakresie, w jakim Wykonawca powołuje się na jego zasoby. </w:t>
      </w:r>
    </w:p>
    <w:p w:rsidR="00526B3E" w:rsidRPr="00526B3E" w:rsidRDefault="00526B3E" w:rsidP="00526B3E">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526B3E">
        <w:rPr>
          <w:rFonts w:ascii="Times New Roman" w:hAnsi="Times New Roman" w:cs="Times New Roman"/>
          <w:color w:val="000000"/>
          <w:sz w:val="23"/>
          <w:szCs w:val="23"/>
        </w:rPr>
        <w:t>8.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rsidR="00526B3E" w:rsidRPr="00526B3E" w:rsidRDefault="00526B3E" w:rsidP="00526B3E">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526B3E">
        <w:rPr>
          <w:rFonts w:ascii="Times New Roman" w:hAnsi="Times New Roman" w:cs="Times New Roman"/>
          <w:color w:val="000000"/>
          <w:sz w:val="23"/>
          <w:szCs w:val="23"/>
        </w:rPr>
        <w:t xml:space="preserve">9.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w:t>
      </w:r>
      <w:r w:rsidRPr="00526B3E">
        <w:rPr>
          <w:rFonts w:ascii="Times New Roman" w:hAnsi="Times New Roman" w:cs="Times New Roman"/>
          <w:color w:val="000000"/>
          <w:sz w:val="23"/>
          <w:szCs w:val="23"/>
          <w:u w:val="single"/>
        </w:rPr>
        <w:t>należy załączyć do oferty</w:t>
      </w:r>
      <w:r w:rsidRPr="00526B3E">
        <w:rPr>
          <w:rFonts w:ascii="Times New Roman" w:hAnsi="Times New Roman" w:cs="Times New Roman"/>
          <w:color w:val="000000"/>
          <w:sz w:val="23"/>
          <w:szCs w:val="23"/>
        </w:rPr>
        <w:t xml:space="preserve">. </w:t>
      </w:r>
    </w:p>
    <w:p w:rsidR="00526B3E" w:rsidRPr="00526B3E" w:rsidRDefault="00526B3E" w:rsidP="00526B3E">
      <w:pPr>
        <w:autoSpaceDE w:val="0"/>
        <w:autoSpaceDN w:val="0"/>
        <w:adjustRightInd w:val="0"/>
        <w:spacing w:after="0" w:line="240" w:lineRule="auto"/>
        <w:ind w:left="284"/>
        <w:jc w:val="both"/>
        <w:rPr>
          <w:rFonts w:ascii="Times New Roman" w:hAnsi="Times New Roman" w:cs="Times New Roman"/>
          <w:color w:val="000000"/>
          <w:sz w:val="23"/>
          <w:szCs w:val="23"/>
        </w:rPr>
      </w:pPr>
      <w:r w:rsidRPr="00526B3E">
        <w:rPr>
          <w:rFonts w:ascii="Times New Roman" w:hAnsi="Times New Roman" w:cs="Times New Roman"/>
          <w:color w:val="000000"/>
          <w:sz w:val="23"/>
          <w:szCs w:val="23"/>
        </w:rPr>
        <w:t xml:space="preserve">Pełnomocnictwo powinno być załączone do oferty i powinno zawierać w szczególności wskazanie: </w:t>
      </w:r>
    </w:p>
    <w:p w:rsidR="00526B3E" w:rsidRPr="00526B3E" w:rsidRDefault="00526B3E" w:rsidP="00526B3E">
      <w:pPr>
        <w:autoSpaceDE w:val="0"/>
        <w:autoSpaceDN w:val="0"/>
        <w:adjustRightInd w:val="0"/>
        <w:spacing w:after="0" w:line="240" w:lineRule="auto"/>
        <w:ind w:firstLine="284"/>
        <w:jc w:val="both"/>
        <w:rPr>
          <w:rFonts w:ascii="Times New Roman" w:hAnsi="Times New Roman" w:cs="Times New Roman"/>
          <w:color w:val="000000"/>
          <w:sz w:val="23"/>
          <w:szCs w:val="23"/>
        </w:rPr>
      </w:pPr>
      <w:r w:rsidRPr="00526B3E">
        <w:rPr>
          <w:rFonts w:ascii="Times New Roman" w:hAnsi="Times New Roman" w:cs="Times New Roman"/>
          <w:color w:val="000000"/>
          <w:sz w:val="23"/>
          <w:szCs w:val="23"/>
        </w:rPr>
        <w:t xml:space="preserve">-  postępowania o zamówienie publiczne, którego dotyczy, </w:t>
      </w:r>
    </w:p>
    <w:p w:rsidR="00526B3E" w:rsidRPr="00526B3E" w:rsidRDefault="00526B3E" w:rsidP="00526B3E">
      <w:pPr>
        <w:autoSpaceDE w:val="0"/>
        <w:autoSpaceDN w:val="0"/>
        <w:adjustRightInd w:val="0"/>
        <w:spacing w:after="0" w:line="240" w:lineRule="auto"/>
        <w:ind w:left="284"/>
        <w:jc w:val="both"/>
        <w:rPr>
          <w:rFonts w:ascii="Times New Roman" w:hAnsi="Times New Roman" w:cs="Times New Roman"/>
          <w:color w:val="000000"/>
          <w:sz w:val="23"/>
          <w:szCs w:val="23"/>
        </w:rPr>
      </w:pPr>
      <w:r w:rsidRPr="00526B3E">
        <w:rPr>
          <w:rFonts w:ascii="Times New Roman" w:hAnsi="Times New Roman" w:cs="Times New Roman"/>
          <w:color w:val="000000"/>
          <w:sz w:val="23"/>
          <w:szCs w:val="23"/>
        </w:rPr>
        <w:t xml:space="preserve">- wszystkich Wykonawców ubiegających się wspólnie o udzielenie zamówienia wymienionych </w:t>
      </w:r>
      <w:r w:rsidRPr="00526B3E">
        <w:rPr>
          <w:rFonts w:ascii="Times New Roman" w:hAnsi="Times New Roman" w:cs="Times New Roman"/>
          <w:color w:val="000000"/>
          <w:sz w:val="23"/>
          <w:szCs w:val="23"/>
        </w:rPr>
        <w:br/>
        <w:t xml:space="preserve">z nazwy z określeniem adresu siedziby, </w:t>
      </w:r>
    </w:p>
    <w:p w:rsidR="00526B3E" w:rsidRPr="00526B3E" w:rsidRDefault="00526B3E" w:rsidP="00526B3E">
      <w:pPr>
        <w:autoSpaceDE w:val="0"/>
        <w:autoSpaceDN w:val="0"/>
        <w:adjustRightInd w:val="0"/>
        <w:spacing w:after="0" w:line="240" w:lineRule="auto"/>
        <w:ind w:firstLine="284"/>
        <w:jc w:val="both"/>
        <w:rPr>
          <w:rFonts w:ascii="Times New Roman" w:hAnsi="Times New Roman" w:cs="Times New Roman"/>
          <w:color w:val="000000"/>
          <w:sz w:val="23"/>
          <w:szCs w:val="23"/>
        </w:rPr>
      </w:pPr>
      <w:r w:rsidRPr="00526B3E">
        <w:rPr>
          <w:rFonts w:ascii="Times New Roman" w:hAnsi="Times New Roman" w:cs="Times New Roman"/>
          <w:color w:val="000000"/>
          <w:sz w:val="23"/>
          <w:szCs w:val="23"/>
        </w:rPr>
        <w:t xml:space="preserve">- ustanowionego pełnomocnika oraz zakresu jego umocowania. </w:t>
      </w:r>
    </w:p>
    <w:p w:rsidR="00526B3E" w:rsidRPr="00526B3E" w:rsidRDefault="00526B3E" w:rsidP="00526B3E">
      <w:pPr>
        <w:spacing w:after="0" w:line="240" w:lineRule="auto"/>
        <w:ind w:left="284" w:hanging="284"/>
        <w:jc w:val="both"/>
        <w:rPr>
          <w:rFonts w:ascii="Times New Roman" w:eastAsia="Arial" w:hAnsi="Times New Roman" w:cs="Times New Roman"/>
          <w:lang w:eastAsia="pl-PL"/>
        </w:rPr>
      </w:pPr>
      <w:r w:rsidRPr="00526B3E">
        <w:rPr>
          <w:rFonts w:ascii="Times New Roman" w:hAnsi="Times New Roman" w:cs="Times New Roman"/>
          <w:color w:val="000000"/>
          <w:sz w:val="23"/>
          <w:szCs w:val="23"/>
        </w:rPr>
        <w:t xml:space="preserve">10. Wykonawca w ofercie  może zastrzec informacje stanowiące tajemnicę </w:t>
      </w:r>
      <w:proofErr w:type="spellStart"/>
      <w:r w:rsidRPr="00526B3E">
        <w:rPr>
          <w:rFonts w:ascii="Times New Roman" w:hAnsi="Times New Roman" w:cs="Times New Roman"/>
          <w:color w:val="000000"/>
          <w:sz w:val="23"/>
          <w:szCs w:val="23"/>
        </w:rPr>
        <w:t>przedsiębiors</w:t>
      </w:r>
      <w:proofErr w:type="spellEnd"/>
      <w:r w:rsidRPr="00526B3E">
        <w:rPr>
          <w:rFonts w:ascii="Times New Roman" w:hAnsi="Times New Roman" w:cs="Times New Roman"/>
          <w:color w:val="000000"/>
          <w:sz w:val="23"/>
          <w:szCs w:val="23"/>
        </w:rPr>
        <w:t xml:space="preserve"> w rozumieniu przepisów ustawy z dnia 16 kwietnia 1993 r. o zwalczaniu nieuczciwej konkurencji (Dz. U. z 2019 r. poz. 1010 i 1649). Zamawiający nie ujawni informacji stanowiących tajemnicę przedsiębiorstwa w rozumieniu przepisów o zwalczaniu nieuczciwej konkurencji, jeżeli Wykonawca, nie później niż w terminie  składania ofert, </w:t>
      </w:r>
      <w:r w:rsidRPr="00526B3E">
        <w:rPr>
          <w:rFonts w:ascii="Times New Roman" w:hAnsi="Times New Roman" w:cs="Times New Roman"/>
          <w:b/>
          <w:bCs/>
          <w:color w:val="000000"/>
          <w:sz w:val="23"/>
          <w:szCs w:val="23"/>
        </w:rPr>
        <w:t>zastrzegł, że nie mogą być one udostępniane oraz wykazał</w:t>
      </w:r>
      <w:r w:rsidRPr="00526B3E">
        <w:rPr>
          <w:rFonts w:ascii="Times New Roman" w:hAnsi="Times New Roman" w:cs="Times New Roman"/>
          <w:color w:val="000000"/>
          <w:sz w:val="23"/>
          <w:szCs w:val="23"/>
        </w:rPr>
        <w:t xml:space="preserve">, iż zastrzeżone informacje stanowią tajemnicę przedsiębiorstwa. Wykonawca nie może zastrzec informacji, </w:t>
      </w:r>
      <w:r w:rsidRPr="00526B3E">
        <w:rPr>
          <w:rFonts w:ascii="Times New Roman" w:hAnsi="Times New Roman" w:cs="Times New Roman"/>
          <w:sz w:val="23"/>
          <w:szCs w:val="23"/>
        </w:rPr>
        <w:t xml:space="preserve">o których mowa w art. 222 ust. 5 ustawy </w:t>
      </w:r>
      <w:proofErr w:type="spellStart"/>
      <w:r w:rsidRPr="00526B3E">
        <w:rPr>
          <w:rFonts w:ascii="Times New Roman" w:hAnsi="Times New Roman" w:cs="Times New Roman"/>
          <w:sz w:val="23"/>
          <w:szCs w:val="23"/>
        </w:rPr>
        <w:t>Pzp</w:t>
      </w:r>
      <w:proofErr w:type="spellEnd"/>
      <w:r w:rsidRPr="00526B3E">
        <w:rPr>
          <w:rFonts w:ascii="Times New Roman" w:hAnsi="Times New Roman" w:cs="Times New Roman"/>
          <w:sz w:val="23"/>
          <w:szCs w:val="23"/>
        </w:rPr>
        <w:t xml:space="preserve">. Informacje te należy przekazać w odpowiednio wydzielonym i oznaczonym pliku. </w:t>
      </w:r>
      <w:r w:rsidRPr="00526B3E">
        <w:rPr>
          <w:rFonts w:ascii="Times New Roman" w:eastAsia="Arial" w:hAnsi="Times New Roman" w:cs="Times New Roman"/>
          <w:lang w:eastAsia="pl-PL"/>
        </w:rPr>
        <w:t>Na platformie w formularzu składania oferty znajduje się miejsce wyznaczone do dołączenia części oferty stanowiącej tajemnicę przedsiębiorstwa.</w:t>
      </w:r>
    </w:p>
    <w:p w:rsidR="00526B3E" w:rsidRPr="00526B3E" w:rsidRDefault="00526B3E" w:rsidP="00526B3E">
      <w:pPr>
        <w:autoSpaceDE w:val="0"/>
        <w:autoSpaceDN w:val="0"/>
        <w:adjustRightInd w:val="0"/>
        <w:spacing w:after="0" w:line="240" w:lineRule="auto"/>
        <w:jc w:val="both"/>
        <w:rPr>
          <w:rFonts w:ascii="Times New Roman" w:hAnsi="Times New Roman" w:cs="Times New Roman"/>
          <w:sz w:val="23"/>
          <w:szCs w:val="23"/>
        </w:rPr>
      </w:pPr>
      <w:r w:rsidRPr="00526B3E">
        <w:rPr>
          <w:rFonts w:ascii="Times New Roman" w:hAnsi="Times New Roman" w:cs="Times New Roman"/>
          <w:sz w:val="23"/>
          <w:szCs w:val="23"/>
        </w:rPr>
        <w:t xml:space="preserve">11. Wykonawca ponosi wszelkie koszty związane z przygotowaniem i złożeniem oferty, niezależnie </w:t>
      </w:r>
    </w:p>
    <w:p w:rsidR="00526B3E" w:rsidRPr="00526B3E" w:rsidRDefault="00526B3E" w:rsidP="00526B3E">
      <w:pPr>
        <w:autoSpaceDE w:val="0"/>
        <w:autoSpaceDN w:val="0"/>
        <w:adjustRightInd w:val="0"/>
        <w:spacing w:after="0" w:line="240" w:lineRule="auto"/>
        <w:ind w:left="284"/>
        <w:jc w:val="both"/>
        <w:rPr>
          <w:rFonts w:ascii="Times New Roman" w:hAnsi="Times New Roman" w:cs="Times New Roman"/>
          <w:sz w:val="23"/>
          <w:szCs w:val="23"/>
        </w:rPr>
      </w:pPr>
      <w:r w:rsidRPr="00526B3E">
        <w:rPr>
          <w:rFonts w:ascii="Times New Roman" w:hAnsi="Times New Roman" w:cs="Times New Roman"/>
          <w:sz w:val="23"/>
          <w:szCs w:val="23"/>
        </w:rPr>
        <w:t xml:space="preserve">od wyniku postępowania. Zamawiający nie odpowiada za koszty poniesione w tym zakresie przez Wykonawców. </w:t>
      </w:r>
    </w:p>
    <w:p w:rsidR="00526B3E" w:rsidRPr="00526B3E" w:rsidRDefault="00526B3E" w:rsidP="00526B3E">
      <w:pPr>
        <w:spacing w:after="0" w:line="240" w:lineRule="auto"/>
        <w:ind w:left="284" w:hanging="284"/>
        <w:jc w:val="both"/>
        <w:rPr>
          <w:rFonts w:ascii="Times New Roman" w:eastAsia="Calibri" w:hAnsi="Times New Roman" w:cs="Times New Roman"/>
          <w:lang w:eastAsia="pl-PL"/>
        </w:rPr>
      </w:pPr>
      <w:r w:rsidRPr="00526B3E">
        <w:rPr>
          <w:rFonts w:ascii="Times New Roman" w:eastAsia="Arial" w:hAnsi="Times New Roman" w:cs="Times New Roman"/>
          <w:lang w:eastAsia="pl-PL"/>
        </w:rPr>
        <w:t xml:space="preserve">12.Oferta oraz przedmiotowe środki dowodowe (jeżeli były wymagane) składane elektronicznie muszą zostać podpisane </w:t>
      </w:r>
      <w:r w:rsidRPr="00526B3E">
        <w:rPr>
          <w:rFonts w:ascii="Times New Roman" w:eastAsia="Arial" w:hAnsi="Times New Roman" w:cs="Times New Roman"/>
          <w:b/>
          <w:lang w:eastAsia="pl-PL"/>
        </w:rPr>
        <w:t>elektronicznym kwalifikowanym podpisem</w:t>
      </w:r>
      <w:r w:rsidRPr="00526B3E">
        <w:rPr>
          <w:rFonts w:ascii="Times New Roman" w:eastAsia="Arial" w:hAnsi="Times New Roman" w:cs="Times New Roman"/>
          <w:lang w:eastAsia="pl-PL"/>
        </w:rPr>
        <w:t xml:space="preserve"> lub </w:t>
      </w:r>
      <w:r w:rsidRPr="00526B3E">
        <w:rPr>
          <w:rFonts w:ascii="Times New Roman" w:eastAsia="Arial" w:hAnsi="Times New Roman" w:cs="Times New Roman"/>
          <w:b/>
          <w:lang w:eastAsia="pl-PL"/>
        </w:rPr>
        <w:t>podpisem zaufanym</w:t>
      </w:r>
      <w:r w:rsidRPr="00526B3E">
        <w:rPr>
          <w:rFonts w:ascii="Times New Roman" w:eastAsia="Arial" w:hAnsi="Times New Roman" w:cs="Times New Roman"/>
          <w:lang w:eastAsia="pl-PL"/>
        </w:rPr>
        <w:t xml:space="preserve"> lub </w:t>
      </w:r>
      <w:r w:rsidRPr="00526B3E">
        <w:rPr>
          <w:rFonts w:ascii="Times New Roman" w:eastAsia="Arial" w:hAnsi="Times New Roman" w:cs="Times New Roman"/>
          <w:b/>
          <w:lang w:eastAsia="pl-PL"/>
        </w:rPr>
        <w:t>podpisem osobistym (elektronicznym)</w:t>
      </w:r>
      <w:r w:rsidRPr="00526B3E">
        <w:rPr>
          <w:rFonts w:ascii="Times New Roman" w:eastAsia="Arial" w:hAnsi="Times New Roman" w:cs="Times New Roman"/>
          <w:lang w:eastAsia="pl-PL"/>
        </w:rPr>
        <w:t xml:space="preserve">. W procesie składania oferty, w tym przedmiotowych środków dowodowych na platformie, </w:t>
      </w:r>
      <w:r w:rsidRPr="00526B3E">
        <w:rPr>
          <w:rFonts w:ascii="Times New Roman" w:eastAsia="Arial" w:hAnsi="Times New Roman" w:cs="Times New Roman"/>
          <w:b/>
          <w:lang w:eastAsia="pl-PL"/>
        </w:rPr>
        <w:t>kwalifikowany podpis elektroniczny</w:t>
      </w:r>
      <w:r w:rsidRPr="00526B3E">
        <w:rPr>
          <w:rFonts w:ascii="Times New Roman" w:eastAsia="Arial" w:hAnsi="Times New Roman" w:cs="Times New Roman"/>
          <w:lang w:eastAsia="pl-PL"/>
        </w:rPr>
        <w:t xml:space="preserve"> lub </w:t>
      </w:r>
      <w:r w:rsidRPr="00526B3E">
        <w:rPr>
          <w:rFonts w:ascii="Times New Roman" w:eastAsia="Arial" w:hAnsi="Times New Roman" w:cs="Times New Roman"/>
          <w:b/>
          <w:lang w:eastAsia="pl-PL"/>
        </w:rPr>
        <w:t>podpis zaufany</w:t>
      </w:r>
      <w:r w:rsidRPr="00526B3E">
        <w:rPr>
          <w:rFonts w:ascii="Times New Roman" w:eastAsia="Arial" w:hAnsi="Times New Roman" w:cs="Times New Roman"/>
          <w:lang w:eastAsia="pl-PL"/>
        </w:rPr>
        <w:t xml:space="preserve"> lub </w:t>
      </w:r>
      <w:r w:rsidRPr="00526B3E">
        <w:rPr>
          <w:rFonts w:ascii="Times New Roman" w:eastAsia="Arial" w:hAnsi="Times New Roman" w:cs="Times New Roman"/>
          <w:b/>
          <w:lang w:eastAsia="pl-PL"/>
        </w:rPr>
        <w:t>podpis osobisty (elektroniczny)</w:t>
      </w:r>
      <w:r w:rsidRPr="00526B3E">
        <w:rPr>
          <w:rFonts w:ascii="Times New Roman" w:eastAsia="Arial" w:hAnsi="Times New Roman" w:cs="Times New Roman"/>
          <w:lang w:eastAsia="pl-PL"/>
        </w:rPr>
        <w:t xml:space="preserve"> Wykonawca składa bezpośrednio na dokumencie, który następnie przesyła do systemu.</w:t>
      </w:r>
    </w:p>
    <w:p w:rsidR="00526B3E" w:rsidRPr="00526B3E" w:rsidRDefault="00526B3E" w:rsidP="00526B3E">
      <w:pPr>
        <w:spacing w:after="0" w:line="240" w:lineRule="auto"/>
        <w:ind w:left="284" w:hanging="284"/>
        <w:jc w:val="both"/>
        <w:rPr>
          <w:rFonts w:ascii="Times New Roman" w:eastAsia="Arial" w:hAnsi="Times New Roman" w:cs="Times New Roman"/>
          <w:lang w:eastAsia="pl-PL"/>
        </w:rPr>
      </w:pPr>
      <w:r w:rsidRPr="00526B3E">
        <w:rPr>
          <w:rFonts w:ascii="Times New Roman" w:eastAsia="Arial" w:hAnsi="Times New Roman" w:cs="Times New Roman"/>
          <w:lang w:eastAsia="pl-PL"/>
        </w:rPr>
        <w:t>13.Oferta powinna być:</w:t>
      </w:r>
    </w:p>
    <w:p w:rsidR="00526B3E" w:rsidRPr="00526B3E" w:rsidRDefault="00526B3E" w:rsidP="00526B3E">
      <w:pPr>
        <w:numPr>
          <w:ilvl w:val="1"/>
          <w:numId w:val="28"/>
        </w:numPr>
        <w:spacing w:after="0" w:line="240" w:lineRule="auto"/>
        <w:ind w:left="567" w:hanging="284"/>
        <w:jc w:val="both"/>
        <w:rPr>
          <w:rFonts w:ascii="Times New Roman" w:eastAsia="Arial" w:hAnsi="Times New Roman" w:cs="Times New Roman"/>
          <w:lang w:eastAsia="pl-PL"/>
        </w:rPr>
      </w:pPr>
      <w:r w:rsidRPr="00526B3E">
        <w:rPr>
          <w:rFonts w:ascii="Times New Roman" w:eastAsia="Arial" w:hAnsi="Times New Roman" w:cs="Times New Roman"/>
          <w:lang w:eastAsia="pl-PL"/>
        </w:rPr>
        <w:t>sporządzona na podstawie załączników niniejszej SWZ w języku polskim,</w:t>
      </w:r>
    </w:p>
    <w:p w:rsidR="00526B3E" w:rsidRPr="00526B3E" w:rsidRDefault="00526B3E" w:rsidP="00526B3E">
      <w:pPr>
        <w:numPr>
          <w:ilvl w:val="1"/>
          <w:numId w:val="28"/>
        </w:numPr>
        <w:spacing w:after="0" w:line="240" w:lineRule="auto"/>
        <w:ind w:left="567" w:hanging="284"/>
        <w:jc w:val="both"/>
        <w:rPr>
          <w:rFonts w:ascii="Times New Roman" w:eastAsia="Arial" w:hAnsi="Times New Roman" w:cs="Times New Roman"/>
          <w:lang w:eastAsia="pl-PL"/>
        </w:rPr>
      </w:pPr>
      <w:r w:rsidRPr="00526B3E">
        <w:rPr>
          <w:rFonts w:ascii="Times New Roman" w:eastAsia="Arial" w:hAnsi="Times New Roman" w:cs="Times New Roman"/>
          <w:lang w:eastAsia="pl-PL"/>
        </w:rPr>
        <w:t xml:space="preserve">złożona przy użyciu środków komunikacji elektronicznej tzn. za pośrednictwem </w:t>
      </w:r>
      <w:hyperlink r:id="rId33" w:history="1">
        <w:r w:rsidRPr="00526B3E">
          <w:rPr>
            <w:rFonts w:ascii="Times New Roman" w:eastAsia="Arial" w:hAnsi="Times New Roman" w:cs="Times New Roman"/>
            <w:color w:val="1155CC"/>
            <w:u w:val="single"/>
            <w:lang w:eastAsia="pl-PL"/>
          </w:rPr>
          <w:t>platformazakupowa.pl</w:t>
        </w:r>
      </w:hyperlink>
      <w:r w:rsidRPr="00526B3E">
        <w:rPr>
          <w:rFonts w:ascii="Times New Roman" w:eastAsia="Arial" w:hAnsi="Times New Roman" w:cs="Times New Roman"/>
          <w:lang w:eastAsia="pl-PL"/>
        </w:rPr>
        <w:t>,</w:t>
      </w:r>
    </w:p>
    <w:p w:rsidR="00526B3E" w:rsidRPr="00526B3E" w:rsidRDefault="00526B3E" w:rsidP="00526B3E">
      <w:pPr>
        <w:numPr>
          <w:ilvl w:val="1"/>
          <w:numId w:val="28"/>
        </w:numPr>
        <w:spacing w:after="0" w:line="240" w:lineRule="auto"/>
        <w:ind w:left="567" w:hanging="283"/>
        <w:jc w:val="both"/>
        <w:rPr>
          <w:rFonts w:ascii="Times New Roman" w:eastAsia="Calibri" w:hAnsi="Times New Roman" w:cs="Times New Roman"/>
          <w:lang w:eastAsia="pl-PL"/>
        </w:rPr>
      </w:pPr>
      <w:r w:rsidRPr="00526B3E">
        <w:rPr>
          <w:rFonts w:ascii="Times New Roman" w:eastAsia="Arial" w:hAnsi="Times New Roman" w:cs="Times New Roman"/>
          <w:lang w:eastAsia="pl-PL"/>
        </w:rPr>
        <w:lastRenderedPageBreak/>
        <w:t xml:space="preserve">podpisana </w:t>
      </w:r>
      <w:hyperlink r:id="rId34" w:history="1">
        <w:r w:rsidRPr="00526B3E">
          <w:rPr>
            <w:rFonts w:ascii="Times New Roman" w:eastAsia="Arial" w:hAnsi="Times New Roman" w:cs="Times New Roman"/>
            <w:b/>
            <w:color w:val="1155CC"/>
            <w:u w:val="single"/>
            <w:lang w:eastAsia="pl-PL"/>
          </w:rPr>
          <w:t>kwalifikowanym podpisem elektronicznym</w:t>
        </w:r>
      </w:hyperlink>
      <w:r w:rsidRPr="00526B3E">
        <w:rPr>
          <w:rFonts w:ascii="Times New Roman" w:eastAsia="Arial" w:hAnsi="Times New Roman" w:cs="Times New Roman"/>
          <w:b/>
          <w:color w:val="1155CC"/>
          <w:u w:val="single"/>
          <w:lang w:eastAsia="pl-PL"/>
        </w:rPr>
        <w:t xml:space="preserve"> (https://www.nccert.pl/) </w:t>
      </w:r>
      <w:r w:rsidRPr="00526B3E">
        <w:rPr>
          <w:rFonts w:ascii="Times New Roman" w:eastAsia="Arial" w:hAnsi="Times New Roman" w:cs="Times New Roman"/>
          <w:lang w:eastAsia="pl-PL"/>
        </w:rPr>
        <w:t xml:space="preserve"> lub </w:t>
      </w:r>
      <w:hyperlink r:id="rId35" w:history="1">
        <w:r w:rsidRPr="00526B3E">
          <w:rPr>
            <w:rFonts w:ascii="Times New Roman" w:eastAsia="Arial" w:hAnsi="Times New Roman" w:cs="Times New Roman"/>
            <w:b/>
            <w:color w:val="1155CC"/>
            <w:u w:val="single"/>
            <w:lang w:eastAsia="pl-PL"/>
          </w:rPr>
          <w:t>podpisem zaufanym</w:t>
        </w:r>
      </w:hyperlink>
      <w:r w:rsidRPr="00526B3E">
        <w:rPr>
          <w:rFonts w:ascii="Times New Roman" w:eastAsia="Arial" w:hAnsi="Times New Roman" w:cs="Times New Roman"/>
          <w:b/>
          <w:color w:val="1155CC"/>
          <w:u w:val="single"/>
          <w:lang w:eastAsia="pl-PL"/>
        </w:rPr>
        <w:t xml:space="preserve"> (https://moj.gov.pl/nforms/signer/upload?xFormsAppName=SIGNER)</w:t>
      </w:r>
      <w:r w:rsidRPr="00526B3E">
        <w:rPr>
          <w:rFonts w:ascii="Times New Roman" w:eastAsia="Arial" w:hAnsi="Times New Roman" w:cs="Times New Roman"/>
          <w:lang w:eastAsia="pl-PL"/>
        </w:rPr>
        <w:t xml:space="preserve"> lub </w:t>
      </w:r>
      <w:hyperlink r:id="rId36" w:history="1">
        <w:r w:rsidRPr="00526B3E">
          <w:rPr>
            <w:rFonts w:ascii="Times New Roman" w:eastAsia="Arial" w:hAnsi="Times New Roman" w:cs="Times New Roman"/>
            <w:b/>
            <w:color w:val="1155CC"/>
            <w:u w:val="single"/>
            <w:lang w:eastAsia="pl-PL"/>
          </w:rPr>
          <w:t>podpisem osobistym</w:t>
        </w:r>
      </w:hyperlink>
      <w:r w:rsidRPr="00526B3E">
        <w:rPr>
          <w:rFonts w:ascii="Times New Roman" w:eastAsia="Arial" w:hAnsi="Times New Roman" w:cs="Times New Roman"/>
          <w:b/>
          <w:color w:val="1155CC"/>
          <w:u w:val="single"/>
          <w:lang w:eastAsia="pl-PL"/>
        </w:rPr>
        <w:t xml:space="preserve"> (https://www.gov.pl/web/mswia/oprogramowanie-do-pobrania)</w:t>
      </w:r>
      <w:r w:rsidRPr="00526B3E">
        <w:rPr>
          <w:rFonts w:ascii="Times New Roman" w:eastAsia="Arial" w:hAnsi="Times New Roman" w:cs="Times New Roman"/>
          <w:lang w:eastAsia="pl-PL"/>
        </w:rPr>
        <w:t xml:space="preserve"> przez osobę/osoby upoważnioną/upoważnione.</w:t>
      </w:r>
    </w:p>
    <w:p w:rsidR="00526B3E" w:rsidRPr="00526B3E" w:rsidRDefault="00526B3E" w:rsidP="00526B3E">
      <w:pPr>
        <w:spacing w:after="0" w:line="240" w:lineRule="auto"/>
        <w:ind w:left="284" w:hanging="284"/>
        <w:jc w:val="both"/>
        <w:rPr>
          <w:rFonts w:ascii="Times New Roman" w:eastAsia="Arial" w:hAnsi="Times New Roman" w:cs="Times New Roman"/>
          <w:lang w:eastAsia="pl-PL"/>
        </w:rPr>
      </w:pPr>
      <w:r w:rsidRPr="00526B3E">
        <w:rPr>
          <w:rFonts w:ascii="Times New Roman" w:eastAsia="Arial" w:hAnsi="Times New Roman" w:cs="Times New Roman"/>
          <w:lang w:eastAsia="pl-PL"/>
        </w:rPr>
        <w:t>14.Podpisy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26B3E">
        <w:rPr>
          <w:rFonts w:ascii="Times New Roman" w:eastAsia="Arial" w:hAnsi="Times New Roman" w:cs="Times New Roman"/>
          <w:lang w:eastAsia="pl-PL"/>
        </w:rPr>
        <w:t>eIDAS</w:t>
      </w:r>
      <w:proofErr w:type="spellEnd"/>
      <w:r w:rsidRPr="00526B3E">
        <w:rPr>
          <w:rFonts w:ascii="Times New Roman" w:eastAsia="Arial" w:hAnsi="Times New Roman" w:cs="Times New Roman"/>
          <w:lang w:eastAsia="pl-PL"/>
        </w:rPr>
        <w:t>) (UE) nr 910/2014 - od 1 lipca 2016 roku”.</w:t>
      </w:r>
    </w:p>
    <w:p w:rsidR="00526B3E" w:rsidRPr="00526B3E" w:rsidRDefault="00526B3E" w:rsidP="00526B3E">
      <w:pPr>
        <w:spacing w:after="0" w:line="240" w:lineRule="auto"/>
        <w:ind w:left="284" w:hanging="284"/>
        <w:jc w:val="both"/>
        <w:rPr>
          <w:rFonts w:ascii="Times New Roman" w:eastAsia="Arial" w:hAnsi="Times New Roman" w:cs="Times New Roman"/>
          <w:lang w:eastAsia="pl-PL"/>
        </w:rPr>
      </w:pPr>
      <w:r w:rsidRPr="00526B3E">
        <w:rPr>
          <w:rFonts w:ascii="Times New Roman" w:eastAsia="Arial" w:hAnsi="Times New Roman" w:cs="Times New Roman"/>
          <w:lang w:eastAsia="pl-PL"/>
        </w:rPr>
        <w:t xml:space="preserve">15.W przypadku wykorzystania formatu podpisu </w:t>
      </w:r>
      <w:proofErr w:type="spellStart"/>
      <w:r w:rsidRPr="00526B3E">
        <w:rPr>
          <w:rFonts w:ascii="Times New Roman" w:eastAsia="Arial" w:hAnsi="Times New Roman" w:cs="Times New Roman"/>
          <w:lang w:eastAsia="pl-PL"/>
        </w:rPr>
        <w:t>XAdES</w:t>
      </w:r>
      <w:proofErr w:type="spellEnd"/>
      <w:r w:rsidRPr="00526B3E">
        <w:rPr>
          <w:rFonts w:ascii="Times New Roman" w:eastAsia="Arial" w:hAnsi="Times New Roman" w:cs="Times New Roman"/>
          <w:lang w:eastAsia="pl-PL"/>
        </w:rPr>
        <w:t xml:space="preserve"> zewnętrzny Zamawiający wymaga dołączenia odpowiedniej ilości plików tj. podpisywanych plików z danymi oraz plików </w:t>
      </w:r>
      <w:proofErr w:type="spellStart"/>
      <w:r w:rsidRPr="00526B3E">
        <w:rPr>
          <w:rFonts w:ascii="Times New Roman" w:eastAsia="Arial" w:hAnsi="Times New Roman" w:cs="Times New Roman"/>
          <w:lang w:eastAsia="pl-PL"/>
        </w:rPr>
        <w:t>XAdES</w:t>
      </w:r>
      <w:proofErr w:type="spellEnd"/>
      <w:r w:rsidRPr="00526B3E">
        <w:rPr>
          <w:rFonts w:ascii="Times New Roman" w:eastAsia="Arial" w:hAnsi="Times New Roman" w:cs="Times New Roman"/>
          <w:lang w:eastAsia="pl-PL"/>
        </w:rPr>
        <w:t>.</w:t>
      </w:r>
    </w:p>
    <w:p w:rsidR="00526B3E" w:rsidRPr="00526B3E" w:rsidRDefault="00526B3E" w:rsidP="00526B3E">
      <w:pPr>
        <w:spacing w:after="0" w:line="240" w:lineRule="auto"/>
        <w:ind w:left="284" w:hanging="284"/>
        <w:jc w:val="both"/>
        <w:rPr>
          <w:rFonts w:ascii="Times New Roman" w:eastAsia="Arial" w:hAnsi="Times New Roman" w:cs="Times New Roman"/>
          <w:lang w:eastAsia="pl-PL"/>
        </w:rPr>
      </w:pPr>
      <w:r w:rsidRPr="00526B3E">
        <w:rPr>
          <w:rFonts w:ascii="Times New Roman" w:eastAsia="Arial" w:hAnsi="Times New Roman" w:cs="Times New Roman"/>
          <w:lang w:eastAsia="pl-PL"/>
        </w:rPr>
        <w:t xml:space="preserve">16.Wykonawca, za pośrednictwem </w:t>
      </w:r>
      <w:hyperlink r:id="rId37" w:history="1">
        <w:r w:rsidRPr="00526B3E">
          <w:rPr>
            <w:rFonts w:ascii="Times New Roman" w:eastAsia="Arial" w:hAnsi="Times New Roman" w:cs="Times New Roman"/>
            <w:color w:val="1155CC"/>
            <w:u w:val="single"/>
            <w:lang w:eastAsia="pl-PL"/>
          </w:rPr>
          <w:t>platformazakupowa.pl</w:t>
        </w:r>
      </w:hyperlink>
      <w:r w:rsidRPr="00526B3E">
        <w:rPr>
          <w:rFonts w:ascii="Times New Roman" w:eastAsia="Arial" w:hAnsi="Times New Roman" w:cs="Times New Roman"/>
          <w:lang w:eastAsia="pl-PL"/>
        </w:rPr>
        <w:t xml:space="preserve"> może przed upływem terminu do składania ofert zmienić lub wycofać ofertę. Sposób dokonywania zmiany lub wycofania oferty zamieszczono </w:t>
      </w:r>
      <w:r w:rsidRPr="00526B3E">
        <w:rPr>
          <w:rFonts w:ascii="Times New Roman" w:eastAsia="Arial" w:hAnsi="Times New Roman" w:cs="Times New Roman"/>
          <w:lang w:eastAsia="pl-PL"/>
        </w:rPr>
        <w:br/>
        <w:t>w instrukcji zamieszczonej na stronie internetowej pod adresem:</w:t>
      </w:r>
    </w:p>
    <w:p w:rsidR="00526B3E" w:rsidRPr="00526B3E" w:rsidRDefault="00526B3E" w:rsidP="00526B3E">
      <w:pPr>
        <w:spacing w:after="0" w:line="240" w:lineRule="auto"/>
        <w:ind w:left="284" w:hanging="284"/>
        <w:jc w:val="both"/>
        <w:rPr>
          <w:rFonts w:ascii="Times New Roman" w:eastAsia="Arial" w:hAnsi="Times New Roman" w:cs="Times New Roman"/>
          <w:lang w:eastAsia="pl-PL"/>
        </w:rPr>
      </w:pPr>
      <w:r w:rsidRPr="00526B3E">
        <w:t xml:space="preserve">     </w:t>
      </w:r>
      <w:hyperlink r:id="rId38" w:history="1">
        <w:r w:rsidRPr="00526B3E">
          <w:rPr>
            <w:rFonts w:ascii="Times New Roman" w:eastAsia="Arial" w:hAnsi="Times New Roman" w:cs="Times New Roman"/>
            <w:color w:val="1155CC"/>
            <w:u w:val="single"/>
            <w:lang w:eastAsia="pl-PL"/>
          </w:rPr>
          <w:t>https://platformazakupowa.pl/strona/45-instrukcje</w:t>
        </w:r>
      </w:hyperlink>
    </w:p>
    <w:p w:rsidR="00526B3E" w:rsidRPr="00526B3E" w:rsidRDefault="00526B3E" w:rsidP="00526B3E">
      <w:pPr>
        <w:spacing w:after="0" w:line="240" w:lineRule="auto"/>
        <w:ind w:left="284" w:hanging="284"/>
        <w:jc w:val="both"/>
        <w:rPr>
          <w:rFonts w:ascii="Times New Roman" w:eastAsia="Arial" w:hAnsi="Times New Roman" w:cs="Times New Roman"/>
          <w:lang w:eastAsia="pl-PL"/>
        </w:rPr>
      </w:pPr>
      <w:r w:rsidRPr="00526B3E">
        <w:rPr>
          <w:rFonts w:ascii="Times New Roman" w:eastAsia="Arial" w:hAnsi="Times New Roman" w:cs="Times New Roman"/>
          <w:lang w:eastAsia="pl-PL"/>
        </w:rPr>
        <w:t xml:space="preserve">17.Wykonawca może złożyć tylko jedną ofertę. </w:t>
      </w:r>
    </w:p>
    <w:p w:rsidR="00526B3E" w:rsidRPr="00526B3E" w:rsidRDefault="00526B3E" w:rsidP="00526B3E">
      <w:pPr>
        <w:spacing w:after="0" w:line="240" w:lineRule="auto"/>
        <w:ind w:left="284" w:hanging="284"/>
        <w:jc w:val="both"/>
        <w:rPr>
          <w:rFonts w:ascii="Times New Roman" w:eastAsia="Arial" w:hAnsi="Times New Roman" w:cs="Times New Roman"/>
          <w:lang w:eastAsia="pl-PL"/>
        </w:rPr>
      </w:pPr>
      <w:r w:rsidRPr="00526B3E">
        <w:rPr>
          <w:rFonts w:ascii="Times New Roman" w:eastAsia="Arial" w:hAnsi="Times New Roman" w:cs="Times New Roman"/>
          <w:lang w:eastAsia="pl-PL"/>
        </w:rPr>
        <w:t>18.Ceny oferty muszą zawierać wszystkie koszty, jakie musi ponieść Wykonawca, aby zrealizować zamówienie z najwyższą starannością oraz ewentualne rabaty.</w:t>
      </w:r>
    </w:p>
    <w:p w:rsidR="00526B3E" w:rsidRPr="00526B3E" w:rsidRDefault="00526B3E" w:rsidP="00526B3E">
      <w:pPr>
        <w:spacing w:after="0" w:line="240" w:lineRule="auto"/>
        <w:ind w:left="284" w:hanging="284"/>
        <w:jc w:val="both"/>
        <w:rPr>
          <w:rFonts w:ascii="Times New Roman" w:eastAsia="Arial" w:hAnsi="Times New Roman" w:cs="Times New Roman"/>
          <w:lang w:eastAsia="pl-PL"/>
        </w:rPr>
      </w:pPr>
      <w:r w:rsidRPr="00526B3E">
        <w:rPr>
          <w:rFonts w:ascii="Times New Roman" w:eastAsia="Arial" w:hAnsi="Times New Roman" w:cs="Times New Roman"/>
          <w:lang w:eastAsia="pl-PL"/>
        </w:rPr>
        <w:t>19.Dokumenty i oświadczenia składane przez wykonawcę powinny być w języku polskim. W przypadku  załączenia dokumentów sporządzonych w innym języku niż dopuszczony, Wykonawca zobowiązany jest załączyć tłumaczenie na język polski.</w:t>
      </w:r>
    </w:p>
    <w:p w:rsidR="00526B3E" w:rsidRPr="00526B3E" w:rsidRDefault="00526B3E" w:rsidP="00526B3E">
      <w:pPr>
        <w:spacing w:after="0" w:line="240" w:lineRule="auto"/>
        <w:ind w:left="284" w:hanging="284"/>
        <w:jc w:val="both"/>
        <w:rPr>
          <w:rFonts w:ascii="Times New Roman" w:eastAsia="Arial" w:hAnsi="Times New Roman" w:cs="Times New Roman"/>
          <w:lang w:eastAsia="pl-PL"/>
        </w:rPr>
      </w:pPr>
      <w:r w:rsidRPr="00526B3E">
        <w:rPr>
          <w:rFonts w:ascii="Times New Roman" w:eastAsia="Arial" w:hAnsi="Times New Roman" w:cs="Times New Roman"/>
          <w:lang w:eastAsia="pl-PL"/>
        </w:rPr>
        <w:t xml:space="preserve">20.Zgodnie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r w:rsidRPr="00526B3E">
        <w:rPr>
          <w:rFonts w:ascii="Times New Roman" w:eastAsia="Arial" w:hAnsi="Times New Roman" w:cs="Times New Roman"/>
          <w:lang w:eastAsia="pl-PL"/>
        </w:rPr>
        <w:br/>
        <w:t>z wyjątkiem kopii poświadczonych odpowiednio przez innego wykonawcę ubiegającego się wspólnie z nim o udzielenie zamówienia, przez podmiot, na którego zdolnościach lub sytuacji polega Wykonawca, albo przez podwykonawcę.</w:t>
      </w:r>
    </w:p>
    <w:p w:rsidR="00526B3E" w:rsidRPr="00526B3E" w:rsidRDefault="00526B3E" w:rsidP="00526B3E">
      <w:pPr>
        <w:spacing w:after="0" w:line="240" w:lineRule="auto"/>
        <w:ind w:left="284" w:hanging="284"/>
        <w:jc w:val="both"/>
        <w:rPr>
          <w:rFonts w:ascii="Times New Roman" w:eastAsia="Arial" w:hAnsi="Times New Roman" w:cs="Times New Roman"/>
          <w:lang w:eastAsia="pl-PL"/>
        </w:rPr>
      </w:pPr>
      <w:r w:rsidRPr="00526B3E">
        <w:rPr>
          <w:rFonts w:ascii="Times New Roman" w:eastAsia="Arial" w:hAnsi="Times New Roman" w:cs="Times New Roman"/>
          <w:lang w:eastAsia="pl-PL"/>
        </w:rPr>
        <w:t>21.Maksymalny rozmiar jednego pliku przesyłanego za pośrednictwem dedykowanych formularzy do: złożenia, zmiany, wycofania oferty wynosi 150 MB natomiast przy komunikacji wielkość pliku to maksymalnie 500 MB.</w:t>
      </w:r>
    </w:p>
    <w:p w:rsidR="00526B3E" w:rsidRPr="00526B3E" w:rsidRDefault="00526B3E" w:rsidP="00526B3E">
      <w:pPr>
        <w:spacing w:after="0" w:line="240" w:lineRule="auto"/>
        <w:ind w:left="284" w:hanging="284"/>
        <w:jc w:val="both"/>
        <w:rPr>
          <w:rFonts w:ascii="Times New Roman" w:eastAsia="Calibri" w:hAnsi="Times New Roman" w:cs="Times New Roman"/>
          <w:lang w:eastAsia="pl-PL"/>
        </w:rPr>
      </w:pPr>
      <w:r w:rsidRPr="00526B3E">
        <w:rPr>
          <w:rFonts w:ascii="Times New Roman" w:eastAsia="Arial" w:hAnsi="Times New Roman" w:cs="Times New Roman"/>
          <w:b/>
          <w:lang w:eastAsia="pl-PL"/>
        </w:rPr>
        <w:t xml:space="preserve">22.Rozszerzenia plików wykorzystywanych przez Wykonawców powinny być zgodne </w:t>
      </w:r>
      <w:r w:rsidRPr="00526B3E">
        <w:rPr>
          <w:rFonts w:ascii="Times New Roman" w:eastAsia="Arial" w:hAnsi="Times New Roman" w:cs="Times New Roman"/>
          <w:b/>
          <w:lang w:eastAsia="pl-PL"/>
        </w:rPr>
        <w:br/>
        <w:t>z</w:t>
      </w:r>
      <w:r w:rsidRPr="00526B3E">
        <w:rPr>
          <w:rFonts w:ascii="Times New Roman" w:eastAsia="Arial" w:hAnsi="Times New Roman" w:cs="Times New Roman"/>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26B3E" w:rsidRPr="00526B3E" w:rsidRDefault="00526B3E" w:rsidP="00526B3E">
      <w:pPr>
        <w:spacing w:after="0" w:line="240" w:lineRule="auto"/>
        <w:ind w:left="284" w:hanging="284"/>
        <w:jc w:val="both"/>
        <w:rPr>
          <w:rFonts w:ascii="Times New Roman" w:eastAsia="Calibri" w:hAnsi="Times New Roman" w:cs="Times New Roman"/>
          <w:lang w:eastAsia="pl-PL"/>
        </w:rPr>
      </w:pPr>
      <w:r w:rsidRPr="00526B3E">
        <w:rPr>
          <w:rFonts w:ascii="Times New Roman" w:eastAsia="Arial" w:hAnsi="Times New Roman" w:cs="Times New Roman"/>
          <w:lang w:eastAsia="pl-PL"/>
        </w:rPr>
        <w:t>23.Zamawiający rekomenduje wykorzystanie formatów: .pdf .</w:t>
      </w:r>
      <w:proofErr w:type="spellStart"/>
      <w:r w:rsidRPr="00526B3E">
        <w:rPr>
          <w:rFonts w:ascii="Times New Roman" w:eastAsia="Arial" w:hAnsi="Times New Roman" w:cs="Times New Roman"/>
          <w:lang w:eastAsia="pl-PL"/>
        </w:rPr>
        <w:t>doc</w:t>
      </w:r>
      <w:proofErr w:type="spellEnd"/>
      <w:r w:rsidRPr="00526B3E">
        <w:rPr>
          <w:rFonts w:ascii="Times New Roman" w:eastAsia="Arial" w:hAnsi="Times New Roman" w:cs="Times New Roman"/>
          <w:lang w:eastAsia="pl-PL"/>
        </w:rPr>
        <w:t xml:space="preserve"> .</w:t>
      </w:r>
      <w:proofErr w:type="spellStart"/>
      <w:r w:rsidRPr="00526B3E">
        <w:rPr>
          <w:rFonts w:ascii="Times New Roman" w:eastAsia="Arial" w:hAnsi="Times New Roman" w:cs="Times New Roman"/>
          <w:lang w:eastAsia="pl-PL"/>
        </w:rPr>
        <w:t>docx</w:t>
      </w:r>
      <w:proofErr w:type="spellEnd"/>
      <w:r w:rsidRPr="00526B3E">
        <w:rPr>
          <w:rFonts w:ascii="Times New Roman" w:eastAsia="Arial" w:hAnsi="Times New Roman" w:cs="Times New Roman"/>
          <w:lang w:eastAsia="pl-PL"/>
        </w:rPr>
        <w:t xml:space="preserve"> .xls .</w:t>
      </w:r>
      <w:proofErr w:type="spellStart"/>
      <w:r w:rsidRPr="00526B3E">
        <w:rPr>
          <w:rFonts w:ascii="Times New Roman" w:eastAsia="Arial" w:hAnsi="Times New Roman" w:cs="Times New Roman"/>
          <w:lang w:eastAsia="pl-PL"/>
        </w:rPr>
        <w:t>xlsx</w:t>
      </w:r>
      <w:proofErr w:type="spellEnd"/>
      <w:r w:rsidRPr="00526B3E">
        <w:rPr>
          <w:rFonts w:ascii="Times New Roman" w:eastAsia="Arial" w:hAnsi="Times New Roman" w:cs="Times New Roman"/>
          <w:lang w:eastAsia="pl-PL"/>
        </w:rPr>
        <w:t xml:space="preserve"> .jpg (.</w:t>
      </w:r>
      <w:proofErr w:type="spellStart"/>
      <w:r w:rsidRPr="00526B3E">
        <w:rPr>
          <w:rFonts w:ascii="Times New Roman" w:eastAsia="Arial" w:hAnsi="Times New Roman" w:cs="Times New Roman"/>
          <w:lang w:eastAsia="pl-PL"/>
        </w:rPr>
        <w:t>jpeg</w:t>
      </w:r>
      <w:proofErr w:type="spellEnd"/>
      <w:r w:rsidRPr="00526B3E">
        <w:rPr>
          <w:rFonts w:ascii="Times New Roman" w:eastAsia="Arial" w:hAnsi="Times New Roman" w:cs="Times New Roman"/>
          <w:lang w:eastAsia="pl-PL"/>
        </w:rPr>
        <w:t xml:space="preserve">) </w:t>
      </w:r>
      <w:r w:rsidRPr="00526B3E">
        <w:rPr>
          <w:rFonts w:ascii="Times New Roman" w:eastAsia="Arial" w:hAnsi="Times New Roman" w:cs="Times New Roman"/>
          <w:b/>
          <w:u w:val="single"/>
          <w:lang w:eastAsia="pl-PL"/>
        </w:rPr>
        <w:t>ze szczególnym wskazaniem na .pdf</w:t>
      </w:r>
    </w:p>
    <w:p w:rsidR="00526B3E" w:rsidRPr="00526B3E" w:rsidRDefault="00526B3E" w:rsidP="00526B3E">
      <w:pPr>
        <w:spacing w:after="0" w:line="240" w:lineRule="auto"/>
        <w:ind w:left="284" w:hanging="284"/>
        <w:jc w:val="both"/>
        <w:rPr>
          <w:rFonts w:ascii="Times New Roman" w:eastAsia="Arial" w:hAnsi="Times New Roman" w:cs="Times New Roman"/>
          <w:lang w:eastAsia="pl-PL"/>
        </w:rPr>
      </w:pPr>
      <w:r w:rsidRPr="00526B3E">
        <w:rPr>
          <w:rFonts w:ascii="Times New Roman" w:eastAsia="Arial" w:hAnsi="Times New Roman" w:cs="Times New Roman"/>
          <w:lang w:eastAsia="pl-PL"/>
        </w:rPr>
        <w:t xml:space="preserve">24.W celu ewentualnej kompresji danych Zamawiający rekomenduje wykorzystanie jednego </w:t>
      </w:r>
      <w:r w:rsidRPr="00526B3E">
        <w:rPr>
          <w:rFonts w:ascii="Times New Roman" w:eastAsia="Arial" w:hAnsi="Times New Roman" w:cs="Times New Roman"/>
          <w:lang w:eastAsia="pl-PL"/>
        </w:rPr>
        <w:br/>
        <w:t xml:space="preserve">z rozszerzeń: </w:t>
      </w:r>
    </w:p>
    <w:p w:rsidR="00526B3E" w:rsidRPr="00526B3E" w:rsidRDefault="00526B3E" w:rsidP="00526B3E">
      <w:pPr>
        <w:spacing w:after="0" w:line="240" w:lineRule="auto"/>
        <w:ind w:left="284" w:hanging="284"/>
        <w:jc w:val="both"/>
        <w:rPr>
          <w:rFonts w:ascii="Times New Roman" w:eastAsia="Arial" w:hAnsi="Times New Roman" w:cs="Times New Roman"/>
          <w:lang w:eastAsia="pl-PL"/>
        </w:rPr>
      </w:pPr>
      <w:r w:rsidRPr="00526B3E">
        <w:rPr>
          <w:rFonts w:ascii="Times New Roman" w:eastAsia="Arial" w:hAnsi="Times New Roman" w:cs="Times New Roman"/>
          <w:lang w:eastAsia="pl-PL"/>
        </w:rPr>
        <w:t xml:space="preserve">     a) .zip , </w:t>
      </w:r>
    </w:p>
    <w:p w:rsidR="00526B3E" w:rsidRPr="00526B3E" w:rsidRDefault="00526B3E" w:rsidP="00526B3E">
      <w:pPr>
        <w:spacing w:after="0" w:line="240" w:lineRule="auto"/>
        <w:ind w:left="284"/>
        <w:jc w:val="both"/>
        <w:rPr>
          <w:rFonts w:ascii="Times New Roman" w:eastAsia="Arial" w:hAnsi="Times New Roman" w:cs="Times New Roman"/>
          <w:lang w:eastAsia="pl-PL"/>
        </w:rPr>
      </w:pPr>
      <w:r w:rsidRPr="00526B3E">
        <w:rPr>
          <w:rFonts w:ascii="Times New Roman" w:eastAsia="Arial" w:hAnsi="Times New Roman" w:cs="Times New Roman"/>
          <w:lang w:eastAsia="pl-PL"/>
        </w:rPr>
        <w:t>b) .7Z.</w:t>
      </w:r>
    </w:p>
    <w:p w:rsidR="00526B3E" w:rsidRPr="00526B3E" w:rsidRDefault="00526B3E" w:rsidP="00526B3E">
      <w:pPr>
        <w:spacing w:after="0" w:line="240" w:lineRule="auto"/>
        <w:ind w:left="284" w:hanging="284"/>
        <w:jc w:val="both"/>
        <w:rPr>
          <w:rFonts w:ascii="Times New Roman" w:eastAsia="Calibri" w:hAnsi="Times New Roman" w:cs="Times New Roman"/>
          <w:lang w:eastAsia="pl-PL"/>
        </w:rPr>
      </w:pPr>
      <w:r w:rsidRPr="00526B3E">
        <w:rPr>
          <w:rFonts w:ascii="Times New Roman" w:eastAsia="Arial" w:hAnsi="Times New Roman" w:cs="Times New Roman"/>
          <w:lang w:eastAsia="pl-PL"/>
        </w:rPr>
        <w:t xml:space="preserve">25.Wśród rozszerzeń powszechnych a </w:t>
      </w:r>
      <w:r w:rsidRPr="00526B3E">
        <w:rPr>
          <w:rFonts w:ascii="Times New Roman" w:eastAsia="Arial" w:hAnsi="Times New Roman" w:cs="Times New Roman"/>
          <w:b/>
          <w:lang w:eastAsia="pl-PL"/>
        </w:rPr>
        <w:t>niewystępujących</w:t>
      </w:r>
      <w:r w:rsidRPr="00526B3E">
        <w:rPr>
          <w:rFonts w:ascii="Times New Roman" w:eastAsia="Arial" w:hAnsi="Times New Roman" w:cs="Times New Roman"/>
          <w:lang w:eastAsia="pl-PL"/>
        </w:rPr>
        <w:t xml:space="preserve"> w Rozporządzeniu KRI występują: .</w:t>
      </w:r>
      <w:proofErr w:type="spellStart"/>
      <w:r w:rsidRPr="00526B3E">
        <w:rPr>
          <w:rFonts w:ascii="Times New Roman" w:eastAsia="Arial" w:hAnsi="Times New Roman" w:cs="Times New Roman"/>
          <w:lang w:eastAsia="pl-PL"/>
        </w:rPr>
        <w:t>rar</w:t>
      </w:r>
      <w:proofErr w:type="spellEnd"/>
      <w:r w:rsidRPr="00526B3E">
        <w:rPr>
          <w:rFonts w:ascii="Times New Roman" w:eastAsia="Arial" w:hAnsi="Times New Roman" w:cs="Times New Roman"/>
          <w:lang w:eastAsia="pl-PL"/>
        </w:rPr>
        <w:t xml:space="preserve"> .gif .</w:t>
      </w:r>
      <w:proofErr w:type="spellStart"/>
      <w:r w:rsidRPr="00526B3E">
        <w:rPr>
          <w:rFonts w:ascii="Times New Roman" w:eastAsia="Arial" w:hAnsi="Times New Roman" w:cs="Times New Roman"/>
          <w:lang w:eastAsia="pl-PL"/>
        </w:rPr>
        <w:t>bmp</w:t>
      </w:r>
      <w:proofErr w:type="spellEnd"/>
      <w:r w:rsidRPr="00526B3E">
        <w:rPr>
          <w:rFonts w:ascii="Times New Roman" w:eastAsia="Arial" w:hAnsi="Times New Roman" w:cs="Times New Roman"/>
          <w:lang w:eastAsia="pl-PL"/>
        </w:rPr>
        <w:t xml:space="preserve"> .</w:t>
      </w:r>
      <w:proofErr w:type="spellStart"/>
      <w:r w:rsidRPr="00526B3E">
        <w:rPr>
          <w:rFonts w:ascii="Times New Roman" w:eastAsia="Arial" w:hAnsi="Times New Roman" w:cs="Times New Roman"/>
          <w:lang w:eastAsia="pl-PL"/>
        </w:rPr>
        <w:t>numbers</w:t>
      </w:r>
      <w:proofErr w:type="spellEnd"/>
      <w:r w:rsidRPr="00526B3E">
        <w:rPr>
          <w:rFonts w:ascii="Times New Roman" w:eastAsia="Arial" w:hAnsi="Times New Roman" w:cs="Times New Roman"/>
          <w:lang w:eastAsia="pl-PL"/>
        </w:rPr>
        <w:t xml:space="preserve"> .</w:t>
      </w:r>
      <w:proofErr w:type="spellStart"/>
      <w:r w:rsidRPr="00526B3E">
        <w:rPr>
          <w:rFonts w:ascii="Times New Roman" w:eastAsia="Arial" w:hAnsi="Times New Roman" w:cs="Times New Roman"/>
          <w:lang w:eastAsia="pl-PL"/>
        </w:rPr>
        <w:t>pages</w:t>
      </w:r>
      <w:proofErr w:type="spellEnd"/>
      <w:r w:rsidRPr="00526B3E">
        <w:rPr>
          <w:rFonts w:ascii="Times New Roman" w:eastAsia="Arial" w:hAnsi="Times New Roman" w:cs="Times New Roman"/>
          <w:lang w:eastAsia="pl-PL"/>
        </w:rPr>
        <w:t xml:space="preserve">. </w:t>
      </w:r>
      <w:r w:rsidRPr="00526B3E">
        <w:rPr>
          <w:rFonts w:ascii="Times New Roman" w:eastAsia="Arial" w:hAnsi="Times New Roman" w:cs="Times New Roman"/>
          <w:b/>
          <w:lang w:eastAsia="pl-PL"/>
        </w:rPr>
        <w:t>Dokumenty złożone w takich plikach zostaną uznane za złożone nieskutecznie.</w:t>
      </w:r>
    </w:p>
    <w:p w:rsidR="00526B3E" w:rsidRPr="00526B3E" w:rsidRDefault="00526B3E" w:rsidP="00526B3E">
      <w:pPr>
        <w:spacing w:after="0" w:line="240" w:lineRule="auto"/>
        <w:ind w:left="284" w:hanging="284"/>
        <w:jc w:val="both"/>
        <w:rPr>
          <w:rFonts w:ascii="Times New Roman" w:eastAsia="Calibri" w:hAnsi="Times New Roman" w:cs="Times New Roman"/>
          <w:lang w:eastAsia="pl-PL"/>
        </w:rPr>
      </w:pPr>
      <w:r w:rsidRPr="00526B3E">
        <w:rPr>
          <w:rFonts w:ascii="Times New Roman" w:eastAsia="Arial" w:hAnsi="Times New Roman" w:cs="Times New Roman"/>
          <w:lang w:eastAsia="pl-PL"/>
        </w:rPr>
        <w:t xml:space="preserve">26.Zamawiający zwraca uwagę na ograniczenia wielkości plików podpisywanych profilem zaufanym, oraz na ograniczenie wielkości plików podpisywanych w aplikacji </w:t>
      </w:r>
      <w:proofErr w:type="spellStart"/>
      <w:r w:rsidRPr="00526B3E">
        <w:rPr>
          <w:rFonts w:ascii="Times New Roman" w:eastAsia="Arial" w:hAnsi="Times New Roman" w:cs="Times New Roman"/>
          <w:lang w:eastAsia="pl-PL"/>
        </w:rPr>
        <w:t>eDoApp</w:t>
      </w:r>
      <w:proofErr w:type="spellEnd"/>
      <w:r w:rsidRPr="00526B3E">
        <w:rPr>
          <w:rFonts w:ascii="Times New Roman" w:eastAsia="Arial" w:hAnsi="Times New Roman" w:cs="Times New Roman"/>
          <w:lang w:eastAsia="pl-PL"/>
        </w:rPr>
        <w:t xml:space="preserve"> służącej do składania podpisu osobistego (elektronicznego).</w:t>
      </w:r>
    </w:p>
    <w:p w:rsidR="00526B3E" w:rsidRPr="00526B3E" w:rsidRDefault="00526B3E" w:rsidP="00526B3E">
      <w:pPr>
        <w:spacing w:after="0" w:line="240" w:lineRule="auto"/>
        <w:ind w:left="284" w:hanging="284"/>
        <w:jc w:val="both"/>
        <w:rPr>
          <w:rFonts w:ascii="Times New Roman" w:eastAsia="Arial" w:hAnsi="Times New Roman" w:cs="Times New Roman"/>
          <w:lang w:eastAsia="pl-PL"/>
        </w:rPr>
      </w:pPr>
      <w:r w:rsidRPr="00526B3E">
        <w:rPr>
          <w:rFonts w:ascii="Times New Roman" w:eastAsia="Arial" w:hAnsi="Times New Roman" w:cs="Times New Roman"/>
          <w:lang w:eastAsia="pl-PL"/>
        </w:rPr>
        <w:t>27.W przypadku stosowania przez wykonawcę kwalifikowanego podpisu elektronicznego:</w:t>
      </w:r>
    </w:p>
    <w:p w:rsidR="00526B3E" w:rsidRPr="00526B3E" w:rsidRDefault="00526B3E" w:rsidP="00526B3E">
      <w:pPr>
        <w:numPr>
          <w:ilvl w:val="0"/>
          <w:numId w:val="29"/>
        </w:numPr>
        <w:spacing w:after="0" w:line="240" w:lineRule="auto"/>
        <w:ind w:left="567" w:hanging="284"/>
        <w:jc w:val="both"/>
        <w:rPr>
          <w:rFonts w:ascii="Times New Roman" w:eastAsia="Calibri" w:hAnsi="Times New Roman" w:cs="Times New Roman"/>
          <w:lang w:eastAsia="pl-PL"/>
        </w:rPr>
      </w:pPr>
      <w:r w:rsidRPr="00526B3E">
        <w:rPr>
          <w:rFonts w:ascii="Times New Roman" w:eastAsia="Arial" w:hAnsi="Times New Roman" w:cs="Times New Roman"/>
          <w:lang w:eastAsia="pl-PL"/>
        </w:rPr>
        <w:t xml:space="preserve">Ze względu na niskie ryzyko naruszenia integralności pliku oraz łatwiejszą weryfikację podpisu zamawiający zaleca, w miarę możliwości, </w:t>
      </w:r>
      <w:r w:rsidRPr="00526B3E">
        <w:rPr>
          <w:rFonts w:ascii="Times New Roman" w:eastAsia="Arial" w:hAnsi="Times New Roman" w:cs="Times New Roman"/>
          <w:b/>
          <w:lang w:eastAsia="pl-PL"/>
        </w:rPr>
        <w:t xml:space="preserve">przekonwertowanie plików składających się na ofertę na rozszerzenie .pdf  i opatrzenie ich podpisem kwalifikowanym w formacie </w:t>
      </w:r>
      <w:proofErr w:type="spellStart"/>
      <w:r w:rsidRPr="00526B3E">
        <w:rPr>
          <w:rFonts w:ascii="Times New Roman" w:eastAsia="Arial" w:hAnsi="Times New Roman" w:cs="Times New Roman"/>
          <w:b/>
          <w:lang w:eastAsia="pl-PL"/>
        </w:rPr>
        <w:t>PAdES</w:t>
      </w:r>
      <w:proofErr w:type="spellEnd"/>
      <w:r w:rsidRPr="00526B3E">
        <w:rPr>
          <w:rFonts w:ascii="Times New Roman" w:eastAsia="Arial" w:hAnsi="Times New Roman" w:cs="Times New Roman"/>
          <w:b/>
          <w:lang w:eastAsia="pl-PL"/>
        </w:rPr>
        <w:t xml:space="preserve">. </w:t>
      </w:r>
    </w:p>
    <w:p w:rsidR="00526B3E" w:rsidRPr="00526B3E" w:rsidRDefault="00526B3E" w:rsidP="00526B3E">
      <w:pPr>
        <w:numPr>
          <w:ilvl w:val="0"/>
          <w:numId w:val="29"/>
        </w:numPr>
        <w:spacing w:after="0" w:line="240" w:lineRule="auto"/>
        <w:ind w:left="567" w:hanging="284"/>
        <w:jc w:val="both"/>
        <w:rPr>
          <w:rFonts w:ascii="Times New Roman" w:eastAsia="Arial" w:hAnsi="Times New Roman" w:cs="Times New Roman"/>
          <w:lang w:eastAsia="pl-PL"/>
        </w:rPr>
      </w:pPr>
      <w:r w:rsidRPr="00526B3E">
        <w:rPr>
          <w:rFonts w:ascii="Times New Roman" w:eastAsia="Arial" w:hAnsi="Times New Roman" w:cs="Times New Roman"/>
          <w:lang w:eastAsia="pl-PL"/>
        </w:rPr>
        <w:t xml:space="preserve">Pliki w innych formatach niż PDF </w:t>
      </w:r>
      <w:r w:rsidRPr="00526B3E">
        <w:rPr>
          <w:rFonts w:ascii="Times New Roman" w:eastAsia="Arial" w:hAnsi="Times New Roman" w:cs="Times New Roman"/>
          <w:b/>
          <w:lang w:eastAsia="pl-PL"/>
        </w:rPr>
        <w:t xml:space="preserve">zaleca się opatrzyć podpisem w formacie </w:t>
      </w:r>
      <w:proofErr w:type="spellStart"/>
      <w:r w:rsidRPr="00526B3E">
        <w:rPr>
          <w:rFonts w:ascii="Times New Roman" w:eastAsia="Arial" w:hAnsi="Times New Roman" w:cs="Times New Roman"/>
          <w:b/>
          <w:lang w:eastAsia="pl-PL"/>
        </w:rPr>
        <w:t>XAdES</w:t>
      </w:r>
      <w:proofErr w:type="spellEnd"/>
      <w:r w:rsidRPr="00526B3E">
        <w:rPr>
          <w:rFonts w:ascii="Times New Roman" w:eastAsia="Arial" w:hAnsi="Times New Roman" w:cs="Times New Roman"/>
          <w:b/>
          <w:lang w:eastAsia="pl-PL"/>
        </w:rPr>
        <w:t xml:space="preserve"> o typie zewnętrznym</w:t>
      </w:r>
      <w:r w:rsidRPr="00526B3E">
        <w:rPr>
          <w:rFonts w:ascii="Times New Roman" w:eastAsia="Arial" w:hAnsi="Times New Roman" w:cs="Times New Roman"/>
          <w:lang w:eastAsia="pl-PL"/>
        </w:rPr>
        <w:t xml:space="preserve">. Wykonawca powinien pamiętać, aby plik z podpisem przekazywać łącznie </w:t>
      </w:r>
      <w:r w:rsidRPr="00526B3E">
        <w:rPr>
          <w:rFonts w:ascii="Times New Roman" w:eastAsia="Arial" w:hAnsi="Times New Roman" w:cs="Times New Roman"/>
          <w:lang w:eastAsia="pl-PL"/>
        </w:rPr>
        <w:br/>
        <w:t>z dokumentem podpisywanym.</w:t>
      </w:r>
    </w:p>
    <w:p w:rsidR="00526B3E" w:rsidRPr="00526B3E" w:rsidRDefault="00526B3E" w:rsidP="00526B3E">
      <w:pPr>
        <w:numPr>
          <w:ilvl w:val="0"/>
          <w:numId w:val="29"/>
        </w:numPr>
        <w:spacing w:after="0" w:line="240" w:lineRule="auto"/>
        <w:ind w:left="567" w:hanging="284"/>
        <w:jc w:val="both"/>
        <w:rPr>
          <w:rFonts w:ascii="Times New Roman" w:eastAsia="Arial" w:hAnsi="Times New Roman" w:cs="Times New Roman"/>
          <w:lang w:eastAsia="pl-PL"/>
        </w:rPr>
      </w:pPr>
      <w:r w:rsidRPr="00526B3E">
        <w:rPr>
          <w:rFonts w:ascii="Times New Roman" w:eastAsia="Arial" w:hAnsi="Times New Roman" w:cs="Times New Roman"/>
          <w:lang w:eastAsia="pl-PL"/>
        </w:rPr>
        <w:t>Zamawiający rekomenduje wykorzystanie podpisu z kwalifikowanym znacznikiem czasu.</w:t>
      </w:r>
    </w:p>
    <w:p w:rsidR="00526B3E" w:rsidRPr="00526B3E" w:rsidRDefault="00526B3E" w:rsidP="00526B3E">
      <w:pPr>
        <w:spacing w:after="0" w:line="240" w:lineRule="auto"/>
        <w:ind w:left="284" w:hanging="284"/>
        <w:jc w:val="both"/>
        <w:rPr>
          <w:rFonts w:ascii="Times New Roman" w:eastAsia="Arial" w:hAnsi="Times New Roman" w:cs="Times New Roman"/>
          <w:lang w:eastAsia="pl-PL"/>
        </w:rPr>
      </w:pPr>
      <w:r w:rsidRPr="00526B3E">
        <w:rPr>
          <w:rFonts w:ascii="Times New Roman" w:eastAsia="Arial" w:hAnsi="Times New Roman" w:cs="Times New Roman"/>
          <w:lang w:eastAsia="pl-PL"/>
        </w:rPr>
        <w:t>28.Zamawiający zaleca, aby</w:t>
      </w:r>
      <w:r w:rsidRPr="00526B3E">
        <w:rPr>
          <w:rFonts w:ascii="Times New Roman" w:eastAsia="Arial" w:hAnsi="Times New Roman" w:cs="Times New Roman"/>
          <w:b/>
          <w:lang w:eastAsia="pl-PL"/>
        </w:rPr>
        <w:t xml:space="preserve"> w przypadku podpisywania pliku przez kilka osób, stosować podpisy tego samego rodzaju.</w:t>
      </w:r>
      <w:r w:rsidRPr="00526B3E">
        <w:rPr>
          <w:rFonts w:ascii="Times New Roman" w:eastAsia="Arial" w:hAnsi="Times New Roman" w:cs="Times New Roman"/>
          <w:lang w:eastAsia="pl-PL"/>
        </w:rPr>
        <w:t xml:space="preserve"> Podpisywanie różnymi rodzajami podpisów np. osobistym i kwalifikowanym może doprowadzić do problemów w weryfikacji plików. </w:t>
      </w:r>
    </w:p>
    <w:p w:rsidR="00526B3E" w:rsidRPr="00526B3E" w:rsidRDefault="00526B3E" w:rsidP="00526B3E">
      <w:pPr>
        <w:spacing w:after="0" w:line="240" w:lineRule="auto"/>
        <w:ind w:left="284" w:hanging="284"/>
        <w:jc w:val="both"/>
        <w:rPr>
          <w:rFonts w:ascii="Times New Roman" w:eastAsia="Arial" w:hAnsi="Times New Roman" w:cs="Times New Roman"/>
          <w:lang w:eastAsia="pl-PL"/>
        </w:rPr>
      </w:pPr>
      <w:r w:rsidRPr="00526B3E">
        <w:rPr>
          <w:rFonts w:ascii="Times New Roman" w:eastAsia="Arial" w:hAnsi="Times New Roman" w:cs="Times New Roman"/>
          <w:lang w:eastAsia="pl-PL"/>
        </w:rPr>
        <w:lastRenderedPageBreak/>
        <w:t>29.Zamawiający zaleca, aby Wykonawca z odpowiednim wyprzedzeniem przetestował możliwość prawidłowego wykorzystania wybranej metody podpisania plików oferty.</w:t>
      </w:r>
    </w:p>
    <w:p w:rsidR="00526B3E" w:rsidRPr="00526B3E" w:rsidRDefault="00526B3E" w:rsidP="00526B3E">
      <w:pPr>
        <w:spacing w:after="0" w:line="240" w:lineRule="auto"/>
        <w:ind w:left="284" w:hanging="284"/>
        <w:jc w:val="both"/>
        <w:rPr>
          <w:rFonts w:ascii="Times New Roman" w:eastAsia="Arial" w:hAnsi="Times New Roman" w:cs="Times New Roman"/>
          <w:lang w:eastAsia="pl-PL"/>
        </w:rPr>
      </w:pPr>
      <w:r w:rsidRPr="00526B3E">
        <w:rPr>
          <w:rFonts w:ascii="Times New Roman" w:eastAsia="Arial" w:hAnsi="Times New Roman" w:cs="Times New Roman"/>
          <w:lang w:eastAsia="pl-PL"/>
        </w:rPr>
        <w:t xml:space="preserve">30.Ofertę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26B3E" w:rsidRPr="00526B3E" w:rsidRDefault="00526B3E" w:rsidP="00526B3E">
      <w:pPr>
        <w:spacing w:after="0" w:line="240" w:lineRule="auto"/>
        <w:ind w:left="284" w:hanging="284"/>
        <w:jc w:val="both"/>
        <w:rPr>
          <w:rFonts w:ascii="Times New Roman" w:eastAsia="Arial" w:hAnsi="Times New Roman" w:cs="Times New Roman"/>
          <w:lang w:eastAsia="pl-PL"/>
        </w:rPr>
      </w:pPr>
      <w:r w:rsidRPr="00526B3E">
        <w:rPr>
          <w:rFonts w:ascii="Times New Roman" w:eastAsia="Arial" w:hAnsi="Times New Roman" w:cs="Times New Roman"/>
          <w:lang w:eastAsia="pl-PL"/>
        </w:rPr>
        <w:t xml:space="preserve">31.Jeśli Wykonawca pakuje dokumenty np. w plik o rozszerzeniu .zip, zaleca się wcześniejsze podpisanie każdego ze skompresowanych plików. </w:t>
      </w:r>
    </w:p>
    <w:p w:rsidR="00526B3E" w:rsidRPr="00526B3E" w:rsidRDefault="00526B3E" w:rsidP="00526B3E">
      <w:pPr>
        <w:spacing w:after="0" w:line="240" w:lineRule="auto"/>
        <w:ind w:left="284" w:hanging="284"/>
        <w:jc w:val="both"/>
        <w:rPr>
          <w:rFonts w:ascii="Times New Roman" w:eastAsia="Arial" w:hAnsi="Times New Roman" w:cs="Times New Roman"/>
          <w:lang w:eastAsia="pl-PL"/>
        </w:rPr>
      </w:pPr>
      <w:r w:rsidRPr="00526B3E">
        <w:rPr>
          <w:rFonts w:ascii="Times New Roman" w:eastAsia="Arial" w:hAnsi="Times New Roman" w:cs="Times New Roman"/>
          <w:lang w:eastAsia="pl-PL"/>
        </w:rPr>
        <w:t xml:space="preserve">32.Zamawiający zaleca, aby </w:t>
      </w:r>
      <w:r w:rsidRPr="00526B3E">
        <w:rPr>
          <w:rFonts w:ascii="Times New Roman" w:eastAsia="Arial" w:hAnsi="Times New Roman" w:cs="Times New Roman"/>
          <w:b/>
          <w:u w:val="single"/>
          <w:lang w:eastAsia="pl-PL"/>
        </w:rPr>
        <w:t>nie</w:t>
      </w:r>
      <w:r w:rsidRPr="00526B3E">
        <w:rPr>
          <w:rFonts w:ascii="Times New Roman" w:eastAsia="Arial" w:hAnsi="Times New Roman" w:cs="Times New Roman"/>
          <w:b/>
          <w:lang w:eastAsia="pl-PL"/>
        </w:rPr>
        <w:t xml:space="preserve"> </w:t>
      </w:r>
      <w:r w:rsidRPr="00526B3E">
        <w:rPr>
          <w:rFonts w:ascii="Times New Roman" w:eastAsia="Arial" w:hAnsi="Times New Roman" w:cs="Times New Roman"/>
          <w:lang w:eastAsia="pl-PL"/>
        </w:rPr>
        <w:t>wprowadzać jakichkolwiek zmian w plikach po podpisaniu ich podpisem kwalifikowanym. Może to skutkować naruszeniem integralności plików, co równoważne będzie z koniecznością odrzucenia oferty.</w:t>
      </w:r>
    </w:p>
    <w:p w:rsidR="00C06A56" w:rsidRPr="003C5D05" w:rsidRDefault="00C06A56" w:rsidP="00620018">
      <w:pPr>
        <w:spacing w:after="0" w:line="240" w:lineRule="auto"/>
        <w:ind w:left="426"/>
        <w:rPr>
          <w:rFonts w:ascii="Times New Roman" w:eastAsia="Times New Roman" w:hAnsi="Times New Roman" w:cs="Times New Roman"/>
          <w:color w:val="000000"/>
        </w:rPr>
      </w:pPr>
    </w:p>
    <w:p w:rsidR="00C06A56" w:rsidRPr="003C5D05" w:rsidRDefault="00C06A56" w:rsidP="00556408">
      <w:pPr>
        <w:shd w:val="clear" w:color="auto" w:fill="E6E6E6"/>
        <w:spacing w:after="0" w:line="240" w:lineRule="auto"/>
        <w:ind w:left="-5" w:right="45" w:hanging="10"/>
        <w:jc w:val="both"/>
        <w:rPr>
          <w:rFonts w:ascii="Times New Roman" w:eastAsia="Times New Roman" w:hAnsi="Times New Roman" w:cs="Times New Roman"/>
          <w:color w:val="000000"/>
        </w:rPr>
      </w:pPr>
      <w:r w:rsidRPr="003C5D05">
        <w:rPr>
          <w:rFonts w:ascii="Times New Roman" w:eastAsia="Times New Roman" w:hAnsi="Times New Roman" w:cs="Times New Roman"/>
          <w:b/>
          <w:color w:val="000000"/>
        </w:rPr>
        <w:t xml:space="preserve">Rozdział </w:t>
      </w:r>
      <w:r w:rsidR="00556408" w:rsidRPr="003C5D05">
        <w:rPr>
          <w:rFonts w:ascii="Times New Roman" w:eastAsia="Times New Roman" w:hAnsi="Times New Roman" w:cs="Times New Roman"/>
          <w:b/>
          <w:color w:val="000000"/>
        </w:rPr>
        <w:t>1</w:t>
      </w:r>
      <w:r w:rsidR="00552909" w:rsidRPr="003C5D05">
        <w:rPr>
          <w:rFonts w:ascii="Times New Roman" w:eastAsia="Times New Roman" w:hAnsi="Times New Roman" w:cs="Times New Roman"/>
          <w:b/>
          <w:color w:val="000000"/>
        </w:rPr>
        <w:t>4</w:t>
      </w:r>
      <w:r w:rsidRPr="003C5D05">
        <w:rPr>
          <w:rFonts w:ascii="Times New Roman" w:eastAsia="Times New Roman" w:hAnsi="Times New Roman" w:cs="Times New Roman"/>
          <w:b/>
          <w:color w:val="000000"/>
        </w:rPr>
        <w:t xml:space="preserve">.  Informacje o sposobie komunikowania się zamawiającego z wykonawcami w inny sposób niż przy użyciu środków komunikacji elektronicznej w przypadku zaistnienia jednej                z sytuacji określonych w art. 65 ust. 1, art. 66 i art. 69 </w:t>
      </w:r>
    </w:p>
    <w:p w:rsidR="00C06A56" w:rsidRPr="003C5D05" w:rsidRDefault="00C06A56" w:rsidP="00556408">
      <w:pPr>
        <w:spacing w:after="0" w:line="240" w:lineRule="auto"/>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 </w:t>
      </w:r>
    </w:p>
    <w:p w:rsidR="00C06A56" w:rsidRPr="003C5D05" w:rsidRDefault="00C06A56" w:rsidP="00556408">
      <w:pPr>
        <w:spacing w:after="0" w:line="240" w:lineRule="auto"/>
        <w:ind w:left="-5" w:right="46" w:hanging="10"/>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 Nie dotyczy. </w:t>
      </w:r>
    </w:p>
    <w:p w:rsidR="00C06A56" w:rsidRPr="003C5D05" w:rsidRDefault="00C06A56" w:rsidP="00556408">
      <w:pPr>
        <w:spacing w:after="0" w:line="240" w:lineRule="auto"/>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 </w:t>
      </w:r>
    </w:p>
    <w:p w:rsidR="00C06A56" w:rsidRPr="003C5D05" w:rsidRDefault="00C06A56" w:rsidP="00556408">
      <w:pPr>
        <w:keepNext/>
        <w:keepLines/>
        <w:shd w:val="clear" w:color="auto" w:fill="E6E6E6"/>
        <w:tabs>
          <w:tab w:val="center" w:pos="7082"/>
        </w:tabs>
        <w:spacing w:after="0" w:line="240" w:lineRule="auto"/>
        <w:ind w:left="-15" w:right="45"/>
        <w:jc w:val="both"/>
        <w:outlineLvl w:val="0"/>
        <w:rPr>
          <w:rFonts w:ascii="Times New Roman" w:eastAsia="Times New Roman" w:hAnsi="Times New Roman" w:cs="Times New Roman"/>
          <w:b/>
          <w:color w:val="000000"/>
        </w:rPr>
      </w:pPr>
      <w:r w:rsidRPr="003C5D05">
        <w:rPr>
          <w:rFonts w:ascii="Times New Roman" w:eastAsia="Times New Roman" w:hAnsi="Times New Roman" w:cs="Times New Roman"/>
          <w:b/>
          <w:color w:val="000000"/>
        </w:rPr>
        <w:t xml:space="preserve">Rozdział </w:t>
      </w:r>
      <w:r w:rsidR="00556408" w:rsidRPr="003C5D05">
        <w:rPr>
          <w:rFonts w:ascii="Times New Roman" w:eastAsia="Times New Roman" w:hAnsi="Times New Roman" w:cs="Times New Roman"/>
          <w:b/>
          <w:color w:val="000000"/>
        </w:rPr>
        <w:t>1</w:t>
      </w:r>
      <w:r w:rsidR="00552909" w:rsidRPr="003C5D05">
        <w:rPr>
          <w:rFonts w:ascii="Times New Roman" w:eastAsia="Times New Roman" w:hAnsi="Times New Roman" w:cs="Times New Roman"/>
          <w:b/>
          <w:color w:val="000000"/>
        </w:rPr>
        <w:t>5</w:t>
      </w:r>
      <w:r w:rsidRPr="003C5D05">
        <w:rPr>
          <w:rFonts w:ascii="Times New Roman" w:eastAsia="Times New Roman" w:hAnsi="Times New Roman" w:cs="Times New Roman"/>
          <w:b/>
          <w:color w:val="000000"/>
        </w:rPr>
        <w:t xml:space="preserve">.  Osoby uprawnione do komunikowania się wykonawcami </w:t>
      </w:r>
      <w:r w:rsidRPr="003C5D05">
        <w:rPr>
          <w:rFonts w:ascii="Times New Roman" w:eastAsia="Times New Roman" w:hAnsi="Times New Roman" w:cs="Times New Roman"/>
          <w:b/>
          <w:color w:val="000000"/>
        </w:rPr>
        <w:tab/>
        <w:t xml:space="preserve"> </w:t>
      </w:r>
    </w:p>
    <w:p w:rsidR="00C06A56" w:rsidRPr="003C5D05" w:rsidRDefault="00C06A56" w:rsidP="00556408">
      <w:pPr>
        <w:spacing w:after="0" w:line="240" w:lineRule="auto"/>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 </w:t>
      </w:r>
    </w:p>
    <w:p w:rsidR="00C06A56" w:rsidRPr="003C5D05" w:rsidRDefault="00C06A56" w:rsidP="00FE1454">
      <w:pPr>
        <w:numPr>
          <w:ilvl w:val="0"/>
          <w:numId w:val="19"/>
        </w:numPr>
        <w:spacing w:after="0" w:line="240" w:lineRule="auto"/>
        <w:ind w:left="284" w:right="46" w:hanging="284"/>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Osobami uprawnionymi przez zamawiającego do komunikowania się z wykonawcami są: </w:t>
      </w:r>
    </w:p>
    <w:p w:rsidR="00C06A56" w:rsidRPr="00556408" w:rsidRDefault="00C06A56" w:rsidP="007F4172">
      <w:pPr>
        <w:widowControl w:val="0"/>
        <w:suppressAutoHyphens/>
        <w:spacing w:after="0" w:line="240" w:lineRule="auto"/>
        <w:ind w:left="284" w:hanging="284"/>
        <w:jc w:val="both"/>
        <w:rPr>
          <w:rFonts w:ascii="Times New Roman" w:eastAsia="Times New Roman" w:hAnsi="Times New Roman" w:cs="Times New Roman"/>
          <w:lang w:eastAsia="pl-PL"/>
        </w:rPr>
      </w:pPr>
      <w:r w:rsidRPr="003C5D05">
        <w:rPr>
          <w:rFonts w:ascii="Times New Roman" w:eastAsia="Segoe UI Symbol" w:hAnsi="Times New Roman" w:cs="Times New Roman"/>
          <w:color w:val="000000"/>
        </w:rPr>
        <w:t>•</w:t>
      </w:r>
      <w:r w:rsidRPr="003C5D05">
        <w:rPr>
          <w:rFonts w:ascii="Times New Roman" w:eastAsia="Arial" w:hAnsi="Times New Roman" w:cs="Times New Roman"/>
          <w:color w:val="000000"/>
        </w:rPr>
        <w:t xml:space="preserve"> </w:t>
      </w:r>
      <w:r w:rsidR="00060DF0" w:rsidRPr="003C5D05">
        <w:rPr>
          <w:rFonts w:ascii="Times New Roman" w:eastAsia="Arial" w:hAnsi="Times New Roman" w:cs="Times New Roman"/>
          <w:color w:val="000000"/>
        </w:rPr>
        <w:t>Magda Jędrzejewska</w:t>
      </w:r>
      <w:r w:rsidRPr="00556408">
        <w:rPr>
          <w:rFonts w:ascii="Times New Roman" w:eastAsia="Times New Roman" w:hAnsi="Times New Roman" w:cs="Times New Roman"/>
          <w:lang w:eastAsia="pl-PL"/>
        </w:rPr>
        <w:t xml:space="preserve"> – w zakresie dotyczącym przedmiotu zamówienia</w:t>
      </w:r>
      <w:r w:rsidR="00552909">
        <w:rPr>
          <w:rFonts w:ascii="Times New Roman" w:eastAsia="Times New Roman" w:hAnsi="Times New Roman" w:cs="Times New Roman"/>
          <w:lang w:eastAsia="pl-PL"/>
        </w:rPr>
        <w:t>,</w:t>
      </w:r>
    </w:p>
    <w:p w:rsidR="00C06A56" w:rsidRPr="003C5D05" w:rsidRDefault="00C06A56" w:rsidP="007F4172">
      <w:pPr>
        <w:spacing w:after="0" w:line="240" w:lineRule="auto"/>
        <w:ind w:left="284" w:right="46" w:hanging="284"/>
        <w:jc w:val="both"/>
        <w:rPr>
          <w:rFonts w:ascii="Times New Roman" w:eastAsia="Times New Roman" w:hAnsi="Times New Roman" w:cs="Times New Roman"/>
          <w:color w:val="000000"/>
        </w:rPr>
      </w:pPr>
      <w:r w:rsidRPr="003C5D05">
        <w:rPr>
          <w:rFonts w:ascii="Times New Roman" w:eastAsia="Segoe UI Symbol" w:hAnsi="Times New Roman" w:cs="Times New Roman"/>
          <w:color w:val="000000"/>
        </w:rPr>
        <w:t>•</w:t>
      </w:r>
      <w:r w:rsidRPr="003C5D05">
        <w:rPr>
          <w:rFonts w:ascii="Times New Roman" w:eastAsia="Arial" w:hAnsi="Times New Roman" w:cs="Times New Roman"/>
          <w:color w:val="000000"/>
        </w:rPr>
        <w:t xml:space="preserve"> </w:t>
      </w:r>
      <w:r w:rsidRPr="00556408">
        <w:rPr>
          <w:rFonts w:ascii="Times New Roman" w:eastAsia="Times New Roman" w:hAnsi="Times New Roman" w:cs="Times New Roman"/>
          <w:color w:val="000000"/>
        </w:rPr>
        <w:t xml:space="preserve">Gabriela </w:t>
      </w:r>
      <w:proofErr w:type="spellStart"/>
      <w:r w:rsidRPr="00556408">
        <w:rPr>
          <w:rFonts w:ascii="Times New Roman" w:eastAsia="Times New Roman" w:hAnsi="Times New Roman" w:cs="Times New Roman"/>
          <w:color w:val="000000"/>
        </w:rPr>
        <w:t>Erdmańska</w:t>
      </w:r>
      <w:proofErr w:type="spellEnd"/>
      <w:r w:rsidRPr="00556408">
        <w:rPr>
          <w:rFonts w:ascii="Times New Roman" w:eastAsia="Times New Roman" w:hAnsi="Times New Roman" w:cs="Times New Roman"/>
          <w:color w:val="000000"/>
        </w:rPr>
        <w:t xml:space="preserve"> –  w sprawach proceduralnych</w:t>
      </w:r>
      <w:r w:rsidR="00552909">
        <w:rPr>
          <w:rFonts w:ascii="Times New Roman" w:eastAsia="Times New Roman" w:hAnsi="Times New Roman" w:cs="Times New Roman"/>
          <w:color w:val="000000"/>
        </w:rPr>
        <w:t>.</w:t>
      </w:r>
    </w:p>
    <w:p w:rsidR="00C06A56" w:rsidRPr="003C5D05" w:rsidRDefault="00C06A56" w:rsidP="00FE1454">
      <w:pPr>
        <w:numPr>
          <w:ilvl w:val="0"/>
          <w:numId w:val="19"/>
        </w:numPr>
        <w:spacing w:after="0" w:line="240" w:lineRule="auto"/>
        <w:ind w:left="284" w:right="46" w:hanging="284"/>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Zgodnie z art. 20 ust. 1 </w:t>
      </w:r>
      <w:proofErr w:type="spellStart"/>
      <w:r w:rsidRPr="003C5D05">
        <w:rPr>
          <w:rFonts w:ascii="Times New Roman" w:eastAsia="Times New Roman" w:hAnsi="Times New Roman" w:cs="Times New Roman"/>
          <w:color w:val="000000"/>
        </w:rPr>
        <w:t>Pzp</w:t>
      </w:r>
      <w:proofErr w:type="spellEnd"/>
      <w:r w:rsidRPr="003C5D05">
        <w:rPr>
          <w:rFonts w:ascii="Times New Roman" w:eastAsia="Times New Roman" w:hAnsi="Times New Roman" w:cs="Times New Roman"/>
          <w:color w:val="000000"/>
        </w:rPr>
        <w:t xml:space="preserve"> postępowanie o udzielenie zamówienia, z zastrzeżeniem wyjątków przewidzianych w </w:t>
      </w:r>
      <w:proofErr w:type="spellStart"/>
      <w:r w:rsidRPr="003C5D05">
        <w:rPr>
          <w:rFonts w:ascii="Times New Roman" w:eastAsia="Times New Roman" w:hAnsi="Times New Roman" w:cs="Times New Roman"/>
          <w:color w:val="000000"/>
        </w:rPr>
        <w:t>Pzp</w:t>
      </w:r>
      <w:proofErr w:type="spellEnd"/>
      <w:r w:rsidRPr="003C5D05">
        <w:rPr>
          <w:rFonts w:ascii="Times New Roman" w:eastAsia="Times New Roman" w:hAnsi="Times New Roman" w:cs="Times New Roman"/>
          <w:color w:val="000000"/>
        </w:rPr>
        <w:t xml:space="preserve">, prowadzi się pisemnie. </w:t>
      </w:r>
    </w:p>
    <w:p w:rsidR="00C06A56" w:rsidRPr="003C5D05" w:rsidRDefault="00C06A56" w:rsidP="00FE1454">
      <w:pPr>
        <w:numPr>
          <w:ilvl w:val="0"/>
          <w:numId w:val="19"/>
        </w:numPr>
        <w:spacing w:after="0" w:line="240" w:lineRule="auto"/>
        <w:ind w:left="284" w:right="46" w:hanging="284"/>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Komunikacja, w tym składanie ofert, wymiana informacji oraz przekazywanie dokumentów lub oświadczeń między zamawiającym a wykonawcą, z uwzględnieniem wyjątków określonych w </w:t>
      </w:r>
      <w:proofErr w:type="spellStart"/>
      <w:r w:rsidRPr="003C5D05">
        <w:rPr>
          <w:rFonts w:ascii="Times New Roman" w:eastAsia="Times New Roman" w:hAnsi="Times New Roman" w:cs="Times New Roman"/>
          <w:color w:val="000000"/>
        </w:rPr>
        <w:t>Pzp</w:t>
      </w:r>
      <w:proofErr w:type="spellEnd"/>
      <w:r w:rsidRPr="003C5D05">
        <w:rPr>
          <w:rFonts w:ascii="Times New Roman" w:eastAsia="Times New Roman" w:hAnsi="Times New Roman" w:cs="Times New Roman"/>
          <w:color w:val="000000"/>
        </w:rPr>
        <w:t xml:space="preserve">, odbywa się przy użyciu środków komunikacji elektronicznej. </w:t>
      </w:r>
    </w:p>
    <w:p w:rsidR="007749E8" w:rsidRPr="00556408" w:rsidRDefault="007749E8" w:rsidP="00556408">
      <w:pPr>
        <w:widowControl w:val="0"/>
        <w:suppressAutoHyphens/>
        <w:spacing w:after="0" w:line="240" w:lineRule="auto"/>
        <w:ind w:firstLine="360"/>
        <w:rPr>
          <w:rFonts w:ascii="Times New Roman" w:hAnsi="Times New Roman" w:cs="Times New Roman"/>
        </w:rPr>
      </w:pPr>
    </w:p>
    <w:p w:rsidR="007749E8" w:rsidRPr="003C5D05"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rPr>
      </w:pPr>
      <w:r w:rsidRPr="003C5D05">
        <w:rPr>
          <w:rFonts w:ascii="Times New Roman" w:eastAsia="Times New Roman" w:hAnsi="Times New Roman" w:cs="Times New Roman"/>
          <w:b/>
          <w:color w:val="000000"/>
        </w:rPr>
        <w:t>Rozdział 1</w:t>
      </w:r>
      <w:r w:rsidR="00552909" w:rsidRPr="003C5D05">
        <w:rPr>
          <w:rFonts w:ascii="Times New Roman" w:eastAsia="Times New Roman" w:hAnsi="Times New Roman" w:cs="Times New Roman"/>
          <w:b/>
          <w:color w:val="000000"/>
        </w:rPr>
        <w:t>6</w:t>
      </w:r>
      <w:r w:rsidRPr="003C5D05">
        <w:rPr>
          <w:rFonts w:ascii="Times New Roman" w:eastAsia="Times New Roman" w:hAnsi="Times New Roman" w:cs="Times New Roman"/>
          <w:b/>
          <w:color w:val="000000"/>
        </w:rPr>
        <w:t xml:space="preserve">. Wymagania dotyczące wadium, w tym jego kwotę w wysokości nie większej niż 1,5% wartości zamówienia, jeżeli zamawiający przewiduje obowiązek wniesienia wadium </w:t>
      </w:r>
    </w:p>
    <w:p w:rsidR="004C4823" w:rsidRDefault="004C4823" w:rsidP="00556408">
      <w:pPr>
        <w:widowControl w:val="0"/>
        <w:suppressAutoHyphens/>
        <w:spacing w:after="0" w:line="240" w:lineRule="auto"/>
        <w:ind w:firstLine="360"/>
        <w:rPr>
          <w:rFonts w:ascii="Times New Roman" w:eastAsia="Times New Roman" w:hAnsi="Times New Roman" w:cs="Times New Roman"/>
          <w:b/>
          <w:lang w:eastAsia="pl-PL"/>
        </w:rPr>
      </w:pPr>
    </w:p>
    <w:p w:rsidR="007749E8" w:rsidRPr="00556408" w:rsidRDefault="007749E8" w:rsidP="000D6D17">
      <w:pPr>
        <w:widowControl w:val="0"/>
        <w:suppressAutoHyphens/>
        <w:spacing w:after="0" w:line="240" w:lineRule="auto"/>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Zamawiający nie wymaga wniesienia wadium. </w:t>
      </w:r>
    </w:p>
    <w:p w:rsidR="003D06F9" w:rsidRPr="00556408" w:rsidRDefault="003D06F9" w:rsidP="00556408">
      <w:pPr>
        <w:widowControl w:val="0"/>
        <w:suppressAutoHyphens/>
        <w:spacing w:after="0" w:line="240" w:lineRule="auto"/>
        <w:ind w:firstLine="360"/>
        <w:rPr>
          <w:rFonts w:ascii="Times New Roman" w:eastAsia="Times New Roman" w:hAnsi="Times New Roman" w:cs="Times New Roman"/>
          <w:b/>
          <w:lang w:eastAsia="pl-PL"/>
        </w:rPr>
      </w:pPr>
    </w:p>
    <w:p w:rsidR="003D06F9" w:rsidRPr="00556408" w:rsidRDefault="003D06F9" w:rsidP="00556408">
      <w:pPr>
        <w:spacing w:after="0" w:line="240" w:lineRule="auto"/>
        <w:ind w:left="-29"/>
        <w:rPr>
          <w:rFonts w:ascii="Times New Roman" w:eastAsia="Times New Roman" w:hAnsi="Times New Roman" w:cs="Times New Roman"/>
          <w:color w:val="000000"/>
          <w:lang w:val="en-US"/>
        </w:rPr>
      </w:pPr>
      <w:r w:rsidRPr="00556408">
        <w:rPr>
          <w:rFonts w:ascii="Times New Roman" w:eastAsia="Times New Roman" w:hAnsi="Times New Roman" w:cs="Times New Roman"/>
          <w:noProof/>
          <w:color w:val="000000"/>
          <w:lang w:eastAsia="pl-PL"/>
        </w:rPr>
        <mc:AlternateContent>
          <mc:Choice Requires="wpg">
            <w:drawing>
              <wp:inline distT="0" distB="0" distL="0" distR="0" wp14:anchorId="0ABF3868" wp14:editId="64E3A8D3">
                <wp:extent cx="5976620" cy="370205"/>
                <wp:effectExtent l="0" t="0" r="5080" b="29845"/>
                <wp:docPr id="54458" name="Grupa 54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370205"/>
                          <a:chOff x="0" y="0"/>
                          <a:chExt cx="5976874" cy="370332"/>
                        </a:xfrm>
                      </wpg:grpSpPr>
                      <wps:wsp>
                        <wps:cNvPr id="60819" name="Shape 60819"/>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E6E6E6"/>
                          </a:solidFill>
                          <a:ln w="0" cap="flat">
                            <a:noFill/>
                            <a:miter lim="127000"/>
                          </a:ln>
                          <a:effectLst/>
                        </wps:spPr>
                        <wps:bodyPr/>
                      </wps:wsp>
                      <wps:wsp>
                        <wps:cNvPr id="3754" name="Rectangle 3754"/>
                        <wps:cNvSpPr/>
                        <wps:spPr>
                          <a:xfrm>
                            <a:off x="18288" y="36109"/>
                            <a:ext cx="3850370" cy="166628"/>
                          </a:xfrm>
                          <a:prstGeom prst="rect">
                            <a:avLst/>
                          </a:prstGeom>
                          <a:ln>
                            <a:noFill/>
                          </a:ln>
                        </wps:spPr>
                        <wps:txbx>
                          <w:txbxContent>
                            <w:p w:rsidR="00B5045D" w:rsidRPr="007F4172" w:rsidRDefault="00B5045D" w:rsidP="003D06F9">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wps:txbx>
                        <wps:bodyPr horzOverflow="overflow" vert="horz" lIns="0" tIns="0" rIns="0" bIns="0" rtlCol="0">
                          <a:noAutofit/>
                        </wps:bodyPr>
                      </wps:wsp>
                      <wps:wsp>
                        <wps:cNvPr id="3755" name="Rectangle 3755"/>
                        <wps:cNvSpPr/>
                        <wps:spPr>
                          <a:xfrm>
                            <a:off x="2914472" y="6139"/>
                            <a:ext cx="46619" cy="206430"/>
                          </a:xfrm>
                          <a:prstGeom prst="rect">
                            <a:avLst/>
                          </a:prstGeom>
                          <a:ln>
                            <a:noFill/>
                          </a:ln>
                        </wps:spPr>
                        <wps:txbx>
                          <w:txbxContent>
                            <w:p w:rsidR="00B5045D" w:rsidRPr="007F4172" w:rsidRDefault="00B5045D" w:rsidP="003D06F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wps:txbx>
                        <wps:bodyPr horzOverflow="overflow" vert="horz" lIns="0" tIns="0" rIns="0" bIns="0" rtlCol="0">
                          <a:noAutofit/>
                        </wps:bodyPr>
                      </wps:wsp>
                      <wps:wsp>
                        <wps:cNvPr id="60820" name="Shape 60820"/>
                        <wps:cNvSpPr/>
                        <wps:spPr>
                          <a:xfrm>
                            <a:off x="0" y="184404"/>
                            <a:ext cx="5976874" cy="185928"/>
                          </a:xfrm>
                          <a:custGeom>
                            <a:avLst/>
                            <a:gdLst/>
                            <a:ahLst/>
                            <a:cxnLst/>
                            <a:rect l="0" t="0" r="0" b="0"/>
                            <a:pathLst>
                              <a:path w="5976874" h="185928">
                                <a:moveTo>
                                  <a:pt x="0" y="0"/>
                                </a:moveTo>
                                <a:lnTo>
                                  <a:pt x="5976874" y="0"/>
                                </a:lnTo>
                                <a:lnTo>
                                  <a:pt x="5976874" y="185928"/>
                                </a:lnTo>
                                <a:lnTo>
                                  <a:pt x="0" y="185928"/>
                                </a:lnTo>
                                <a:lnTo>
                                  <a:pt x="0" y="0"/>
                                </a:lnTo>
                              </a:path>
                            </a:pathLst>
                          </a:custGeom>
                          <a:solidFill>
                            <a:srgbClr val="FFFFFF"/>
                          </a:solidFill>
                          <a:ln w="0" cap="flat">
                            <a:noFill/>
                            <a:miter lim="127000"/>
                          </a:ln>
                          <a:effectLst/>
                        </wps:spPr>
                        <wps:bodyPr/>
                      </wps:wsp>
                      <wps:wsp>
                        <wps:cNvPr id="3757" name="Rectangle 3757"/>
                        <wps:cNvSpPr/>
                        <wps:spPr>
                          <a:xfrm>
                            <a:off x="18288" y="190543"/>
                            <a:ext cx="46619" cy="206430"/>
                          </a:xfrm>
                          <a:prstGeom prst="rect">
                            <a:avLst/>
                          </a:prstGeom>
                          <a:ln>
                            <a:noFill/>
                          </a:ln>
                        </wps:spPr>
                        <wps:txbx>
                          <w:txbxContent>
                            <w:p w:rsidR="00B5045D" w:rsidRPr="007F4172" w:rsidRDefault="00B5045D" w:rsidP="003D06F9">
                              <w:pPr>
                                <w:spacing w:after="160" w:line="259" w:lineRule="auto"/>
                                <w:rPr>
                                  <w:rFonts w:ascii="Times New Roman" w:hAnsi="Times New Roman" w:cs="Times New Roman"/>
                                </w:rPr>
                              </w:pPr>
                              <w:r w:rsidRPr="007F4172">
                                <w:rPr>
                                  <w:rFonts w:ascii="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id="Grupa 54458" o:spid="_x0000_s1026" style="width:470.6pt;height:29.15pt;mso-position-horizontal-relative:char;mso-position-vertical-relative:line" coordsize="59768,3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">
                <v:shape id="Shape 60819" o:spid="_x0000_s1027"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N8sMA&#10;AADeAAAADwAAAGRycy9kb3ducmV2LnhtbESPT4vCMBTE7wt+h/AEb2vqHrRW0yKC4E38A16fzbMt&#10;Ni+hibb77c3Cgsdh5jfDrIvBtOJFnW8sK5hNExDEpdUNVwou5913CsIHZI2tZVLwSx6KfPS1xkzb&#10;no/0OoVKxBL2GSqoQ3CZlL6syaCfWkccvbvtDIYou0rqDvtYblr5kyRzabDhuFCjo21N5eP0NArm&#10;qb/urofQ+6Zd0Oa2d8/BOqUm42GzAhFoCJ/wP73XkUvS2RL+7sQr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hN8sMAAADeAAAADwAAAAAAAAAAAAAAAACYAgAAZHJzL2Rv&#10;d25yZXYueG1sUEsFBgAAAAAEAAQA9QAAAIgDAAAAAA==&#10;" path="m,l5976874,r,184404l,184404,,e" fillcolor="#e6e6e6" stroked="f" strokeweight="0">
                  <v:stroke miterlimit="83231f" joinstyle="miter"/>
                  <v:path arrowok="t" textboxrect="0,0,5976874,184404"/>
                </v:shape>
                <v:rect id="Rectangle 3754" o:spid="_x0000_s1028" style="position:absolute;left:182;top:361;width:38504;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WsYA&#10;AADdAAAADwAAAGRycy9kb3ducmV2LnhtbESPW2vCQBSE34X+h+UUfNNNvZu6inhBH60Ktm+H7GkS&#10;mj0bsquJ/fVuQejjMDPfMLNFYwpxo8rllhW8dSMQxInVOacKzqdtZwLCeWSNhWVScCcHi/lLa4ax&#10;tjV/0O3oUxEg7GJUkHlfxlK6JCODrmtL4uB928qgD7JKpa6wDnBTyF4UjaTBnMNChiWtMkp+jlej&#10;YDcpl597+1unxeZrdzlcpuvT1CvVfm2W7yA8Nf4//GzvtYL+eDiA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jIWsYAAADdAAAADwAAAAAAAAAAAAAAAACYAgAAZHJz&#10;L2Rvd25yZXYueG1sUEsFBgAAAAAEAAQA9QAAAIsDAAAAAA==&#10;" filled="f" stroked="f">
                  <v:textbox inset="0,0,0,0">
                    <w:txbxContent>
                      <w:p w:rsidR="00B5045D" w:rsidRPr="007F4172" w:rsidRDefault="00B5045D" w:rsidP="003D06F9">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v:textbox>
                </v:rect>
                <v:rect id="Rectangle 3755" o:spid="_x0000_s1029" style="position:absolute;left:29144;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wcYA&#10;AADdAAAADwAAAGRycy9kb3ducmV2LnhtbESPQWvCQBSE74L/YXmCN91Y0WrqKlIVPdpYUG+P7GsS&#10;zL4N2dWk/fXdgtDjMDPfMItVa0rxoNoVlhWMhhEI4tTqgjMFn6fdYAbCeWSNpWVS8E0OVstuZ4Gx&#10;tg1/0CPxmQgQdjEqyL2vYildmpNBN7QVcfC+bG3QB1lnUtfYBLgp5UsUTaXBgsNCjhW955TekrtR&#10;sJ9V68vB/jRZub3uz8fzfHOae6X6vXb9BsJT6//Dz/ZBKxi/T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twcYAAADdAAAADwAAAAAAAAAAAAAAAACYAgAAZHJz&#10;L2Rvd25yZXYueG1sUEsFBgAAAAAEAAQA9QAAAIsDAAAAAA==&#10;" filled="f" stroked="f">
                  <v:textbox inset="0,0,0,0">
                    <w:txbxContent>
                      <w:p w:rsidR="00B5045D" w:rsidRPr="007F4172" w:rsidRDefault="00B5045D" w:rsidP="003D06F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v:textbox>
                </v:rect>
                <v:shape id="Shape 60820" o:spid="_x0000_s1030" style="position:absolute;top:1844;width:59768;height:1859;visibility:visible;mso-wrap-style:square;v-text-anchor:top" coordsize="597687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MHcYA&#10;AADeAAAADwAAAGRycy9kb3ducmV2LnhtbESPzWrCQBSF94W+w3AL7urELEKIjiKK4EIXTRW7vM1c&#10;k2DmTpIZk/TtO4tCl4fzx7faTKYRA/WutqxgMY9AEBdW11wquHwe3lMQziNrbCyTgh9ysFm/vqww&#10;03bkDxpyX4owwi5DBZX3bSalKyoy6Oa2JQ7e3fYGfZB9KXWPYxg3jYyjKJEGaw4PFba0q6h45E+j&#10;ALfP7nu41+fTNW735tJ9ld3tqNTsbdouQXia/H/4r33UCpIojQNAwAko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5MHcYAAADeAAAADwAAAAAAAAAAAAAAAACYAgAAZHJz&#10;L2Rvd25yZXYueG1sUEsFBgAAAAAEAAQA9QAAAIsDAAAAAA==&#10;" path="m,l5976874,r,185928l,185928,,e" stroked="f" strokeweight="0">
                  <v:stroke miterlimit="83231f" joinstyle="miter"/>
                  <v:path arrowok="t" textboxrect="0,0,5976874,185928"/>
                </v:shape>
                <v:rect id="Rectangle 3757" o:spid="_x0000_s1031"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WLccA&#10;AADdAAAADwAAAGRycy9kb3ducmV2LnhtbESPQWvCQBSE74X+h+UVequbWqwasxGxLXrUKKi3R/aZ&#10;hGbfhuzWRH99Vyj0OMzMN0wy700tLtS6yrKC10EEgji3uuJCwX739TIB4TyyxtoyKbiSg3n6+JBg&#10;rG3HW7pkvhABwi5GBaX3TSyly0sy6Aa2IQ7e2bYGfZBtIXWLXYCbWg6j6F0arDgslNjQsqT8O/sx&#10;ClaTZnFc21tX1J+n1WFzmH7spl6p56d+MQPhqff/4b/2Wit4G4/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qVi3HAAAA3QAAAA8AAAAAAAAAAAAAAAAAmAIAAGRy&#10;cy9kb3ducmV2LnhtbFBLBQYAAAAABAAEAPUAAACMAwAAAAA=&#10;" filled="f" stroked="f">
                  <v:textbox inset="0,0,0,0">
                    <w:txbxContent>
                      <w:p w:rsidR="00B5045D" w:rsidRPr="007F4172" w:rsidRDefault="00B5045D" w:rsidP="003D06F9">
                        <w:pPr>
                          <w:spacing w:after="160" w:line="259" w:lineRule="auto"/>
                          <w:rPr>
                            <w:rFonts w:ascii="Times New Roman" w:hAnsi="Times New Roman" w:cs="Times New Roman"/>
                          </w:rPr>
                        </w:pPr>
                        <w:r w:rsidRPr="007F4172">
                          <w:rPr>
                            <w:rFonts w:ascii="Times New Roman" w:hAnsi="Times New Roman" w:cs="Times New Roman"/>
                          </w:rPr>
                          <w:t xml:space="preserve"> </w:t>
                        </w:r>
                      </w:p>
                    </w:txbxContent>
                  </v:textbox>
                </v:rect>
                <w10:anchorlock/>
              </v:group>
            </w:pict>
          </mc:Fallback>
        </mc:AlternateContent>
      </w:r>
    </w:p>
    <w:p w:rsidR="00B54495" w:rsidRPr="0094302C" w:rsidRDefault="00B54495" w:rsidP="00B54495">
      <w:pPr>
        <w:numPr>
          <w:ilvl w:val="0"/>
          <w:numId w:val="30"/>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Ofertę wraz z wymaganymi dokumentami należy umieścić na </w:t>
      </w:r>
      <w:hyperlink r:id="rId39" w:history="1">
        <w:r w:rsidRPr="006849F2">
          <w:rPr>
            <w:rStyle w:val="Hipercze"/>
            <w:rFonts w:eastAsia="Arial"/>
          </w:rPr>
          <w:t>platformazakupowa.pl</w:t>
        </w:r>
      </w:hyperlink>
      <w:r w:rsidRPr="006849F2">
        <w:rPr>
          <w:rFonts w:ascii="Times New Roman" w:eastAsia="Arial" w:hAnsi="Times New Roman" w:cs="Times New Roman"/>
          <w:color w:val="000000"/>
        </w:rPr>
        <w:t xml:space="preserve"> pod adresem: </w:t>
      </w:r>
      <w:hyperlink r:id="rId40" w:history="1">
        <w:r w:rsidRPr="00BD6ACB">
          <w:rPr>
            <w:rStyle w:val="Hipercze"/>
            <w:rFonts w:eastAsia="Arial"/>
          </w:rPr>
          <w:t>https://platformazakupowa.pl/pn/radzynchelminski</w:t>
        </w:r>
      </w:hyperlink>
      <w:r>
        <w:rPr>
          <w:rFonts w:ascii="Times New Roman" w:eastAsia="Arial" w:hAnsi="Times New Roman" w:cs="Times New Roman"/>
          <w:color w:val="000000"/>
        </w:rPr>
        <w:t xml:space="preserve"> </w:t>
      </w:r>
      <w:r w:rsidRPr="0094302C">
        <w:rPr>
          <w:rFonts w:ascii="Times New Roman" w:eastAsia="Arial" w:hAnsi="Times New Roman" w:cs="Times New Roman"/>
          <w:color w:val="000000"/>
        </w:rPr>
        <w:t xml:space="preserve">w myśl </w:t>
      </w:r>
      <w:r>
        <w:rPr>
          <w:rFonts w:ascii="Times New Roman" w:eastAsia="Arial" w:hAnsi="Times New Roman" w:cs="Times New Roman"/>
          <w:color w:val="000000"/>
        </w:rPr>
        <w:t>u</w:t>
      </w:r>
      <w:r w:rsidRPr="0094302C">
        <w:rPr>
          <w:rFonts w:ascii="Times New Roman" w:eastAsia="Arial" w:hAnsi="Times New Roman" w:cs="Times New Roman"/>
          <w:color w:val="000000"/>
        </w:rPr>
        <w:t xml:space="preserve">stawy PZP na stronie internetowej </w:t>
      </w:r>
    </w:p>
    <w:p w:rsidR="00B54495" w:rsidRPr="006849F2" w:rsidRDefault="00B54495" w:rsidP="00B54495">
      <w:pPr>
        <w:tabs>
          <w:tab w:val="right" w:pos="9410"/>
        </w:tabs>
        <w:spacing w:after="0" w:line="240" w:lineRule="auto"/>
        <w:ind w:left="284" w:hanging="284"/>
        <w:jc w:val="both"/>
        <w:rPr>
          <w:rFonts w:ascii="Times New Roman" w:eastAsia="Arial" w:hAnsi="Times New Roman" w:cs="Times New Roman"/>
          <w:color w:val="000000"/>
        </w:rPr>
      </w:pPr>
      <w:r>
        <w:rPr>
          <w:rFonts w:ascii="Times New Roman" w:eastAsia="Arial" w:hAnsi="Times New Roman" w:cs="Times New Roman"/>
          <w:color w:val="000000"/>
        </w:rPr>
        <w:tab/>
      </w:r>
      <w:r w:rsidRPr="006849F2">
        <w:rPr>
          <w:rFonts w:ascii="Times New Roman" w:eastAsia="Arial" w:hAnsi="Times New Roman" w:cs="Times New Roman"/>
          <w:color w:val="000000"/>
        </w:rPr>
        <w:t xml:space="preserve">prowadzonego postępowania  do dnia </w:t>
      </w:r>
      <w:r>
        <w:rPr>
          <w:rFonts w:ascii="Times New Roman" w:eastAsia="Arial" w:hAnsi="Times New Roman" w:cs="Times New Roman"/>
          <w:b/>
        </w:rPr>
        <w:t>0</w:t>
      </w:r>
      <w:r w:rsidR="00F93E2F">
        <w:rPr>
          <w:rFonts w:ascii="Times New Roman" w:eastAsia="Arial" w:hAnsi="Times New Roman" w:cs="Times New Roman"/>
          <w:b/>
        </w:rPr>
        <w:t>3</w:t>
      </w:r>
      <w:r w:rsidRPr="00F871FD">
        <w:rPr>
          <w:rFonts w:ascii="Times New Roman" w:eastAsia="Arial" w:hAnsi="Times New Roman" w:cs="Times New Roman"/>
          <w:b/>
        </w:rPr>
        <w:t>.0</w:t>
      </w:r>
      <w:r>
        <w:rPr>
          <w:rFonts w:ascii="Times New Roman" w:eastAsia="Arial" w:hAnsi="Times New Roman" w:cs="Times New Roman"/>
          <w:b/>
        </w:rPr>
        <w:t>6</w:t>
      </w:r>
      <w:r w:rsidRPr="00F871FD">
        <w:rPr>
          <w:rFonts w:ascii="Times New Roman" w:eastAsia="Arial" w:hAnsi="Times New Roman" w:cs="Times New Roman"/>
          <w:b/>
        </w:rPr>
        <w:t xml:space="preserve">.2022 </w:t>
      </w:r>
      <w:r w:rsidRPr="00AE3BB2">
        <w:rPr>
          <w:rFonts w:ascii="Times New Roman" w:eastAsia="Arial" w:hAnsi="Times New Roman" w:cs="Times New Roman"/>
          <w:b/>
        </w:rPr>
        <w:t>r.</w:t>
      </w:r>
      <w:r w:rsidRPr="00AE3BB2">
        <w:rPr>
          <w:rFonts w:ascii="Times New Roman" w:eastAsia="Arial" w:hAnsi="Times New Roman" w:cs="Times New Roman"/>
        </w:rPr>
        <w:t xml:space="preserve"> </w:t>
      </w:r>
      <w:r w:rsidRPr="006849F2">
        <w:rPr>
          <w:rFonts w:ascii="Times New Roman" w:eastAsia="Arial" w:hAnsi="Times New Roman" w:cs="Times New Roman"/>
          <w:color w:val="000000"/>
        </w:rPr>
        <w:t>do godziny</w:t>
      </w:r>
      <w:r>
        <w:rPr>
          <w:rFonts w:ascii="Times New Roman" w:eastAsia="Arial" w:hAnsi="Times New Roman" w:cs="Times New Roman"/>
          <w:color w:val="000000"/>
        </w:rPr>
        <w:t xml:space="preserve"> </w:t>
      </w:r>
      <w:r w:rsidRPr="0037408F">
        <w:rPr>
          <w:rFonts w:ascii="Times New Roman" w:eastAsia="Arial" w:hAnsi="Times New Roman" w:cs="Times New Roman"/>
          <w:b/>
          <w:color w:val="000000"/>
        </w:rPr>
        <w:t>0</w:t>
      </w:r>
      <w:r>
        <w:rPr>
          <w:rFonts w:ascii="Times New Roman" w:eastAsia="Arial" w:hAnsi="Times New Roman" w:cs="Times New Roman"/>
          <w:b/>
          <w:color w:val="000000"/>
        </w:rPr>
        <w:t>8</w:t>
      </w:r>
      <w:r w:rsidRPr="0037408F">
        <w:rPr>
          <w:rFonts w:ascii="Times New Roman" w:eastAsia="Arial" w:hAnsi="Times New Roman" w:cs="Times New Roman"/>
          <w:b/>
          <w:color w:val="000000"/>
        </w:rPr>
        <w:t>:00</w:t>
      </w:r>
      <w:r w:rsidRPr="006849F2">
        <w:rPr>
          <w:rFonts w:ascii="Times New Roman" w:eastAsia="Arial" w:hAnsi="Times New Roman" w:cs="Times New Roman"/>
          <w:color w:val="000000"/>
        </w:rPr>
        <w:t>.</w:t>
      </w:r>
    </w:p>
    <w:p w:rsidR="00B54495" w:rsidRPr="006849F2" w:rsidRDefault="00B54495" w:rsidP="00B54495">
      <w:pPr>
        <w:numPr>
          <w:ilvl w:val="0"/>
          <w:numId w:val="30"/>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Do oferty należy dołączyć wszystkie wymagane w SWZ dokumenty.</w:t>
      </w:r>
    </w:p>
    <w:p w:rsidR="00B54495" w:rsidRPr="006849F2" w:rsidRDefault="00B54495" w:rsidP="00B54495">
      <w:pPr>
        <w:numPr>
          <w:ilvl w:val="0"/>
          <w:numId w:val="30"/>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Po wypełnieniu Formularza składania oferty i dołączenia  wszystkich wymaganych załączników należy kliknąć przycisk „Przejdź do podsumowania”.</w:t>
      </w:r>
    </w:p>
    <w:p w:rsidR="00B54495" w:rsidRPr="006849F2" w:rsidRDefault="00B54495" w:rsidP="00B54495">
      <w:pPr>
        <w:numPr>
          <w:ilvl w:val="0"/>
          <w:numId w:val="30"/>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Oferta składana elektronicznie musi zostać podpisana elektronicznym podpisem kwalifikowanym, podpisem zaufanym lub </w:t>
      </w:r>
      <w:r>
        <w:rPr>
          <w:rFonts w:ascii="Times New Roman" w:eastAsia="Arial" w:hAnsi="Times New Roman" w:cs="Times New Roman"/>
          <w:color w:val="000000"/>
        </w:rPr>
        <w:t>podpisem osobistym (elektronicznym)</w:t>
      </w:r>
      <w:r w:rsidRPr="006849F2">
        <w:rPr>
          <w:rFonts w:ascii="Times New Roman" w:eastAsia="Arial" w:hAnsi="Times New Roman" w:cs="Times New Roman"/>
          <w:color w:val="000000"/>
        </w:rPr>
        <w:t xml:space="preserve">. W procesie składania oferty za pośrednictwem </w:t>
      </w:r>
      <w:hyperlink r:id="rId41" w:history="1">
        <w:r w:rsidRPr="006849F2">
          <w:rPr>
            <w:rStyle w:val="Hipercze"/>
            <w:rFonts w:eastAsia="Arial"/>
          </w:rPr>
          <w:t>platformazakupowa.pl</w:t>
        </w:r>
      </w:hyperlink>
      <w:r w:rsidRPr="006849F2">
        <w:rPr>
          <w:rFonts w:ascii="Times New Roman" w:eastAsia="Arial" w:hAnsi="Times New Roman" w:cs="Times New Roman"/>
          <w:color w:val="000000"/>
        </w:rPr>
        <w:t xml:space="preserve">, Wykonawca powinien złożyć podpis bezpośrednio na dokumentach przesłanych za pośrednictwem </w:t>
      </w:r>
      <w:hyperlink r:id="rId42" w:history="1">
        <w:r w:rsidRPr="006849F2">
          <w:rPr>
            <w:rStyle w:val="Hipercze"/>
            <w:rFonts w:eastAsia="Arial"/>
          </w:rPr>
          <w:t>platformazakupowa.pl</w:t>
        </w:r>
      </w:hyperlink>
      <w:r w:rsidRPr="006849F2">
        <w:rPr>
          <w:rFonts w:ascii="Times New Roman" w:eastAsia="Arial" w:hAnsi="Times New Roman" w:cs="Times New Roman"/>
          <w:color w:val="000000"/>
        </w:rPr>
        <w:t xml:space="preserve">. Zalecamy stosowanie podpisu na każdym załączonym pliku osobno, w szczególności wskazanych w art. 63 ust 1 oraz ust.2  </w:t>
      </w:r>
      <w:proofErr w:type="spellStart"/>
      <w:r w:rsidRPr="006849F2">
        <w:rPr>
          <w:rFonts w:ascii="Times New Roman" w:eastAsia="Arial" w:hAnsi="Times New Roman" w:cs="Times New Roman"/>
          <w:color w:val="000000"/>
        </w:rPr>
        <w:t>Pzp</w:t>
      </w:r>
      <w:proofErr w:type="spellEnd"/>
      <w:r w:rsidRPr="006849F2">
        <w:rPr>
          <w:rFonts w:ascii="Times New Roman" w:eastAsia="Arial" w:hAnsi="Times New Roman" w:cs="Times New Roman"/>
          <w:color w:val="000000"/>
        </w:rPr>
        <w:t xml:space="preserve">, gdzie zaznaczono, iż oferty, oświadczenie, o którym mowa w art. 125 ust.1 sporządza się, pod rygorem nieważności, w postaci lub formie elektronicznej i opatruje się odpowiednio w odniesieniu do wartości postępowania kwalifikowanym podpisem elektronicznym, podpisem zaufanym lub </w:t>
      </w:r>
      <w:r>
        <w:rPr>
          <w:rFonts w:ascii="Times New Roman" w:eastAsia="Arial" w:hAnsi="Times New Roman" w:cs="Times New Roman"/>
          <w:color w:val="000000"/>
        </w:rPr>
        <w:t>podpisem osobistym (elektronicznym)</w:t>
      </w:r>
      <w:r w:rsidRPr="006849F2">
        <w:rPr>
          <w:rFonts w:ascii="Times New Roman" w:eastAsia="Arial" w:hAnsi="Times New Roman" w:cs="Times New Roman"/>
          <w:color w:val="000000"/>
        </w:rPr>
        <w:t>.</w:t>
      </w:r>
    </w:p>
    <w:p w:rsidR="00B54495" w:rsidRPr="006849F2" w:rsidRDefault="00B54495" w:rsidP="00B54495">
      <w:pPr>
        <w:numPr>
          <w:ilvl w:val="0"/>
          <w:numId w:val="30"/>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B54495" w:rsidRPr="006849F2" w:rsidRDefault="00B54495" w:rsidP="00B54495">
      <w:pPr>
        <w:numPr>
          <w:ilvl w:val="0"/>
          <w:numId w:val="30"/>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Szczegółowa instrukcja dla Wykonawców dotycząca złożenia, zmiany i wycofania oferty znajduje się na stronie internetowej pod adresem:  </w:t>
      </w:r>
      <w:hyperlink r:id="rId43" w:history="1">
        <w:r w:rsidRPr="006849F2">
          <w:rPr>
            <w:rStyle w:val="Hipercze"/>
            <w:rFonts w:eastAsia="Arial"/>
          </w:rPr>
          <w:t>https://platformazakupowa.pl/strona/45-instrukcje</w:t>
        </w:r>
      </w:hyperlink>
      <w:r>
        <w:rPr>
          <w:rStyle w:val="Hipercze"/>
          <w:rFonts w:eastAsia="Arial"/>
        </w:rPr>
        <w:t>.</w:t>
      </w:r>
    </w:p>
    <w:p w:rsidR="003D06F9" w:rsidRPr="003C5D05" w:rsidRDefault="003D06F9" w:rsidP="006849F2">
      <w:pPr>
        <w:tabs>
          <w:tab w:val="right" w:pos="9410"/>
        </w:tabs>
        <w:spacing w:after="0" w:line="240" w:lineRule="auto"/>
        <w:ind w:left="426" w:hanging="426"/>
        <w:rPr>
          <w:rFonts w:ascii="Times New Roman" w:eastAsia="Times New Roman" w:hAnsi="Times New Roman" w:cs="Times New Roman"/>
          <w:color w:val="000000"/>
        </w:rPr>
      </w:pPr>
      <w:r w:rsidRPr="003C5D05">
        <w:rPr>
          <w:rFonts w:ascii="Times New Roman" w:eastAsia="Arial" w:hAnsi="Times New Roman" w:cs="Times New Roman"/>
          <w:color w:val="000000"/>
        </w:rPr>
        <w:t xml:space="preserve">  </w:t>
      </w:r>
      <w:r w:rsidRPr="003C5D05">
        <w:rPr>
          <w:rFonts w:ascii="Times New Roman" w:eastAsia="Arial" w:hAnsi="Times New Roman" w:cs="Times New Roman"/>
          <w:color w:val="000000"/>
        </w:rPr>
        <w:tab/>
      </w:r>
    </w:p>
    <w:p w:rsidR="003D06F9" w:rsidRPr="007D6EBC" w:rsidRDefault="003D06F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lang w:val="en-US"/>
        </w:rPr>
      </w:pPr>
      <w:proofErr w:type="spellStart"/>
      <w:r w:rsidRPr="00556408">
        <w:rPr>
          <w:rFonts w:ascii="Times New Roman" w:eastAsia="Times New Roman" w:hAnsi="Times New Roman" w:cs="Times New Roman"/>
          <w:b/>
          <w:color w:val="000000"/>
          <w:lang w:val="en-US"/>
        </w:rPr>
        <w:lastRenderedPageBreak/>
        <w:t>Rozdział</w:t>
      </w:r>
      <w:proofErr w:type="spellEnd"/>
      <w:r w:rsidRPr="00556408">
        <w:rPr>
          <w:rFonts w:ascii="Times New Roman" w:eastAsia="Times New Roman" w:hAnsi="Times New Roman" w:cs="Times New Roman"/>
          <w:b/>
          <w:color w:val="000000"/>
          <w:lang w:val="en-US"/>
        </w:rPr>
        <w:t xml:space="preserve"> </w:t>
      </w:r>
      <w:r w:rsidR="00552909">
        <w:rPr>
          <w:rFonts w:ascii="Times New Roman" w:eastAsia="Times New Roman" w:hAnsi="Times New Roman" w:cs="Times New Roman"/>
          <w:b/>
          <w:color w:val="000000"/>
          <w:lang w:val="en-US"/>
        </w:rPr>
        <w:t>18</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Termin</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otwarcia</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ofert</w:t>
      </w:r>
      <w:proofErr w:type="spellEnd"/>
      <w:r w:rsidRPr="00556408">
        <w:rPr>
          <w:rFonts w:ascii="Times New Roman" w:eastAsia="Times New Roman" w:hAnsi="Times New Roman" w:cs="Times New Roman"/>
          <w:b/>
          <w:color w:val="000000"/>
          <w:lang w:val="en-US"/>
        </w:rPr>
        <w:t xml:space="preserve"> </w:t>
      </w:r>
    </w:p>
    <w:p w:rsidR="003D06F9" w:rsidRPr="007D6EBC" w:rsidRDefault="003D06F9" w:rsidP="00556408">
      <w:pPr>
        <w:spacing w:after="0" w:line="240" w:lineRule="auto"/>
        <w:rPr>
          <w:rFonts w:ascii="Times New Roman" w:eastAsia="Times New Roman" w:hAnsi="Times New Roman" w:cs="Times New Roman"/>
          <w:lang w:val="en-US"/>
        </w:rPr>
      </w:pPr>
      <w:r w:rsidRPr="007D6EBC">
        <w:rPr>
          <w:rFonts w:ascii="Times New Roman" w:eastAsia="Times New Roman" w:hAnsi="Times New Roman" w:cs="Times New Roman"/>
          <w:lang w:val="en-US"/>
        </w:rPr>
        <w:t xml:space="preserve"> </w:t>
      </w:r>
    </w:p>
    <w:p w:rsidR="0037408F" w:rsidRPr="007D6EBC" w:rsidRDefault="006849F2" w:rsidP="007D6EBC">
      <w:pPr>
        <w:numPr>
          <w:ilvl w:val="0"/>
          <w:numId w:val="31"/>
        </w:numPr>
        <w:spacing w:after="0" w:line="240" w:lineRule="auto"/>
        <w:ind w:left="284" w:right="46" w:hanging="284"/>
        <w:jc w:val="both"/>
        <w:rPr>
          <w:rFonts w:ascii="Times New Roman" w:eastAsia="Times New Roman" w:hAnsi="Times New Roman" w:cs="Times New Roman"/>
          <w:b/>
        </w:rPr>
      </w:pPr>
      <w:r w:rsidRPr="0037408F">
        <w:rPr>
          <w:rFonts w:ascii="Times New Roman" w:eastAsia="Times New Roman" w:hAnsi="Times New Roman" w:cs="Times New Roman"/>
          <w:color w:val="000000"/>
        </w:rPr>
        <w:t xml:space="preserve">Otwarcie ofert </w:t>
      </w:r>
      <w:r w:rsidR="00552909">
        <w:rPr>
          <w:rFonts w:ascii="Times New Roman" w:eastAsia="Times New Roman" w:hAnsi="Times New Roman" w:cs="Times New Roman"/>
          <w:color w:val="000000"/>
        </w:rPr>
        <w:t xml:space="preserve">odbędzie się w dniu </w:t>
      </w:r>
      <w:r w:rsidR="00B54495">
        <w:rPr>
          <w:rFonts w:ascii="Times New Roman" w:eastAsia="Times New Roman" w:hAnsi="Times New Roman" w:cs="Times New Roman"/>
          <w:b/>
        </w:rPr>
        <w:t>0</w:t>
      </w:r>
      <w:r w:rsidR="00F93E2F">
        <w:rPr>
          <w:rFonts w:ascii="Times New Roman" w:eastAsia="Times New Roman" w:hAnsi="Times New Roman" w:cs="Times New Roman"/>
          <w:b/>
        </w:rPr>
        <w:t>3</w:t>
      </w:r>
      <w:r w:rsidR="00A1611E" w:rsidRPr="007D6EBC">
        <w:rPr>
          <w:rFonts w:ascii="Times New Roman" w:eastAsia="Times New Roman" w:hAnsi="Times New Roman" w:cs="Times New Roman"/>
          <w:b/>
        </w:rPr>
        <w:t>.0</w:t>
      </w:r>
      <w:r w:rsidR="00B54495">
        <w:rPr>
          <w:rFonts w:ascii="Times New Roman" w:eastAsia="Times New Roman" w:hAnsi="Times New Roman" w:cs="Times New Roman"/>
          <w:b/>
        </w:rPr>
        <w:t>6</w:t>
      </w:r>
      <w:r w:rsidR="00A1611E" w:rsidRPr="007D6EBC">
        <w:rPr>
          <w:rFonts w:ascii="Times New Roman" w:eastAsia="Times New Roman" w:hAnsi="Times New Roman" w:cs="Times New Roman"/>
          <w:b/>
        </w:rPr>
        <w:t>.</w:t>
      </w:r>
      <w:r w:rsidR="00552909" w:rsidRPr="007D6EBC">
        <w:rPr>
          <w:rFonts w:ascii="Times New Roman" w:eastAsia="Times New Roman" w:hAnsi="Times New Roman" w:cs="Times New Roman"/>
          <w:b/>
        </w:rPr>
        <w:t>2</w:t>
      </w:r>
      <w:r w:rsidR="0037408F" w:rsidRPr="007D6EBC">
        <w:rPr>
          <w:rFonts w:ascii="Times New Roman" w:eastAsia="Times New Roman" w:hAnsi="Times New Roman" w:cs="Times New Roman"/>
          <w:b/>
        </w:rPr>
        <w:t>02</w:t>
      </w:r>
      <w:r w:rsidR="00B54495">
        <w:rPr>
          <w:rFonts w:ascii="Times New Roman" w:eastAsia="Times New Roman" w:hAnsi="Times New Roman" w:cs="Times New Roman"/>
          <w:b/>
        </w:rPr>
        <w:t>2</w:t>
      </w:r>
      <w:r w:rsidR="0037408F" w:rsidRPr="007D6EBC">
        <w:rPr>
          <w:rFonts w:ascii="Times New Roman" w:eastAsia="Times New Roman" w:hAnsi="Times New Roman" w:cs="Times New Roman"/>
          <w:b/>
        </w:rPr>
        <w:t xml:space="preserve"> r. o godz. 0</w:t>
      </w:r>
      <w:r w:rsidR="00A1611E" w:rsidRPr="007D6EBC">
        <w:rPr>
          <w:rFonts w:ascii="Times New Roman" w:eastAsia="Times New Roman" w:hAnsi="Times New Roman" w:cs="Times New Roman"/>
          <w:b/>
        </w:rPr>
        <w:t>8</w:t>
      </w:r>
      <w:r w:rsidR="0037408F" w:rsidRPr="007D6EBC">
        <w:rPr>
          <w:rFonts w:ascii="Times New Roman" w:eastAsia="Times New Roman" w:hAnsi="Times New Roman" w:cs="Times New Roman"/>
          <w:b/>
        </w:rPr>
        <w:t>:1</w:t>
      </w:r>
      <w:r w:rsidR="00B54495">
        <w:rPr>
          <w:rFonts w:ascii="Times New Roman" w:eastAsia="Times New Roman" w:hAnsi="Times New Roman" w:cs="Times New Roman"/>
          <w:b/>
        </w:rPr>
        <w:t>0</w:t>
      </w:r>
      <w:r w:rsidR="0037408F" w:rsidRPr="007D6EBC">
        <w:rPr>
          <w:rFonts w:ascii="Times New Roman" w:eastAsia="Times New Roman" w:hAnsi="Times New Roman" w:cs="Times New Roman"/>
          <w:b/>
        </w:rPr>
        <w:t>.</w:t>
      </w:r>
    </w:p>
    <w:p w:rsidR="00DB6AD3" w:rsidRPr="00C34499" w:rsidRDefault="00DB6AD3" w:rsidP="00DB6AD3">
      <w:pPr>
        <w:numPr>
          <w:ilvl w:val="0"/>
          <w:numId w:val="31"/>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przypadku awarii tego systemu, która powoduje brak możliwości otwarcia ofert w terminie określonym przez zamawiającego, otwarcie ofert następuje niezwłocznie po usunięciu awarii.</w:t>
      </w:r>
    </w:p>
    <w:p w:rsidR="00DB6AD3" w:rsidRPr="00C34499" w:rsidRDefault="00DB6AD3" w:rsidP="00DB6AD3">
      <w:pPr>
        <w:numPr>
          <w:ilvl w:val="0"/>
          <w:numId w:val="31"/>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poinformuje o zmianie terminu otwarcia ofert na stronie internetowej prowadzonego postępowania.</w:t>
      </w:r>
    </w:p>
    <w:p w:rsidR="00DB6AD3" w:rsidRPr="00C34499" w:rsidRDefault="00DB6AD3" w:rsidP="00DB6AD3">
      <w:pPr>
        <w:numPr>
          <w:ilvl w:val="0"/>
          <w:numId w:val="31"/>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najpóźniej przed otwarciem ofert, udostępnia na stronie internetowej prowadzonego postępowania informację o kwocie, jaką zamierza przeznaczyć na sfinansowanie zamówienia.</w:t>
      </w:r>
    </w:p>
    <w:p w:rsidR="00DB6AD3" w:rsidRPr="00C34499" w:rsidRDefault="00DB6AD3" w:rsidP="00DB6AD3">
      <w:pPr>
        <w:numPr>
          <w:ilvl w:val="0"/>
          <w:numId w:val="31"/>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niezwłocznie po otwarciu ofert, udostępni na stronie internetowej prowadzonego postępowania informacje o:</w:t>
      </w:r>
    </w:p>
    <w:p w:rsidR="00DB6AD3" w:rsidRPr="00C34499" w:rsidRDefault="00DB6AD3" w:rsidP="00DB6AD3">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1) nazwach albo imionach i nazwiskach oraz siedzibach lub miejscach prowadzonej działalności gospodarczej albo miejscach zamieszkania Wykonawców, których oferty zostały otwarte;</w:t>
      </w:r>
    </w:p>
    <w:p w:rsidR="00DB6AD3" w:rsidRPr="00C34499" w:rsidRDefault="00DB6AD3" w:rsidP="00DB6AD3">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2) cenach zawartych w ofertach.</w:t>
      </w:r>
    </w:p>
    <w:p w:rsidR="00DB6AD3" w:rsidRPr="00C34499" w:rsidRDefault="00DB6AD3" w:rsidP="00DB6AD3">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Informacja zostanie opublikowana na stronie postępowania na</w:t>
      </w:r>
      <w:hyperlink r:id="rId44" w:history="1">
        <w:r w:rsidRPr="00C34499">
          <w:rPr>
            <w:rFonts w:ascii="Times New Roman" w:eastAsia="Times New Roman" w:hAnsi="Times New Roman" w:cs="Times New Roman"/>
            <w:color w:val="0000FF"/>
            <w:u w:val="single"/>
          </w:rPr>
          <w:t xml:space="preserve"> platformazakupowa.pl</w:t>
        </w:r>
      </w:hyperlink>
      <w:r w:rsidRPr="00C34499">
        <w:rPr>
          <w:rFonts w:ascii="Times New Roman" w:eastAsia="Times New Roman" w:hAnsi="Times New Roman" w:cs="Times New Roman"/>
          <w:color w:val="000000"/>
        </w:rPr>
        <w:t xml:space="preserve"> w sekcji ,,Komunikaty” .</w:t>
      </w:r>
    </w:p>
    <w:p w:rsidR="00DB6AD3" w:rsidRDefault="00DB6AD3" w:rsidP="00DB6AD3">
      <w:pPr>
        <w:numPr>
          <w:ilvl w:val="0"/>
          <w:numId w:val="31"/>
        </w:numPr>
        <w:ind w:left="284" w:hanging="284"/>
        <w:contextualSpacing/>
        <w:jc w:val="both"/>
        <w:rPr>
          <w:rFonts w:ascii="Times New Roman" w:eastAsia="Times New Roman" w:hAnsi="Times New Roman" w:cs="Times New Roman"/>
          <w:b/>
          <w:lang w:eastAsia="pl-PL"/>
        </w:rPr>
      </w:pPr>
      <w:r w:rsidRPr="00C34499">
        <w:rPr>
          <w:rFonts w:ascii="Times New Roman" w:eastAsia="Times New Roman" w:hAnsi="Times New Roman" w:cs="Times New Roman"/>
          <w:color w:val="000000"/>
        </w:rPr>
        <w:t xml:space="preserve">Sesja otwarcia ofert nie ma charakteru jawnego z udziałem Wykonawców oraz nie będzie </w:t>
      </w:r>
      <w:r>
        <w:rPr>
          <w:rFonts w:ascii="Times New Roman" w:eastAsia="Times New Roman" w:hAnsi="Times New Roman" w:cs="Times New Roman"/>
          <w:color w:val="000000"/>
        </w:rPr>
        <w:t>t</w:t>
      </w:r>
      <w:r w:rsidRPr="00C34499">
        <w:rPr>
          <w:rFonts w:ascii="Times New Roman" w:eastAsia="Times New Roman" w:hAnsi="Times New Roman" w:cs="Times New Roman"/>
          <w:color w:val="000000"/>
        </w:rPr>
        <w:t>ransmitowana za pośrednictwem elektronicznych narzędzi do przekazu wideo on-line.</w:t>
      </w:r>
      <w:r w:rsidRPr="00C34499">
        <w:rPr>
          <w:rFonts w:ascii="Times New Roman" w:eastAsia="Times New Roman" w:hAnsi="Times New Roman" w:cs="Times New Roman"/>
          <w:b/>
          <w:lang w:eastAsia="pl-PL"/>
        </w:rPr>
        <w:t xml:space="preserve"> </w:t>
      </w:r>
    </w:p>
    <w:p w:rsidR="00DB6AD3" w:rsidRDefault="00DB6AD3" w:rsidP="00DB6AD3">
      <w:pPr>
        <w:ind w:left="284"/>
        <w:contextualSpacing/>
        <w:jc w:val="both"/>
        <w:rPr>
          <w:rFonts w:ascii="Times New Roman" w:eastAsia="Times New Roman" w:hAnsi="Times New Roman" w:cs="Times New Roman"/>
          <w:b/>
          <w:lang w:eastAsia="pl-PL"/>
        </w:rPr>
      </w:pPr>
    </w:p>
    <w:p w:rsidR="005430AD" w:rsidRPr="00556408" w:rsidRDefault="005430AD"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556408" w:rsidRPr="00556408">
        <w:rPr>
          <w:rFonts w:ascii="Times New Roman" w:eastAsia="Times New Roman" w:hAnsi="Times New Roman" w:cs="Times New Roman"/>
          <w:b/>
          <w:color w:val="000000"/>
          <w:lang w:val="en-US"/>
        </w:rPr>
        <w:t>1</w:t>
      </w:r>
      <w:r w:rsidR="00552909">
        <w:rPr>
          <w:rFonts w:ascii="Times New Roman" w:eastAsia="Times New Roman" w:hAnsi="Times New Roman" w:cs="Times New Roman"/>
          <w:b/>
          <w:color w:val="000000"/>
          <w:lang w:val="en-US"/>
        </w:rPr>
        <w:t>9</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Termin</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związania</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ofertą</w:t>
      </w:r>
      <w:proofErr w:type="spellEnd"/>
      <w:r w:rsidRPr="00556408">
        <w:rPr>
          <w:rFonts w:ascii="Times New Roman" w:eastAsia="Times New Roman" w:hAnsi="Times New Roman" w:cs="Times New Roman"/>
          <w:b/>
          <w:color w:val="000000"/>
          <w:lang w:val="en-US"/>
        </w:rPr>
        <w:t xml:space="preserve"> </w:t>
      </w:r>
    </w:p>
    <w:p w:rsidR="005430AD" w:rsidRPr="00556408" w:rsidRDefault="005430AD"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5430AD" w:rsidRPr="003C5D05" w:rsidRDefault="005430AD" w:rsidP="00FE1454">
      <w:pPr>
        <w:numPr>
          <w:ilvl w:val="0"/>
          <w:numId w:val="20"/>
        </w:numPr>
        <w:spacing w:after="0" w:line="240" w:lineRule="auto"/>
        <w:ind w:left="284" w:right="46" w:hanging="299"/>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Wykonawca jest związany ofertą od dnia upływu terminu składania ofert do </w:t>
      </w:r>
      <w:r w:rsidRPr="003C5D05">
        <w:rPr>
          <w:rFonts w:ascii="Times New Roman" w:eastAsia="Times New Roman" w:hAnsi="Times New Roman" w:cs="Times New Roman"/>
        </w:rPr>
        <w:t>dnia</w:t>
      </w:r>
      <w:r w:rsidR="0037408F" w:rsidRPr="003C5D05">
        <w:rPr>
          <w:rFonts w:ascii="Times New Roman" w:eastAsia="Times New Roman" w:hAnsi="Times New Roman" w:cs="Times New Roman"/>
        </w:rPr>
        <w:t xml:space="preserve"> </w:t>
      </w:r>
      <w:r w:rsidR="00DB6AD3">
        <w:rPr>
          <w:rFonts w:ascii="Times New Roman" w:eastAsia="Times New Roman" w:hAnsi="Times New Roman" w:cs="Times New Roman"/>
          <w:b/>
        </w:rPr>
        <w:t>0</w:t>
      </w:r>
      <w:r w:rsidR="00F93E2F">
        <w:rPr>
          <w:rFonts w:ascii="Times New Roman" w:eastAsia="Times New Roman" w:hAnsi="Times New Roman" w:cs="Times New Roman"/>
          <w:b/>
        </w:rPr>
        <w:t>2</w:t>
      </w:r>
      <w:r w:rsidR="0037408F" w:rsidRPr="003C5D05">
        <w:rPr>
          <w:rFonts w:ascii="Times New Roman" w:eastAsia="Times New Roman" w:hAnsi="Times New Roman" w:cs="Times New Roman"/>
          <w:b/>
        </w:rPr>
        <w:t xml:space="preserve"> </w:t>
      </w:r>
      <w:r w:rsidR="00DB6AD3">
        <w:rPr>
          <w:rFonts w:ascii="Times New Roman" w:eastAsia="Times New Roman" w:hAnsi="Times New Roman" w:cs="Times New Roman"/>
          <w:b/>
        </w:rPr>
        <w:t>lipca</w:t>
      </w:r>
      <w:r w:rsidR="0037408F" w:rsidRPr="003C5D05">
        <w:rPr>
          <w:rFonts w:ascii="Times New Roman" w:eastAsia="Times New Roman" w:hAnsi="Times New Roman" w:cs="Times New Roman"/>
          <w:b/>
        </w:rPr>
        <w:t xml:space="preserve"> 202</w:t>
      </w:r>
      <w:r w:rsidR="00DB6AD3">
        <w:rPr>
          <w:rFonts w:ascii="Times New Roman" w:eastAsia="Times New Roman" w:hAnsi="Times New Roman" w:cs="Times New Roman"/>
          <w:b/>
        </w:rPr>
        <w:t>2</w:t>
      </w:r>
      <w:r w:rsidR="0037408F" w:rsidRPr="003C5D05">
        <w:rPr>
          <w:rFonts w:ascii="Times New Roman" w:eastAsia="Times New Roman" w:hAnsi="Times New Roman" w:cs="Times New Roman"/>
          <w:b/>
        </w:rPr>
        <w:t>r.</w:t>
      </w:r>
    </w:p>
    <w:p w:rsidR="00DB6AD3" w:rsidRPr="00007AF2" w:rsidRDefault="00DB6AD3" w:rsidP="00DB6AD3">
      <w:pPr>
        <w:pStyle w:val="Akapitzlist"/>
        <w:numPr>
          <w:ilvl w:val="0"/>
          <w:numId w:val="20"/>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wybór najkorzystniejszej oferty nie nastąpi przed upływem terminu związania </w:t>
      </w:r>
    </w:p>
    <w:p w:rsidR="00DB6AD3" w:rsidRPr="00007AF2" w:rsidRDefault="00DB6AD3" w:rsidP="00DB6AD3">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ofertą, wskazanego w ust. 1, zamawiający przed upływem terminu związania ofertą zwraca się </w:t>
      </w:r>
    </w:p>
    <w:p w:rsidR="00DB6AD3" w:rsidRPr="00007AF2" w:rsidRDefault="00DB6AD3" w:rsidP="00DB6AD3">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jednokrotnie do wykonawców o wyrażenie zgody na przedłużenie tego terminu o wskazany przez </w:t>
      </w:r>
    </w:p>
    <w:p w:rsidR="00DB6AD3" w:rsidRPr="00007AF2" w:rsidRDefault="00DB6AD3" w:rsidP="00DB6AD3">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niego okres, nie dłuższy niż 30 dni. </w:t>
      </w:r>
    </w:p>
    <w:p w:rsidR="00DB6AD3" w:rsidRPr="00007AF2" w:rsidRDefault="00DB6AD3" w:rsidP="00DB6AD3">
      <w:pPr>
        <w:pStyle w:val="Akapitzlist"/>
        <w:numPr>
          <w:ilvl w:val="0"/>
          <w:numId w:val="20"/>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Przedłużenie terminu związania ofertą wymaga złożenia przez wykonawcę pisemnego oświadczenia </w:t>
      </w:r>
    </w:p>
    <w:p w:rsidR="00DB6AD3" w:rsidRPr="00007AF2" w:rsidRDefault="00DB6AD3" w:rsidP="00DB6AD3">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wyrażeniu zgody na przedłużenie terminu związania ofertą. </w:t>
      </w:r>
    </w:p>
    <w:p w:rsidR="00D00106" w:rsidRPr="003C5D05" w:rsidRDefault="00D00106" w:rsidP="00556408">
      <w:pPr>
        <w:spacing w:after="0" w:line="240" w:lineRule="auto"/>
        <w:rPr>
          <w:rFonts w:ascii="Times New Roman" w:eastAsia="Times New Roman" w:hAnsi="Times New Roman" w:cs="Times New Roman"/>
          <w:color w:val="000000"/>
        </w:rPr>
      </w:pPr>
    </w:p>
    <w:p w:rsidR="005430AD" w:rsidRPr="00556408" w:rsidRDefault="005430AD" w:rsidP="00556408">
      <w:pPr>
        <w:spacing w:after="0" w:line="240" w:lineRule="auto"/>
        <w:ind w:left="-29"/>
        <w:rPr>
          <w:rFonts w:ascii="Times New Roman" w:eastAsia="Times New Roman" w:hAnsi="Times New Roman" w:cs="Times New Roman"/>
          <w:color w:val="000000"/>
          <w:lang w:val="en-US"/>
        </w:rPr>
      </w:pPr>
      <w:r w:rsidRPr="00556408">
        <w:rPr>
          <w:rFonts w:ascii="Times New Roman" w:eastAsia="Times New Roman" w:hAnsi="Times New Roman" w:cs="Times New Roman"/>
          <w:noProof/>
          <w:color w:val="000000"/>
          <w:lang w:eastAsia="pl-PL"/>
        </w:rPr>
        <mc:AlternateContent>
          <mc:Choice Requires="wpg">
            <w:drawing>
              <wp:inline distT="0" distB="0" distL="0" distR="0" wp14:anchorId="0CD08597" wp14:editId="36A1AAA7">
                <wp:extent cx="5976620" cy="397109"/>
                <wp:effectExtent l="0" t="0" r="5080" b="0"/>
                <wp:docPr id="55273" name="Grupa 55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397109"/>
                          <a:chOff x="0" y="0"/>
                          <a:chExt cx="5976874" cy="396972"/>
                        </a:xfrm>
                      </wpg:grpSpPr>
                      <wps:wsp>
                        <wps:cNvPr id="60823" name="Shape 60823"/>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D9D9D9"/>
                          </a:solidFill>
                          <a:ln w="0" cap="flat">
                            <a:noFill/>
                            <a:miter lim="127000"/>
                          </a:ln>
                          <a:effectLst/>
                        </wps:spPr>
                        <wps:bodyPr/>
                      </wps:wsp>
                      <wps:wsp>
                        <wps:cNvPr id="3965" name="Rectangle 3965"/>
                        <wps:cNvSpPr/>
                        <wps:spPr>
                          <a:xfrm>
                            <a:off x="18288" y="36108"/>
                            <a:ext cx="2881437" cy="166628"/>
                          </a:xfrm>
                          <a:prstGeom prst="rect">
                            <a:avLst/>
                          </a:prstGeom>
                          <a:ln>
                            <a:noFill/>
                          </a:ln>
                        </wps:spPr>
                        <wps:txbx>
                          <w:txbxContent>
                            <w:p w:rsidR="00B5045D" w:rsidRPr="006862AC" w:rsidRDefault="00B5045D" w:rsidP="005430AD">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wps:txbx>
                        <wps:bodyPr horzOverflow="overflow" vert="horz" lIns="0" tIns="0" rIns="0" bIns="0" rtlCol="0">
                          <a:noAutofit/>
                        </wps:bodyPr>
                      </wps:wsp>
                      <wps:wsp>
                        <wps:cNvPr id="3966" name="Rectangle 3966"/>
                        <wps:cNvSpPr/>
                        <wps:spPr>
                          <a:xfrm>
                            <a:off x="2184222" y="6138"/>
                            <a:ext cx="46619" cy="206429"/>
                          </a:xfrm>
                          <a:prstGeom prst="rect">
                            <a:avLst/>
                          </a:prstGeom>
                          <a:ln>
                            <a:noFill/>
                          </a:ln>
                        </wps:spPr>
                        <wps:txbx>
                          <w:txbxContent>
                            <w:p w:rsidR="00B5045D" w:rsidRDefault="00B5045D" w:rsidP="005430AD">
                              <w:pPr>
                                <w:spacing w:after="160" w:line="259" w:lineRule="auto"/>
                              </w:pPr>
                              <w:r>
                                <w:rPr>
                                  <w:b/>
                                </w:rPr>
                                <w:t xml:space="preserve"> </w:t>
                              </w:r>
                            </w:p>
                          </w:txbxContent>
                        </wps:txbx>
                        <wps:bodyPr horzOverflow="overflow" vert="horz" lIns="0" tIns="0" rIns="0" bIns="0" rtlCol="0">
                          <a:noAutofit/>
                        </wps:bodyPr>
                      </wps:wsp>
                      <wps:wsp>
                        <wps:cNvPr id="60824" name="Shape 60824"/>
                        <wps:cNvSpPr/>
                        <wps:spPr>
                          <a:xfrm>
                            <a:off x="0" y="184404"/>
                            <a:ext cx="5976874" cy="115416"/>
                          </a:xfrm>
                          <a:custGeom>
                            <a:avLst/>
                            <a:gdLst/>
                            <a:ahLst/>
                            <a:cxnLst/>
                            <a:rect l="0" t="0" r="0" b="0"/>
                            <a:pathLst>
                              <a:path w="5976874" h="184403">
                                <a:moveTo>
                                  <a:pt x="0" y="0"/>
                                </a:moveTo>
                                <a:lnTo>
                                  <a:pt x="5976874" y="0"/>
                                </a:lnTo>
                                <a:lnTo>
                                  <a:pt x="5976874" y="184403"/>
                                </a:lnTo>
                                <a:lnTo>
                                  <a:pt x="0" y="184403"/>
                                </a:lnTo>
                                <a:lnTo>
                                  <a:pt x="0" y="0"/>
                                </a:lnTo>
                              </a:path>
                            </a:pathLst>
                          </a:custGeom>
                          <a:solidFill>
                            <a:srgbClr val="FFFFFF"/>
                          </a:solidFill>
                          <a:ln w="0" cap="flat">
                            <a:noFill/>
                            <a:miter lim="127000"/>
                          </a:ln>
                          <a:effectLst/>
                        </wps:spPr>
                        <wps:bodyPr/>
                      </wps:wsp>
                      <wps:wsp>
                        <wps:cNvPr id="3968" name="Rectangle 3968"/>
                        <wps:cNvSpPr/>
                        <wps:spPr>
                          <a:xfrm>
                            <a:off x="18288" y="190542"/>
                            <a:ext cx="46619" cy="206430"/>
                          </a:xfrm>
                          <a:prstGeom prst="rect">
                            <a:avLst/>
                          </a:prstGeom>
                          <a:ln>
                            <a:noFill/>
                          </a:ln>
                        </wps:spPr>
                        <wps:txbx>
                          <w:txbxContent>
                            <w:p w:rsidR="00B5045D" w:rsidRDefault="00B5045D" w:rsidP="005430AD">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id="Grupa 55273" o:spid="_x0000_s1032" style="width:470.6pt;height:31.25pt;mso-position-horizontal-relative:char;mso-position-vertical-relative:line" coordsize="597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">
                <v:shape id="Shape 60823" o:spid="_x0000_s1033"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UlMUA&#10;AADeAAAADwAAAGRycy9kb3ducmV2LnhtbESPS4sCMRCE78L+h9DC3jSjCyqjGRFhwfW0vg7emknP&#10;g5l0hiTq+O83C4LHoqq+olbr3rTiTs7XlhVMxgkI4tzqmksF59P3aAHCB2SNrWVS8CQP6+xjsMJU&#10;2wcf6H4MpYgQ9ikqqELoUil9XpFBP7YdcfQK6wyGKF0ptcNHhJtWTpNkJg3WHBcq7GhbUd4cb0ZB&#10;s9118yvKQv/+XIpnfuO927NSn8N+swQRqA/v8Ku90wpmyWL6Bf934hW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5SUxQAAAN4AAAAPAAAAAAAAAAAAAAAAAJgCAABkcnMv&#10;ZG93bnJldi54bWxQSwUGAAAAAAQABAD1AAAAigMAAAAA&#10;" path="m,l5976874,r,184404l,184404,,e" fillcolor="#d9d9d9" stroked="f" strokeweight="0">
                  <v:stroke miterlimit="83231f" joinstyle="miter"/>
                  <v:path arrowok="t" textboxrect="0,0,5976874,184404"/>
                </v:shape>
                <v:rect id="Rectangle 3965" o:spid="_x0000_s1034" style="position:absolute;left:182;top:361;width:28815;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8t8YA&#10;AADdAAAADwAAAGRycy9kb3ducmV2LnhtbESPQWvCQBSE74X+h+UJ3upGS8XErCK1RY9WhejtkX1N&#10;QrNvQ3Y10V/fLQg9DjPzDZMue1OLK7WusqxgPIpAEOdWV1woOB4+X2YgnEfWWFsmBTdysFw8P6WY&#10;aNvxF133vhABwi5BBaX3TSKly0sy6Ea2IQ7et20N+iDbQuoWuwA3tZxE0VQarDgslNjQe0n5z/5i&#10;FGxmzeq0tfeuqD/Om2yXxetD7JUaDvrVHISn3v+HH+2tVvAaT9/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08t8YAAADdAAAADwAAAAAAAAAAAAAAAACYAgAAZHJz&#10;L2Rvd25yZXYueG1sUEsFBgAAAAAEAAQA9QAAAIsDAAAAAA==&#10;" filled="f" stroked="f">
                  <v:textbox inset="0,0,0,0">
                    <w:txbxContent>
                      <w:p w:rsidR="00B5045D" w:rsidRPr="006862AC" w:rsidRDefault="00B5045D" w:rsidP="005430AD">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v:textbox>
                </v:rect>
                <v:rect id="Rectangle 3966" o:spid="_x0000_s1035" style="position:absolute;left:21842;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wMYA&#10;AADdAAAADwAAAGRycy9kb3ducmV2LnhtbESPT2vCQBTE74LfYXlCb7rRQjCpq4h/0KNVwfb2yL4m&#10;wezbkF1N2k/vFgSPw8z8hpktOlOJOzWutKxgPIpAEGdWl5wrOJ+2wykI55E1VpZJwS85WMz7vRmm&#10;2rb8Sfejz0WAsEtRQeF9nUrpsoIMupGtiYP3YxuDPsgml7rBNsBNJSdRFEuDJYeFAmtaFZRdjzej&#10;YDetl197+9fm1eZ7dzlckvUp8Uq9DbrlBwhPnX+Fn+29VvCexD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iwMYAAADdAAAADwAAAAAAAAAAAAAAAACYAgAAZHJz&#10;L2Rvd25yZXYueG1sUEsFBgAAAAAEAAQA9QAAAIsDAAAAAA==&#10;" filled="f" stroked="f">
                  <v:textbox inset="0,0,0,0">
                    <w:txbxContent>
                      <w:p w:rsidR="00B5045D" w:rsidRDefault="00B5045D" w:rsidP="005430AD">
                        <w:pPr>
                          <w:spacing w:after="160" w:line="259" w:lineRule="auto"/>
                        </w:pPr>
                        <w:r>
                          <w:rPr>
                            <w:b/>
                          </w:rPr>
                          <w:t xml:space="preserve"> </w:t>
                        </w:r>
                      </w:p>
                    </w:txbxContent>
                  </v:textbox>
                </v:rect>
                <v:shape id="Shape 60824" o:spid="_x0000_s1036" style="position:absolute;top:1844;width:59768;height:1154;visibility:visible;mso-wrap-style:square;v-text-anchor:top" coordsize="5976874,184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7fe8gA&#10;AADeAAAADwAAAGRycy9kb3ducmV2LnhtbESPQWsCMRSE74X+h/AK3mriIiKrUcRSaNFCayt6fGye&#10;u4ublzWJ7vbfN4VCj8PMfMPMl71txI18qB1rGA0VCOLCmZpLDV+fz49TECEiG2wck4ZvCrBc3N/N&#10;MTeu4w+67WIpEoRDjhqqGNtcylBUZDEMXUucvJPzFmOSvpTGY5fgtpGZUhNpsea0UGFL64qK8+5q&#10;NRyy82Wvnt7Xxf746rvgt2+XzVbrwUO/moGI1Mf/8F/7xWiYqGk2ht876Qr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Xt97yAAAAN4AAAAPAAAAAAAAAAAAAAAAAJgCAABk&#10;cnMvZG93bnJldi54bWxQSwUGAAAAAAQABAD1AAAAjQMAAAAA&#10;" path="m,l5976874,r,184403l,184403,,e" stroked="f" strokeweight="0">
                  <v:stroke miterlimit="83231f" joinstyle="miter"/>
                  <v:path arrowok="t" textboxrect="0,0,5976874,184403"/>
                </v:shape>
                <v:rect id="Rectangle 3968" o:spid="_x0000_s1037"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yTKcMA&#10;AADdAAAADwAAAGRycy9kb3ducmV2LnhtbERPy4rCMBTdD/gP4QruxnQUxHaMIj7QpVMFdXdp7rRl&#10;mpvSRFv9erMYcHk479miM5W4U+NKywq+hhEI4szqknMFp+P2cwrCeWSNlWVS8CAHi3nvY4aJti3/&#10;0D31uQgh7BJUUHhfJ1K6rCCDbmhr4sD92sagD7DJpW6wDeGmkqMomkiDJYeGAmtaFZT9pTejYDet&#10;l5e9fbZ5tbnuzodzvD7GXqlBv1t+g/DU+bf4373XCsbxJ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yTKcMAAADdAAAADwAAAAAAAAAAAAAAAACYAgAAZHJzL2Rv&#10;d25yZXYueG1sUEsFBgAAAAAEAAQA9QAAAIgDAAAAAA==&#10;" filled="f" stroked="f">
                  <v:textbox inset="0,0,0,0">
                    <w:txbxContent>
                      <w:p w:rsidR="00B5045D" w:rsidRDefault="00B5045D" w:rsidP="005430AD">
                        <w:pPr>
                          <w:spacing w:after="160" w:line="259" w:lineRule="auto"/>
                        </w:pPr>
                        <w:r>
                          <w:t xml:space="preserve"> </w:t>
                        </w:r>
                      </w:p>
                    </w:txbxContent>
                  </v:textbox>
                </v:rect>
                <w10:anchorlock/>
              </v:group>
            </w:pict>
          </mc:Fallback>
        </mc:AlternateContent>
      </w:r>
    </w:p>
    <w:p w:rsidR="00DB6AD3" w:rsidRPr="006272E6" w:rsidRDefault="00DB6AD3" w:rsidP="00DB6AD3">
      <w:pPr>
        <w:pStyle w:val="Akapitzlist"/>
        <w:widowControl w:val="0"/>
        <w:numPr>
          <w:ilvl w:val="6"/>
          <w:numId w:val="1"/>
        </w:numPr>
        <w:tabs>
          <w:tab w:val="clear" w:pos="360"/>
        </w:tabs>
        <w:suppressAutoHyphens/>
        <w:spacing w:after="0" w:line="240" w:lineRule="auto"/>
        <w:ind w:left="284" w:hanging="284"/>
        <w:jc w:val="both"/>
        <w:rPr>
          <w:rFonts w:ascii="Times New Roman" w:eastAsia="Times New Roman" w:hAnsi="Times New Roman" w:cs="Times New Roman"/>
          <w:u w:val="single"/>
          <w:lang w:eastAsia="pl-PL"/>
        </w:rPr>
      </w:pPr>
      <w:r w:rsidRPr="00A824E9">
        <w:rPr>
          <w:rFonts w:ascii="Times New Roman" w:eastAsia="Times New Roman" w:hAnsi="Times New Roman" w:cs="Times New Roman"/>
          <w:lang w:eastAsia="pl-PL"/>
        </w:rPr>
        <w:t xml:space="preserve">Wykonawca podaje cenę za realizację przedmiotu zamówienia zgodnie ze wzorem Formularza Ofertowego, stanowiącego </w:t>
      </w:r>
      <w:proofErr w:type="spellStart"/>
      <w:r w:rsidRPr="00A824E9">
        <w:rPr>
          <w:rFonts w:ascii="Times New Roman" w:eastAsia="Times New Roman" w:hAnsi="Times New Roman" w:cs="Times New Roman"/>
          <w:lang w:eastAsia="pl-PL"/>
        </w:rPr>
        <w:t>załaczni</w:t>
      </w:r>
      <w:r>
        <w:rPr>
          <w:rFonts w:ascii="Times New Roman" w:eastAsia="Times New Roman" w:hAnsi="Times New Roman" w:cs="Times New Roman"/>
          <w:lang w:eastAsia="pl-PL"/>
        </w:rPr>
        <w:t>k</w:t>
      </w:r>
      <w:proofErr w:type="spellEnd"/>
      <w:r w:rsidRPr="00A824E9">
        <w:rPr>
          <w:rFonts w:ascii="Times New Roman" w:eastAsia="Times New Roman" w:hAnsi="Times New Roman" w:cs="Times New Roman"/>
          <w:lang w:eastAsia="pl-PL"/>
        </w:rPr>
        <w:t xml:space="preserve"> Nr 1 do SWZ.</w:t>
      </w:r>
    </w:p>
    <w:p w:rsidR="00DB6AD3" w:rsidRPr="00E14FA4" w:rsidRDefault="00DB6AD3" w:rsidP="00DB6AD3">
      <w:pPr>
        <w:pStyle w:val="Akapitzlist"/>
        <w:widowControl w:val="0"/>
        <w:numPr>
          <w:ilvl w:val="6"/>
          <w:numId w:val="1"/>
        </w:numPr>
        <w:tabs>
          <w:tab w:val="clear" w:pos="360"/>
        </w:tabs>
        <w:suppressAutoHyphens/>
        <w:spacing w:after="0" w:line="240" w:lineRule="auto"/>
        <w:ind w:left="284" w:hanging="284"/>
        <w:jc w:val="both"/>
        <w:rPr>
          <w:rFonts w:ascii="Times New Roman" w:eastAsia="Times New Roman" w:hAnsi="Times New Roman" w:cs="Times New Roman"/>
          <w:b/>
          <w:u w:val="single"/>
          <w:lang w:eastAsia="pl-PL"/>
        </w:rPr>
      </w:pPr>
      <w:r w:rsidRPr="00E14FA4">
        <w:rPr>
          <w:rFonts w:ascii="Times New Roman" w:eastAsia="Times New Roman" w:hAnsi="Times New Roman" w:cs="Times New Roman"/>
          <w:lang w:eastAsia="pl-PL"/>
        </w:rPr>
        <w:t xml:space="preserve">Obowiązującą formą wynagrodzenia jest wynagrodzenie ryczałtowe . Wykonawca zobowiązany jest podać cenę obejmującą wykonanie przedmiotu zamówienia na warunkach określonych w opisie przedmiotu zamówienia, dokumentacji technicznej, </w:t>
      </w:r>
      <w:r>
        <w:rPr>
          <w:rFonts w:ascii="Times New Roman" w:eastAsia="Times New Roman" w:hAnsi="Times New Roman" w:cs="Times New Roman"/>
          <w:lang w:eastAsia="pl-PL"/>
        </w:rPr>
        <w:t>s</w:t>
      </w:r>
      <w:r w:rsidRPr="00E14FA4">
        <w:rPr>
          <w:rFonts w:ascii="Times New Roman" w:eastAsia="Times New Roman" w:hAnsi="Times New Roman" w:cs="Times New Roman"/>
          <w:lang w:eastAsia="pl-PL"/>
        </w:rPr>
        <w:t xml:space="preserve">pecyfikacji technicznej </w:t>
      </w:r>
      <w:r>
        <w:rPr>
          <w:rFonts w:ascii="Times New Roman" w:eastAsia="Times New Roman" w:hAnsi="Times New Roman" w:cs="Times New Roman"/>
          <w:lang w:eastAsia="pl-PL"/>
        </w:rPr>
        <w:t xml:space="preserve">wykonania i odbioru robót </w:t>
      </w:r>
      <w:r w:rsidRPr="00E14FA4">
        <w:rPr>
          <w:rFonts w:ascii="Times New Roman" w:eastAsia="Times New Roman" w:hAnsi="Times New Roman" w:cs="Times New Roman"/>
          <w:lang w:eastAsia="pl-PL"/>
        </w:rPr>
        <w:t>i przedmiarze robót,</w:t>
      </w:r>
      <w:r w:rsidRPr="00007AF2">
        <w:rPr>
          <w:rFonts w:ascii="Times New Roman" w:eastAsia="Times New Roman" w:hAnsi="Times New Roman" w:cs="Times New Roman"/>
          <w:color w:val="000000"/>
        </w:rPr>
        <w:t xml:space="preserve"> w zapisie liczbowym z dokładnością do grosza (cena winna być zaokrąglona do dwóch miejsc po przecinku).</w:t>
      </w:r>
    </w:p>
    <w:p w:rsidR="00DB6AD3" w:rsidRPr="00556408" w:rsidRDefault="00DB6AD3" w:rsidP="00DB6AD3">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Pr="00556408">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ab/>
        <w:t xml:space="preserve">Cena oferty musi obejmować w kalkulacji wszystkie koszty niezbędne do wykonania przedmiotu zamówienia. Podstawę do wyliczenia ceny stanowi dokumentacja projektowa i </w:t>
      </w:r>
      <w:r>
        <w:rPr>
          <w:rFonts w:ascii="Times New Roman" w:eastAsia="Times New Roman" w:hAnsi="Times New Roman" w:cs="Times New Roman"/>
          <w:lang w:eastAsia="pl-PL"/>
        </w:rPr>
        <w:t xml:space="preserve">szczegółowa </w:t>
      </w:r>
      <w:r w:rsidRPr="00556408">
        <w:rPr>
          <w:rFonts w:ascii="Times New Roman" w:eastAsia="Times New Roman" w:hAnsi="Times New Roman" w:cs="Times New Roman"/>
          <w:lang w:eastAsia="pl-PL"/>
        </w:rPr>
        <w:t>specyfikacja techniczna. Załączony przedmiar robót służy do uzupełnienia opisu przedmiotu zamówienia i nie jest podstawą wyliczenia ceny.</w:t>
      </w:r>
    </w:p>
    <w:p w:rsidR="00DB6AD3" w:rsidRPr="00556408" w:rsidRDefault="00DB6AD3" w:rsidP="00DB6AD3">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3.</w:t>
      </w:r>
      <w:r w:rsidRPr="00556408">
        <w:rPr>
          <w:rFonts w:ascii="Times New Roman" w:eastAsia="Times New Roman" w:hAnsi="Times New Roman" w:cs="Times New Roman"/>
          <w:lang w:eastAsia="pl-PL"/>
        </w:rPr>
        <w:tab/>
        <w:t>Cena podana w formularzu ofertowym musi być podana w złotych polskich</w:t>
      </w:r>
      <w:r>
        <w:rPr>
          <w:rFonts w:ascii="Times New Roman" w:eastAsia="Times New Roman" w:hAnsi="Times New Roman" w:cs="Times New Roman"/>
          <w:lang w:eastAsia="pl-PL"/>
        </w:rPr>
        <w:t xml:space="preserve"> (PLN)</w:t>
      </w:r>
      <w:r w:rsidRPr="00556408">
        <w:rPr>
          <w:rFonts w:ascii="Times New Roman" w:eastAsia="Times New Roman" w:hAnsi="Times New Roman" w:cs="Times New Roman"/>
          <w:lang w:eastAsia="pl-PL"/>
        </w:rPr>
        <w:t>.</w:t>
      </w:r>
    </w:p>
    <w:p w:rsidR="00DB6AD3" w:rsidRPr="00556408" w:rsidRDefault="00DB6AD3" w:rsidP="00DB6AD3">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4.  Cena oferty to wartość ogółem ceny netto wraz z podatkiem VAT.</w:t>
      </w:r>
    </w:p>
    <w:p w:rsidR="00DB6AD3" w:rsidRPr="00556408" w:rsidRDefault="00DB6AD3" w:rsidP="00DB6AD3">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5.</w:t>
      </w:r>
      <w:r w:rsidRPr="00556408">
        <w:rPr>
          <w:rFonts w:ascii="Times New Roman" w:eastAsia="Times New Roman" w:hAnsi="Times New Roman" w:cs="Times New Roman"/>
          <w:lang w:eastAsia="pl-PL"/>
        </w:rPr>
        <w:tab/>
        <w:t xml:space="preserve">Cena oferty powinna być podana z dokładnością do dwóch miejsc po przecinku z podatkiem VAT, </w:t>
      </w:r>
      <w:r>
        <w:rPr>
          <w:rFonts w:ascii="Times New Roman" w:eastAsia="Times New Roman" w:hAnsi="Times New Roman" w:cs="Times New Roman"/>
          <w:lang w:eastAsia="pl-PL"/>
        </w:rPr>
        <w:br/>
      </w:r>
      <w:r w:rsidRPr="00556408">
        <w:rPr>
          <w:rFonts w:ascii="Times New Roman" w:eastAsia="Times New Roman" w:hAnsi="Times New Roman" w:cs="Times New Roman"/>
          <w:lang w:eastAsia="pl-PL"/>
        </w:rPr>
        <w:t>z wyszczególnieniem wartości podatku VAT.</w:t>
      </w:r>
    </w:p>
    <w:p w:rsidR="00DB6AD3" w:rsidRPr="00556408" w:rsidRDefault="00DB6AD3" w:rsidP="00DB6AD3">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6.</w:t>
      </w:r>
      <w:r w:rsidRPr="00556408">
        <w:rPr>
          <w:rFonts w:ascii="Times New Roman" w:eastAsia="Times New Roman" w:hAnsi="Times New Roman" w:cs="Times New Roman"/>
          <w:lang w:eastAsia="pl-PL"/>
        </w:rPr>
        <w:tab/>
        <w:t>Określenie prawidłowej stawki podatku VAT leży po stronie Wykonawcy. Podanie niewłaściwej stawki podatku VAT będzie traktowane jako błąd w obliczeniu ceny.</w:t>
      </w:r>
    </w:p>
    <w:p w:rsidR="00DB6AD3" w:rsidRPr="00556408" w:rsidRDefault="00DB6AD3" w:rsidP="00DB6AD3">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7.  Ewentualne marże i upusty należy wkalkulować w cenę oferty.</w:t>
      </w:r>
      <w:r w:rsidRPr="00556408">
        <w:rPr>
          <w:rFonts w:ascii="Times New Roman" w:hAnsi="Times New Roman" w:cs="Times New Roman"/>
        </w:rPr>
        <w:t xml:space="preserve"> </w:t>
      </w:r>
      <w:r w:rsidRPr="00556408">
        <w:rPr>
          <w:rFonts w:ascii="Times New Roman" w:eastAsia="Times New Roman" w:hAnsi="Times New Roman" w:cs="Times New Roman"/>
          <w:lang w:eastAsia="pl-PL"/>
        </w:rPr>
        <w:t xml:space="preserve">Kalkulując cenę ofertową wykonawca </w:t>
      </w:r>
    </w:p>
    <w:p w:rsidR="00DB6AD3" w:rsidRPr="00556408" w:rsidRDefault="00DB6AD3" w:rsidP="00DB6AD3">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ab/>
        <w:t xml:space="preserve">   powinien pamiętać, że w całości ponosi koszty materiałów, sprzętu i zatrudnienia, jakie zostaną </w:t>
      </w:r>
    </w:p>
    <w:p w:rsidR="00DB6AD3" w:rsidRPr="00556408" w:rsidRDefault="00DB6AD3" w:rsidP="00DB6AD3">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wykorzystane przy realizacji zamówienia.</w:t>
      </w:r>
    </w:p>
    <w:p w:rsidR="00DB6AD3" w:rsidRPr="00556408" w:rsidRDefault="00DB6AD3" w:rsidP="00DB6AD3">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8.  Ceny nie będą podlegały rewaloryzacji ze względu na inflację.</w:t>
      </w:r>
    </w:p>
    <w:p w:rsidR="00DB6AD3" w:rsidRDefault="00DB6AD3" w:rsidP="00DB6AD3">
      <w:pPr>
        <w:widowControl w:val="0"/>
        <w:suppressAutoHyphens/>
        <w:spacing w:after="0" w:line="240" w:lineRule="auto"/>
        <w:ind w:left="284" w:hanging="284"/>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9.</w:t>
      </w:r>
      <w:r w:rsidRPr="00556408">
        <w:rPr>
          <w:rFonts w:ascii="Times New Roman" w:eastAsia="Times New Roman" w:hAnsi="Times New Roman" w:cs="Times New Roman"/>
          <w:lang w:eastAsia="pl-PL"/>
        </w:rPr>
        <w:tab/>
        <w:t xml:space="preserve">Cenę </w:t>
      </w:r>
      <w:r>
        <w:rPr>
          <w:rFonts w:ascii="Times New Roman" w:eastAsia="Times New Roman" w:hAnsi="Times New Roman" w:cs="Times New Roman"/>
          <w:lang w:eastAsia="pl-PL"/>
        </w:rPr>
        <w:t xml:space="preserve">podaną na Formularzu Ofertowym </w:t>
      </w:r>
      <w:r w:rsidRPr="00556408">
        <w:rPr>
          <w:rFonts w:ascii="Times New Roman" w:eastAsia="Times New Roman" w:hAnsi="Times New Roman" w:cs="Times New Roman"/>
          <w:lang w:eastAsia="pl-PL"/>
        </w:rPr>
        <w:t xml:space="preserve">należy traktować jako </w:t>
      </w:r>
      <w:r>
        <w:rPr>
          <w:rFonts w:ascii="Times New Roman" w:eastAsia="Times New Roman" w:hAnsi="Times New Roman" w:cs="Times New Roman"/>
          <w:lang w:eastAsia="pl-PL"/>
        </w:rPr>
        <w:t xml:space="preserve">cenę ostateczną, niepodlegająca negocjacji i wyczerpującą wszelkie należności Wykonawcy </w:t>
      </w:r>
      <w:proofErr w:type="spellStart"/>
      <w:r>
        <w:rPr>
          <w:rFonts w:ascii="Times New Roman" w:eastAsia="Times New Roman" w:hAnsi="Times New Roman" w:cs="Times New Roman"/>
          <w:lang w:eastAsia="pl-PL"/>
        </w:rPr>
        <w:t>wobez</w:t>
      </w:r>
      <w:proofErr w:type="spellEnd"/>
      <w:r>
        <w:rPr>
          <w:rFonts w:ascii="Times New Roman" w:eastAsia="Times New Roman" w:hAnsi="Times New Roman" w:cs="Times New Roman"/>
          <w:lang w:eastAsia="pl-PL"/>
        </w:rPr>
        <w:t xml:space="preserve"> Zamawiającego związane </w:t>
      </w:r>
      <w:r>
        <w:rPr>
          <w:rFonts w:ascii="Times New Roman" w:eastAsia="Times New Roman" w:hAnsi="Times New Roman" w:cs="Times New Roman"/>
          <w:lang w:eastAsia="pl-PL"/>
        </w:rPr>
        <w:br/>
        <w:t xml:space="preserve">z realizacją </w:t>
      </w:r>
      <w:proofErr w:type="spellStart"/>
      <w:r>
        <w:rPr>
          <w:rFonts w:ascii="Times New Roman" w:eastAsia="Times New Roman" w:hAnsi="Times New Roman" w:cs="Times New Roman"/>
          <w:lang w:eastAsia="pl-PL"/>
        </w:rPr>
        <w:t>przedmioru</w:t>
      </w:r>
      <w:proofErr w:type="spellEnd"/>
      <w:r>
        <w:rPr>
          <w:rFonts w:ascii="Times New Roman" w:eastAsia="Times New Roman" w:hAnsi="Times New Roman" w:cs="Times New Roman"/>
          <w:lang w:eastAsia="pl-PL"/>
        </w:rPr>
        <w:t xml:space="preserve"> zamówienia.</w:t>
      </w:r>
      <w:r w:rsidRPr="00556408">
        <w:rPr>
          <w:rFonts w:ascii="Times New Roman" w:eastAsia="Times New Roman" w:hAnsi="Times New Roman" w:cs="Times New Roman"/>
          <w:lang w:eastAsia="pl-PL"/>
        </w:rPr>
        <w:t xml:space="preserve"> </w:t>
      </w:r>
    </w:p>
    <w:p w:rsidR="00E4053F" w:rsidRPr="00556408" w:rsidRDefault="00E4053F" w:rsidP="00DB6AD3">
      <w:pPr>
        <w:widowControl w:val="0"/>
        <w:suppressAutoHyphens/>
        <w:spacing w:after="0" w:line="240" w:lineRule="auto"/>
        <w:ind w:left="284" w:hanging="284"/>
        <w:jc w:val="both"/>
        <w:rPr>
          <w:rFonts w:ascii="Times New Roman" w:eastAsia="Times New Roman" w:hAnsi="Times New Roman" w:cs="Times New Roman"/>
          <w:lang w:eastAsia="pl-PL"/>
        </w:rPr>
      </w:pPr>
    </w:p>
    <w:p w:rsidR="00DB6AD3" w:rsidRDefault="00DB6AD3" w:rsidP="00DB6AD3">
      <w:pPr>
        <w:widowControl w:val="0"/>
        <w:tabs>
          <w:tab w:val="left" w:pos="0"/>
        </w:tabs>
        <w:suppressAutoHyphens/>
        <w:spacing w:after="0" w:line="240" w:lineRule="auto"/>
        <w:ind w:left="284" w:hanging="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lastRenderedPageBreak/>
        <w:t xml:space="preserve">10. Jeżeli złożono ofertę, której wybór prowadziłby do powstania u Zamawiającego obowiązku podatkowego zgodnie z ustawą </w:t>
      </w:r>
      <w:r>
        <w:rPr>
          <w:rFonts w:ascii="Times New Roman" w:eastAsia="Times New Roman" w:hAnsi="Times New Roman" w:cs="Times New Roman"/>
          <w:lang w:eastAsia="pl-PL"/>
        </w:rPr>
        <w:t xml:space="preserve">z dnia 11 marca 2004 r. </w:t>
      </w:r>
      <w:r w:rsidRPr="00556408">
        <w:rPr>
          <w:rFonts w:ascii="Times New Roman" w:eastAsia="Times New Roman" w:hAnsi="Times New Roman" w:cs="Times New Roman"/>
          <w:lang w:eastAsia="pl-PL"/>
        </w:rPr>
        <w:t>o podatku od towarów i usług</w:t>
      </w:r>
      <w:r>
        <w:rPr>
          <w:rFonts w:ascii="Times New Roman" w:eastAsia="Times New Roman" w:hAnsi="Times New Roman" w:cs="Times New Roman"/>
          <w:lang w:eastAsia="pl-PL"/>
        </w:rPr>
        <w:t xml:space="preserve"> (Dz.U. z 2018 r., poz. 2174 z późn.zm.)</w:t>
      </w:r>
      <w:r w:rsidRPr="00556408">
        <w:rPr>
          <w:rFonts w:ascii="Times New Roman" w:eastAsia="Times New Roman" w:hAnsi="Times New Roman" w:cs="Times New Roman"/>
          <w:lang w:eastAsia="pl-PL"/>
        </w:rPr>
        <w:t xml:space="preserve">, Zamawiający w celu oceny takiej oferty dolicza do przedstawionej w niej ceny kwotę podatku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wskazać stawki podatku od towarów i usług, która zgodnie z wiedzą wykonawcy, będzie miała zastosowanie. </w:t>
      </w:r>
    </w:p>
    <w:p w:rsidR="00DB6AD3" w:rsidRPr="00DB6AD3" w:rsidRDefault="00DB6AD3" w:rsidP="00DB6AD3">
      <w:pPr>
        <w:widowControl w:val="0"/>
        <w:suppressAutoHyphens/>
        <w:spacing w:after="0" w:line="240" w:lineRule="auto"/>
        <w:jc w:val="both"/>
        <w:rPr>
          <w:rFonts w:ascii="Times New Roman" w:eastAsia="Times New Roman" w:hAnsi="Times New Roman" w:cs="Times New Roman"/>
          <w:b/>
          <w:u w:val="single"/>
          <w:lang w:eastAsia="pl-PL"/>
        </w:rPr>
      </w:pPr>
    </w:p>
    <w:p w:rsidR="005430AD" w:rsidRPr="003C5D05" w:rsidRDefault="005430AD" w:rsidP="00556408">
      <w:pPr>
        <w:spacing w:after="0" w:line="240" w:lineRule="auto"/>
        <w:rPr>
          <w:rFonts w:ascii="Times New Roman" w:eastAsia="Times New Roman" w:hAnsi="Times New Roman" w:cs="Times New Roman"/>
          <w:color w:val="000000"/>
        </w:rPr>
      </w:pPr>
    </w:p>
    <w:p w:rsidR="005430AD" w:rsidRPr="003C5D05" w:rsidRDefault="005430AD" w:rsidP="00556408">
      <w:pPr>
        <w:spacing w:after="0" w:line="240" w:lineRule="auto"/>
        <w:rPr>
          <w:rFonts w:ascii="Times New Roman" w:eastAsia="Times New Roman" w:hAnsi="Times New Roman" w:cs="Times New Roman"/>
          <w:color w:val="000000"/>
        </w:rPr>
      </w:pPr>
      <w:r w:rsidRPr="003C5D05">
        <w:rPr>
          <w:rFonts w:ascii="Times New Roman" w:eastAsia="Times New Roman" w:hAnsi="Times New Roman" w:cs="Times New Roman"/>
          <w:b/>
          <w:color w:val="000000"/>
          <w:shd w:val="clear" w:color="auto" w:fill="D9D9D9"/>
        </w:rPr>
        <w:t xml:space="preserve">Rozdział </w:t>
      </w:r>
      <w:r w:rsidR="00556408" w:rsidRPr="003C5D05">
        <w:rPr>
          <w:rFonts w:ascii="Times New Roman" w:eastAsia="Times New Roman" w:hAnsi="Times New Roman" w:cs="Times New Roman"/>
          <w:b/>
          <w:color w:val="000000"/>
          <w:shd w:val="clear" w:color="auto" w:fill="D9D9D9"/>
        </w:rPr>
        <w:t>2</w:t>
      </w:r>
      <w:r w:rsidR="00552909" w:rsidRPr="003C5D05">
        <w:rPr>
          <w:rFonts w:ascii="Times New Roman" w:eastAsia="Times New Roman" w:hAnsi="Times New Roman" w:cs="Times New Roman"/>
          <w:b/>
          <w:color w:val="000000"/>
          <w:shd w:val="clear" w:color="auto" w:fill="D9D9D9"/>
        </w:rPr>
        <w:t>1</w:t>
      </w:r>
      <w:r w:rsidRPr="003C5D05">
        <w:rPr>
          <w:rFonts w:ascii="Times New Roman" w:eastAsia="Times New Roman" w:hAnsi="Times New Roman" w:cs="Times New Roman"/>
          <w:b/>
          <w:color w:val="000000"/>
          <w:shd w:val="clear" w:color="auto" w:fill="D9D9D9"/>
        </w:rPr>
        <w:t xml:space="preserve">.  Opis kryteriów oceny ofert,  wraz z podaniem wag tych kryteriów, i sposobu oceny ofert </w:t>
      </w:r>
    </w:p>
    <w:p w:rsidR="005430AD" w:rsidRPr="00556408" w:rsidRDefault="005430AD" w:rsidP="00556408">
      <w:pPr>
        <w:widowControl w:val="0"/>
        <w:suppressAutoHyphens/>
        <w:spacing w:after="0" w:line="240" w:lineRule="auto"/>
        <w:rPr>
          <w:rFonts w:ascii="Times New Roman" w:eastAsia="Times New Roman" w:hAnsi="Times New Roman" w:cs="Times New Roman"/>
          <w:b/>
          <w:lang w:eastAsia="pl-PL"/>
        </w:rPr>
      </w:pPr>
    </w:p>
    <w:p w:rsidR="00677111" w:rsidRPr="00556408" w:rsidRDefault="00677111" w:rsidP="00556408">
      <w:pPr>
        <w:widowControl w:val="0"/>
        <w:suppressAutoHyphens/>
        <w:spacing w:after="0" w:line="240" w:lineRule="auto"/>
        <w:ind w:left="284" w:hanging="284"/>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w:t>
      </w:r>
      <w:r w:rsidR="002C2675" w:rsidRPr="00556408">
        <w:rPr>
          <w:rFonts w:ascii="Times New Roman" w:eastAsia="Times New Roman" w:hAnsi="Times New Roman" w:cs="Times New Roman"/>
          <w:lang w:eastAsia="pl-PL"/>
        </w:rPr>
        <w:t>.</w:t>
      </w:r>
      <w:r w:rsidR="002C2675" w:rsidRPr="00556408">
        <w:rPr>
          <w:rFonts w:ascii="Times New Roman" w:eastAsia="Times New Roman" w:hAnsi="Times New Roman" w:cs="Times New Roman"/>
          <w:lang w:eastAsia="pl-PL"/>
        </w:rPr>
        <w:tab/>
      </w:r>
      <w:r w:rsidRPr="00556408">
        <w:rPr>
          <w:rFonts w:ascii="Times New Roman" w:eastAsia="Times New Roman" w:hAnsi="Times New Roman" w:cs="Times New Roman"/>
          <w:lang w:eastAsia="pl-PL"/>
        </w:rPr>
        <w:t xml:space="preserve"> O wyborze najkorzystniejszej oferty będzie decydować następujące kryterium:</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Ce</w:t>
      </w:r>
      <w:r w:rsidR="008F5234" w:rsidRPr="00556408">
        <w:rPr>
          <w:rFonts w:ascii="Times New Roman" w:eastAsia="Times New Roman" w:hAnsi="Times New Roman" w:cs="Times New Roman"/>
          <w:b/>
          <w:lang w:eastAsia="pl-PL"/>
        </w:rPr>
        <w:t>na brutto /wraz z podatkiem VAT</w:t>
      </w:r>
      <w:r w:rsidRPr="00556408">
        <w:rPr>
          <w:rFonts w:ascii="Times New Roman" w:eastAsia="Times New Roman" w:hAnsi="Times New Roman" w:cs="Times New Roman"/>
          <w:lang w:eastAsia="pl-PL"/>
        </w:rPr>
        <w:t xml:space="preserve"> - waga kryterium </w:t>
      </w:r>
      <w:r w:rsidR="00026E17" w:rsidRPr="00556408">
        <w:rPr>
          <w:rFonts w:ascii="Times New Roman" w:eastAsia="Times New Roman" w:hAnsi="Times New Roman" w:cs="Times New Roman"/>
          <w:b/>
          <w:lang w:eastAsia="pl-PL"/>
        </w:rPr>
        <w:t>6</w:t>
      </w:r>
      <w:r w:rsidR="00CD5FA3"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w:t>
      </w:r>
      <w:r w:rsidRPr="00556408">
        <w:rPr>
          <w:rFonts w:ascii="Times New Roman" w:eastAsia="Times New Roman" w:hAnsi="Times New Roman" w:cs="Times New Roman"/>
          <w:lang w:eastAsia="pl-PL"/>
        </w:rPr>
        <w:t xml:space="preserve"> wartości kryterium,  </w:t>
      </w:r>
      <w:r w:rsidR="00026E17" w:rsidRPr="00556408">
        <w:rPr>
          <w:rFonts w:ascii="Times New Roman" w:eastAsia="Times New Roman" w:hAnsi="Times New Roman" w:cs="Times New Roman"/>
          <w:lang w:eastAsia="pl-PL"/>
        </w:rPr>
        <w:br/>
        <w:t xml:space="preserve">  </w:t>
      </w:r>
      <w:r w:rsidR="00C93ED5"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 xml:space="preserve">co odpowiada </w:t>
      </w:r>
      <w:r w:rsidR="00026E17" w:rsidRPr="00556408">
        <w:rPr>
          <w:rFonts w:ascii="Times New Roman" w:eastAsia="Times New Roman" w:hAnsi="Times New Roman" w:cs="Times New Roman"/>
          <w:lang w:eastAsia="pl-PL"/>
        </w:rPr>
        <w:t>6</w:t>
      </w:r>
      <w:r w:rsidR="00CD5FA3" w:rsidRPr="00556408">
        <w:rPr>
          <w:rFonts w:ascii="Times New Roman" w:eastAsia="Times New Roman" w:hAnsi="Times New Roman" w:cs="Times New Roman"/>
          <w:lang w:eastAsia="pl-PL"/>
        </w:rPr>
        <w:t>0</w:t>
      </w:r>
      <w:r w:rsidRPr="00556408">
        <w:rPr>
          <w:rFonts w:ascii="Times New Roman" w:eastAsia="Times New Roman" w:hAnsi="Times New Roman" w:cs="Times New Roman"/>
          <w:lang w:eastAsia="pl-PL"/>
        </w:rPr>
        <w:t xml:space="preserve"> punktom przeliczeniowym maksymalnie,</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 xml:space="preserve">Okres gwarancji </w:t>
      </w:r>
      <w:r w:rsidRPr="00556408">
        <w:rPr>
          <w:rFonts w:ascii="Times New Roman" w:eastAsia="Times New Roman" w:hAnsi="Times New Roman" w:cs="Times New Roman"/>
          <w:lang w:eastAsia="pl-PL"/>
        </w:rPr>
        <w:t xml:space="preserve">–  waga kryterium </w:t>
      </w:r>
      <w:r w:rsidR="00C93ED5" w:rsidRPr="00556408">
        <w:rPr>
          <w:rFonts w:ascii="Times New Roman" w:eastAsia="Times New Roman" w:hAnsi="Times New Roman" w:cs="Times New Roman"/>
          <w:b/>
          <w:lang w:eastAsia="pl-PL"/>
        </w:rPr>
        <w:t>4</w:t>
      </w:r>
      <w:r w:rsidR="00CD5FA3"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w:t>
      </w:r>
      <w:r w:rsidRPr="00556408">
        <w:rPr>
          <w:rFonts w:ascii="Times New Roman" w:eastAsia="Times New Roman" w:hAnsi="Times New Roman" w:cs="Times New Roman"/>
          <w:lang w:eastAsia="pl-PL"/>
        </w:rPr>
        <w:t xml:space="preserve"> wartości kryterium, </w:t>
      </w:r>
      <w:r w:rsidR="00F10D2E" w:rsidRPr="00556408">
        <w:rPr>
          <w:rFonts w:ascii="Times New Roman" w:eastAsia="Times New Roman" w:hAnsi="Times New Roman" w:cs="Times New Roman"/>
          <w:lang w:eastAsia="pl-PL"/>
        </w:rPr>
        <w:br/>
        <w:t xml:space="preserve">   </w:t>
      </w:r>
      <w:r w:rsidRPr="00556408">
        <w:rPr>
          <w:rFonts w:ascii="Times New Roman" w:eastAsia="Times New Roman" w:hAnsi="Times New Roman" w:cs="Times New Roman"/>
          <w:lang w:eastAsia="pl-PL"/>
        </w:rPr>
        <w:t xml:space="preserve">co odpowiada </w:t>
      </w:r>
      <w:r w:rsidR="00B970A4" w:rsidRPr="00556408">
        <w:rPr>
          <w:rFonts w:ascii="Times New Roman" w:eastAsia="Times New Roman" w:hAnsi="Times New Roman" w:cs="Times New Roman"/>
          <w:lang w:eastAsia="pl-PL"/>
        </w:rPr>
        <w:t>4</w:t>
      </w:r>
      <w:r w:rsidR="00CD5FA3" w:rsidRPr="00556408">
        <w:rPr>
          <w:rFonts w:ascii="Times New Roman" w:eastAsia="Times New Roman" w:hAnsi="Times New Roman" w:cs="Times New Roman"/>
          <w:lang w:eastAsia="pl-PL"/>
        </w:rPr>
        <w:t>0</w:t>
      </w:r>
      <w:r w:rsidRPr="00556408">
        <w:rPr>
          <w:rFonts w:ascii="Times New Roman" w:eastAsia="Times New Roman" w:hAnsi="Times New Roman" w:cs="Times New Roman"/>
          <w:lang w:eastAsia="pl-PL"/>
        </w:rPr>
        <w:t xml:space="preserve"> punktom przeliczeniowym maksymalnie.</w:t>
      </w:r>
    </w:p>
    <w:p w:rsidR="00677111" w:rsidRPr="00556408" w:rsidRDefault="00FE1B13" w:rsidP="00556408">
      <w:pPr>
        <w:widowControl w:val="0"/>
        <w:suppressAutoHyphens/>
        <w:spacing w:after="0" w:line="240" w:lineRule="auto"/>
        <w:ind w:left="284" w:hanging="284"/>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2.</w:t>
      </w:r>
      <w:r w:rsidRPr="00556408">
        <w:rPr>
          <w:rFonts w:ascii="Times New Roman" w:eastAsia="Times New Roman" w:hAnsi="Times New Roman" w:cs="Times New Roman"/>
          <w:lang w:eastAsia="pl-PL"/>
        </w:rPr>
        <w:tab/>
      </w:r>
      <w:r w:rsidR="00677111" w:rsidRPr="00556408">
        <w:rPr>
          <w:rFonts w:ascii="Times New Roman" w:eastAsia="Times New Roman" w:hAnsi="Times New Roman" w:cs="Times New Roman"/>
          <w:lang w:eastAsia="pl-PL"/>
        </w:rPr>
        <w:t xml:space="preserve">Sposób oceny ofert: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a) </w:t>
      </w:r>
      <w:r w:rsidRPr="00556408">
        <w:rPr>
          <w:rFonts w:ascii="Times New Roman" w:eastAsia="Times New Roman" w:hAnsi="Times New Roman" w:cs="Times New Roman"/>
          <w:b/>
          <w:lang w:eastAsia="pl-PL"/>
        </w:rPr>
        <w:t>Kryterium cena</w:t>
      </w:r>
      <w:r w:rsidRPr="00556408">
        <w:rPr>
          <w:rFonts w:ascii="Times New Roman" w:eastAsia="Times New Roman" w:hAnsi="Times New Roman" w:cs="Times New Roman"/>
          <w:lang w:eastAsia="pl-PL"/>
        </w:rPr>
        <w:t xml:space="preserve"> będzie rozpatrywane na podstawie CENY BRUTTO za wykonanie przedmiotu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zamówienia, podanej przez Wykonawcę na Formularzu Oferty. Ilość punktów w tym kryterium zostanie obliczona na podstawie poniższego wzoru:</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 xml:space="preserve">                               C = (C n x </w:t>
      </w:r>
      <w:r w:rsidR="00A24ED4" w:rsidRPr="00556408">
        <w:rPr>
          <w:rFonts w:ascii="Times New Roman" w:eastAsia="Times New Roman" w:hAnsi="Times New Roman" w:cs="Times New Roman"/>
          <w:b/>
          <w:lang w:eastAsia="pl-PL"/>
        </w:rPr>
        <w:t>6</w:t>
      </w:r>
      <w:r w:rsidR="001C2D04"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 xml:space="preserve"> pkt.)/ C b</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 n</w:t>
      </w:r>
      <w:r w:rsidRPr="00556408">
        <w:rPr>
          <w:rFonts w:ascii="Times New Roman" w:eastAsia="Times New Roman" w:hAnsi="Times New Roman" w:cs="Times New Roman"/>
          <w:lang w:eastAsia="pl-PL"/>
        </w:rPr>
        <w:t xml:space="preserve"> – najniższa cena spośród ważnych złożonych ofert</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 b</w:t>
      </w:r>
      <w:r w:rsidRPr="00556408">
        <w:rPr>
          <w:rFonts w:ascii="Times New Roman" w:eastAsia="Times New Roman" w:hAnsi="Times New Roman" w:cs="Times New Roman"/>
          <w:lang w:eastAsia="pl-PL"/>
        </w:rPr>
        <w:t xml:space="preserve"> – cena badanej oferty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w:t>
      </w:r>
      <w:r w:rsidRPr="00556408">
        <w:rPr>
          <w:rFonts w:ascii="Times New Roman" w:eastAsia="Times New Roman" w:hAnsi="Times New Roman" w:cs="Times New Roman"/>
          <w:lang w:eastAsia="pl-PL"/>
        </w:rPr>
        <w:t xml:space="preserve"> – ilość uzyskanych punktów</w:t>
      </w:r>
    </w:p>
    <w:p w:rsidR="00FE1B13" w:rsidRPr="00556408" w:rsidRDefault="00FE1B13" w:rsidP="00556408">
      <w:pPr>
        <w:widowControl w:val="0"/>
        <w:suppressAutoHyphens/>
        <w:spacing w:after="0" w:line="240" w:lineRule="auto"/>
        <w:ind w:left="360"/>
        <w:rPr>
          <w:rFonts w:ascii="Times New Roman" w:eastAsia="Times New Roman" w:hAnsi="Times New Roman" w:cs="Times New Roman"/>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b) Kryterium „</w:t>
      </w:r>
      <w:r w:rsidRPr="00556408">
        <w:rPr>
          <w:rFonts w:ascii="Times New Roman" w:eastAsia="Times New Roman" w:hAnsi="Times New Roman" w:cs="Times New Roman"/>
          <w:b/>
          <w:lang w:eastAsia="pl-PL"/>
        </w:rPr>
        <w:t>okres gwarancji</w:t>
      </w:r>
      <w:r w:rsidRPr="00556408">
        <w:rPr>
          <w:rFonts w:ascii="Times New Roman" w:eastAsia="Times New Roman" w:hAnsi="Times New Roman" w:cs="Times New Roman"/>
          <w:lang w:eastAsia="pl-PL"/>
        </w:rPr>
        <w:t xml:space="preserve">” - Punkty przyznawane w kryterium okres gwarancji, będą naliczane według następujących zasad: </w:t>
      </w:r>
      <w:r w:rsidR="00B057A9" w:rsidRPr="00556408">
        <w:rPr>
          <w:rFonts w:ascii="Times New Roman" w:eastAsia="Times New Roman" w:hAnsi="Times New Roman" w:cs="Times New Roman"/>
          <w:lang w:eastAsia="pl-PL"/>
        </w:rPr>
        <w:br/>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Za </w:t>
      </w:r>
      <w:r w:rsidR="007937C9" w:rsidRPr="00556408">
        <w:rPr>
          <w:rFonts w:ascii="Times New Roman" w:eastAsia="Times New Roman" w:hAnsi="Times New Roman" w:cs="Times New Roman"/>
          <w:b/>
          <w:lang w:eastAsia="pl-PL"/>
        </w:rPr>
        <w:t>deklarowany</w:t>
      </w:r>
      <w:r w:rsidRPr="00556408">
        <w:rPr>
          <w:rFonts w:ascii="Times New Roman" w:eastAsia="Times New Roman" w:hAnsi="Times New Roman" w:cs="Times New Roman"/>
          <w:b/>
          <w:lang w:eastAsia="pl-PL"/>
        </w:rPr>
        <w:t xml:space="preserve"> okres gwarancji  powyżej minimalnego </w:t>
      </w:r>
      <w:r w:rsidR="007937C9" w:rsidRPr="00556408">
        <w:rPr>
          <w:rFonts w:ascii="Times New Roman" w:eastAsia="Times New Roman" w:hAnsi="Times New Roman" w:cs="Times New Roman"/>
          <w:b/>
          <w:lang w:eastAsia="pl-PL"/>
        </w:rPr>
        <w:t>(</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miesięcy</w:t>
      </w:r>
      <w:r w:rsidR="007937C9" w:rsidRPr="00556408">
        <w:rPr>
          <w:rFonts w:ascii="Times New Roman" w:eastAsia="Times New Roman" w:hAnsi="Times New Roman" w:cs="Times New Roman"/>
          <w:b/>
          <w:lang w:eastAsia="pl-PL"/>
        </w:rPr>
        <w:t xml:space="preserve">) </w:t>
      </w:r>
      <w:r w:rsidRPr="00556408">
        <w:rPr>
          <w:rFonts w:ascii="Times New Roman" w:eastAsia="Times New Roman" w:hAnsi="Times New Roman" w:cs="Times New Roman"/>
          <w:b/>
          <w:lang w:eastAsia="pl-PL"/>
        </w:rPr>
        <w:t>wymaganego okresu</w:t>
      </w:r>
      <w:r w:rsidR="001C2D04" w:rsidRPr="00556408">
        <w:rPr>
          <w:rFonts w:ascii="Times New Roman" w:eastAsia="Times New Roman" w:hAnsi="Times New Roman" w:cs="Times New Roman"/>
          <w:b/>
          <w:lang w:eastAsia="pl-PL"/>
        </w:rPr>
        <w:t xml:space="preserve"> p</w:t>
      </w:r>
      <w:r w:rsidR="00E22DA1" w:rsidRPr="00556408">
        <w:rPr>
          <w:rFonts w:ascii="Times New Roman" w:eastAsia="Times New Roman" w:hAnsi="Times New Roman" w:cs="Times New Roman"/>
          <w:b/>
          <w:lang w:eastAsia="pl-PL"/>
        </w:rPr>
        <w:t>rzyznawane będą następujące punkty:</w:t>
      </w:r>
      <w:r w:rsidRPr="00556408">
        <w:rPr>
          <w:rFonts w:ascii="Times New Roman" w:eastAsia="Times New Roman" w:hAnsi="Times New Roman" w:cs="Times New Roman"/>
          <w:b/>
          <w:lang w:eastAsia="pl-PL"/>
        </w:rPr>
        <w:t xml:space="preserve"> </w:t>
      </w:r>
    </w:p>
    <w:p w:rsidR="005B6409" w:rsidRPr="00556408" w:rsidRDefault="005B6409"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w:t>
      </w:r>
      <w:proofErr w:type="spellStart"/>
      <w:r w:rsidR="00682FC0" w:rsidRPr="00556408">
        <w:rPr>
          <w:rFonts w:ascii="Times New Roman" w:eastAsia="Times New Roman" w:hAnsi="Times New Roman" w:cs="Times New Roman"/>
          <w:b/>
          <w:lang w:eastAsia="pl-PL"/>
        </w:rPr>
        <w:t>cy</w:t>
      </w:r>
      <w:proofErr w:type="spellEnd"/>
      <w:r w:rsidRPr="00556408">
        <w:rPr>
          <w:rFonts w:ascii="Times New Roman" w:eastAsia="Times New Roman" w:hAnsi="Times New Roman" w:cs="Times New Roman"/>
          <w:b/>
          <w:lang w:eastAsia="pl-PL"/>
        </w:rPr>
        <w:t xml:space="preserve"> </w:t>
      </w:r>
      <w:r w:rsidRPr="00556408">
        <w:rPr>
          <w:rFonts w:ascii="Times New Roman" w:eastAsia="Times New Roman" w:hAnsi="Times New Roman" w:cs="Times New Roman"/>
          <w:b/>
          <w:lang w:eastAsia="pl-PL"/>
        </w:rPr>
        <w:tab/>
        <w:t>– 0 pkt</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48</w:t>
      </w:r>
      <w:r w:rsidR="0096421C" w:rsidRPr="00556408">
        <w:rPr>
          <w:rFonts w:ascii="Times New Roman" w:eastAsia="Times New Roman" w:hAnsi="Times New Roman" w:cs="Times New Roman"/>
          <w:b/>
          <w:lang w:eastAsia="pl-PL"/>
        </w:rPr>
        <w:t xml:space="preserve"> m-</w:t>
      </w:r>
      <w:proofErr w:type="spellStart"/>
      <w:r w:rsidR="0096421C" w:rsidRPr="00556408">
        <w:rPr>
          <w:rFonts w:ascii="Times New Roman" w:eastAsia="Times New Roman" w:hAnsi="Times New Roman" w:cs="Times New Roman"/>
          <w:b/>
          <w:lang w:eastAsia="pl-PL"/>
        </w:rPr>
        <w:t>cy</w:t>
      </w:r>
      <w:proofErr w:type="spellEnd"/>
      <w:r w:rsidR="00682FC0" w:rsidRPr="00556408">
        <w:rPr>
          <w:rFonts w:ascii="Times New Roman" w:eastAsia="Times New Roman" w:hAnsi="Times New Roman" w:cs="Times New Roman"/>
          <w:b/>
          <w:lang w:eastAsia="pl-PL"/>
        </w:rPr>
        <w:tab/>
      </w:r>
      <w:r w:rsidR="00BA55D0" w:rsidRPr="00556408">
        <w:rPr>
          <w:rFonts w:ascii="Times New Roman" w:eastAsia="Times New Roman" w:hAnsi="Times New Roman" w:cs="Times New Roman"/>
          <w:b/>
          <w:lang w:eastAsia="pl-PL"/>
        </w:rPr>
        <w:tab/>
      </w:r>
      <w:r w:rsidRPr="00556408">
        <w:rPr>
          <w:rFonts w:ascii="Times New Roman" w:eastAsia="Times New Roman" w:hAnsi="Times New Roman" w:cs="Times New Roman"/>
          <w:b/>
          <w:lang w:eastAsia="pl-PL"/>
        </w:rPr>
        <w:t xml:space="preserve">– </w:t>
      </w:r>
      <w:r w:rsidR="00682FC0" w:rsidRPr="00556408">
        <w:rPr>
          <w:rFonts w:ascii="Times New Roman" w:eastAsia="Times New Roman" w:hAnsi="Times New Roman" w:cs="Times New Roman"/>
          <w:b/>
          <w:lang w:eastAsia="pl-PL"/>
        </w:rPr>
        <w:t>2</w:t>
      </w:r>
      <w:r w:rsidR="00BA55D0"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 xml:space="preserve"> pkt</w:t>
      </w:r>
    </w:p>
    <w:p w:rsidR="00BA55D0" w:rsidRPr="00556408" w:rsidRDefault="00BA55D0"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60</w:t>
      </w:r>
      <w:r w:rsidR="00682FC0" w:rsidRPr="00556408">
        <w:rPr>
          <w:rFonts w:ascii="Times New Roman" w:eastAsia="Times New Roman" w:hAnsi="Times New Roman" w:cs="Times New Roman"/>
          <w:b/>
          <w:lang w:eastAsia="pl-PL"/>
        </w:rPr>
        <w:t xml:space="preserve"> m-</w:t>
      </w:r>
      <w:proofErr w:type="spellStart"/>
      <w:r w:rsidR="00682FC0" w:rsidRPr="00556408">
        <w:rPr>
          <w:rFonts w:ascii="Times New Roman" w:eastAsia="Times New Roman" w:hAnsi="Times New Roman" w:cs="Times New Roman"/>
          <w:b/>
          <w:lang w:eastAsia="pl-PL"/>
        </w:rPr>
        <w:t>c</w:t>
      </w:r>
      <w:r w:rsidR="00F10D2E" w:rsidRPr="00556408">
        <w:rPr>
          <w:rFonts w:ascii="Times New Roman" w:eastAsia="Times New Roman" w:hAnsi="Times New Roman" w:cs="Times New Roman"/>
          <w:b/>
          <w:lang w:eastAsia="pl-PL"/>
        </w:rPr>
        <w:t>y</w:t>
      </w:r>
      <w:proofErr w:type="spellEnd"/>
      <w:r w:rsidR="00682FC0" w:rsidRPr="00556408">
        <w:rPr>
          <w:rFonts w:ascii="Times New Roman" w:eastAsia="Times New Roman" w:hAnsi="Times New Roman" w:cs="Times New Roman"/>
          <w:b/>
          <w:lang w:eastAsia="pl-PL"/>
        </w:rPr>
        <w:tab/>
      </w:r>
      <w:r w:rsidRPr="00556408">
        <w:rPr>
          <w:rFonts w:ascii="Times New Roman" w:eastAsia="Times New Roman" w:hAnsi="Times New Roman" w:cs="Times New Roman"/>
          <w:b/>
          <w:lang w:eastAsia="pl-PL"/>
        </w:rPr>
        <w:tab/>
        <w:t>– 40 pkt</w:t>
      </w:r>
    </w:p>
    <w:p w:rsidR="00026BA5" w:rsidRPr="00556408" w:rsidRDefault="00026BA5" w:rsidP="00556408">
      <w:pPr>
        <w:widowControl w:val="0"/>
        <w:suppressAutoHyphens/>
        <w:spacing w:after="0" w:line="240" w:lineRule="auto"/>
        <w:ind w:left="360"/>
        <w:rPr>
          <w:rFonts w:ascii="Times New Roman" w:eastAsia="Times New Roman" w:hAnsi="Times New Roman" w:cs="Times New Roman"/>
          <w:b/>
          <w:lang w:eastAsia="pl-PL"/>
        </w:rPr>
      </w:pPr>
    </w:p>
    <w:p w:rsidR="00677111" w:rsidRPr="00556408" w:rsidRDefault="006C2ED8"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Jeżeli Wykonawca nie zaoferuje żadnego okresu gwarancji, jako obowiązujący zostanie przyjęty okres </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miesięcy.</w:t>
      </w:r>
      <w:r w:rsidRPr="00556408">
        <w:rPr>
          <w:rFonts w:ascii="Times New Roman" w:eastAsia="Times New Roman" w:hAnsi="Times New Roman" w:cs="Times New Roman"/>
          <w:b/>
          <w:lang w:eastAsia="pl-PL"/>
        </w:rPr>
        <w:t xml:space="preserve"> </w:t>
      </w:r>
    </w:p>
    <w:p w:rsidR="004A493E" w:rsidRPr="00556408" w:rsidRDefault="004A493E" w:rsidP="00556408">
      <w:pPr>
        <w:widowControl w:val="0"/>
        <w:suppressAutoHyphens/>
        <w:spacing w:after="0" w:line="240" w:lineRule="auto"/>
        <w:ind w:left="360"/>
        <w:rPr>
          <w:rFonts w:ascii="Times New Roman" w:eastAsia="Times New Roman" w:hAnsi="Times New Roman" w:cs="Times New Roman"/>
          <w:b/>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Sposób obliczania wartości punktowej całej oferty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p>
    <w:p w:rsidR="00677111" w:rsidRPr="00556408" w:rsidRDefault="00677111" w:rsidP="00556408">
      <w:pPr>
        <w:widowControl w:val="0"/>
        <w:suppressAutoHyphens/>
        <w:spacing w:after="0" w:line="240" w:lineRule="auto"/>
        <w:ind w:left="1068" w:firstLine="348"/>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S = C + G</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gdzie:</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 xml:space="preserve">       S</w:t>
      </w:r>
      <w:r w:rsidRPr="00556408">
        <w:rPr>
          <w:rFonts w:ascii="Times New Roman" w:eastAsia="Times New Roman" w:hAnsi="Times New Roman" w:cs="Times New Roman"/>
          <w:lang w:eastAsia="pl-PL"/>
        </w:rPr>
        <w:t xml:space="preserve"> – to suma punktów w obu kryteriach</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C</w:t>
      </w:r>
      <w:r w:rsidRPr="00556408">
        <w:rPr>
          <w:rFonts w:ascii="Times New Roman" w:eastAsia="Times New Roman" w:hAnsi="Times New Roman" w:cs="Times New Roman"/>
          <w:lang w:eastAsia="pl-PL"/>
        </w:rPr>
        <w:t xml:space="preserve"> – to ilość uzyskanych punków w kryterium </w:t>
      </w:r>
      <w:r w:rsidRPr="00556408">
        <w:rPr>
          <w:rFonts w:ascii="Times New Roman" w:eastAsia="Times New Roman" w:hAnsi="Times New Roman" w:cs="Times New Roman"/>
          <w:b/>
          <w:lang w:eastAsia="pl-PL"/>
        </w:rPr>
        <w:t>„CENA”</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G</w:t>
      </w:r>
      <w:r w:rsidRPr="00556408">
        <w:rPr>
          <w:rFonts w:ascii="Times New Roman" w:eastAsia="Times New Roman" w:hAnsi="Times New Roman" w:cs="Times New Roman"/>
          <w:lang w:eastAsia="pl-PL"/>
        </w:rPr>
        <w:t xml:space="preserve"> – to ilość punktów uzyskanych w kryterium </w:t>
      </w:r>
      <w:r w:rsidRPr="00556408">
        <w:rPr>
          <w:rFonts w:ascii="Times New Roman" w:eastAsia="Times New Roman" w:hAnsi="Times New Roman" w:cs="Times New Roman"/>
          <w:b/>
          <w:lang w:eastAsia="pl-PL"/>
        </w:rPr>
        <w:t>„OKRES GWARANCJI”</w:t>
      </w:r>
    </w:p>
    <w:p w:rsidR="00DB6AD3" w:rsidRDefault="00DB6AD3" w:rsidP="00DB6AD3">
      <w:pPr>
        <w:widowControl w:val="0"/>
        <w:suppressAutoHyphens/>
        <w:spacing w:after="0" w:line="240" w:lineRule="auto"/>
        <w:ind w:left="360"/>
        <w:rPr>
          <w:rFonts w:ascii="Times New Roman" w:eastAsia="Times New Roman" w:hAnsi="Times New Roman" w:cs="Times New Roman"/>
          <w:lang w:eastAsia="pl-PL"/>
        </w:rPr>
      </w:pPr>
    </w:p>
    <w:p w:rsidR="00DB6AD3" w:rsidRPr="00DB6AD3" w:rsidRDefault="00DB6AD3" w:rsidP="00DB6AD3">
      <w:pPr>
        <w:widowControl w:val="0"/>
        <w:suppressAutoHyphens/>
        <w:spacing w:after="0" w:line="240" w:lineRule="auto"/>
        <w:ind w:left="360"/>
        <w:rPr>
          <w:rFonts w:ascii="Times New Roman" w:eastAsia="Times New Roman" w:hAnsi="Times New Roman" w:cs="Times New Roman"/>
          <w:lang w:eastAsia="pl-PL"/>
        </w:rPr>
      </w:pPr>
      <w:r w:rsidRPr="00DB6AD3">
        <w:rPr>
          <w:rFonts w:ascii="Times New Roman" w:eastAsia="Times New Roman" w:hAnsi="Times New Roman" w:cs="Times New Roman"/>
          <w:lang w:eastAsia="pl-PL"/>
        </w:rPr>
        <w:t xml:space="preserve">Punkty uzyskane łącznie w kryterium cena i okres gwarancji stanowić będą podstawę wyboru danej oferty. </w:t>
      </w:r>
    </w:p>
    <w:p w:rsidR="00DB6AD3" w:rsidRPr="00DB6AD3" w:rsidRDefault="00DB6AD3" w:rsidP="00DB6AD3">
      <w:pPr>
        <w:widowControl w:val="0"/>
        <w:suppressAutoHyphens/>
        <w:spacing w:after="0" w:line="240" w:lineRule="auto"/>
        <w:ind w:left="360"/>
        <w:rPr>
          <w:rFonts w:ascii="Times New Roman" w:eastAsia="Times New Roman" w:hAnsi="Times New Roman" w:cs="Times New Roman"/>
          <w:lang w:eastAsia="pl-PL"/>
        </w:rPr>
      </w:pPr>
      <w:r w:rsidRPr="00DB6AD3">
        <w:rPr>
          <w:rFonts w:ascii="Times New Roman" w:eastAsia="Times New Roman" w:hAnsi="Times New Roman" w:cs="Times New Roman"/>
          <w:lang w:eastAsia="pl-PL"/>
        </w:rPr>
        <w:t>Za najkorzystniejszą ofertę uznana zostanie oferta, która odpowiada wszystkim wymaganiom określonym w niniejszej specyfikacji i uzyska największą ilość punktów w oparciu o podane kryteria wyboru.</w:t>
      </w:r>
    </w:p>
    <w:p w:rsidR="00DB6AD3" w:rsidRPr="00DB6AD3" w:rsidRDefault="00DB6AD3" w:rsidP="00DB6AD3">
      <w:pPr>
        <w:widowControl w:val="0"/>
        <w:suppressAutoHyphens/>
        <w:spacing w:after="0" w:line="240" w:lineRule="auto"/>
        <w:ind w:left="357"/>
        <w:rPr>
          <w:rFonts w:ascii="Times New Roman" w:eastAsia="Times New Roman" w:hAnsi="Times New Roman" w:cs="Times New Roman"/>
          <w:lang w:eastAsia="pl-PL"/>
        </w:rPr>
      </w:pPr>
      <w:r w:rsidRPr="00DB6AD3">
        <w:rPr>
          <w:rFonts w:ascii="Times New Roman" w:eastAsia="Times New Roman" w:hAnsi="Times New Roman" w:cs="Times New Roman"/>
          <w:lang w:eastAsia="pl-PL"/>
        </w:rPr>
        <w:t>Zamawiający udzieli zamówienia wykonawcy, którego oferta odpowiada wszystkim wymaganiom określonym w niniejszej specyfikacji i uzyska największą ilość punktów w oparciu o podane kryteria wyboru.</w:t>
      </w:r>
    </w:p>
    <w:p w:rsidR="00FE1B13" w:rsidRPr="00556408" w:rsidRDefault="00FE1B13" w:rsidP="00556408">
      <w:pPr>
        <w:widowControl w:val="0"/>
        <w:suppressAutoHyphens/>
        <w:spacing w:after="0" w:line="240" w:lineRule="auto"/>
        <w:ind w:left="357"/>
        <w:rPr>
          <w:rFonts w:ascii="Times New Roman" w:eastAsia="Times New Roman" w:hAnsi="Times New Roman" w:cs="Times New Roman"/>
          <w:lang w:eastAsia="pl-PL"/>
        </w:rPr>
      </w:pPr>
    </w:p>
    <w:p w:rsidR="00FE1B13" w:rsidRPr="003C5D05" w:rsidRDefault="00FE1B13"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3C5D05">
        <w:rPr>
          <w:rFonts w:ascii="Times New Roman" w:eastAsia="Times New Roman" w:hAnsi="Times New Roman" w:cs="Times New Roman"/>
          <w:b/>
          <w:color w:val="000000"/>
        </w:rPr>
        <w:t xml:space="preserve">Rozdział </w:t>
      </w:r>
      <w:r w:rsidR="00556408" w:rsidRPr="003C5D05">
        <w:rPr>
          <w:rFonts w:ascii="Times New Roman" w:eastAsia="Times New Roman" w:hAnsi="Times New Roman" w:cs="Times New Roman"/>
          <w:b/>
          <w:color w:val="000000"/>
        </w:rPr>
        <w:t>2</w:t>
      </w:r>
      <w:r w:rsidR="00552909" w:rsidRPr="003C5D05">
        <w:rPr>
          <w:rFonts w:ascii="Times New Roman" w:eastAsia="Times New Roman" w:hAnsi="Times New Roman" w:cs="Times New Roman"/>
          <w:b/>
          <w:color w:val="000000"/>
        </w:rPr>
        <w:t>2</w:t>
      </w:r>
      <w:r w:rsidRPr="003C5D05">
        <w:rPr>
          <w:rFonts w:ascii="Times New Roman" w:eastAsia="Times New Roman" w:hAnsi="Times New Roman" w:cs="Times New Roman"/>
          <w:b/>
          <w:color w:val="000000"/>
        </w:rPr>
        <w:t xml:space="preserve">.  Informacje o formalnościach, jakie muszą zostać dopełnione po wyborze oferty </w:t>
      </w:r>
      <w:r w:rsidR="00301CB5" w:rsidRPr="003C5D05">
        <w:rPr>
          <w:rFonts w:ascii="Times New Roman" w:eastAsia="Times New Roman" w:hAnsi="Times New Roman" w:cs="Times New Roman"/>
          <w:b/>
          <w:color w:val="000000"/>
        </w:rPr>
        <w:br/>
      </w:r>
      <w:r w:rsidRPr="003C5D05">
        <w:rPr>
          <w:rFonts w:ascii="Times New Roman" w:eastAsia="Times New Roman" w:hAnsi="Times New Roman" w:cs="Times New Roman"/>
          <w:b/>
          <w:color w:val="000000"/>
        </w:rPr>
        <w:t xml:space="preserve">w celu zawarcia umowy w sprawie zamówienia publicznego </w:t>
      </w:r>
    </w:p>
    <w:p w:rsidR="00FE1B13" w:rsidRPr="003C5D05" w:rsidRDefault="00FE1B13" w:rsidP="00556408">
      <w:pPr>
        <w:spacing w:after="0" w:line="240" w:lineRule="auto"/>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 </w:t>
      </w:r>
    </w:p>
    <w:p w:rsidR="00FE1B13" w:rsidRPr="003C5D05" w:rsidRDefault="00FE1B13" w:rsidP="00FE1454">
      <w:pPr>
        <w:numPr>
          <w:ilvl w:val="0"/>
          <w:numId w:val="21"/>
        </w:numPr>
        <w:spacing w:after="0" w:line="240" w:lineRule="auto"/>
        <w:ind w:left="284" w:right="46" w:hanging="284"/>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Zamawiający zawiera umowę w sprawie zamówienia publicznego, z uwzględnieniem art. 577 </w:t>
      </w:r>
      <w:proofErr w:type="spellStart"/>
      <w:r w:rsidRPr="003C5D05">
        <w:rPr>
          <w:rFonts w:ascii="Times New Roman" w:eastAsia="Times New Roman" w:hAnsi="Times New Roman" w:cs="Times New Roman"/>
          <w:color w:val="000000"/>
        </w:rPr>
        <w:t>Pzp</w:t>
      </w:r>
      <w:proofErr w:type="spellEnd"/>
      <w:r w:rsidRPr="003C5D05">
        <w:rPr>
          <w:rFonts w:ascii="Times New Roman" w:eastAsia="Times New Roman" w:hAnsi="Times New Roman" w:cs="Times New Roman"/>
          <w:color w:val="000000"/>
        </w:rPr>
        <w:t xml:space="preserve">, </w:t>
      </w:r>
      <w:r w:rsidR="00301CB5" w:rsidRPr="003C5D05">
        <w:rPr>
          <w:rFonts w:ascii="Times New Roman" w:eastAsia="Times New Roman" w:hAnsi="Times New Roman" w:cs="Times New Roman"/>
          <w:color w:val="000000"/>
        </w:rPr>
        <w:br/>
      </w:r>
      <w:r w:rsidRPr="003C5D05">
        <w:rPr>
          <w:rFonts w:ascii="Times New Roman" w:eastAsia="Times New Roman" w:hAnsi="Times New Roman" w:cs="Times New Roman"/>
          <w:color w:val="000000"/>
        </w:rPr>
        <w:t xml:space="preserve">w terminie nie krótszym niż 5 dni od dnia przesłania zawiadomienia o wyborze najkorzystniejszej oferty. </w:t>
      </w:r>
    </w:p>
    <w:p w:rsidR="00FE1B13" w:rsidRPr="003C5D05" w:rsidRDefault="00FE1B13" w:rsidP="00FE1454">
      <w:pPr>
        <w:numPr>
          <w:ilvl w:val="0"/>
          <w:numId w:val="21"/>
        </w:numPr>
        <w:spacing w:after="0" w:line="240" w:lineRule="auto"/>
        <w:ind w:left="284" w:right="46" w:hanging="284"/>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Zamawiający może zawrzeć umowę w sprawie zamówienia publicznego przed upływem terminu,  </w:t>
      </w:r>
      <w:r w:rsidR="00301CB5" w:rsidRPr="003C5D05">
        <w:rPr>
          <w:rFonts w:ascii="Times New Roman" w:eastAsia="Times New Roman" w:hAnsi="Times New Roman" w:cs="Times New Roman"/>
          <w:color w:val="000000"/>
        </w:rPr>
        <w:br/>
      </w:r>
      <w:r w:rsidRPr="003C5D05">
        <w:rPr>
          <w:rFonts w:ascii="Times New Roman" w:eastAsia="Times New Roman" w:hAnsi="Times New Roman" w:cs="Times New Roman"/>
          <w:color w:val="000000"/>
        </w:rPr>
        <w:t xml:space="preserve">o którym mowa w ust. 1, jeżeli w postępowaniu o udzielenie zamówienia </w:t>
      </w:r>
      <w:r w:rsidR="00CB6E6E" w:rsidRPr="003C5D05">
        <w:rPr>
          <w:rFonts w:ascii="Times New Roman" w:eastAsia="Times New Roman" w:hAnsi="Times New Roman" w:cs="Times New Roman"/>
          <w:color w:val="000000"/>
        </w:rPr>
        <w:t xml:space="preserve">prowadzonym w trybie podstawowym </w:t>
      </w:r>
      <w:r w:rsidRPr="003C5D05">
        <w:rPr>
          <w:rFonts w:ascii="Times New Roman" w:eastAsia="Times New Roman" w:hAnsi="Times New Roman" w:cs="Times New Roman"/>
          <w:color w:val="000000"/>
        </w:rPr>
        <w:t xml:space="preserve">złożono tylko jedną ofertę. </w:t>
      </w:r>
    </w:p>
    <w:p w:rsidR="00FE1B13" w:rsidRPr="003C5D05" w:rsidRDefault="00FE1B13" w:rsidP="00FE1454">
      <w:pPr>
        <w:numPr>
          <w:ilvl w:val="0"/>
          <w:numId w:val="21"/>
        </w:numPr>
        <w:spacing w:after="0" w:line="240" w:lineRule="auto"/>
        <w:ind w:left="284" w:right="46" w:hanging="284"/>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Wykonawca, którego oferta została wybrana jako najkorzystniejsza, zostanie poinformowany przez zamawiającego o miejscu i terminie podpisania umowy. </w:t>
      </w:r>
    </w:p>
    <w:p w:rsidR="00FE1B13" w:rsidRPr="00556408" w:rsidRDefault="00FE1B13" w:rsidP="00FE1454">
      <w:pPr>
        <w:numPr>
          <w:ilvl w:val="0"/>
          <w:numId w:val="21"/>
        </w:numPr>
        <w:spacing w:after="0" w:line="240" w:lineRule="auto"/>
        <w:ind w:left="284" w:right="46" w:hanging="284"/>
        <w:jc w:val="both"/>
        <w:rPr>
          <w:rFonts w:ascii="Times New Roman" w:eastAsia="Times New Roman" w:hAnsi="Times New Roman" w:cs="Times New Roman"/>
          <w:color w:val="000000"/>
          <w:lang w:val="en-US"/>
        </w:rPr>
      </w:pPr>
      <w:r w:rsidRPr="003C5D05">
        <w:rPr>
          <w:rFonts w:ascii="Times New Roman" w:eastAsia="Times New Roman" w:hAnsi="Times New Roman" w:cs="Times New Roman"/>
          <w:color w:val="000000"/>
        </w:rPr>
        <w:t xml:space="preserve">Wykonawca, o którym mowa w ust. 1, ma obowiązek zawrzeć umowę w sprawie zamówienia na warunkach określonych w projektowanych postanowieniach umowy, które stanowią Załącznik nr </w:t>
      </w:r>
      <w:r w:rsidR="00C42EB0" w:rsidRPr="003C5D05">
        <w:rPr>
          <w:rFonts w:ascii="Times New Roman" w:eastAsia="Times New Roman" w:hAnsi="Times New Roman" w:cs="Times New Roman"/>
          <w:color w:val="000000"/>
        </w:rPr>
        <w:t>5</w:t>
      </w:r>
      <w:r w:rsidRPr="003C5D05">
        <w:rPr>
          <w:rFonts w:ascii="Times New Roman" w:eastAsia="Times New Roman" w:hAnsi="Times New Roman" w:cs="Times New Roman"/>
          <w:color w:val="FF0000"/>
        </w:rPr>
        <w:t xml:space="preserve"> </w:t>
      </w:r>
      <w:r w:rsidRPr="003C5D05">
        <w:rPr>
          <w:rFonts w:ascii="Times New Roman" w:eastAsia="Times New Roman" w:hAnsi="Times New Roman" w:cs="Times New Roman"/>
        </w:rPr>
        <w:t xml:space="preserve">do SWZ. </w:t>
      </w:r>
      <w:proofErr w:type="spellStart"/>
      <w:r w:rsidRPr="00556408">
        <w:rPr>
          <w:rFonts w:ascii="Times New Roman" w:eastAsia="Times New Roman" w:hAnsi="Times New Roman" w:cs="Times New Roman"/>
          <w:color w:val="000000"/>
          <w:lang w:val="en-US"/>
        </w:rPr>
        <w:t>Umowa</w:t>
      </w:r>
      <w:proofErr w:type="spellEnd"/>
      <w:r w:rsidRPr="00556408">
        <w:rPr>
          <w:rFonts w:ascii="Times New Roman" w:eastAsia="Times New Roman" w:hAnsi="Times New Roman" w:cs="Times New Roman"/>
          <w:color w:val="000000"/>
          <w:lang w:val="en-US"/>
        </w:rPr>
        <w:t xml:space="preserve"> </w:t>
      </w:r>
      <w:proofErr w:type="spellStart"/>
      <w:r w:rsidRPr="00556408">
        <w:rPr>
          <w:rFonts w:ascii="Times New Roman" w:eastAsia="Times New Roman" w:hAnsi="Times New Roman" w:cs="Times New Roman"/>
          <w:color w:val="000000"/>
          <w:lang w:val="en-US"/>
        </w:rPr>
        <w:t>zostanie</w:t>
      </w:r>
      <w:proofErr w:type="spellEnd"/>
      <w:r w:rsidRPr="00556408">
        <w:rPr>
          <w:rFonts w:ascii="Times New Roman" w:eastAsia="Times New Roman" w:hAnsi="Times New Roman" w:cs="Times New Roman"/>
          <w:color w:val="000000"/>
          <w:lang w:val="en-US"/>
        </w:rPr>
        <w:t xml:space="preserve"> </w:t>
      </w:r>
      <w:proofErr w:type="spellStart"/>
      <w:r w:rsidRPr="00556408">
        <w:rPr>
          <w:rFonts w:ascii="Times New Roman" w:eastAsia="Times New Roman" w:hAnsi="Times New Roman" w:cs="Times New Roman"/>
          <w:color w:val="000000"/>
          <w:lang w:val="en-US"/>
        </w:rPr>
        <w:t>uzupełniona</w:t>
      </w:r>
      <w:proofErr w:type="spellEnd"/>
      <w:r w:rsidRPr="00556408">
        <w:rPr>
          <w:rFonts w:ascii="Times New Roman" w:eastAsia="Times New Roman" w:hAnsi="Times New Roman" w:cs="Times New Roman"/>
          <w:color w:val="000000"/>
          <w:lang w:val="en-US"/>
        </w:rPr>
        <w:t xml:space="preserve"> o </w:t>
      </w:r>
      <w:proofErr w:type="spellStart"/>
      <w:r w:rsidRPr="00556408">
        <w:rPr>
          <w:rFonts w:ascii="Times New Roman" w:eastAsia="Times New Roman" w:hAnsi="Times New Roman" w:cs="Times New Roman"/>
          <w:color w:val="000000"/>
          <w:lang w:val="en-US"/>
        </w:rPr>
        <w:t>zapisy</w:t>
      </w:r>
      <w:proofErr w:type="spellEnd"/>
      <w:r w:rsidRPr="00556408">
        <w:rPr>
          <w:rFonts w:ascii="Times New Roman" w:eastAsia="Times New Roman" w:hAnsi="Times New Roman" w:cs="Times New Roman"/>
          <w:color w:val="000000"/>
          <w:lang w:val="en-US"/>
        </w:rPr>
        <w:t xml:space="preserve"> </w:t>
      </w:r>
      <w:proofErr w:type="spellStart"/>
      <w:r w:rsidRPr="00556408">
        <w:rPr>
          <w:rFonts w:ascii="Times New Roman" w:eastAsia="Times New Roman" w:hAnsi="Times New Roman" w:cs="Times New Roman"/>
          <w:color w:val="000000"/>
          <w:lang w:val="en-US"/>
        </w:rPr>
        <w:t>wynikające</w:t>
      </w:r>
      <w:proofErr w:type="spellEnd"/>
      <w:r w:rsidRPr="00556408">
        <w:rPr>
          <w:rFonts w:ascii="Times New Roman" w:eastAsia="Times New Roman" w:hAnsi="Times New Roman" w:cs="Times New Roman"/>
          <w:color w:val="000000"/>
          <w:lang w:val="en-US"/>
        </w:rPr>
        <w:t xml:space="preserve"> </w:t>
      </w:r>
      <w:proofErr w:type="spellStart"/>
      <w:r w:rsidRPr="00556408">
        <w:rPr>
          <w:rFonts w:ascii="Times New Roman" w:eastAsia="Times New Roman" w:hAnsi="Times New Roman" w:cs="Times New Roman"/>
          <w:color w:val="000000"/>
          <w:lang w:val="en-US"/>
        </w:rPr>
        <w:t>ze</w:t>
      </w:r>
      <w:proofErr w:type="spellEnd"/>
      <w:r w:rsidRPr="00556408">
        <w:rPr>
          <w:rFonts w:ascii="Times New Roman" w:eastAsia="Times New Roman" w:hAnsi="Times New Roman" w:cs="Times New Roman"/>
          <w:color w:val="000000"/>
          <w:lang w:val="en-US"/>
        </w:rPr>
        <w:t xml:space="preserve"> </w:t>
      </w:r>
      <w:proofErr w:type="spellStart"/>
      <w:r w:rsidRPr="00556408">
        <w:rPr>
          <w:rFonts w:ascii="Times New Roman" w:eastAsia="Times New Roman" w:hAnsi="Times New Roman" w:cs="Times New Roman"/>
          <w:color w:val="000000"/>
          <w:lang w:val="en-US"/>
        </w:rPr>
        <w:t>złożonej</w:t>
      </w:r>
      <w:proofErr w:type="spellEnd"/>
      <w:r w:rsidRPr="00556408">
        <w:rPr>
          <w:rFonts w:ascii="Times New Roman" w:eastAsia="Times New Roman" w:hAnsi="Times New Roman" w:cs="Times New Roman"/>
          <w:color w:val="000000"/>
          <w:lang w:val="en-US"/>
        </w:rPr>
        <w:t xml:space="preserve"> </w:t>
      </w:r>
      <w:proofErr w:type="spellStart"/>
      <w:r w:rsidRPr="00556408">
        <w:rPr>
          <w:rFonts w:ascii="Times New Roman" w:eastAsia="Times New Roman" w:hAnsi="Times New Roman" w:cs="Times New Roman"/>
          <w:color w:val="000000"/>
          <w:lang w:val="en-US"/>
        </w:rPr>
        <w:t>oferty</w:t>
      </w:r>
      <w:proofErr w:type="spellEnd"/>
      <w:r w:rsidRPr="00556408">
        <w:rPr>
          <w:rFonts w:ascii="Times New Roman" w:eastAsia="Times New Roman" w:hAnsi="Times New Roman" w:cs="Times New Roman"/>
          <w:color w:val="000000"/>
          <w:lang w:val="en-US"/>
        </w:rPr>
        <w:t xml:space="preserve">. </w:t>
      </w:r>
    </w:p>
    <w:p w:rsidR="00FE1B13" w:rsidRPr="003C5D05" w:rsidRDefault="00FE1B13" w:rsidP="00FE1454">
      <w:pPr>
        <w:numPr>
          <w:ilvl w:val="0"/>
          <w:numId w:val="21"/>
        </w:numPr>
        <w:spacing w:after="0" w:line="240" w:lineRule="auto"/>
        <w:ind w:left="284" w:right="46" w:hanging="284"/>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Osoby reprezentujące wykonawcę przy podpisaniu umowy w siedzibie zamawiającego powinny posiadać ze sobą dokumenty potwierdzające ich umocowanie do podpisania umowy o ile umocowanie nie wynika z dokumentów załączonych do oferty.  </w:t>
      </w:r>
    </w:p>
    <w:p w:rsidR="00FE1B13" w:rsidRPr="003C5D05" w:rsidRDefault="00FE1B13" w:rsidP="00FE1454">
      <w:pPr>
        <w:numPr>
          <w:ilvl w:val="0"/>
          <w:numId w:val="21"/>
        </w:numPr>
        <w:spacing w:after="0" w:line="240" w:lineRule="auto"/>
        <w:ind w:left="284" w:right="46" w:hanging="284"/>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Przed podpisaniem umowy wykonawcy wspólnie ubiegający się o udzielenie zamówienia                (w przypadku wyboru ich oferty jako najkorzystniejszej) dostarczą zamawiającemu kopię umowy regulującej współpracę tych wykonawców. </w:t>
      </w:r>
    </w:p>
    <w:p w:rsidR="0029776A" w:rsidRPr="0029776A" w:rsidRDefault="0029776A" w:rsidP="0029776A">
      <w:pPr>
        <w:numPr>
          <w:ilvl w:val="0"/>
          <w:numId w:val="21"/>
        </w:numPr>
        <w:spacing w:after="0" w:line="240" w:lineRule="auto"/>
        <w:ind w:left="284" w:right="46" w:hanging="284"/>
        <w:jc w:val="both"/>
        <w:rPr>
          <w:rFonts w:ascii="Times New Roman" w:eastAsia="Times New Roman" w:hAnsi="Times New Roman" w:cs="Times New Roman"/>
          <w:color w:val="000000"/>
          <w:lang w:val="en-US"/>
        </w:rPr>
      </w:pPr>
      <w:proofErr w:type="spellStart"/>
      <w:r w:rsidRPr="0029776A">
        <w:rPr>
          <w:rFonts w:ascii="Times New Roman" w:eastAsia="Times New Roman" w:hAnsi="Times New Roman" w:cs="Times New Roman"/>
          <w:color w:val="000000"/>
          <w:lang w:val="en-US"/>
        </w:rPr>
        <w:t>Zamawiający</w:t>
      </w:r>
      <w:proofErr w:type="spellEnd"/>
      <w:r w:rsidRPr="0029776A">
        <w:rPr>
          <w:rFonts w:ascii="Times New Roman" w:eastAsia="Times New Roman" w:hAnsi="Times New Roman" w:cs="Times New Roman"/>
          <w:color w:val="000000"/>
          <w:lang w:val="en-US"/>
        </w:rPr>
        <w:t xml:space="preserve"> do </w:t>
      </w:r>
      <w:proofErr w:type="spellStart"/>
      <w:r w:rsidRPr="0029776A">
        <w:rPr>
          <w:rFonts w:ascii="Times New Roman" w:eastAsia="Times New Roman" w:hAnsi="Times New Roman" w:cs="Times New Roman"/>
          <w:color w:val="000000"/>
          <w:lang w:val="en-US"/>
        </w:rPr>
        <w:t>umowy</w:t>
      </w:r>
      <w:proofErr w:type="spellEnd"/>
      <w:r w:rsidRPr="0029776A">
        <w:rPr>
          <w:rFonts w:ascii="Times New Roman" w:eastAsia="Times New Roman" w:hAnsi="Times New Roman" w:cs="Times New Roman"/>
          <w:color w:val="000000"/>
          <w:lang w:val="en-US"/>
        </w:rPr>
        <w:t xml:space="preserve"> </w:t>
      </w:r>
      <w:proofErr w:type="spellStart"/>
      <w:r w:rsidRPr="0029776A">
        <w:rPr>
          <w:rFonts w:ascii="Times New Roman" w:eastAsia="Times New Roman" w:hAnsi="Times New Roman" w:cs="Times New Roman"/>
          <w:color w:val="000000"/>
          <w:lang w:val="en-US"/>
        </w:rPr>
        <w:t>wymaga</w:t>
      </w:r>
      <w:proofErr w:type="spellEnd"/>
      <w:r w:rsidRPr="0029776A">
        <w:rPr>
          <w:rFonts w:ascii="Times New Roman" w:eastAsia="Times New Roman" w:hAnsi="Times New Roman" w:cs="Times New Roman"/>
          <w:color w:val="000000"/>
          <w:lang w:val="en-US"/>
        </w:rPr>
        <w:t>:</w:t>
      </w:r>
    </w:p>
    <w:p w:rsidR="0029776A" w:rsidRPr="003C5D05" w:rsidRDefault="0029776A" w:rsidP="0029776A">
      <w:pPr>
        <w:spacing w:after="0" w:line="240" w:lineRule="auto"/>
        <w:ind w:left="427" w:right="46"/>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a) załączenia harmonogramu wykonania robót budowlanych </w:t>
      </w:r>
    </w:p>
    <w:p w:rsidR="0029776A" w:rsidRPr="003C5D05" w:rsidRDefault="0029776A" w:rsidP="0029776A">
      <w:pPr>
        <w:spacing w:after="0" w:line="240" w:lineRule="auto"/>
        <w:ind w:left="427" w:right="46"/>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b) załączenia zestawienia rzeczowo-finansowego </w:t>
      </w:r>
    </w:p>
    <w:p w:rsidR="0029776A" w:rsidRPr="003C5D05" w:rsidRDefault="0029776A" w:rsidP="0029776A">
      <w:pPr>
        <w:spacing w:after="0" w:line="240" w:lineRule="auto"/>
        <w:ind w:left="427" w:right="46"/>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wg wzoru określonego i dostarczonego przez Zamawiającego wykonawcy.</w:t>
      </w:r>
    </w:p>
    <w:p w:rsidR="0029776A" w:rsidRPr="003C5D05" w:rsidRDefault="0029776A" w:rsidP="0029776A">
      <w:pPr>
        <w:numPr>
          <w:ilvl w:val="0"/>
          <w:numId w:val="21"/>
        </w:numPr>
        <w:spacing w:after="0" w:line="240" w:lineRule="auto"/>
        <w:ind w:right="46" w:hanging="427"/>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Wykonawca, którego oferta zostanie wskazana, jako najkorzystniejsza zobowiązany jest </w:t>
      </w:r>
      <w:r w:rsidRPr="003C5D05">
        <w:rPr>
          <w:rFonts w:ascii="Times New Roman" w:eastAsia="Times New Roman" w:hAnsi="Times New Roman" w:cs="Times New Roman"/>
          <w:color w:val="000000"/>
          <w:u w:val="single"/>
        </w:rPr>
        <w:t xml:space="preserve">do niezwłocznego dostarczenia </w:t>
      </w:r>
      <w:r w:rsidRPr="003C5D05">
        <w:rPr>
          <w:rFonts w:ascii="Times New Roman" w:eastAsia="Times New Roman" w:hAnsi="Times New Roman" w:cs="Times New Roman"/>
          <w:color w:val="000000"/>
        </w:rPr>
        <w:t xml:space="preserve">po wyborze najkorzystniejszej oferty Zamawiającemu: </w:t>
      </w:r>
    </w:p>
    <w:p w:rsidR="0029776A" w:rsidRPr="003C5D05" w:rsidRDefault="0029776A" w:rsidP="0029776A">
      <w:pPr>
        <w:spacing w:after="0" w:line="240" w:lineRule="auto"/>
        <w:ind w:left="427" w:right="46"/>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a) szczegółowego kosztorysu ofertowego,  opracowanego na podstawie załączonych do SWZ dokumentów z wyszczególnionymi kosztami netto i brutto zadania przygotowany przez wykonawcę prac. Kosztorys ofertowy ma być szczegółowy i zawierać następujące elementy:</w:t>
      </w:r>
    </w:p>
    <w:p w:rsidR="0029776A" w:rsidRPr="003C5D05" w:rsidRDefault="0029776A" w:rsidP="0029776A">
      <w:pPr>
        <w:spacing w:after="0" w:line="240" w:lineRule="auto"/>
        <w:ind w:left="427" w:right="46"/>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stronę tytułową</w:t>
      </w:r>
    </w:p>
    <w:p w:rsidR="0029776A" w:rsidRPr="003C5D05" w:rsidRDefault="0029776A" w:rsidP="0029776A">
      <w:pPr>
        <w:spacing w:after="0" w:line="240" w:lineRule="auto"/>
        <w:ind w:left="427" w:right="46"/>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przedmiar robót</w:t>
      </w:r>
    </w:p>
    <w:p w:rsidR="0029776A" w:rsidRPr="003C5D05" w:rsidRDefault="0029776A" w:rsidP="0029776A">
      <w:pPr>
        <w:spacing w:after="0" w:line="240" w:lineRule="auto"/>
        <w:ind w:left="427" w:right="46"/>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kalkulację szczegółową zastosowanych cen jednostkowych</w:t>
      </w:r>
    </w:p>
    <w:p w:rsidR="0029776A" w:rsidRPr="003C5D05" w:rsidRDefault="0029776A" w:rsidP="0029776A">
      <w:pPr>
        <w:spacing w:after="0" w:line="240" w:lineRule="auto"/>
        <w:ind w:left="427" w:right="46"/>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 tabele elementów scalonych </w:t>
      </w:r>
    </w:p>
    <w:p w:rsidR="0029776A" w:rsidRPr="003C5D05" w:rsidRDefault="0029776A" w:rsidP="0029776A">
      <w:pPr>
        <w:spacing w:after="0" w:line="240" w:lineRule="auto"/>
        <w:ind w:left="427" w:right="46"/>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 oraz w załączniku – dla analiz indywidualnych i analogii – kalkulację szczegółową cen </w:t>
      </w:r>
    </w:p>
    <w:p w:rsidR="0029776A" w:rsidRPr="003C5D05" w:rsidRDefault="0029776A" w:rsidP="0029776A">
      <w:pPr>
        <w:spacing w:after="0" w:line="240" w:lineRule="auto"/>
        <w:ind w:left="427" w:right="46"/>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   jednostkowych wraz z uzasadnieniem oraz podpisany przez wykonawcę prac i kierownika robót, </w:t>
      </w:r>
    </w:p>
    <w:p w:rsidR="0029776A" w:rsidRPr="003C5D05" w:rsidRDefault="0029776A" w:rsidP="0029776A">
      <w:pPr>
        <w:spacing w:after="0" w:line="240" w:lineRule="auto"/>
        <w:ind w:left="427" w:right="46"/>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b) uprawnień budowlanych oraz świadectw lub innych dokumentów potwierdzających wymagany udział w robotach budowlanych prowadzonych przy zabytkach nieruchomych wpisanych do rejestru lub inwentarza muzeum będącego instytucją kultury osoby wskazanej w wykazie osób, która będzie uczestniczyć  w realizacji zamówienia, w zakresie kierowania robotami budowlanymi,</w:t>
      </w:r>
    </w:p>
    <w:p w:rsidR="0029776A" w:rsidRPr="003C5D05" w:rsidRDefault="0029776A" w:rsidP="0029776A">
      <w:pPr>
        <w:spacing w:after="0" w:line="240" w:lineRule="auto"/>
        <w:ind w:left="427" w:right="46"/>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c) dokumentów potwierdzających wymagane wykształcenie i / lub tytuł zawodowy oraz  świadectw lub innych dokumentów potwierdzających wymagany udział w pracach konserwatorskich, pracach restauratorskich lub badaniach konserwatorskich, prowadzonych przy zabytkach wpisanych do rejestru, inwentarza muzeum będącego instytucją kultury lub zaliczanych do jednej z kategorii, </w:t>
      </w:r>
      <w:r w:rsidR="00C42EB0" w:rsidRPr="003C5D05">
        <w:rPr>
          <w:rFonts w:ascii="Times New Roman" w:eastAsia="Times New Roman" w:hAnsi="Times New Roman" w:cs="Times New Roman"/>
          <w:color w:val="000000"/>
        </w:rPr>
        <w:br/>
      </w:r>
      <w:r w:rsidRPr="003C5D05">
        <w:rPr>
          <w:rFonts w:ascii="Times New Roman" w:eastAsia="Times New Roman" w:hAnsi="Times New Roman" w:cs="Times New Roman"/>
          <w:color w:val="000000"/>
        </w:rPr>
        <w:t>o których mowa w art. 64 ust. 1 ustawy dnia 23 lipca 2003 r. o ochronie zabytków i opiece nad zabytkami osób wskazanych w wykazie osób, które będą uczestniczyć w realizacji zamówienia.</w:t>
      </w:r>
    </w:p>
    <w:p w:rsidR="00FE1B13" w:rsidRPr="003C5D05" w:rsidRDefault="00FE1B13" w:rsidP="00FE1454">
      <w:pPr>
        <w:numPr>
          <w:ilvl w:val="0"/>
          <w:numId w:val="21"/>
        </w:numPr>
        <w:spacing w:after="0" w:line="240" w:lineRule="auto"/>
        <w:ind w:left="284" w:right="46" w:hanging="284"/>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Wykonawca przed zawarciem umowy </w:t>
      </w:r>
      <w:r w:rsidR="00CA19E0" w:rsidRPr="003C5D05">
        <w:rPr>
          <w:rFonts w:ascii="Times New Roman" w:eastAsia="Times New Roman" w:hAnsi="Times New Roman" w:cs="Times New Roman"/>
          <w:color w:val="000000"/>
        </w:rPr>
        <w:t>wniesie zabezpieczeni</w:t>
      </w:r>
      <w:r w:rsidR="0037408F" w:rsidRPr="003C5D05">
        <w:rPr>
          <w:rFonts w:ascii="Times New Roman" w:eastAsia="Times New Roman" w:hAnsi="Times New Roman" w:cs="Times New Roman"/>
          <w:color w:val="000000"/>
        </w:rPr>
        <w:t>e</w:t>
      </w:r>
      <w:r w:rsidR="00CA19E0" w:rsidRPr="003C5D05">
        <w:rPr>
          <w:rFonts w:ascii="Times New Roman" w:eastAsia="Times New Roman" w:hAnsi="Times New Roman" w:cs="Times New Roman"/>
          <w:color w:val="000000"/>
        </w:rPr>
        <w:t xml:space="preserve"> </w:t>
      </w:r>
      <w:r w:rsidRPr="003C5D05">
        <w:rPr>
          <w:rFonts w:ascii="Times New Roman" w:eastAsia="Times New Roman" w:hAnsi="Times New Roman" w:cs="Times New Roman"/>
          <w:color w:val="000000"/>
        </w:rPr>
        <w:t xml:space="preserve">należytego wykonania umowy, służące pokryciu roszczeń z tytułu niewykonania lub nienależytego wykonania umowy. </w:t>
      </w:r>
    </w:p>
    <w:p w:rsidR="00FE1B13" w:rsidRPr="003C5D05" w:rsidRDefault="00FE1B13" w:rsidP="00FE1454">
      <w:pPr>
        <w:numPr>
          <w:ilvl w:val="0"/>
          <w:numId w:val="21"/>
        </w:numPr>
        <w:spacing w:after="0" w:line="240" w:lineRule="auto"/>
        <w:ind w:left="284" w:right="46" w:hanging="284"/>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W przypadku, gdy wykonawca, którego oferta została wybrana jako najkorzystniejsza, uchyla się od zawarcia umowy w sprawie zamówienia publicznego lub nie wnosi wymaganego zabezpieczenia należytego wykonania umowy, zamawiający będzie mógł dokonać ponownego badania i oceny ofert spośród ofert pozostałych w postępowaniu wykonawców lub unieważnić postępowanie. </w:t>
      </w:r>
    </w:p>
    <w:p w:rsidR="0029776A" w:rsidRPr="00556408" w:rsidRDefault="0029776A" w:rsidP="007F4172">
      <w:pPr>
        <w:pStyle w:val="Akapitzlist"/>
        <w:spacing w:after="0" w:line="240" w:lineRule="auto"/>
        <w:ind w:left="284" w:hanging="284"/>
        <w:jc w:val="both"/>
        <w:rPr>
          <w:rFonts w:ascii="Times New Roman" w:eastAsia="Times New Roman" w:hAnsi="Times New Roman" w:cs="Times New Roman"/>
          <w:lang w:eastAsia="pl-PL"/>
        </w:rPr>
      </w:pPr>
    </w:p>
    <w:p w:rsidR="000B76C7" w:rsidRPr="003C5D05" w:rsidRDefault="000B76C7" w:rsidP="00556408">
      <w:pPr>
        <w:shd w:val="clear" w:color="auto" w:fill="D9D9D9"/>
        <w:spacing w:after="0" w:line="240" w:lineRule="auto"/>
        <w:ind w:left="-5" w:right="45" w:hanging="10"/>
        <w:jc w:val="both"/>
        <w:rPr>
          <w:rFonts w:ascii="Times New Roman" w:eastAsia="Times New Roman" w:hAnsi="Times New Roman" w:cs="Times New Roman"/>
          <w:b/>
          <w:color w:val="000000"/>
        </w:rPr>
      </w:pPr>
      <w:r w:rsidRPr="003C5D05">
        <w:rPr>
          <w:rFonts w:ascii="Times New Roman" w:eastAsia="Times New Roman" w:hAnsi="Times New Roman" w:cs="Times New Roman"/>
          <w:b/>
          <w:color w:val="000000"/>
        </w:rPr>
        <w:t>Rozdział 2</w:t>
      </w:r>
      <w:r w:rsidR="00552909" w:rsidRPr="003C5D05">
        <w:rPr>
          <w:rFonts w:ascii="Times New Roman" w:eastAsia="Times New Roman" w:hAnsi="Times New Roman" w:cs="Times New Roman"/>
          <w:b/>
          <w:color w:val="000000"/>
        </w:rPr>
        <w:t>3</w:t>
      </w:r>
      <w:r w:rsidRPr="003C5D05">
        <w:rPr>
          <w:rFonts w:ascii="Times New Roman" w:eastAsia="Times New Roman" w:hAnsi="Times New Roman" w:cs="Times New Roman"/>
          <w:b/>
          <w:color w:val="000000"/>
        </w:rPr>
        <w:t xml:space="preserve">. Informacje dotyczące zabezpieczenia należytego wykonania umowy </w:t>
      </w:r>
    </w:p>
    <w:p w:rsidR="000B76C7" w:rsidRPr="00556408" w:rsidRDefault="000B76C7" w:rsidP="00556408">
      <w:pPr>
        <w:widowControl w:val="0"/>
        <w:suppressAutoHyphens/>
        <w:spacing w:after="0" w:line="240" w:lineRule="auto"/>
        <w:rPr>
          <w:rFonts w:ascii="Times New Roman" w:eastAsia="Times New Roman" w:hAnsi="Times New Roman" w:cs="Times New Roman"/>
          <w:b/>
          <w:lang w:eastAsia="pl-PL"/>
        </w:rPr>
      </w:pPr>
    </w:p>
    <w:p w:rsidR="004702E1" w:rsidRPr="003C5D05" w:rsidRDefault="000B76C7" w:rsidP="007F4172">
      <w:pPr>
        <w:numPr>
          <w:ilvl w:val="0"/>
          <w:numId w:val="15"/>
        </w:numPr>
        <w:spacing w:after="0" w:line="240" w:lineRule="auto"/>
        <w:ind w:left="284" w:right="46" w:hanging="284"/>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Wykonawca przed zawarciem umowy, wniesie zabezpieczenie należytego wykonania umowy (dalej zabezpieczenie) w wysokości 5% ceny całkowitej podanej w ofercie.  </w:t>
      </w:r>
    </w:p>
    <w:p w:rsidR="000B76C7" w:rsidRPr="003C5D05" w:rsidRDefault="000B76C7" w:rsidP="007F4172">
      <w:pPr>
        <w:numPr>
          <w:ilvl w:val="0"/>
          <w:numId w:val="15"/>
        </w:numPr>
        <w:spacing w:after="0" w:line="240" w:lineRule="auto"/>
        <w:ind w:left="284" w:right="46" w:hanging="284"/>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lastRenderedPageBreak/>
        <w:t xml:space="preserve">Zabezpieczenie służy pokryciu roszczeń z tytułu niewykonania lub nienależytego wykonania umowy.  </w:t>
      </w:r>
    </w:p>
    <w:p w:rsidR="000B76C7" w:rsidRPr="003C5D05" w:rsidRDefault="000B76C7" w:rsidP="007F4172">
      <w:pPr>
        <w:numPr>
          <w:ilvl w:val="0"/>
          <w:numId w:val="15"/>
        </w:numPr>
        <w:spacing w:after="0" w:line="240" w:lineRule="auto"/>
        <w:ind w:left="284" w:right="46" w:hanging="284"/>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Zabezpieczenie należytego wykonania umowy może być wnoszone, według wyboru wykonawcy, </w:t>
      </w:r>
      <w:r w:rsidR="00301CB5" w:rsidRPr="003C5D05">
        <w:rPr>
          <w:rFonts w:ascii="Times New Roman" w:eastAsia="Times New Roman" w:hAnsi="Times New Roman" w:cs="Times New Roman"/>
          <w:color w:val="000000"/>
        </w:rPr>
        <w:br/>
      </w:r>
      <w:r w:rsidRPr="003C5D05">
        <w:rPr>
          <w:rFonts w:ascii="Times New Roman" w:eastAsia="Times New Roman" w:hAnsi="Times New Roman" w:cs="Times New Roman"/>
          <w:color w:val="000000"/>
        </w:rPr>
        <w:t xml:space="preserve">w jednej lub w kilku następujących formach: </w:t>
      </w:r>
    </w:p>
    <w:p w:rsidR="000B76C7" w:rsidRPr="00556408" w:rsidRDefault="000B76C7" w:rsidP="007F4172">
      <w:pPr>
        <w:numPr>
          <w:ilvl w:val="1"/>
          <w:numId w:val="15"/>
        </w:numPr>
        <w:spacing w:after="0" w:line="240" w:lineRule="auto"/>
        <w:ind w:left="284" w:right="46" w:hanging="284"/>
        <w:jc w:val="both"/>
        <w:rPr>
          <w:rFonts w:ascii="Times New Roman" w:eastAsia="Times New Roman" w:hAnsi="Times New Roman" w:cs="Times New Roman"/>
          <w:color w:val="000000"/>
          <w:lang w:val="en-US"/>
        </w:rPr>
      </w:pPr>
      <w:proofErr w:type="spellStart"/>
      <w:r w:rsidRPr="00556408">
        <w:rPr>
          <w:rFonts w:ascii="Times New Roman" w:eastAsia="Times New Roman" w:hAnsi="Times New Roman" w:cs="Times New Roman"/>
          <w:color w:val="000000"/>
          <w:lang w:val="en-US"/>
        </w:rPr>
        <w:t>pieniądzu</w:t>
      </w:r>
      <w:proofErr w:type="spellEnd"/>
      <w:r w:rsidRPr="00556408">
        <w:rPr>
          <w:rFonts w:ascii="Times New Roman" w:eastAsia="Times New Roman" w:hAnsi="Times New Roman" w:cs="Times New Roman"/>
          <w:color w:val="000000"/>
          <w:lang w:val="en-US"/>
        </w:rPr>
        <w:t xml:space="preserve">, </w:t>
      </w:r>
    </w:p>
    <w:p w:rsidR="000B76C7" w:rsidRPr="003C5D05" w:rsidRDefault="000B76C7" w:rsidP="007F4172">
      <w:pPr>
        <w:numPr>
          <w:ilvl w:val="1"/>
          <w:numId w:val="15"/>
        </w:numPr>
        <w:spacing w:after="0" w:line="240" w:lineRule="auto"/>
        <w:ind w:left="284" w:right="46" w:hanging="284"/>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poręczeniach bankowych lub poręczeniach spółdzielczej kasy oszczędnościowo – </w:t>
      </w:r>
      <w:r w:rsidR="006862AC" w:rsidRPr="003C5D05">
        <w:rPr>
          <w:rFonts w:ascii="Times New Roman" w:eastAsia="Times New Roman" w:hAnsi="Times New Roman" w:cs="Times New Roman"/>
          <w:color w:val="000000"/>
        </w:rPr>
        <w:t xml:space="preserve">  </w:t>
      </w:r>
      <w:r w:rsidR="006862AC" w:rsidRPr="003C5D05">
        <w:rPr>
          <w:rFonts w:ascii="Times New Roman" w:eastAsia="Times New Roman" w:hAnsi="Times New Roman" w:cs="Times New Roman"/>
          <w:color w:val="000000"/>
        </w:rPr>
        <w:br/>
      </w:r>
      <w:r w:rsidRPr="003C5D05">
        <w:rPr>
          <w:rFonts w:ascii="Times New Roman" w:eastAsia="Times New Roman" w:hAnsi="Times New Roman" w:cs="Times New Roman"/>
          <w:color w:val="000000"/>
        </w:rPr>
        <w:t xml:space="preserve">kredytowej,  </w:t>
      </w:r>
      <w:r w:rsidR="004702E1" w:rsidRPr="003C5D05">
        <w:rPr>
          <w:rFonts w:ascii="Times New Roman" w:eastAsia="Times New Roman" w:hAnsi="Times New Roman" w:cs="Times New Roman"/>
          <w:color w:val="000000"/>
        </w:rPr>
        <w:t>z</w:t>
      </w:r>
      <w:r w:rsidRPr="003C5D05">
        <w:rPr>
          <w:rFonts w:ascii="Times New Roman" w:eastAsia="Times New Roman" w:hAnsi="Times New Roman" w:cs="Times New Roman"/>
          <w:color w:val="000000"/>
        </w:rPr>
        <w:t xml:space="preserve"> tym że zobowiązanie kasy jest zawsze zobowiązaniem pieniężnym; </w:t>
      </w:r>
    </w:p>
    <w:p w:rsidR="000B76C7" w:rsidRPr="003C5D05" w:rsidRDefault="00E5640B" w:rsidP="00E5640B">
      <w:pPr>
        <w:spacing w:after="0" w:line="240" w:lineRule="auto"/>
        <w:ind w:right="46"/>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3)  </w:t>
      </w:r>
      <w:r w:rsidR="000B76C7" w:rsidRPr="003C5D05">
        <w:rPr>
          <w:rFonts w:ascii="Times New Roman" w:eastAsia="Times New Roman" w:hAnsi="Times New Roman" w:cs="Times New Roman"/>
          <w:color w:val="000000"/>
        </w:rPr>
        <w:t xml:space="preserve">gwarancjach bankowych; </w:t>
      </w:r>
    </w:p>
    <w:p w:rsidR="000B76C7" w:rsidRPr="003C5D05" w:rsidRDefault="00E5640B" w:rsidP="00E5640B">
      <w:pPr>
        <w:spacing w:after="0" w:line="240" w:lineRule="auto"/>
        <w:ind w:right="46"/>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4)  </w:t>
      </w:r>
      <w:r w:rsidR="000B76C7" w:rsidRPr="003C5D05">
        <w:rPr>
          <w:rFonts w:ascii="Times New Roman" w:eastAsia="Times New Roman" w:hAnsi="Times New Roman" w:cs="Times New Roman"/>
          <w:color w:val="000000"/>
        </w:rPr>
        <w:t xml:space="preserve">gwarancjach ubezpieczeniowych; </w:t>
      </w:r>
    </w:p>
    <w:p w:rsidR="00E5640B" w:rsidRPr="003C5D05" w:rsidRDefault="00E5640B" w:rsidP="00E5640B">
      <w:pPr>
        <w:spacing w:after="0" w:line="240" w:lineRule="auto"/>
        <w:ind w:right="46"/>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5)  </w:t>
      </w:r>
      <w:r w:rsidR="000B76C7" w:rsidRPr="003C5D05">
        <w:rPr>
          <w:rFonts w:ascii="Times New Roman" w:eastAsia="Times New Roman" w:hAnsi="Times New Roman" w:cs="Times New Roman"/>
          <w:color w:val="000000"/>
        </w:rPr>
        <w:t xml:space="preserve">poręczeniach udzielanych przez podmioty, o których mowa w art. 6b ust. 5 pkt 2 ustawy z dnia 9 </w:t>
      </w:r>
    </w:p>
    <w:p w:rsidR="000B76C7" w:rsidRPr="003C5D05" w:rsidRDefault="00E5640B" w:rsidP="00E5640B">
      <w:pPr>
        <w:spacing w:after="0" w:line="240" w:lineRule="auto"/>
        <w:ind w:right="46"/>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     </w:t>
      </w:r>
      <w:r w:rsidR="000B76C7" w:rsidRPr="003C5D05">
        <w:rPr>
          <w:rFonts w:ascii="Times New Roman" w:eastAsia="Times New Roman" w:hAnsi="Times New Roman" w:cs="Times New Roman"/>
          <w:color w:val="000000"/>
        </w:rPr>
        <w:t xml:space="preserve">listopada 2000 r. o utworzeniu Polskiej Agencji Rozwoju Przedsiębiorczości. </w:t>
      </w:r>
    </w:p>
    <w:p w:rsidR="000B76C7" w:rsidRPr="003C5D05" w:rsidRDefault="000B76C7" w:rsidP="007F4172">
      <w:pPr>
        <w:numPr>
          <w:ilvl w:val="0"/>
          <w:numId w:val="15"/>
        </w:numPr>
        <w:spacing w:after="0" w:line="240" w:lineRule="auto"/>
        <w:ind w:left="284" w:right="46" w:hanging="284"/>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Zamawiający nie wyraża zgody na wniesie zabezpieczenia należytego wykonania umowy w formach określonych w art. 450 ust. 2 ustawy </w:t>
      </w:r>
      <w:proofErr w:type="spellStart"/>
      <w:r w:rsidRPr="003C5D05">
        <w:rPr>
          <w:rFonts w:ascii="Times New Roman" w:eastAsia="Times New Roman" w:hAnsi="Times New Roman" w:cs="Times New Roman"/>
          <w:color w:val="000000"/>
        </w:rPr>
        <w:t>Pzp</w:t>
      </w:r>
      <w:proofErr w:type="spellEnd"/>
      <w:r w:rsidRPr="003C5D05">
        <w:rPr>
          <w:rFonts w:ascii="Times New Roman" w:eastAsia="Times New Roman" w:hAnsi="Times New Roman" w:cs="Times New Roman"/>
          <w:color w:val="000000"/>
        </w:rPr>
        <w:t xml:space="preserve">. </w:t>
      </w:r>
    </w:p>
    <w:p w:rsidR="000B76C7" w:rsidRPr="003C5D05" w:rsidRDefault="000B76C7" w:rsidP="007F4172">
      <w:pPr>
        <w:numPr>
          <w:ilvl w:val="0"/>
          <w:numId w:val="15"/>
        </w:numPr>
        <w:spacing w:after="0" w:line="240" w:lineRule="auto"/>
        <w:ind w:left="284" w:right="46" w:hanging="284"/>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Zabezpieczenie wnoszone w pieniądzu wykonawca wpłaca przelewem na rachunek bankowy zamawiającego</w:t>
      </w:r>
      <w:r w:rsidRPr="00556408">
        <w:rPr>
          <w:rFonts w:ascii="Times New Roman" w:eastAsia="Times New Roman" w:hAnsi="Times New Roman" w:cs="Times New Roman"/>
          <w:color w:val="000000"/>
        </w:rPr>
        <w:t xml:space="preserve"> Bank Spółdzielczy Łasin o/Radzyń Chełmiński podane przez U M i G najpóźniej przed podpisaniem umowy.</w:t>
      </w:r>
      <w:r w:rsidRPr="003C5D05">
        <w:rPr>
          <w:rFonts w:ascii="Times New Roman" w:eastAsia="Times New Roman" w:hAnsi="Times New Roman" w:cs="Times New Roman"/>
          <w:color w:val="000000"/>
        </w:rPr>
        <w:t xml:space="preserve"> </w:t>
      </w:r>
    </w:p>
    <w:p w:rsidR="000B76C7" w:rsidRPr="003C5D05" w:rsidRDefault="000B76C7" w:rsidP="007F4172">
      <w:pPr>
        <w:numPr>
          <w:ilvl w:val="0"/>
          <w:numId w:val="15"/>
        </w:numPr>
        <w:spacing w:after="0" w:line="240" w:lineRule="auto"/>
        <w:ind w:left="284" w:right="46" w:hanging="284"/>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301CB5" w:rsidRPr="003C5D05">
        <w:rPr>
          <w:rFonts w:ascii="Times New Roman" w:eastAsia="Times New Roman" w:hAnsi="Times New Roman" w:cs="Times New Roman"/>
          <w:color w:val="000000"/>
        </w:rPr>
        <w:br/>
      </w:r>
      <w:r w:rsidRPr="003C5D05">
        <w:rPr>
          <w:rFonts w:ascii="Times New Roman" w:eastAsia="Times New Roman" w:hAnsi="Times New Roman" w:cs="Times New Roman"/>
          <w:color w:val="000000"/>
        </w:rPr>
        <w:t xml:space="preserve">o koszt prowadzenia tego rachunku oraz prowizji bankowej za przelew pieniędzy na rachunek bankowy wykonawcy.  </w:t>
      </w:r>
    </w:p>
    <w:p w:rsidR="008641B3" w:rsidRPr="00525F63" w:rsidRDefault="0037408F" w:rsidP="008641B3">
      <w:pPr>
        <w:autoSpaceDE w:val="0"/>
        <w:spacing w:after="0" w:line="240" w:lineRule="auto"/>
        <w:ind w:left="284" w:hanging="284"/>
        <w:jc w:val="both"/>
        <w:rPr>
          <w:rFonts w:ascii="Times New Roman" w:eastAsia="Times New Roman" w:hAnsi="Times New Roman" w:cs="Times New Roman"/>
          <w:lang w:eastAsia="pl-PL"/>
        </w:rPr>
      </w:pPr>
      <w:r w:rsidRPr="003C5D05">
        <w:rPr>
          <w:rFonts w:ascii="Times New Roman" w:eastAsia="Times New Roman" w:hAnsi="Times New Roman" w:cs="Times New Roman"/>
          <w:color w:val="000000"/>
        </w:rPr>
        <w:t>7</w:t>
      </w:r>
      <w:r w:rsidR="000B76C7" w:rsidRPr="003C5D05">
        <w:rPr>
          <w:rFonts w:ascii="Times New Roman" w:eastAsia="Times New Roman" w:hAnsi="Times New Roman" w:cs="Times New Roman"/>
          <w:color w:val="000000"/>
        </w:rPr>
        <w:t>.</w:t>
      </w:r>
      <w:r w:rsidR="000B76C7" w:rsidRPr="003C5D05">
        <w:rPr>
          <w:rFonts w:ascii="Times New Roman" w:eastAsia="Arial" w:hAnsi="Times New Roman" w:cs="Times New Roman"/>
          <w:color w:val="000000"/>
        </w:rPr>
        <w:t xml:space="preserve"> </w:t>
      </w:r>
      <w:r w:rsidR="008641B3" w:rsidRPr="00A0727E">
        <w:rPr>
          <w:rFonts w:ascii="Times New Roman" w:eastAsia="Times New Roman" w:hAnsi="Times New Roman" w:cs="Times New Roman"/>
          <w:lang w:eastAsia="pl-PL"/>
        </w:rPr>
        <w:t>Jeżeli Wykonawca  wniesie zabezpieczenie w innej formie niż pieniężna, dokument gwarancji lub poręczenia w treści zawierać ma bezwarunkowe i nieodwołalne na każde pisemne żądanie zgłoszone przez Zamawiającego - zobowiązanie gwaranta/poręczyciela do wypłaty Zamawiającemu pełnej kwoty zabezpieczenia tytułem niewykonania lub nienależytego wykonania umowy przez Wykonawcę.</w:t>
      </w:r>
    </w:p>
    <w:p w:rsidR="000B76C7" w:rsidRPr="003C5D05" w:rsidRDefault="008641B3" w:rsidP="00BD0434">
      <w:pPr>
        <w:spacing w:after="0" w:line="240" w:lineRule="auto"/>
        <w:ind w:left="284" w:right="46" w:hanging="284"/>
        <w:jc w:val="both"/>
        <w:rPr>
          <w:rFonts w:ascii="Times New Roman" w:eastAsia="Times New Roman" w:hAnsi="Times New Roman" w:cs="Times New Roman"/>
          <w:color w:val="000000"/>
        </w:rPr>
      </w:pPr>
      <w:r>
        <w:rPr>
          <w:rFonts w:ascii="Times New Roman" w:eastAsia="Arial" w:hAnsi="Times New Roman" w:cs="Times New Roman"/>
          <w:color w:val="000000"/>
        </w:rPr>
        <w:t xml:space="preserve">8.  </w:t>
      </w:r>
      <w:r w:rsidR="000B76C7" w:rsidRPr="003C5D05">
        <w:rPr>
          <w:rFonts w:ascii="Times New Roman" w:eastAsia="Times New Roman" w:hAnsi="Times New Roman" w:cs="Times New Roman"/>
          <w:color w:val="000000"/>
        </w:rPr>
        <w:t>Zwrot zabezpieczenia:</w:t>
      </w:r>
    </w:p>
    <w:p w:rsidR="000B76C7" w:rsidRPr="003C5D05" w:rsidRDefault="000B76C7" w:rsidP="00556408">
      <w:pPr>
        <w:spacing w:after="0" w:line="240" w:lineRule="auto"/>
        <w:ind w:left="1413" w:right="46" w:hanging="705"/>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1)</w:t>
      </w:r>
      <w:r w:rsidRPr="003C5D05">
        <w:rPr>
          <w:rFonts w:ascii="Times New Roman" w:eastAsia="Arial" w:hAnsi="Times New Roman" w:cs="Times New Roman"/>
          <w:color w:val="000000"/>
        </w:rPr>
        <w:t xml:space="preserve"> </w:t>
      </w:r>
      <w:r w:rsidR="00EC595A" w:rsidRPr="003C5D05">
        <w:rPr>
          <w:rFonts w:ascii="Times New Roman" w:eastAsia="Arial" w:hAnsi="Times New Roman" w:cs="Times New Roman"/>
          <w:color w:val="000000"/>
        </w:rPr>
        <w:tab/>
      </w:r>
      <w:r w:rsidRPr="003C5D05">
        <w:rPr>
          <w:rFonts w:ascii="Times New Roman" w:eastAsia="Times New Roman" w:hAnsi="Times New Roman" w:cs="Times New Roman"/>
          <w:color w:val="000000"/>
        </w:rPr>
        <w:t>zamawiający zwróci 70% z kwoty wniesionego zabezpieczenia w terminie 30 dni od</w:t>
      </w:r>
      <w:r w:rsidR="00EC595A" w:rsidRPr="003C5D05">
        <w:rPr>
          <w:rFonts w:ascii="Times New Roman" w:eastAsia="Times New Roman" w:hAnsi="Times New Roman" w:cs="Times New Roman"/>
          <w:color w:val="000000"/>
        </w:rPr>
        <w:br/>
      </w:r>
      <w:r w:rsidRPr="003C5D05">
        <w:rPr>
          <w:rFonts w:ascii="Times New Roman" w:eastAsia="Times New Roman" w:hAnsi="Times New Roman" w:cs="Times New Roman"/>
          <w:color w:val="000000"/>
        </w:rPr>
        <w:t xml:space="preserve">dnia wykonania zamówienia i uznania przez zamawiającego za należycie wykonane (udokumentowane protokołem odbioru końcowego); </w:t>
      </w:r>
    </w:p>
    <w:p w:rsidR="00EC595A" w:rsidRPr="003C5D05" w:rsidRDefault="000B76C7" w:rsidP="00FF7AA4">
      <w:pPr>
        <w:numPr>
          <w:ilvl w:val="1"/>
          <w:numId w:val="18"/>
        </w:numPr>
        <w:spacing w:after="0" w:line="240" w:lineRule="auto"/>
        <w:ind w:right="46"/>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pozostałe 30% wniesionego zabezpieczenia zamawiający pozostawi na zabezpieczenie </w:t>
      </w:r>
    </w:p>
    <w:p w:rsidR="00EC595A" w:rsidRPr="003C5D05" w:rsidRDefault="00EC595A" w:rsidP="00556408">
      <w:pPr>
        <w:spacing w:after="0" w:line="240" w:lineRule="auto"/>
        <w:ind w:left="654" w:right="46"/>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ab/>
      </w:r>
      <w:r w:rsidRPr="003C5D05">
        <w:rPr>
          <w:rFonts w:ascii="Times New Roman" w:eastAsia="Times New Roman" w:hAnsi="Times New Roman" w:cs="Times New Roman"/>
          <w:color w:val="000000"/>
        </w:rPr>
        <w:tab/>
      </w:r>
      <w:r w:rsidR="000B76C7" w:rsidRPr="003C5D05">
        <w:rPr>
          <w:rFonts w:ascii="Times New Roman" w:eastAsia="Times New Roman" w:hAnsi="Times New Roman" w:cs="Times New Roman"/>
          <w:color w:val="000000"/>
        </w:rPr>
        <w:t>roszczeń z tytułu rękojmi za wady lub gwarancji</w:t>
      </w:r>
      <w:r w:rsidRPr="003C5D05">
        <w:rPr>
          <w:rFonts w:ascii="Times New Roman" w:eastAsia="Times New Roman" w:hAnsi="Times New Roman" w:cs="Times New Roman"/>
          <w:color w:val="000000"/>
        </w:rPr>
        <w:t xml:space="preserve"> i</w:t>
      </w:r>
      <w:r w:rsidR="000B76C7" w:rsidRPr="003C5D05">
        <w:rPr>
          <w:rFonts w:ascii="Times New Roman" w:eastAsia="Times New Roman" w:hAnsi="Times New Roman" w:cs="Times New Roman"/>
          <w:color w:val="000000"/>
        </w:rPr>
        <w:t xml:space="preserve"> zostanie zwrócona wykonawcy nie </w:t>
      </w:r>
    </w:p>
    <w:p w:rsidR="00552909" w:rsidRPr="003C5D05" w:rsidRDefault="00EC595A" w:rsidP="00552909">
      <w:pPr>
        <w:spacing w:after="0" w:line="240" w:lineRule="auto"/>
        <w:ind w:left="654" w:right="46"/>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ab/>
      </w:r>
      <w:r w:rsidRPr="003C5D05">
        <w:rPr>
          <w:rFonts w:ascii="Times New Roman" w:eastAsia="Times New Roman" w:hAnsi="Times New Roman" w:cs="Times New Roman"/>
          <w:color w:val="000000"/>
        </w:rPr>
        <w:tab/>
      </w:r>
      <w:r w:rsidR="000B76C7" w:rsidRPr="003C5D05">
        <w:rPr>
          <w:rFonts w:ascii="Times New Roman" w:eastAsia="Times New Roman" w:hAnsi="Times New Roman" w:cs="Times New Roman"/>
          <w:color w:val="000000"/>
        </w:rPr>
        <w:t xml:space="preserve">później niż 15. dniu po upływie okresu rękojmi za wady. </w:t>
      </w:r>
    </w:p>
    <w:p w:rsidR="007749E8" w:rsidRPr="003C5D05" w:rsidRDefault="008641B3" w:rsidP="00E5640B">
      <w:pPr>
        <w:spacing w:after="0" w:line="240" w:lineRule="auto"/>
        <w:ind w:left="284" w:right="46" w:hanging="284"/>
        <w:jc w:val="both"/>
        <w:rPr>
          <w:rFonts w:ascii="Times New Roman" w:eastAsia="Times New Roman" w:hAnsi="Times New Roman" w:cs="Times New Roman"/>
        </w:rPr>
      </w:pPr>
      <w:r>
        <w:rPr>
          <w:rFonts w:ascii="Times New Roman" w:eastAsia="Times New Roman" w:hAnsi="Times New Roman" w:cs="Times New Roman"/>
        </w:rPr>
        <w:t>9</w:t>
      </w:r>
      <w:r w:rsidR="00552909" w:rsidRPr="003C5D05">
        <w:rPr>
          <w:rFonts w:ascii="Times New Roman" w:eastAsia="Times New Roman" w:hAnsi="Times New Roman" w:cs="Times New Roman"/>
        </w:rPr>
        <w:t>. Zaleca się</w:t>
      </w:r>
      <w:r w:rsidR="00E5640B" w:rsidRPr="003C5D05">
        <w:rPr>
          <w:rFonts w:ascii="Times New Roman" w:eastAsia="Times New Roman" w:hAnsi="Times New Roman" w:cs="Times New Roman"/>
        </w:rPr>
        <w:t xml:space="preserve">, aby w przypadku gdy Wykonawcy </w:t>
      </w:r>
      <w:proofErr w:type="spellStart"/>
      <w:r w:rsidR="00E5640B" w:rsidRPr="003C5D05">
        <w:rPr>
          <w:rFonts w:ascii="Times New Roman" w:eastAsia="Times New Roman" w:hAnsi="Times New Roman" w:cs="Times New Roman"/>
        </w:rPr>
        <w:t>wystepujący</w:t>
      </w:r>
      <w:proofErr w:type="spellEnd"/>
      <w:r w:rsidR="00E5640B" w:rsidRPr="003C5D05">
        <w:rPr>
          <w:rFonts w:ascii="Times New Roman" w:eastAsia="Times New Roman" w:hAnsi="Times New Roman" w:cs="Times New Roman"/>
        </w:rPr>
        <w:t xml:space="preserve"> wspólnie wniosą zabezpieczenie </w:t>
      </w:r>
      <w:proofErr w:type="spellStart"/>
      <w:r w:rsidR="00E5640B" w:rsidRPr="003C5D05">
        <w:rPr>
          <w:rFonts w:ascii="Times New Roman" w:eastAsia="Times New Roman" w:hAnsi="Times New Roman" w:cs="Times New Roman"/>
        </w:rPr>
        <w:t>nalezytwgo</w:t>
      </w:r>
      <w:proofErr w:type="spellEnd"/>
      <w:r w:rsidR="00E5640B" w:rsidRPr="003C5D05">
        <w:rPr>
          <w:rFonts w:ascii="Times New Roman" w:eastAsia="Times New Roman" w:hAnsi="Times New Roman" w:cs="Times New Roman"/>
        </w:rPr>
        <w:t xml:space="preserve"> wykonania umowy w formie innej </w:t>
      </w:r>
      <w:proofErr w:type="spellStart"/>
      <w:r w:rsidR="00E5640B" w:rsidRPr="003C5D05">
        <w:rPr>
          <w:rFonts w:ascii="Times New Roman" w:eastAsia="Times New Roman" w:hAnsi="Times New Roman" w:cs="Times New Roman"/>
        </w:rPr>
        <w:t>niz</w:t>
      </w:r>
      <w:proofErr w:type="spellEnd"/>
      <w:r w:rsidR="00E5640B" w:rsidRPr="003C5D05">
        <w:rPr>
          <w:rFonts w:ascii="Times New Roman" w:eastAsia="Times New Roman" w:hAnsi="Times New Roman" w:cs="Times New Roman"/>
        </w:rPr>
        <w:t xml:space="preserve"> pieniądz, w treści gwarancji lub poręczenia </w:t>
      </w:r>
      <w:r w:rsidR="00E5640B" w:rsidRPr="003C5D05">
        <w:rPr>
          <w:rFonts w:ascii="Times New Roman" w:eastAsia="Times New Roman" w:hAnsi="Times New Roman" w:cs="Times New Roman"/>
        </w:rPr>
        <w:br/>
        <w:t xml:space="preserve">w sposób </w:t>
      </w:r>
      <w:proofErr w:type="spellStart"/>
      <w:r w:rsidR="00E5640B" w:rsidRPr="003C5D05">
        <w:rPr>
          <w:rFonts w:ascii="Times New Roman" w:eastAsia="Times New Roman" w:hAnsi="Times New Roman" w:cs="Times New Roman"/>
        </w:rPr>
        <w:t>jednozanaczny</w:t>
      </w:r>
      <w:proofErr w:type="spellEnd"/>
      <w:r w:rsidR="00E5640B" w:rsidRPr="003C5D05">
        <w:rPr>
          <w:rFonts w:ascii="Times New Roman" w:eastAsia="Times New Roman" w:hAnsi="Times New Roman" w:cs="Times New Roman"/>
        </w:rPr>
        <w:t xml:space="preserve"> </w:t>
      </w:r>
      <w:r>
        <w:rPr>
          <w:rFonts w:ascii="Times New Roman" w:eastAsia="Times New Roman" w:hAnsi="Times New Roman" w:cs="Times New Roman"/>
        </w:rPr>
        <w:t>i</w:t>
      </w:r>
      <w:r w:rsidR="00E5640B" w:rsidRPr="003C5D05">
        <w:rPr>
          <w:rFonts w:ascii="Times New Roman" w:eastAsia="Times New Roman" w:hAnsi="Times New Roman" w:cs="Times New Roman"/>
        </w:rPr>
        <w:t xml:space="preserve"> niebudzący wątpliwości </w:t>
      </w:r>
      <w:proofErr w:type="spellStart"/>
      <w:r w:rsidR="00E5640B" w:rsidRPr="003C5D05">
        <w:rPr>
          <w:rFonts w:ascii="Times New Roman" w:eastAsia="Times New Roman" w:hAnsi="Times New Roman" w:cs="Times New Roman"/>
        </w:rPr>
        <w:t>zostaly</w:t>
      </w:r>
      <w:proofErr w:type="spellEnd"/>
      <w:r w:rsidR="00E5640B" w:rsidRPr="003C5D05">
        <w:rPr>
          <w:rFonts w:ascii="Times New Roman" w:eastAsia="Times New Roman" w:hAnsi="Times New Roman" w:cs="Times New Roman"/>
        </w:rPr>
        <w:t xml:space="preserve"> wskazane jako Wykonawcy zamówienia publicznego wszystkie </w:t>
      </w:r>
      <w:proofErr w:type="spellStart"/>
      <w:r w:rsidR="00E5640B" w:rsidRPr="003C5D05">
        <w:rPr>
          <w:rFonts w:ascii="Times New Roman" w:eastAsia="Times New Roman" w:hAnsi="Times New Roman" w:cs="Times New Roman"/>
        </w:rPr>
        <w:t>podioty</w:t>
      </w:r>
      <w:proofErr w:type="spellEnd"/>
      <w:r w:rsidR="00E5640B" w:rsidRPr="003C5D05">
        <w:rPr>
          <w:rFonts w:ascii="Times New Roman" w:eastAsia="Times New Roman" w:hAnsi="Times New Roman" w:cs="Times New Roman"/>
        </w:rPr>
        <w:t xml:space="preserve"> występujące wspólnie.</w:t>
      </w:r>
    </w:p>
    <w:p w:rsidR="00E5640B" w:rsidRPr="00556408" w:rsidRDefault="00E5640B" w:rsidP="00E5640B">
      <w:pPr>
        <w:spacing w:after="0" w:line="240" w:lineRule="auto"/>
        <w:ind w:left="654" w:right="46" w:hanging="654"/>
        <w:jc w:val="both"/>
        <w:rPr>
          <w:rFonts w:ascii="Times New Roman" w:eastAsia="Times New Roman" w:hAnsi="Times New Roman" w:cs="Times New Roman"/>
          <w:lang w:eastAsia="pl-PL"/>
        </w:rPr>
      </w:pPr>
    </w:p>
    <w:p w:rsidR="007749E8" w:rsidRPr="003C5D05"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rPr>
      </w:pPr>
      <w:r w:rsidRPr="003C5D05">
        <w:rPr>
          <w:rFonts w:ascii="Times New Roman" w:eastAsia="Times New Roman" w:hAnsi="Times New Roman" w:cs="Times New Roman"/>
          <w:b/>
          <w:color w:val="000000"/>
        </w:rPr>
        <w:t>Rozdział 2</w:t>
      </w:r>
      <w:r w:rsidR="00C91D1A" w:rsidRPr="003C5D05">
        <w:rPr>
          <w:rFonts w:ascii="Times New Roman" w:eastAsia="Times New Roman" w:hAnsi="Times New Roman" w:cs="Times New Roman"/>
          <w:b/>
          <w:color w:val="000000"/>
        </w:rPr>
        <w:t>4</w:t>
      </w:r>
      <w:r w:rsidRPr="003C5D05">
        <w:rPr>
          <w:rFonts w:ascii="Times New Roman" w:eastAsia="Times New Roman" w:hAnsi="Times New Roman" w:cs="Times New Roman"/>
          <w:b/>
          <w:color w:val="000000"/>
        </w:rPr>
        <w:t xml:space="preserve">. </w:t>
      </w:r>
      <w:r w:rsidRPr="00556408">
        <w:rPr>
          <w:rFonts w:ascii="Times New Roman" w:eastAsia="Times New Roman" w:hAnsi="Times New Roman" w:cs="Times New Roman"/>
          <w:b/>
          <w:color w:val="000000"/>
        </w:rPr>
        <w:t>Projektowane postanowienia umowy w sprawie zamówienia publicznego, które zostaną wprowadzone do treści tej umowy</w:t>
      </w:r>
    </w:p>
    <w:p w:rsidR="007749E8" w:rsidRPr="00556408" w:rsidRDefault="007749E8" w:rsidP="00556408">
      <w:pPr>
        <w:widowControl w:val="0"/>
        <w:suppressAutoHyphens/>
        <w:spacing w:after="0" w:line="240" w:lineRule="auto"/>
        <w:rPr>
          <w:rFonts w:ascii="Times New Roman" w:eastAsia="Times New Roman" w:hAnsi="Times New Roman" w:cs="Times New Roman"/>
          <w:b/>
          <w:u w:val="single"/>
          <w:lang w:eastAsia="pl-PL"/>
        </w:rPr>
      </w:pPr>
    </w:p>
    <w:p w:rsidR="00BD0434" w:rsidRPr="00BA2752" w:rsidRDefault="00BD0434" w:rsidP="00BD0434">
      <w:pPr>
        <w:numPr>
          <w:ilvl w:val="0"/>
          <w:numId w:val="14"/>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 xml:space="preserve">Wybrany Wykonawca jest zobowiązany do zawarcia umowy w sprawie zamówienia </w:t>
      </w:r>
      <w:r w:rsidRPr="00BA2752">
        <w:rPr>
          <w:rFonts w:ascii="Times New Roman" w:eastAsia="Times New Roman" w:hAnsi="Times New Roman" w:cs="Times New Roman"/>
          <w:color w:val="000000"/>
        </w:rPr>
        <w:br/>
        <w:t xml:space="preserve">publicznego na warunkach określonych w projekcie umowy, stanowiącym </w:t>
      </w:r>
      <w:r w:rsidRPr="000E3747">
        <w:rPr>
          <w:rFonts w:ascii="Times New Roman" w:eastAsia="Times New Roman" w:hAnsi="Times New Roman" w:cs="Times New Roman"/>
          <w:b/>
          <w:color w:val="000000"/>
        </w:rPr>
        <w:t>Załącznik nr 5 do SWZ</w:t>
      </w:r>
      <w:r w:rsidRPr="00BA2752">
        <w:rPr>
          <w:rFonts w:ascii="Times New Roman" w:eastAsia="Times New Roman" w:hAnsi="Times New Roman" w:cs="Times New Roman"/>
          <w:color w:val="000000"/>
        </w:rPr>
        <w:t>.</w:t>
      </w:r>
    </w:p>
    <w:p w:rsidR="00BD0434" w:rsidRPr="00BA2752" w:rsidRDefault="00BD0434" w:rsidP="00BD0434">
      <w:pPr>
        <w:numPr>
          <w:ilvl w:val="0"/>
          <w:numId w:val="14"/>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Zakres świadczenia Wykonawcy wynikający z umowy jest tożsamy z jego zobowiązaniem zawartym w ofercie.</w:t>
      </w:r>
    </w:p>
    <w:p w:rsidR="00BD0434" w:rsidRPr="00D16A2E" w:rsidRDefault="00BD0434" w:rsidP="00BD0434">
      <w:pPr>
        <w:numPr>
          <w:ilvl w:val="0"/>
          <w:numId w:val="14"/>
        </w:numPr>
        <w:spacing w:after="0" w:line="240" w:lineRule="auto"/>
        <w:ind w:left="284" w:right="46" w:hanging="284"/>
        <w:jc w:val="both"/>
        <w:rPr>
          <w:rFonts w:ascii="Times New Roman" w:eastAsia="Times New Roman" w:hAnsi="Times New Roman" w:cs="Times New Roman"/>
          <w:color w:val="000000"/>
        </w:rPr>
      </w:pPr>
      <w:r w:rsidRPr="00D16A2E">
        <w:rPr>
          <w:rFonts w:ascii="Times New Roman" w:eastAsia="Times New Roman" w:hAnsi="Times New Roman" w:cs="Times New Roman"/>
          <w:color w:val="000000"/>
        </w:rPr>
        <w:t xml:space="preserve">Zamawiający i wykonawca wybrany w postępowaniu o udzielenie zamówienia obowiązani są współdziałać przy wykonaniu umowy w sprawie zamówienia publicznego w celu należytej realizacji zamówienia. </w:t>
      </w:r>
    </w:p>
    <w:p w:rsidR="00BD0434" w:rsidRPr="00BA2752" w:rsidRDefault="00BD0434" w:rsidP="00BD0434">
      <w:pPr>
        <w:numPr>
          <w:ilvl w:val="0"/>
          <w:numId w:val="14"/>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 xml:space="preserve">Zamawiający przewiduje możliwość zmiany zawartej umowy w stosunku do treści wybranej oferty w zakresie uregulowanym w art. 454-455 PZP oraz wskazanym w projekcie Umowy, stanowiącym </w:t>
      </w:r>
      <w:r w:rsidRPr="000E3747">
        <w:rPr>
          <w:rFonts w:ascii="Times New Roman" w:eastAsia="Times New Roman" w:hAnsi="Times New Roman" w:cs="Times New Roman"/>
          <w:b/>
          <w:color w:val="000000"/>
        </w:rPr>
        <w:t>Załącznik nr 5 do SWZ</w:t>
      </w:r>
      <w:r w:rsidRPr="00BA2752">
        <w:rPr>
          <w:rFonts w:ascii="Times New Roman" w:eastAsia="Times New Roman" w:hAnsi="Times New Roman" w:cs="Times New Roman"/>
          <w:color w:val="000000"/>
        </w:rPr>
        <w:t>.</w:t>
      </w:r>
    </w:p>
    <w:p w:rsidR="00BD0434" w:rsidRPr="00BA2752" w:rsidRDefault="00BD0434" w:rsidP="00BD0434">
      <w:pPr>
        <w:numPr>
          <w:ilvl w:val="0"/>
          <w:numId w:val="14"/>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Zmiana umowy wymaga dla swej ważności, pod rygorem nieważności, zachowania formy pisemnej.</w:t>
      </w:r>
    </w:p>
    <w:p w:rsidR="00BD0434" w:rsidRPr="00007AF2" w:rsidRDefault="00BD0434" w:rsidP="00BD0434">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color w:val="000000"/>
        </w:rPr>
        <w:tab/>
        <w:t>Warunki zmian umowy zostały opisane przez zamawiającego we wzor</w:t>
      </w:r>
      <w:r>
        <w:rPr>
          <w:rFonts w:ascii="Times New Roman" w:eastAsia="Times New Roman" w:hAnsi="Times New Roman" w:cs="Times New Roman"/>
          <w:color w:val="000000"/>
        </w:rPr>
        <w:t>ze</w:t>
      </w:r>
      <w:r w:rsidRPr="00007AF2">
        <w:rPr>
          <w:rFonts w:ascii="Times New Roman" w:eastAsia="Times New Roman" w:hAnsi="Times New Roman" w:cs="Times New Roman"/>
          <w:color w:val="000000"/>
        </w:rPr>
        <w:t xml:space="preserve"> umowy. Fakt zaistnienia takich okoliczności podlegać będzie każdorazowo ocenie zamawiającego. </w:t>
      </w:r>
      <w:r w:rsidRPr="00007AF2">
        <w:rPr>
          <w:rFonts w:ascii="Times New Roman" w:eastAsia="Calibri" w:hAnsi="Times New Roman" w:cs="Times New Roman"/>
          <w:color w:val="000000"/>
        </w:rPr>
        <w:t xml:space="preserve"> </w:t>
      </w:r>
    </w:p>
    <w:p w:rsidR="00BD0434" w:rsidRPr="00007AF2" w:rsidRDefault="00BD0434" w:rsidP="00BD0434">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Pr="00007AF2">
        <w:rPr>
          <w:rFonts w:ascii="Times New Roman" w:eastAsia="Times New Roman" w:hAnsi="Times New Roman" w:cs="Times New Roman"/>
          <w:color w:val="000000"/>
        </w:rPr>
        <w:tab/>
        <w:t xml:space="preserve">Wykonawcy wspólnie ubiegający się o udzielenie zamówienia ponoszą solidarną odpowiedzialność za wykonanie umowy i wniesienie zabezpieczenia należytego wykonania umowy. </w:t>
      </w:r>
    </w:p>
    <w:p w:rsidR="007749E8" w:rsidRPr="003C5D05" w:rsidRDefault="00BD0434" w:rsidP="00BD0434">
      <w:pPr>
        <w:spacing w:after="0" w:line="240" w:lineRule="auto"/>
        <w:ind w:left="284" w:right="46" w:hanging="284"/>
        <w:jc w:val="both"/>
        <w:rPr>
          <w:rFonts w:ascii="Times New Roman" w:eastAsia="Calibri" w:hAnsi="Times New Roman" w:cs="Times New Roman"/>
          <w:color w:val="000000"/>
        </w:rPr>
      </w:pPr>
      <w:r>
        <w:rPr>
          <w:rFonts w:ascii="Times New Roman" w:eastAsia="Times New Roman" w:hAnsi="Times New Roman" w:cs="Times New Roman"/>
          <w:color w:val="000000"/>
        </w:rPr>
        <w:t>8</w:t>
      </w:r>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color w:val="000000"/>
        </w:rPr>
        <w:tab/>
        <w:t>Wszelkie zmiany umowy wymagają obopólnej zgody stron umowy.</w:t>
      </w:r>
    </w:p>
    <w:p w:rsidR="00EC595A" w:rsidRPr="003C5D05" w:rsidRDefault="00EC595A" w:rsidP="00556408">
      <w:pPr>
        <w:spacing w:after="0" w:line="240" w:lineRule="auto"/>
        <w:ind w:left="426" w:right="46" w:hanging="426"/>
        <w:jc w:val="both"/>
        <w:rPr>
          <w:rFonts w:ascii="Times New Roman" w:eastAsia="Times New Roman" w:hAnsi="Times New Roman" w:cs="Times New Roman"/>
          <w:color w:val="000000"/>
        </w:rPr>
      </w:pPr>
    </w:p>
    <w:p w:rsidR="00CA19E0" w:rsidRPr="003C5D05" w:rsidRDefault="00CA19E0" w:rsidP="00556408">
      <w:pPr>
        <w:shd w:val="clear" w:color="auto" w:fill="D9D9D9"/>
        <w:spacing w:after="0" w:line="240" w:lineRule="auto"/>
        <w:ind w:left="-5" w:right="45" w:hanging="10"/>
        <w:jc w:val="both"/>
        <w:rPr>
          <w:rFonts w:ascii="Times New Roman" w:eastAsia="Times New Roman" w:hAnsi="Times New Roman" w:cs="Times New Roman"/>
          <w:b/>
          <w:color w:val="000000"/>
        </w:rPr>
      </w:pPr>
      <w:r w:rsidRPr="003C5D05">
        <w:rPr>
          <w:rFonts w:ascii="Times New Roman" w:eastAsia="Times New Roman" w:hAnsi="Times New Roman" w:cs="Times New Roman"/>
          <w:b/>
          <w:color w:val="000000"/>
        </w:rPr>
        <w:lastRenderedPageBreak/>
        <w:t>Rozdział 2</w:t>
      </w:r>
      <w:r w:rsidR="00EB69B3" w:rsidRPr="003C5D05">
        <w:rPr>
          <w:rFonts w:ascii="Times New Roman" w:eastAsia="Times New Roman" w:hAnsi="Times New Roman" w:cs="Times New Roman"/>
          <w:b/>
          <w:color w:val="000000"/>
        </w:rPr>
        <w:t>5</w:t>
      </w:r>
      <w:r w:rsidRPr="003C5D05">
        <w:rPr>
          <w:rFonts w:ascii="Times New Roman" w:eastAsia="Times New Roman" w:hAnsi="Times New Roman" w:cs="Times New Roman"/>
          <w:b/>
          <w:color w:val="000000"/>
        </w:rPr>
        <w:t xml:space="preserve">. Informacje o sposobie komunikowania się zamawiającego z wykonawcami w inny sposób niż przy użyciu środków komunikacji elektronicznej w przypadku zaistnienia jednej                z sytuacji określonych w art. 65 ust. 1, art. 66 i art. 69 </w:t>
      </w:r>
    </w:p>
    <w:p w:rsidR="00EC595A" w:rsidRPr="003C5D05" w:rsidRDefault="00EC595A" w:rsidP="00556408">
      <w:pPr>
        <w:spacing w:after="0" w:line="240" w:lineRule="auto"/>
        <w:ind w:left="426" w:right="46" w:hanging="426"/>
        <w:jc w:val="both"/>
        <w:rPr>
          <w:rFonts w:ascii="Times New Roman" w:eastAsia="Times New Roman" w:hAnsi="Times New Roman" w:cs="Times New Roman"/>
          <w:color w:val="000000"/>
        </w:rPr>
      </w:pPr>
    </w:p>
    <w:p w:rsidR="00EC595A" w:rsidRPr="003C5D05" w:rsidRDefault="00EC595A" w:rsidP="00556408">
      <w:pPr>
        <w:spacing w:after="0" w:line="240" w:lineRule="auto"/>
        <w:ind w:left="426" w:right="46" w:hanging="426"/>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 Nie dotyczy.</w:t>
      </w:r>
    </w:p>
    <w:p w:rsidR="00CA19E0" w:rsidRPr="003C5D05" w:rsidRDefault="00CA19E0" w:rsidP="00556408">
      <w:pPr>
        <w:spacing w:after="0" w:line="240" w:lineRule="auto"/>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 </w:t>
      </w:r>
    </w:p>
    <w:p w:rsidR="00CA19E0" w:rsidRPr="003C5D05"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3C5D05">
        <w:rPr>
          <w:rFonts w:ascii="Times New Roman" w:eastAsia="Times New Roman" w:hAnsi="Times New Roman" w:cs="Times New Roman"/>
          <w:b/>
          <w:color w:val="000000"/>
        </w:rPr>
        <w:t xml:space="preserve">Rozdział </w:t>
      </w:r>
      <w:r w:rsidR="00556408" w:rsidRPr="003C5D05">
        <w:rPr>
          <w:rFonts w:ascii="Times New Roman" w:eastAsia="Times New Roman" w:hAnsi="Times New Roman" w:cs="Times New Roman"/>
          <w:b/>
          <w:color w:val="000000"/>
        </w:rPr>
        <w:t>2</w:t>
      </w:r>
      <w:r w:rsidR="00EB69B3" w:rsidRPr="003C5D05">
        <w:rPr>
          <w:rFonts w:ascii="Times New Roman" w:eastAsia="Times New Roman" w:hAnsi="Times New Roman" w:cs="Times New Roman"/>
          <w:b/>
          <w:color w:val="000000"/>
        </w:rPr>
        <w:t>6</w:t>
      </w:r>
      <w:r w:rsidRPr="003C5D05">
        <w:rPr>
          <w:rFonts w:ascii="Times New Roman" w:eastAsia="Times New Roman" w:hAnsi="Times New Roman" w:cs="Times New Roman"/>
          <w:b/>
          <w:color w:val="000000"/>
        </w:rPr>
        <w:t xml:space="preserve">.  Pouczenie o środkach ochrony prawnej przysługujących wykonawcy </w:t>
      </w:r>
    </w:p>
    <w:p w:rsidR="00CA19E0" w:rsidRPr="003C5D05" w:rsidRDefault="00CA19E0" w:rsidP="00556408">
      <w:pPr>
        <w:spacing w:after="0" w:line="240" w:lineRule="auto"/>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 </w:t>
      </w:r>
    </w:p>
    <w:p w:rsidR="00CA19E0" w:rsidRPr="003C5D05" w:rsidRDefault="00CA19E0" w:rsidP="00FE1454">
      <w:pPr>
        <w:numPr>
          <w:ilvl w:val="0"/>
          <w:numId w:val="22"/>
        </w:numPr>
        <w:spacing w:after="0" w:line="240" w:lineRule="auto"/>
        <w:ind w:left="284" w:right="46" w:hanging="284"/>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3C5D05">
        <w:rPr>
          <w:rFonts w:ascii="Times New Roman" w:eastAsia="Times New Roman" w:hAnsi="Times New Roman" w:cs="Times New Roman"/>
          <w:color w:val="000000"/>
        </w:rPr>
        <w:t>Pzp</w:t>
      </w:r>
      <w:proofErr w:type="spellEnd"/>
      <w:r w:rsidRPr="003C5D05">
        <w:rPr>
          <w:rFonts w:ascii="Times New Roman" w:eastAsia="Times New Roman" w:hAnsi="Times New Roman" w:cs="Times New Roman"/>
          <w:color w:val="000000"/>
        </w:rPr>
        <w:t xml:space="preserve">. </w:t>
      </w:r>
      <w:r w:rsidRPr="003C5D05">
        <w:rPr>
          <w:rFonts w:ascii="Times New Roman" w:eastAsia="Times New Roman" w:hAnsi="Times New Roman" w:cs="Times New Roman"/>
          <w:b/>
          <w:color w:val="000000"/>
        </w:rPr>
        <w:t xml:space="preserve"> </w:t>
      </w:r>
    </w:p>
    <w:p w:rsidR="00CA19E0" w:rsidRPr="003C5D05" w:rsidRDefault="00CA19E0" w:rsidP="00FE1454">
      <w:pPr>
        <w:numPr>
          <w:ilvl w:val="0"/>
          <w:numId w:val="22"/>
        </w:numPr>
        <w:spacing w:after="0" w:line="240" w:lineRule="auto"/>
        <w:ind w:left="284" w:right="46" w:hanging="284"/>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Środki ochrony prawnej wobec ogłoszenia wszczynającego postepowanie o udzielenie zamówienia oraz dokumentów zamówienia przysługują również organizacjom wpisanym na listę, o której mowa w art. 469 pkt 15 ustawy </w:t>
      </w:r>
      <w:proofErr w:type="spellStart"/>
      <w:r w:rsidRPr="003C5D05">
        <w:rPr>
          <w:rFonts w:ascii="Times New Roman" w:eastAsia="Times New Roman" w:hAnsi="Times New Roman" w:cs="Times New Roman"/>
          <w:color w:val="000000"/>
        </w:rPr>
        <w:t>Pzp</w:t>
      </w:r>
      <w:proofErr w:type="spellEnd"/>
      <w:r w:rsidRPr="003C5D05">
        <w:rPr>
          <w:rFonts w:ascii="Times New Roman" w:eastAsia="Times New Roman" w:hAnsi="Times New Roman" w:cs="Times New Roman"/>
          <w:color w:val="000000"/>
        </w:rPr>
        <w:t xml:space="preserve">, oraz Rzecznikowi Małych i Średnich Przedsiębiorców.  </w:t>
      </w:r>
    </w:p>
    <w:p w:rsidR="006862AC" w:rsidRPr="006862AC" w:rsidRDefault="006862AC" w:rsidP="00301CB5">
      <w:pPr>
        <w:spacing w:after="0" w:line="240" w:lineRule="auto"/>
        <w:ind w:left="284" w:right="46" w:hanging="284"/>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3.</w:t>
      </w:r>
      <w:r w:rsidRPr="003C5D05">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przysługuje na:</w:t>
      </w:r>
    </w:p>
    <w:p w:rsidR="006862AC" w:rsidRPr="006862AC" w:rsidRDefault="006862AC" w:rsidP="00301CB5">
      <w:pPr>
        <w:spacing w:after="0" w:line="240" w:lineRule="auto"/>
        <w:ind w:left="427"/>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niezgodną z przepisami ustawy czynność Zamawiającego, podjętą w postępowaniu o udzielenie zamówienia, w tym na projektowane postanowienie umowy;</w:t>
      </w:r>
    </w:p>
    <w:p w:rsidR="006862AC" w:rsidRPr="006862AC" w:rsidRDefault="006862AC" w:rsidP="00301CB5">
      <w:pPr>
        <w:spacing w:after="0" w:line="240" w:lineRule="auto"/>
        <w:ind w:left="427"/>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zaniechanie czynności w postępowaniu o udzielenie zamówienia do której zamawiający był obowiązany na podstawie ustawy;</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do Prezesa Izby. Odwołujący przekazuje kopię odwołania zamawiającemu</w:t>
      </w:r>
      <w:r w:rsidR="00301CB5">
        <w:rPr>
          <w:rFonts w:ascii="Times New Roman" w:eastAsia="Times New Roman" w:hAnsi="Times New Roman" w:cs="Times New Roman"/>
          <w:color w:val="000000"/>
        </w:rPr>
        <w:t xml:space="preserve"> </w:t>
      </w:r>
      <w:r w:rsidRPr="006862AC">
        <w:rPr>
          <w:rFonts w:ascii="Times New Roman" w:eastAsia="Times New Roman" w:hAnsi="Times New Roman" w:cs="Times New Roman"/>
          <w:color w:val="000000"/>
        </w:rPr>
        <w:t>przed upływem terminu do wniesienia odwołania w taki sposób, aby mógł on zapoznać się z jego treścią przed upływem tego terminu.</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wobec treści ogłoszenia lub treści SWZ wnosi się w terminie 5 dni od dnia zamieszczenia ogłoszenia w Biuletynie Zamówień Publicznych lub treści SWZ na stronie internetowej.</w:t>
      </w:r>
    </w:p>
    <w:p w:rsidR="006862AC" w:rsidRP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w terminie:</w:t>
      </w:r>
    </w:p>
    <w:p w:rsidR="006862AC" w:rsidRPr="006862AC" w:rsidRDefault="006862AC" w:rsidP="00301CB5">
      <w:pPr>
        <w:spacing w:after="0" w:line="240" w:lineRule="auto"/>
        <w:ind w:left="427"/>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5 dni od dnia przekazania informacji o czynności zamawiającego stanowiącej podstawę jego wniesienia, jeżeli informacja została przekazana przy użyciu środków komunikacji elektronicznej,</w:t>
      </w:r>
    </w:p>
    <w:p w:rsidR="006862AC" w:rsidRDefault="006862AC" w:rsidP="00301CB5">
      <w:pPr>
        <w:spacing w:after="0" w:line="240" w:lineRule="auto"/>
        <w:ind w:left="427"/>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10 dni od dnia przekazania informacji o czynności zamawiającego stanowiącej podstawę jego wniesienia, jeżeli informacja została przekazana w sposób inny niż określony w pkt 1).</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Odwołanie w przypadkach innych niż określone w pkt 5 i 6 wnosi się w terminie 5 dni od dnia,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 xml:space="preserve">w którym powzięto lub przy zachowaniu należytej staranności można było powziąć wiadomość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o okolicznościach stanowiących podstawę jego wniesienia</w:t>
      </w:r>
      <w:r>
        <w:rPr>
          <w:rFonts w:ascii="Times New Roman" w:eastAsia="Times New Roman" w:hAnsi="Times New Roman" w:cs="Times New Roman"/>
          <w:color w:val="000000"/>
        </w:rPr>
        <w:t>.</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Na orzeczenie Izby oraz postanowienie Prezesa Izby, o którym mowa w art. 519 ust. 1 ustawy PZP, stronom oraz uczestnikom postępowania odwoławczego przysługuje skarga do sądu.</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W postępowaniu toczącym się wskutek wniesienia skargi stosuje się odpowiednio przepisy ustawy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z dnia 17 listopada 1964 r. - Kodeks postępowania cywilnego o apelacji, jeżeli przepisy niniejszego rozdziału nie stanowią inaczej.</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Skargę wnosi się do Sądu Okręgowego w Warszawie - sądu zamówień publicznych, zwanego dalej "sądem zamówień publicznych".</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r w:rsidRPr="006862AC">
        <w:rPr>
          <w:rFonts w:ascii="Times New Roman" w:eastAsia="Times New Roman" w:hAnsi="Times New Roman" w:cs="Times New Roman"/>
          <w:color w:val="00000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6862AC" w:rsidRP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6862AC">
        <w:rPr>
          <w:rFonts w:ascii="Times New Roman" w:eastAsia="Times New Roman" w:hAnsi="Times New Roman" w:cs="Times New Roman"/>
          <w:color w:val="000000"/>
        </w:rPr>
        <w:t>Prezes Izby przekazuje skargę wraz z aktami postępowania odwoławczego do sądu zamówień publicznych w terminie 7 dni od dnia jej otrzymania.</w:t>
      </w:r>
    </w:p>
    <w:p w:rsidR="00CA19E0" w:rsidRPr="003C5D05" w:rsidRDefault="00EA1500" w:rsidP="00301CB5">
      <w:pPr>
        <w:spacing w:after="0" w:line="240" w:lineRule="auto"/>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13. Szczegółowe informacje dotyczące środków ochrony prawnej określone są w Dziale IX ustawy </w:t>
      </w:r>
      <w:proofErr w:type="spellStart"/>
      <w:r w:rsidRPr="003C5D05">
        <w:rPr>
          <w:rFonts w:ascii="Times New Roman" w:eastAsia="Times New Roman" w:hAnsi="Times New Roman" w:cs="Times New Roman"/>
          <w:color w:val="000000"/>
        </w:rPr>
        <w:t>Pzp</w:t>
      </w:r>
      <w:proofErr w:type="spellEnd"/>
      <w:r w:rsidRPr="003C5D05">
        <w:rPr>
          <w:rFonts w:ascii="Times New Roman" w:eastAsia="Times New Roman" w:hAnsi="Times New Roman" w:cs="Times New Roman"/>
          <w:color w:val="000000"/>
        </w:rPr>
        <w:t>.</w:t>
      </w:r>
    </w:p>
    <w:p w:rsidR="00CB6E6E" w:rsidRPr="003C5D05" w:rsidRDefault="00CB6E6E" w:rsidP="00301CB5">
      <w:pPr>
        <w:spacing w:after="0" w:line="240" w:lineRule="auto"/>
        <w:jc w:val="both"/>
        <w:rPr>
          <w:rFonts w:ascii="Times New Roman" w:eastAsia="Times New Roman" w:hAnsi="Times New Roman" w:cs="Times New Roman"/>
          <w:color w:val="000000"/>
        </w:rPr>
      </w:pPr>
    </w:p>
    <w:p w:rsidR="00CA19E0" w:rsidRPr="003C5D05"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3C5D05">
        <w:rPr>
          <w:rFonts w:ascii="Times New Roman" w:eastAsia="Times New Roman" w:hAnsi="Times New Roman" w:cs="Times New Roman"/>
          <w:b/>
          <w:color w:val="000000"/>
        </w:rPr>
        <w:t xml:space="preserve">Rozdział </w:t>
      </w:r>
      <w:r w:rsidR="00556408" w:rsidRPr="003C5D05">
        <w:rPr>
          <w:rFonts w:ascii="Times New Roman" w:eastAsia="Times New Roman" w:hAnsi="Times New Roman" w:cs="Times New Roman"/>
          <w:b/>
          <w:color w:val="000000"/>
        </w:rPr>
        <w:t>2</w:t>
      </w:r>
      <w:r w:rsidR="00EB69B3" w:rsidRPr="003C5D05">
        <w:rPr>
          <w:rFonts w:ascii="Times New Roman" w:eastAsia="Times New Roman" w:hAnsi="Times New Roman" w:cs="Times New Roman"/>
          <w:b/>
          <w:color w:val="000000"/>
        </w:rPr>
        <w:t>7</w:t>
      </w:r>
      <w:r w:rsidRPr="003C5D05">
        <w:rPr>
          <w:rFonts w:ascii="Times New Roman" w:eastAsia="Times New Roman" w:hAnsi="Times New Roman" w:cs="Times New Roman"/>
          <w:b/>
          <w:color w:val="000000"/>
        </w:rPr>
        <w:t xml:space="preserve">.  Klauzula informacyjna o przetwarzaniu danych osobowych </w:t>
      </w:r>
    </w:p>
    <w:p w:rsidR="00CA19E0" w:rsidRPr="003C5D05" w:rsidRDefault="00CA19E0" w:rsidP="00556408">
      <w:pPr>
        <w:spacing w:after="0" w:line="240" w:lineRule="auto"/>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 </w:t>
      </w:r>
    </w:p>
    <w:p w:rsidR="00CA19E0" w:rsidRPr="00556408" w:rsidRDefault="00CA19E0" w:rsidP="00301CB5">
      <w:pPr>
        <w:spacing w:after="0" w:line="240" w:lineRule="auto"/>
        <w:ind w:left="-5" w:right="45" w:hanging="10"/>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lastRenderedPageBreak/>
        <w:t>1.</w:t>
      </w:r>
      <w:r w:rsidRPr="00556408">
        <w:rPr>
          <w:rFonts w:ascii="Times New Roman" w:eastAsia="Times New Roman" w:hAnsi="Times New Roman" w:cs="Times New Roman"/>
          <w:color w:val="000000"/>
        </w:rPr>
        <w:tab/>
        <w:t xml:space="preserve">Administratorem Pani/Pana danych osobowych jest Burmistrz Radzynia Chełmińskiego, </w:t>
      </w:r>
      <w:r w:rsidRPr="00556408">
        <w:rPr>
          <w:rFonts w:ascii="Times New Roman" w:eastAsia="Times New Roman" w:hAnsi="Times New Roman" w:cs="Times New Roman"/>
          <w:color w:val="000000"/>
        </w:rPr>
        <w:br/>
        <w:t xml:space="preserve">z siedzibą w Radzyniu Chełmińskim przy Pl. Towarzystwa Jaszczurczego 9, tel. 56 6886001, </w:t>
      </w:r>
      <w:r w:rsidR="0037408F">
        <w:rPr>
          <w:rFonts w:ascii="Times New Roman" w:eastAsia="Times New Roman" w:hAnsi="Times New Roman" w:cs="Times New Roman"/>
          <w:color w:val="000000"/>
        </w:rPr>
        <w:t xml:space="preserve">e-mail: </w:t>
      </w:r>
      <w:hyperlink r:id="rId45" w:history="1">
        <w:r w:rsidRPr="00556408">
          <w:rPr>
            <w:rFonts w:ascii="Times New Roman" w:eastAsia="Times New Roman" w:hAnsi="Times New Roman" w:cs="Times New Roman"/>
            <w:color w:val="0000FF"/>
            <w:u w:val="single"/>
          </w:rPr>
          <w:t>urzad@radzynchelminski.eu</w:t>
        </w:r>
      </w:hyperlink>
      <w:r w:rsidRPr="00556408">
        <w:rPr>
          <w:rFonts w:ascii="Times New Roman" w:eastAsia="Times New Roman" w:hAnsi="Times New Roman" w:cs="Times New Roman"/>
          <w:color w:val="000000"/>
        </w:rPr>
        <w:t>.</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2. </w:t>
      </w:r>
      <w:r w:rsidRPr="00556408">
        <w:rPr>
          <w:rFonts w:ascii="Times New Roman" w:eastAsia="Times New Roman" w:hAnsi="Times New Roman" w:cs="Times New Roman"/>
          <w:color w:val="000000"/>
        </w:rPr>
        <w:tab/>
        <w:t xml:space="preserve">Administrator wyznaczył Inspektora Ochrony Danych, z którym mogą się Państwo kontaktować we wszystkich sprawach dotyczących przetwarzania danych osobowych za pośrednictwem adresu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e-mail: </w:t>
      </w:r>
      <w:hyperlink r:id="rId46" w:history="1">
        <w:r w:rsidRPr="00556408">
          <w:rPr>
            <w:rFonts w:ascii="Times New Roman" w:eastAsia="Times New Roman" w:hAnsi="Times New Roman" w:cs="Times New Roman"/>
            <w:color w:val="0000FF"/>
            <w:u w:val="single"/>
          </w:rPr>
          <w:t>iodo@radzynchelminski.eu</w:t>
        </w:r>
      </w:hyperlink>
      <w:r w:rsidRPr="00556408">
        <w:rPr>
          <w:rFonts w:ascii="Times New Roman" w:eastAsia="Times New Roman" w:hAnsi="Times New Roman" w:cs="Times New Roman"/>
          <w:color w:val="000000"/>
        </w:rPr>
        <w:t xml:space="preserve"> lub pisemnie na adres Administratora.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3. </w:t>
      </w:r>
      <w:r w:rsidRPr="00556408">
        <w:rPr>
          <w:rFonts w:ascii="Times New Roman" w:eastAsia="Times New Roman" w:hAnsi="Times New Roman" w:cs="Times New Roman"/>
          <w:color w:val="000000"/>
        </w:rPr>
        <w:tab/>
        <w:t>Dane osobowe będą przetwarzane w celu związanym z postępowaniem o udzielenie zamówienia publicznego</w:t>
      </w:r>
      <w:r w:rsidRPr="003C5D05">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pn.: „</w:t>
      </w:r>
      <w:r w:rsidR="00A1611E" w:rsidRPr="00A1611E">
        <w:rPr>
          <w:rFonts w:ascii="Times New Roman" w:eastAsia="Times New Roman" w:hAnsi="Times New Roman" w:cs="Times New Roman"/>
          <w:color w:val="000000"/>
        </w:rPr>
        <w:t xml:space="preserve">Radzyń Chełmiński, ruiny zamku krzyżackiego konwentualnego (XIII w.): zabezpieczenie i konserwacja murów – etap </w:t>
      </w:r>
      <w:r w:rsidR="00BD0434">
        <w:rPr>
          <w:rFonts w:ascii="Times New Roman" w:eastAsia="Times New Roman" w:hAnsi="Times New Roman" w:cs="Times New Roman"/>
          <w:color w:val="000000"/>
        </w:rPr>
        <w:t>IX</w:t>
      </w:r>
      <w:r w:rsidRPr="00556408">
        <w:rPr>
          <w:rFonts w:ascii="Times New Roman" w:eastAsia="Times New Roman" w:hAnsi="Times New Roman" w:cs="Times New Roman"/>
          <w:color w:val="000000"/>
        </w:rPr>
        <w:t>”</w:t>
      </w:r>
      <w:r w:rsidR="00BD0434">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znak sprawy KD.271.</w:t>
      </w:r>
      <w:r w:rsidR="00BD0434">
        <w:rPr>
          <w:rFonts w:ascii="Times New Roman" w:eastAsia="Times New Roman" w:hAnsi="Times New Roman" w:cs="Times New Roman"/>
          <w:color w:val="000000"/>
        </w:rPr>
        <w:t>7</w:t>
      </w:r>
      <w:r w:rsidRPr="00556408">
        <w:rPr>
          <w:rFonts w:ascii="Times New Roman" w:eastAsia="Times New Roman" w:hAnsi="Times New Roman" w:cs="Times New Roman"/>
          <w:color w:val="000000"/>
        </w:rPr>
        <w:t>.202</w:t>
      </w:r>
      <w:r w:rsidR="00BD0434">
        <w:rPr>
          <w:rFonts w:ascii="Times New Roman" w:eastAsia="Times New Roman" w:hAnsi="Times New Roman" w:cs="Times New Roman"/>
          <w:color w:val="000000"/>
        </w:rPr>
        <w:t>2</w:t>
      </w:r>
      <w:r w:rsidRPr="00556408">
        <w:rPr>
          <w:rFonts w:ascii="Times New Roman" w:eastAsia="Times New Roman" w:hAnsi="Times New Roman" w:cs="Times New Roman"/>
          <w:color w:val="000000"/>
        </w:rPr>
        <w:t xml:space="preserve">, prowadzonym </w:t>
      </w:r>
      <w:r w:rsidR="00A1611E">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w trybie podstawowym bez negocjacji.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4. </w:t>
      </w:r>
      <w:r w:rsidRPr="00556408">
        <w:rPr>
          <w:rFonts w:ascii="Times New Roman" w:eastAsia="Times New Roman" w:hAnsi="Times New Roman" w:cs="Times New Roman"/>
          <w:color w:val="000000"/>
        </w:rPr>
        <w:tab/>
        <w:t xml:space="preserve">Dane osobowe będą przetwarzane przez okres zgodnie z art. 78 ust. 1 i 4 ustawy z dnia z dnia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11 września 2019 r.– Prawo zamówień publicznych (Dz. U. z 2019 r. poz. 2019 ze zm.), zwanej dalej PZP, przez okres 4 lat od dnia zakończenia postępowania o udzielenie zamówienia, a jeżeli czas trwania umowy przekracza 4 lata, okres przechowywania obejmuje cały czas trwania umowy.</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5. </w:t>
      </w:r>
      <w:r w:rsidRPr="00556408">
        <w:rPr>
          <w:rFonts w:ascii="Times New Roman" w:eastAsia="Times New Roman" w:hAnsi="Times New Roman" w:cs="Times New Roman"/>
          <w:color w:val="000000"/>
        </w:rPr>
        <w:tab/>
        <w:t xml:space="preserve">Podstawą prawną przetwarzania danych jest art. 6 ust. 1 lit. c) ww. Rozporządzenia.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6. </w:t>
      </w:r>
      <w:r w:rsidRPr="00556408">
        <w:rPr>
          <w:rFonts w:ascii="Times New Roman" w:eastAsia="Times New Roman" w:hAnsi="Times New Roman" w:cs="Times New Roman"/>
          <w:color w:val="000000"/>
        </w:rPr>
        <w:tab/>
        <w:t>Odbiorcami Pani/Pana danych będą osoby lub podmioty, którym udostępniona zostanie dokumentacja postępowania w oparciu o art. 18 oraz art. 74 ust. 4 PZP.</w:t>
      </w:r>
    </w:p>
    <w:p w:rsidR="00301CB5"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7.</w:t>
      </w:r>
      <w:r w:rsidRPr="00556408">
        <w:rPr>
          <w:rFonts w:ascii="Times New Roman" w:eastAsia="Times New Roman" w:hAnsi="Times New Roman" w:cs="Times New Roman"/>
          <w:color w:val="000000"/>
        </w:rPr>
        <w:tab/>
        <w:t xml:space="preserve">Obowiązek podania przez Panią/Pana danych osobowych bezpośrednio Pani/Pana dotyczących jest wymogiem ustawowym określonym w przepisach PZP, związanym z udziałem w postępowaniu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o udzielenie zamówienia publicznego; konsekwencje niepodania określonych danych wynikają </w:t>
      </w:r>
    </w:p>
    <w:p w:rsidR="00CA19E0" w:rsidRPr="00556408" w:rsidRDefault="00CA19E0" w:rsidP="00301CB5">
      <w:pPr>
        <w:spacing w:after="0" w:line="240" w:lineRule="auto"/>
        <w:ind w:left="284" w:right="45"/>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z PZP.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8. </w:t>
      </w:r>
      <w:r w:rsidRPr="00556408">
        <w:rPr>
          <w:rFonts w:ascii="Times New Roman" w:eastAsia="Times New Roman" w:hAnsi="Times New Roman" w:cs="Times New Roman"/>
          <w:color w:val="000000"/>
        </w:rPr>
        <w:tab/>
        <w:t>Osoba, której dane dotyczą ma prawo do:</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 dostępu do treści swoich danych oraz możliwości ich poprawiania, sprostowania, ograniczenia przetwarzania,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w przypadku gdy przetwarzanie danych odbywa się z naruszeniem przepisów Rozporządzenia służy prawo wniesienia skargi do organu nadzorczego tj. Prezesa Urzędu Ochrony Danych Osobowych, ul. Stawki 2, 00-193 Warszawa,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9.</w:t>
      </w:r>
      <w:r w:rsidRPr="00556408">
        <w:rPr>
          <w:rFonts w:ascii="Times New Roman" w:eastAsia="Times New Roman" w:hAnsi="Times New Roman" w:cs="Times New Roman"/>
          <w:color w:val="000000"/>
        </w:rPr>
        <w:tab/>
        <w:t>Osobie, której dane dotyczą nie przysługuje:</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301CB5">
        <w:rPr>
          <w:rFonts w:ascii="Times New Roman" w:eastAsia="Times New Roman" w:hAnsi="Times New Roman" w:cs="Times New Roman"/>
          <w:color w:val="000000"/>
        </w:rPr>
        <w:t xml:space="preserve"> </w:t>
      </w:r>
      <w:r w:rsidR="00301CB5">
        <w:rPr>
          <w:rFonts w:ascii="Times New Roman" w:eastAsia="Times New Roman" w:hAnsi="Times New Roman" w:cs="Times New Roman"/>
          <w:color w:val="000000"/>
        </w:rPr>
        <w:tab/>
      </w:r>
      <w:r w:rsidRPr="00556408">
        <w:rPr>
          <w:rFonts w:ascii="Times New Roman" w:eastAsia="Times New Roman" w:hAnsi="Times New Roman" w:cs="Times New Roman"/>
          <w:color w:val="000000"/>
        </w:rPr>
        <w:t>w związku z art. 17 ust. 3 lit. b, d lub e Rozporządzenia prawo do usunięcia danych osobowych;</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301CB5">
        <w:rPr>
          <w:rFonts w:ascii="Times New Roman" w:eastAsia="Times New Roman" w:hAnsi="Times New Roman" w:cs="Times New Roman"/>
          <w:color w:val="000000"/>
        </w:rPr>
        <w:tab/>
      </w:r>
      <w:r w:rsidRPr="00556408">
        <w:rPr>
          <w:rFonts w:ascii="Times New Roman" w:eastAsia="Times New Roman" w:hAnsi="Times New Roman" w:cs="Times New Roman"/>
          <w:color w:val="000000"/>
        </w:rPr>
        <w:t>prawo do przenoszenia danych osobowych, o którym mowa w art. 20 Rozporządzenia;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301CB5">
        <w:rPr>
          <w:rFonts w:ascii="Times New Roman" w:eastAsia="Times New Roman" w:hAnsi="Times New Roman" w:cs="Times New Roman"/>
          <w:color w:val="000000"/>
        </w:rPr>
        <w:tab/>
      </w:r>
      <w:r w:rsidRPr="00556408">
        <w:rPr>
          <w:rFonts w:ascii="Times New Roman" w:eastAsia="Times New Roman" w:hAnsi="Times New Roman" w:cs="Times New Roman"/>
          <w:color w:val="000000"/>
        </w:rPr>
        <w:t xml:space="preserve">na podstawie art. 21 Rozporządzenia prawo sprzeciwu, wobec przetwarzania danych osobowych, gdyż podstawą prawną przetwarzania Pani/Pana danych osobowych jest art. 6 ust. 1 lit. c Rozporządzenia. </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sidR="00CA19E0" w:rsidRPr="00556408">
        <w:rPr>
          <w:rFonts w:ascii="Times New Roman" w:eastAsia="Times New Roman" w:hAnsi="Times New Roman" w:cs="Times New Roman"/>
          <w:color w:val="000000"/>
        </w:rPr>
        <w:t xml:space="preserve">W przypadku gdy wykonanie obowiązków, o których mowa w art. 15 ust. 1-3 Rozporządzenia, wymagałoby niewspółmiernie dużego wysiłku, Administrator może żądać od osoby, której dane dotyczą, wskazania dodatkowych informacji mających na celu sprecyzowanie żądania,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w szczególności podania nazwy lub daty postępowania o udzielenie zamówienia publicznego.</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sidR="00CA19E0" w:rsidRPr="00556408">
        <w:rPr>
          <w:rFonts w:ascii="Times New Roman" w:eastAsia="Times New Roman" w:hAnsi="Times New Roman" w:cs="Times New Roman"/>
          <w:color w:val="00000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w zakresie niezgodnym z PZP.</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00CA19E0" w:rsidRPr="00556408">
        <w:rPr>
          <w:rFonts w:ascii="Times New Roman" w:eastAsia="Times New Roman" w:hAnsi="Times New Roman" w:cs="Times New Roman"/>
          <w:color w:val="000000"/>
        </w:rPr>
        <w:t>Wystąpienie z żądaniem, o którym mowa w art. 18 ust. 1 Rozporządzenia, nie ogranicza przetwarzania danych osobowych do czasu zakończenia postępowania o udzielenie zamówienia publicznego.</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sidR="00CA19E0" w:rsidRPr="00556408">
        <w:rPr>
          <w:rFonts w:ascii="Times New Roman" w:eastAsia="Times New Roman" w:hAnsi="Times New Roman" w:cs="Times New Roman"/>
          <w:color w:val="000000"/>
        </w:rPr>
        <w:t>W przypadku danych osobowych zamieszczonych przez Administratora w Biuletynie Zamówień Publicznych, prawa, o których mowa w art. 15 i art. 16 Rozporządzenia, są wykonywane w drodze żądania skierowanego do Administratora.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o których mowa w art. 18 ust. 2 Rozporządzenia.</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r w:rsidR="00CA19E0" w:rsidRPr="00556408">
        <w:rPr>
          <w:rFonts w:ascii="Times New Roman" w:eastAsia="Times New Roman" w:hAnsi="Times New Roman" w:cs="Times New Roman"/>
          <w:color w:val="00000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16. </w:t>
      </w:r>
      <w:r w:rsidR="00CA19E0" w:rsidRPr="00556408">
        <w:rPr>
          <w:rFonts w:ascii="Times New Roman" w:eastAsia="Times New Roman" w:hAnsi="Times New Roman" w:cs="Times New Roman"/>
          <w:color w:val="000000"/>
        </w:rPr>
        <w:t xml:space="preserve">Skorzystanie przez osobę, której dane dotyczą, z uprawnienia do sprostowania lub uzupełnienia,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o którym mowa w art. 16 Rozporządzenia, nie może naruszać integralności protokołu oraz jego załączników.</w:t>
      </w:r>
    </w:p>
    <w:p w:rsidR="00CA19E0"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17.</w:t>
      </w:r>
      <w:r w:rsidR="00CA19E0" w:rsidRPr="00556408">
        <w:rPr>
          <w:rFonts w:ascii="Times New Roman" w:eastAsia="Times New Roman" w:hAnsi="Times New Roman" w:cs="Times New Roman"/>
          <w:color w:val="000000"/>
        </w:rPr>
        <w:t>Ponadto informujemy, iż w związku z przetwarzaniem Pani/Pana danych osobowych nie podlega Pan/Pani decyzjom, które się opierają wyłącznie na zautomatyzowanym przetwarzaniu, w tym profilowaniu, o czym stanowi art. 22 Rozporządzenia.</w:t>
      </w:r>
    </w:p>
    <w:p w:rsidR="00955A9A" w:rsidRPr="00556408" w:rsidRDefault="00955A9A" w:rsidP="00301CB5">
      <w:pPr>
        <w:spacing w:after="0" w:line="240" w:lineRule="auto"/>
        <w:ind w:left="284" w:right="45" w:hanging="284"/>
        <w:jc w:val="both"/>
        <w:rPr>
          <w:rFonts w:ascii="Times New Roman" w:eastAsia="Times New Roman" w:hAnsi="Times New Roman" w:cs="Times New Roman"/>
          <w:color w:val="000000"/>
        </w:rPr>
      </w:pPr>
    </w:p>
    <w:p w:rsidR="00CA19E0" w:rsidRPr="003C5D05" w:rsidRDefault="00CA19E0" w:rsidP="00556408">
      <w:pPr>
        <w:spacing w:after="0" w:line="240" w:lineRule="auto"/>
        <w:ind w:left="-5" w:right="46" w:hanging="10"/>
        <w:jc w:val="both"/>
        <w:rPr>
          <w:rFonts w:ascii="Times New Roman" w:eastAsia="Times New Roman" w:hAnsi="Times New Roman" w:cs="Times New Roman"/>
          <w:color w:val="000000"/>
        </w:rPr>
      </w:pPr>
      <w:r w:rsidRPr="003C5D05">
        <w:rPr>
          <w:rFonts w:ascii="Times New Roman" w:eastAsia="Times New Roman" w:hAnsi="Times New Roman" w:cs="Times New Roman"/>
          <w:b/>
          <w:color w:val="000000"/>
        </w:rPr>
        <w:t>Do obowiązków Wykonawcy należą m.in. obowiązki wynikające z RODO, w szczególności obowiązek informacyjny przewidziany w art. 13 RODO względem osób fizycznych</w:t>
      </w:r>
      <w:r w:rsidRPr="003C5D05">
        <w:rPr>
          <w:rFonts w:ascii="Times New Roman" w:eastAsia="Times New Roman" w:hAnsi="Times New Roman" w:cs="Times New Roman"/>
          <w:color w:val="000000"/>
        </w:rPr>
        <w:t xml:space="preserve">, których dane osobowe dotyczą i od których dane te wykonawca bezpośrednio pozyskał. Jednakże obowiązek informacyjny wynikający z art. 13 RODO nie będzie miał zastosowania, gdy i w zakresie, w jakim osoba fizyczna, której dane dotyczą, dysonuje już tymi danymi informacyjnymi (vide: art. 13 ust. 4 RODO). </w:t>
      </w:r>
      <w:r w:rsidRPr="003C5D05">
        <w:rPr>
          <w:rFonts w:ascii="Times New Roman" w:eastAsia="Times New Roman" w:hAnsi="Times New Roman" w:cs="Times New Roman"/>
          <w:b/>
          <w:color w:val="000000"/>
        </w:rPr>
        <w:t xml:space="preserve">Ponadto wykonawca będzie musiał wypełnić obowiązek informacyjny wynikający z art. 14 RODO względem osób fizycznych, </w:t>
      </w:r>
      <w:r w:rsidRPr="003C5D05">
        <w:rPr>
          <w:rFonts w:ascii="Times New Roman" w:eastAsia="Times New Roman" w:hAnsi="Times New Roman" w:cs="Times New Roman"/>
          <w:color w:val="000000"/>
        </w:rPr>
        <w:t xml:space="preserve">których dane przekazuje zamawiającemu i których dane bezpośrednio pozyskał, chyba że ma zastosowanie co najmniej jedno z </w:t>
      </w:r>
      <w:proofErr w:type="spellStart"/>
      <w:r w:rsidRPr="003C5D05">
        <w:rPr>
          <w:rFonts w:ascii="Times New Roman" w:eastAsia="Times New Roman" w:hAnsi="Times New Roman" w:cs="Times New Roman"/>
          <w:color w:val="000000"/>
        </w:rPr>
        <w:t>wyłączeń</w:t>
      </w:r>
      <w:proofErr w:type="spellEnd"/>
      <w:r w:rsidRPr="003C5D05">
        <w:rPr>
          <w:rFonts w:ascii="Times New Roman" w:eastAsia="Times New Roman" w:hAnsi="Times New Roman" w:cs="Times New Roman"/>
          <w:color w:val="000000"/>
        </w:rPr>
        <w:t xml:space="preserve">, o których mowa </w:t>
      </w:r>
      <w:r w:rsidR="00301CB5" w:rsidRPr="003C5D05">
        <w:rPr>
          <w:rFonts w:ascii="Times New Roman" w:eastAsia="Times New Roman" w:hAnsi="Times New Roman" w:cs="Times New Roman"/>
          <w:color w:val="000000"/>
        </w:rPr>
        <w:br/>
      </w:r>
      <w:r w:rsidRPr="003C5D05">
        <w:rPr>
          <w:rFonts w:ascii="Times New Roman" w:eastAsia="Times New Roman" w:hAnsi="Times New Roman" w:cs="Times New Roman"/>
          <w:color w:val="000000"/>
        </w:rPr>
        <w:t xml:space="preserve">w art. 14 ust. 5 RODO. </w:t>
      </w:r>
    </w:p>
    <w:p w:rsidR="006862AC" w:rsidRPr="003C5D05" w:rsidRDefault="006862AC" w:rsidP="00556408">
      <w:pPr>
        <w:spacing w:after="0" w:line="240" w:lineRule="auto"/>
        <w:ind w:left="-5" w:right="46" w:hanging="10"/>
        <w:jc w:val="both"/>
        <w:rPr>
          <w:rFonts w:ascii="Times New Roman" w:eastAsia="Times New Roman" w:hAnsi="Times New Roman" w:cs="Times New Roman"/>
          <w:color w:val="000000"/>
        </w:rPr>
      </w:pPr>
    </w:p>
    <w:p w:rsidR="00B70F3C" w:rsidRPr="003C5D05" w:rsidRDefault="00B70F3C"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3C5D05">
        <w:rPr>
          <w:rFonts w:ascii="Times New Roman" w:eastAsia="Times New Roman" w:hAnsi="Times New Roman" w:cs="Times New Roman"/>
          <w:b/>
          <w:color w:val="000000"/>
        </w:rPr>
        <w:t xml:space="preserve">Rozdział </w:t>
      </w:r>
      <w:r w:rsidR="00EB69B3" w:rsidRPr="003C5D05">
        <w:rPr>
          <w:rFonts w:ascii="Times New Roman" w:eastAsia="Times New Roman" w:hAnsi="Times New Roman" w:cs="Times New Roman"/>
          <w:b/>
          <w:color w:val="000000"/>
        </w:rPr>
        <w:t>28</w:t>
      </w:r>
      <w:r w:rsidRPr="003C5D05">
        <w:rPr>
          <w:rFonts w:ascii="Times New Roman" w:eastAsia="Times New Roman" w:hAnsi="Times New Roman" w:cs="Times New Roman"/>
          <w:b/>
          <w:color w:val="000000"/>
        </w:rPr>
        <w:t xml:space="preserve">.  </w:t>
      </w:r>
      <w:r w:rsidRPr="00556408">
        <w:rPr>
          <w:rFonts w:ascii="Times New Roman" w:eastAsia="Times New Roman" w:hAnsi="Times New Roman" w:cs="Times New Roman"/>
          <w:b/>
          <w:lang w:eastAsia="pl-PL"/>
        </w:rPr>
        <w:t>INNE ISTOTNE POSTANOWIENIA STRON</w:t>
      </w:r>
    </w:p>
    <w:p w:rsidR="00B70F3C" w:rsidRPr="003C5D05" w:rsidRDefault="00B70F3C" w:rsidP="00556408">
      <w:pPr>
        <w:spacing w:after="0" w:line="240" w:lineRule="auto"/>
        <w:rPr>
          <w:rFonts w:ascii="Times New Roman" w:eastAsia="Times New Roman" w:hAnsi="Times New Roman" w:cs="Times New Roman"/>
          <w:color w:val="000000"/>
        </w:rPr>
      </w:pPr>
      <w:r w:rsidRPr="003C5D05">
        <w:rPr>
          <w:rFonts w:ascii="Times New Roman" w:eastAsia="Times New Roman" w:hAnsi="Times New Roman" w:cs="Times New Roman"/>
          <w:color w:val="000000"/>
        </w:rPr>
        <w:t xml:space="preserve"> </w:t>
      </w:r>
    </w:p>
    <w:p w:rsidR="00B70F3C" w:rsidRPr="00556408" w:rsidRDefault="00B70F3C" w:rsidP="00556408">
      <w:pPr>
        <w:widowControl w:val="0"/>
        <w:suppressAutoHyphens/>
        <w:spacing w:after="0" w:line="240" w:lineRule="auto"/>
        <w:rPr>
          <w:rFonts w:ascii="Times New Roman" w:eastAsia="Times New Roman" w:hAnsi="Times New Roman" w:cs="Times New Roman"/>
          <w:color w:val="FF0000"/>
          <w:lang w:eastAsia="pl-PL"/>
        </w:rPr>
      </w:pPr>
      <w:r w:rsidRPr="00556408">
        <w:rPr>
          <w:rFonts w:ascii="Times New Roman" w:eastAsia="Times New Roman" w:hAnsi="Times New Roman" w:cs="Times New Roman"/>
          <w:lang w:eastAsia="pl-PL"/>
        </w:rPr>
        <w:t>Złożenie oferty na FORMULARZU OFERTY (zał. Nr 1 do SWZ) b</w:t>
      </w:r>
      <w:r w:rsidR="00301CB5">
        <w:rPr>
          <w:rFonts w:ascii="Times New Roman" w:eastAsia="Times New Roman" w:hAnsi="Times New Roman" w:cs="Times New Roman"/>
          <w:lang w:eastAsia="pl-PL"/>
        </w:rPr>
        <w:t>ędzie równoznaczne z akceptacją o</w:t>
      </w:r>
      <w:r w:rsidRPr="00556408">
        <w:rPr>
          <w:rFonts w:ascii="Times New Roman" w:eastAsia="Times New Roman" w:hAnsi="Times New Roman" w:cs="Times New Roman"/>
          <w:lang w:eastAsia="pl-PL"/>
        </w:rPr>
        <w:t xml:space="preserve">gólnych warunków umowy stanowiącej zał. Nr </w:t>
      </w:r>
      <w:r w:rsidR="00D129DA">
        <w:rPr>
          <w:rFonts w:ascii="Times New Roman" w:eastAsia="Times New Roman" w:hAnsi="Times New Roman" w:cs="Times New Roman"/>
          <w:lang w:eastAsia="pl-PL"/>
        </w:rPr>
        <w:t>5</w:t>
      </w:r>
      <w:r w:rsidRPr="00556408">
        <w:rPr>
          <w:rFonts w:ascii="Times New Roman" w:eastAsia="Times New Roman" w:hAnsi="Times New Roman" w:cs="Times New Roman"/>
          <w:lang w:eastAsia="pl-PL"/>
        </w:rPr>
        <w:t xml:space="preserve"> do SWZ</w:t>
      </w:r>
      <w:r w:rsidRPr="00556408">
        <w:rPr>
          <w:rFonts w:ascii="Times New Roman" w:eastAsia="Times New Roman" w:hAnsi="Times New Roman" w:cs="Times New Roman"/>
          <w:color w:val="FF0000"/>
          <w:lang w:eastAsia="pl-PL"/>
        </w:rPr>
        <w:t xml:space="preserve">. </w:t>
      </w:r>
    </w:p>
    <w:p w:rsidR="00B70F3C" w:rsidRPr="00556408" w:rsidRDefault="00B70F3C" w:rsidP="00556408">
      <w:pPr>
        <w:widowControl w:val="0"/>
        <w:suppressAutoHyphens/>
        <w:spacing w:after="0" w:line="240" w:lineRule="auto"/>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W sprawach nieuregulowanych  w niniejszej specyfikacji mają zastosowanie przepisy ustawy Prawo zamówień publicznych oraz kodeksu cywilnego.</w:t>
      </w:r>
    </w:p>
    <w:p w:rsidR="00D129DA" w:rsidRPr="003C5D05" w:rsidRDefault="00D129DA" w:rsidP="00CA19E0">
      <w:pPr>
        <w:spacing w:after="0" w:line="259" w:lineRule="auto"/>
        <w:rPr>
          <w:rFonts w:ascii="Times New Roman" w:eastAsia="Times New Roman" w:hAnsi="Times New Roman" w:cs="Times New Roman"/>
          <w:b/>
          <w:color w:val="000000"/>
          <w:sz w:val="18"/>
        </w:rPr>
      </w:pPr>
    </w:p>
    <w:p w:rsidR="00D129DA" w:rsidRPr="003C5D05" w:rsidRDefault="00D129DA" w:rsidP="00CA19E0">
      <w:pPr>
        <w:spacing w:after="0" w:line="259" w:lineRule="auto"/>
        <w:rPr>
          <w:rFonts w:ascii="Times New Roman" w:eastAsia="Times New Roman" w:hAnsi="Times New Roman" w:cs="Times New Roman"/>
          <w:b/>
          <w:color w:val="000000"/>
          <w:sz w:val="18"/>
        </w:rPr>
      </w:pPr>
    </w:p>
    <w:p w:rsidR="00CA19E0" w:rsidRPr="00CA19E0" w:rsidRDefault="00CA19E0" w:rsidP="00CA19E0">
      <w:pPr>
        <w:spacing w:after="0" w:line="259" w:lineRule="auto"/>
        <w:rPr>
          <w:rFonts w:ascii="Times New Roman" w:eastAsia="Times New Roman" w:hAnsi="Times New Roman" w:cs="Times New Roman"/>
          <w:color w:val="000000"/>
          <w:lang w:val="en-US"/>
        </w:rPr>
      </w:pPr>
      <w:proofErr w:type="spellStart"/>
      <w:r w:rsidRPr="00CA19E0">
        <w:rPr>
          <w:rFonts w:ascii="Times New Roman" w:eastAsia="Times New Roman" w:hAnsi="Times New Roman" w:cs="Times New Roman"/>
          <w:b/>
          <w:color w:val="000000"/>
          <w:sz w:val="18"/>
          <w:lang w:val="en-US"/>
        </w:rPr>
        <w:t>Załączniki</w:t>
      </w:r>
      <w:proofErr w:type="spellEnd"/>
      <w:r w:rsidRPr="00CA19E0">
        <w:rPr>
          <w:rFonts w:ascii="Times New Roman" w:eastAsia="Times New Roman" w:hAnsi="Times New Roman" w:cs="Times New Roman"/>
          <w:b/>
          <w:color w:val="000000"/>
          <w:sz w:val="18"/>
          <w:lang w:val="en-US"/>
        </w:rPr>
        <w:t xml:space="preserve">: </w:t>
      </w:r>
    </w:p>
    <w:p w:rsidR="00CA19E0" w:rsidRPr="00CA19E0" w:rsidRDefault="00CA19E0" w:rsidP="00FE1454">
      <w:pPr>
        <w:numPr>
          <w:ilvl w:val="0"/>
          <w:numId w:val="23"/>
        </w:numPr>
        <w:spacing w:after="13" w:line="259" w:lineRule="auto"/>
        <w:ind w:right="44"/>
        <w:jc w:val="both"/>
        <w:rPr>
          <w:rFonts w:ascii="Times New Roman" w:eastAsia="Times New Roman" w:hAnsi="Times New Roman" w:cs="Times New Roman"/>
          <w:color w:val="000000"/>
          <w:lang w:val="en-US"/>
        </w:rPr>
      </w:pPr>
      <w:proofErr w:type="spellStart"/>
      <w:r w:rsidRPr="00CA19E0">
        <w:rPr>
          <w:rFonts w:ascii="Times New Roman" w:eastAsia="Times New Roman" w:hAnsi="Times New Roman" w:cs="Times New Roman"/>
          <w:color w:val="000000"/>
          <w:sz w:val="18"/>
          <w:lang w:val="en-US"/>
        </w:rPr>
        <w:t>Załącznik</w:t>
      </w:r>
      <w:proofErr w:type="spellEnd"/>
      <w:r w:rsidRPr="00CA19E0">
        <w:rPr>
          <w:rFonts w:ascii="Times New Roman" w:eastAsia="Times New Roman" w:hAnsi="Times New Roman" w:cs="Times New Roman"/>
          <w:color w:val="000000"/>
          <w:sz w:val="18"/>
          <w:lang w:val="en-US"/>
        </w:rPr>
        <w:t xml:space="preserve"> </w:t>
      </w:r>
      <w:proofErr w:type="spellStart"/>
      <w:r w:rsidRPr="00CA19E0">
        <w:rPr>
          <w:rFonts w:ascii="Times New Roman" w:eastAsia="Times New Roman" w:hAnsi="Times New Roman" w:cs="Times New Roman"/>
          <w:color w:val="000000"/>
          <w:sz w:val="18"/>
          <w:lang w:val="en-US"/>
        </w:rPr>
        <w:t>nr</w:t>
      </w:r>
      <w:proofErr w:type="spellEnd"/>
      <w:r w:rsidRPr="00CA19E0">
        <w:rPr>
          <w:rFonts w:ascii="Times New Roman" w:eastAsia="Times New Roman" w:hAnsi="Times New Roman" w:cs="Times New Roman"/>
          <w:color w:val="000000"/>
          <w:sz w:val="18"/>
          <w:lang w:val="en-US"/>
        </w:rPr>
        <w:t xml:space="preserve"> 1 –  </w:t>
      </w:r>
      <w:proofErr w:type="spellStart"/>
      <w:r w:rsidRPr="00CA19E0">
        <w:rPr>
          <w:rFonts w:ascii="Times New Roman" w:eastAsia="Times New Roman" w:hAnsi="Times New Roman" w:cs="Times New Roman"/>
          <w:color w:val="000000"/>
          <w:sz w:val="18"/>
          <w:lang w:val="en-US"/>
        </w:rPr>
        <w:t>Formularz</w:t>
      </w:r>
      <w:proofErr w:type="spellEnd"/>
      <w:r w:rsidRPr="00CA19E0">
        <w:rPr>
          <w:rFonts w:ascii="Times New Roman" w:eastAsia="Times New Roman" w:hAnsi="Times New Roman" w:cs="Times New Roman"/>
          <w:color w:val="000000"/>
          <w:sz w:val="18"/>
          <w:lang w:val="en-US"/>
        </w:rPr>
        <w:t xml:space="preserve"> </w:t>
      </w:r>
      <w:proofErr w:type="spellStart"/>
      <w:r w:rsidRPr="00CA19E0">
        <w:rPr>
          <w:rFonts w:ascii="Times New Roman" w:eastAsia="Times New Roman" w:hAnsi="Times New Roman" w:cs="Times New Roman"/>
          <w:color w:val="000000"/>
          <w:sz w:val="18"/>
          <w:lang w:val="en-US"/>
        </w:rPr>
        <w:t>ofertowy</w:t>
      </w:r>
      <w:proofErr w:type="spellEnd"/>
      <w:r w:rsidRPr="00CA19E0">
        <w:rPr>
          <w:rFonts w:ascii="Times New Roman" w:eastAsia="Times New Roman" w:hAnsi="Times New Roman" w:cs="Times New Roman"/>
          <w:color w:val="000000"/>
          <w:sz w:val="18"/>
          <w:lang w:val="en-US"/>
        </w:rPr>
        <w:t xml:space="preserve"> </w:t>
      </w:r>
    </w:p>
    <w:p w:rsidR="00CA19E0" w:rsidRPr="003C5D05" w:rsidRDefault="00CA19E0" w:rsidP="00FE1454">
      <w:pPr>
        <w:numPr>
          <w:ilvl w:val="0"/>
          <w:numId w:val="23"/>
        </w:numPr>
        <w:spacing w:after="13" w:line="259" w:lineRule="auto"/>
        <w:ind w:right="44"/>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sz w:val="18"/>
        </w:rPr>
        <w:t xml:space="preserve">Załącznik nr 2 -  Oświadczenie o niepodleganiu wykluczeniu </w:t>
      </w:r>
      <w:r w:rsidR="00F977D6" w:rsidRPr="003C5D05">
        <w:rPr>
          <w:rFonts w:ascii="Times New Roman" w:eastAsia="Times New Roman" w:hAnsi="Times New Roman" w:cs="Times New Roman"/>
          <w:color w:val="000000"/>
          <w:sz w:val="18"/>
        </w:rPr>
        <w:t>i</w:t>
      </w:r>
      <w:r w:rsidR="0029776A" w:rsidRPr="003C5D05">
        <w:rPr>
          <w:rFonts w:ascii="Times New Roman" w:eastAsia="Times New Roman" w:hAnsi="Times New Roman" w:cs="Times New Roman"/>
          <w:color w:val="000000"/>
          <w:sz w:val="18"/>
        </w:rPr>
        <w:t xml:space="preserve"> spełnianiu warunków udziału w postępowaniu</w:t>
      </w:r>
    </w:p>
    <w:p w:rsidR="00D129DA" w:rsidRPr="003C5D05" w:rsidRDefault="00D129DA" w:rsidP="00D129DA">
      <w:pPr>
        <w:numPr>
          <w:ilvl w:val="0"/>
          <w:numId w:val="23"/>
        </w:numPr>
        <w:spacing w:after="13" w:line="259" w:lineRule="auto"/>
        <w:ind w:right="44"/>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sz w:val="18"/>
        </w:rPr>
        <w:t>Załącznik nr 3 -  Oświadczenie o spełnianiu warunków udziału w postępowaniu</w:t>
      </w:r>
    </w:p>
    <w:p w:rsidR="00D129DA" w:rsidRPr="003C5D05" w:rsidRDefault="00D129DA" w:rsidP="00D129DA">
      <w:pPr>
        <w:numPr>
          <w:ilvl w:val="0"/>
          <w:numId w:val="23"/>
        </w:numPr>
        <w:spacing w:after="13" w:line="259" w:lineRule="auto"/>
        <w:ind w:right="44"/>
        <w:jc w:val="both"/>
        <w:rPr>
          <w:rFonts w:ascii="Times New Roman" w:eastAsia="Times New Roman" w:hAnsi="Times New Roman" w:cs="Times New Roman"/>
          <w:color w:val="000000"/>
          <w:sz w:val="18"/>
          <w:szCs w:val="18"/>
        </w:rPr>
      </w:pPr>
      <w:r w:rsidRPr="003C5D05">
        <w:rPr>
          <w:rFonts w:ascii="Times New Roman" w:eastAsia="Times New Roman" w:hAnsi="Times New Roman" w:cs="Times New Roman"/>
          <w:color w:val="000000"/>
          <w:sz w:val="18"/>
          <w:szCs w:val="18"/>
        </w:rPr>
        <w:t>Załącznik nr 4 -  Oświadczenie</w:t>
      </w:r>
      <w:r w:rsidRPr="00D129DA">
        <w:rPr>
          <w:rFonts w:ascii="Times New Roman" w:hAnsi="Times New Roman" w:cs="Times New Roman"/>
          <w:sz w:val="18"/>
          <w:szCs w:val="18"/>
        </w:rPr>
        <w:t xml:space="preserve"> wykonawców wspólnie ubiegających się o udzielenie zamówienia</w:t>
      </w:r>
    </w:p>
    <w:p w:rsidR="00CA19E0" w:rsidRPr="003C5D05" w:rsidRDefault="00CA19E0" w:rsidP="00FE1454">
      <w:pPr>
        <w:numPr>
          <w:ilvl w:val="0"/>
          <w:numId w:val="23"/>
        </w:numPr>
        <w:spacing w:after="13" w:line="259" w:lineRule="auto"/>
        <w:ind w:right="44"/>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sz w:val="18"/>
        </w:rPr>
        <w:t xml:space="preserve">Załącznik nr </w:t>
      </w:r>
      <w:r w:rsidR="00D129DA" w:rsidRPr="003C5D05">
        <w:rPr>
          <w:rFonts w:ascii="Times New Roman" w:eastAsia="Times New Roman" w:hAnsi="Times New Roman" w:cs="Times New Roman"/>
          <w:color w:val="000000"/>
          <w:sz w:val="18"/>
        </w:rPr>
        <w:t>5</w:t>
      </w:r>
      <w:r w:rsidRPr="003C5D05">
        <w:rPr>
          <w:rFonts w:ascii="Times New Roman" w:eastAsia="Times New Roman" w:hAnsi="Times New Roman" w:cs="Times New Roman"/>
          <w:color w:val="000000"/>
          <w:sz w:val="18"/>
        </w:rPr>
        <w:t xml:space="preserve"> -  Projektowane postanowienia umowy w sprawie zamówienia publicznego </w:t>
      </w:r>
    </w:p>
    <w:p w:rsidR="00CA19E0" w:rsidRPr="003C5D05" w:rsidRDefault="00CA19E0" w:rsidP="00FE1454">
      <w:pPr>
        <w:numPr>
          <w:ilvl w:val="0"/>
          <w:numId w:val="23"/>
        </w:numPr>
        <w:spacing w:after="13" w:line="259" w:lineRule="auto"/>
        <w:ind w:right="44"/>
        <w:jc w:val="both"/>
        <w:rPr>
          <w:rFonts w:ascii="Times New Roman" w:eastAsia="Times New Roman" w:hAnsi="Times New Roman" w:cs="Times New Roman"/>
          <w:color w:val="000000"/>
        </w:rPr>
      </w:pPr>
      <w:r w:rsidRPr="003C5D05">
        <w:rPr>
          <w:rFonts w:ascii="Times New Roman" w:eastAsia="Times New Roman" w:hAnsi="Times New Roman" w:cs="Times New Roman"/>
          <w:color w:val="000000"/>
          <w:sz w:val="18"/>
        </w:rPr>
        <w:t xml:space="preserve">Załącznik nr </w:t>
      </w:r>
      <w:r w:rsidR="00D129DA" w:rsidRPr="003C5D05">
        <w:rPr>
          <w:rFonts w:ascii="Times New Roman" w:eastAsia="Times New Roman" w:hAnsi="Times New Roman" w:cs="Times New Roman"/>
          <w:color w:val="000000"/>
          <w:sz w:val="18"/>
        </w:rPr>
        <w:t>6</w:t>
      </w:r>
      <w:r w:rsidRPr="003C5D05">
        <w:rPr>
          <w:rFonts w:ascii="Times New Roman" w:eastAsia="Times New Roman" w:hAnsi="Times New Roman" w:cs="Times New Roman"/>
          <w:color w:val="000000"/>
          <w:sz w:val="18"/>
        </w:rPr>
        <w:t xml:space="preserve"> –  Specyfikacja Techniczna Wykonania i Odbioru Robót </w:t>
      </w:r>
    </w:p>
    <w:p w:rsidR="00CA19E0" w:rsidRPr="00CA19E0" w:rsidRDefault="00CA19E0" w:rsidP="00FE1454">
      <w:pPr>
        <w:numPr>
          <w:ilvl w:val="0"/>
          <w:numId w:val="23"/>
        </w:numPr>
        <w:spacing w:after="13" w:line="259" w:lineRule="auto"/>
        <w:ind w:right="44"/>
        <w:jc w:val="both"/>
        <w:rPr>
          <w:rFonts w:ascii="Times New Roman" w:eastAsia="Times New Roman" w:hAnsi="Times New Roman" w:cs="Times New Roman"/>
          <w:color w:val="000000"/>
          <w:lang w:val="en-US"/>
        </w:rPr>
      </w:pPr>
      <w:proofErr w:type="spellStart"/>
      <w:r w:rsidRPr="00CA19E0">
        <w:rPr>
          <w:rFonts w:ascii="Times New Roman" w:eastAsia="Times New Roman" w:hAnsi="Times New Roman" w:cs="Times New Roman"/>
          <w:color w:val="000000"/>
          <w:sz w:val="18"/>
          <w:lang w:val="en-US"/>
        </w:rPr>
        <w:t>Załącznik</w:t>
      </w:r>
      <w:proofErr w:type="spellEnd"/>
      <w:r w:rsidRPr="00CA19E0">
        <w:rPr>
          <w:rFonts w:ascii="Times New Roman" w:eastAsia="Times New Roman" w:hAnsi="Times New Roman" w:cs="Times New Roman"/>
          <w:color w:val="000000"/>
          <w:sz w:val="18"/>
          <w:lang w:val="en-US"/>
        </w:rPr>
        <w:t xml:space="preserve"> </w:t>
      </w:r>
      <w:proofErr w:type="spellStart"/>
      <w:r w:rsidRPr="00CA19E0">
        <w:rPr>
          <w:rFonts w:ascii="Times New Roman" w:eastAsia="Times New Roman" w:hAnsi="Times New Roman" w:cs="Times New Roman"/>
          <w:color w:val="000000"/>
          <w:sz w:val="18"/>
          <w:lang w:val="en-US"/>
        </w:rPr>
        <w:t>nr</w:t>
      </w:r>
      <w:proofErr w:type="spellEnd"/>
      <w:r w:rsidRPr="00CA19E0">
        <w:rPr>
          <w:rFonts w:ascii="Times New Roman" w:eastAsia="Times New Roman" w:hAnsi="Times New Roman" w:cs="Times New Roman"/>
          <w:color w:val="000000"/>
          <w:sz w:val="18"/>
          <w:lang w:val="en-US"/>
        </w:rPr>
        <w:t xml:space="preserve"> </w:t>
      </w:r>
      <w:r w:rsidR="00D129DA">
        <w:rPr>
          <w:rFonts w:ascii="Times New Roman" w:eastAsia="Times New Roman" w:hAnsi="Times New Roman" w:cs="Times New Roman"/>
          <w:color w:val="000000"/>
          <w:sz w:val="18"/>
          <w:lang w:val="en-US"/>
        </w:rPr>
        <w:t>7</w:t>
      </w:r>
      <w:r w:rsidRPr="00CA19E0">
        <w:rPr>
          <w:rFonts w:ascii="Times New Roman" w:eastAsia="Times New Roman" w:hAnsi="Times New Roman" w:cs="Times New Roman"/>
          <w:color w:val="000000"/>
          <w:sz w:val="18"/>
          <w:lang w:val="en-US"/>
        </w:rPr>
        <w:t xml:space="preserve"> -  </w:t>
      </w:r>
      <w:proofErr w:type="spellStart"/>
      <w:r w:rsidRPr="00CA19E0">
        <w:rPr>
          <w:rFonts w:ascii="Times New Roman" w:eastAsia="Times New Roman" w:hAnsi="Times New Roman" w:cs="Times New Roman"/>
          <w:color w:val="000000"/>
          <w:sz w:val="18"/>
          <w:lang w:val="en-US"/>
        </w:rPr>
        <w:t>Przedmiar</w:t>
      </w:r>
      <w:proofErr w:type="spellEnd"/>
      <w:r w:rsidRPr="00CA19E0">
        <w:rPr>
          <w:rFonts w:ascii="Times New Roman" w:eastAsia="Times New Roman" w:hAnsi="Times New Roman" w:cs="Times New Roman"/>
          <w:color w:val="000000"/>
          <w:sz w:val="18"/>
          <w:lang w:val="en-US"/>
        </w:rPr>
        <w:t xml:space="preserve"> </w:t>
      </w:r>
      <w:proofErr w:type="spellStart"/>
      <w:r w:rsidRPr="00CA19E0">
        <w:rPr>
          <w:rFonts w:ascii="Times New Roman" w:eastAsia="Times New Roman" w:hAnsi="Times New Roman" w:cs="Times New Roman"/>
          <w:color w:val="000000"/>
          <w:sz w:val="18"/>
          <w:lang w:val="en-US"/>
        </w:rPr>
        <w:t>robót</w:t>
      </w:r>
      <w:proofErr w:type="spellEnd"/>
      <w:r w:rsidRPr="00CA19E0">
        <w:rPr>
          <w:rFonts w:ascii="Times New Roman" w:eastAsia="Times New Roman" w:hAnsi="Times New Roman" w:cs="Times New Roman"/>
          <w:color w:val="000000"/>
          <w:sz w:val="18"/>
          <w:lang w:val="en-US"/>
        </w:rPr>
        <w:t xml:space="preserve"> </w:t>
      </w:r>
    </w:p>
    <w:p w:rsidR="00CA19E0" w:rsidRPr="00CA19E0" w:rsidRDefault="00CA19E0" w:rsidP="00FE1454">
      <w:pPr>
        <w:numPr>
          <w:ilvl w:val="0"/>
          <w:numId w:val="23"/>
        </w:numPr>
        <w:spacing w:after="13" w:line="259" w:lineRule="auto"/>
        <w:ind w:right="44"/>
        <w:jc w:val="both"/>
        <w:rPr>
          <w:rFonts w:ascii="Times New Roman" w:eastAsia="Times New Roman" w:hAnsi="Times New Roman" w:cs="Times New Roman"/>
          <w:color w:val="000000"/>
          <w:lang w:val="en-US"/>
        </w:rPr>
      </w:pPr>
      <w:proofErr w:type="spellStart"/>
      <w:r w:rsidRPr="00CA19E0">
        <w:rPr>
          <w:rFonts w:ascii="Times New Roman" w:eastAsia="Times New Roman" w:hAnsi="Times New Roman" w:cs="Times New Roman"/>
          <w:color w:val="000000"/>
          <w:sz w:val="18"/>
          <w:lang w:val="en-US"/>
        </w:rPr>
        <w:t>Załącznik</w:t>
      </w:r>
      <w:proofErr w:type="spellEnd"/>
      <w:r w:rsidRPr="00CA19E0">
        <w:rPr>
          <w:rFonts w:ascii="Times New Roman" w:eastAsia="Times New Roman" w:hAnsi="Times New Roman" w:cs="Times New Roman"/>
          <w:color w:val="000000"/>
          <w:sz w:val="18"/>
          <w:lang w:val="en-US"/>
        </w:rPr>
        <w:t xml:space="preserve"> </w:t>
      </w:r>
      <w:proofErr w:type="spellStart"/>
      <w:r w:rsidRPr="00CA19E0">
        <w:rPr>
          <w:rFonts w:ascii="Times New Roman" w:eastAsia="Times New Roman" w:hAnsi="Times New Roman" w:cs="Times New Roman"/>
          <w:color w:val="000000"/>
          <w:sz w:val="18"/>
          <w:lang w:val="en-US"/>
        </w:rPr>
        <w:t>nr</w:t>
      </w:r>
      <w:proofErr w:type="spellEnd"/>
      <w:r w:rsidRPr="00CA19E0">
        <w:rPr>
          <w:rFonts w:ascii="Times New Roman" w:eastAsia="Times New Roman" w:hAnsi="Times New Roman" w:cs="Times New Roman"/>
          <w:color w:val="000000"/>
          <w:sz w:val="18"/>
          <w:lang w:val="en-US"/>
        </w:rPr>
        <w:t xml:space="preserve"> </w:t>
      </w:r>
      <w:r w:rsidR="00D129DA">
        <w:rPr>
          <w:rFonts w:ascii="Times New Roman" w:eastAsia="Times New Roman" w:hAnsi="Times New Roman" w:cs="Times New Roman"/>
          <w:color w:val="000000"/>
          <w:sz w:val="18"/>
          <w:lang w:val="en-US"/>
        </w:rPr>
        <w:t>8</w:t>
      </w:r>
      <w:r w:rsidRPr="00CA19E0">
        <w:rPr>
          <w:rFonts w:ascii="Times New Roman" w:eastAsia="Times New Roman" w:hAnsi="Times New Roman" w:cs="Times New Roman"/>
          <w:color w:val="000000"/>
          <w:sz w:val="18"/>
          <w:lang w:val="en-US"/>
        </w:rPr>
        <w:t xml:space="preserve"> -  </w:t>
      </w:r>
      <w:proofErr w:type="spellStart"/>
      <w:r w:rsidRPr="00CA19E0">
        <w:rPr>
          <w:rFonts w:ascii="Times New Roman" w:eastAsia="Times New Roman" w:hAnsi="Times New Roman" w:cs="Times New Roman"/>
          <w:color w:val="000000"/>
          <w:sz w:val="18"/>
          <w:lang w:val="en-US"/>
        </w:rPr>
        <w:t>Projekt</w:t>
      </w:r>
      <w:proofErr w:type="spellEnd"/>
      <w:r w:rsidRPr="00CA19E0">
        <w:rPr>
          <w:rFonts w:ascii="Times New Roman" w:eastAsia="Times New Roman" w:hAnsi="Times New Roman" w:cs="Times New Roman"/>
          <w:color w:val="000000"/>
          <w:sz w:val="18"/>
          <w:lang w:val="en-US"/>
        </w:rPr>
        <w:t xml:space="preserve"> </w:t>
      </w:r>
      <w:proofErr w:type="spellStart"/>
      <w:r w:rsidRPr="00CA19E0">
        <w:rPr>
          <w:rFonts w:ascii="Times New Roman" w:eastAsia="Times New Roman" w:hAnsi="Times New Roman" w:cs="Times New Roman"/>
          <w:color w:val="000000"/>
          <w:sz w:val="18"/>
          <w:lang w:val="en-US"/>
        </w:rPr>
        <w:t>budowlany</w:t>
      </w:r>
      <w:proofErr w:type="spellEnd"/>
      <w:r w:rsidRPr="00CA19E0">
        <w:rPr>
          <w:rFonts w:ascii="Times New Roman" w:eastAsia="Times New Roman" w:hAnsi="Times New Roman" w:cs="Times New Roman"/>
          <w:color w:val="000000"/>
          <w:sz w:val="18"/>
          <w:lang w:val="en-US"/>
        </w:rPr>
        <w:t xml:space="preserve"> </w:t>
      </w:r>
    </w:p>
    <w:p w:rsidR="00CA19E0" w:rsidRPr="00CA19E0" w:rsidRDefault="00CA19E0" w:rsidP="00CA19E0">
      <w:pPr>
        <w:spacing w:after="17" w:line="259" w:lineRule="auto"/>
        <w:ind w:left="283"/>
        <w:rPr>
          <w:rFonts w:ascii="Times New Roman" w:eastAsia="Times New Roman" w:hAnsi="Times New Roman" w:cs="Times New Roman"/>
          <w:color w:val="000000"/>
          <w:lang w:val="en-US"/>
        </w:rPr>
      </w:pPr>
      <w:r w:rsidRPr="00CA19E0">
        <w:rPr>
          <w:rFonts w:ascii="Times New Roman" w:eastAsia="Times New Roman" w:hAnsi="Times New Roman" w:cs="Times New Roman"/>
          <w:color w:val="000000"/>
          <w:sz w:val="18"/>
          <w:lang w:val="en-US"/>
        </w:rPr>
        <w:t xml:space="preserve"> </w:t>
      </w:r>
    </w:p>
    <w:p w:rsidR="007749E8" w:rsidRPr="007749E8" w:rsidRDefault="007749E8" w:rsidP="007749E8">
      <w:pPr>
        <w:spacing w:after="61" w:line="259" w:lineRule="auto"/>
        <w:ind w:left="427"/>
        <w:rPr>
          <w:rFonts w:ascii="Times New Roman" w:eastAsia="Times New Roman" w:hAnsi="Times New Roman" w:cs="Times New Roman"/>
          <w:color w:val="000000"/>
          <w:lang w:val="en-US"/>
        </w:rPr>
      </w:pPr>
      <w:r w:rsidRPr="007749E8">
        <w:rPr>
          <w:rFonts w:ascii="Times New Roman" w:eastAsia="Times New Roman" w:hAnsi="Times New Roman" w:cs="Times New Roman"/>
          <w:color w:val="000000"/>
          <w:lang w:val="en-US"/>
        </w:rPr>
        <w:t xml:space="preserve"> </w:t>
      </w:r>
    </w:p>
    <w:p w:rsidR="00B250D0" w:rsidRDefault="00B250D0" w:rsidP="00AE4EFE">
      <w:pPr>
        <w:pStyle w:val="Normalny1"/>
        <w:spacing w:line="276" w:lineRule="auto"/>
        <w:ind w:right="70"/>
        <w:jc w:val="both"/>
      </w:pPr>
      <w:r>
        <w:rPr>
          <w:rFonts w:ascii="Times New Roman" w:eastAsia="Times New Roman" w:hAnsi="Times New Roman" w:cs="Times New Roman"/>
        </w:rPr>
        <w:t xml:space="preserve"> </w:t>
      </w:r>
    </w:p>
    <w:p w:rsidR="0005627B" w:rsidRPr="0005627B" w:rsidRDefault="0005627B" w:rsidP="0005627B">
      <w:pPr>
        <w:autoSpaceDE w:val="0"/>
        <w:spacing w:after="0" w:line="240" w:lineRule="auto"/>
        <w:ind w:left="4248" w:firstLine="708"/>
        <w:jc w:val="both"/>
        <w:rPr>
          <w:rFonts w:ascii="Times New Roman" w:eastAsia="Times New Roman" w:hAnsi="Times New Roman" w:cs="Times New Roman"/>
          <w:lang w:eastAsia="pl-PL"/>
        </w:rPr>
      </w:pPr>
    </w:p>
    <w:sectPr w:rsidR="0005627B" w:rsidRPr="0005627B" w:rsidSect="00DA24AD">
      <w:headerReference w:type="default" r:id="rId47"/>
      <w:footerReference w:type="even" r:id="rId48"/>
      <w:footerReference w:type="default" r:id="rId49"/>
      <w:headerReference w:type="first" r:id="rId50"/>
      <w:pgSz w:w="11906" w:h="16838"/>
      <w:pgMar w:top="1134" w:right="1304" w:bottom="1134" w:left="130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3D3" w:rsidRDefault="00D223D3" w:rsidP="00874385">
      <w:pPr>
        <w:spacing w:after="0" w:line="240" w:lineRule="auto"/>
      </w:pPr>
      <w:r>
        <w:separator/>
      </w:r>
    </w:p>
  </w:endnote>
  <w:endnote w:type="continuationSeparator" w:id="0">
    <w:p w:rsidR="00D223D3" w:rsidRDefault="00D223D3" w:rsidP="0087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L SwitzerlandCondense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5D" w:rsidRDefault="00B5045D"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5045D" w:rsidRDefault="00B5045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5D" w:rsidRDefault="00B5045D"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D4AF6">
      <w:rPr>
        <w:rStyle w:val="Numerstrony"/>
        <w:noProof/>
      </w:rPr>
      <w:t>20</w:t>
    </w:r>
    <w:r>
      <w:rPr>
        <w:rStyle w:val="Numerstrony"/>
      </w:rPr>
      <w:fldChar w:fldCharType="end"/>
    </w:r>
  </w:p>
  <w:p w:rsidR="00B5045D" w:rsidRDefault="00B504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3D3" w:rsidRDefault="00D223D3" w:rsidP="00874385">
      <w:pPr>
        <w:spacing w:after="0" w:line="240" w:lineRule="auto"/>
      </w:pPr>
      <w:r>
        <w:separator/>
      </w:r>
    </w:p>
  </w:footnote>
  <w:footnote w:type="continuationSeparator" w:id="0">
    <w:p w:rsidR="00D223D3" w:rsidRDefault="00D223D3" w:rsidP="00874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5D" w:rsidRDefault="00B5045D" w:rsidP="00D56912">
    <w:pPr>
      <w:pStyle w:val="Nagwek"/>
      <w:ind w:firstLine="708"/>
    </w:pPr>
  </w:p>
  <w:p w:rsidR="00B5045D" w:rsidRDefault="00B5045D" w:rsidP="00D5691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5D" w:rsidRDefault="00B5045D">
    <w:pPr>
      <w:pStyle w:val="Nagwek"/>
    </w:pPr>
  </w:p>
  <w:p w:rsidR="00B5045D" w:rsidRDefault="00B5045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upperRoman"/>
      <w:lvlText w:val="%1."/>
      <w:lvlJc w:val="left"/>
      <w:pPr>
        <w:tabs>
          <w:tab w:val="num" w:pos="360"/>
        </w:tabs>
        <w:ind w:left="360" w:hanging="360"/>
      </w:pPr>
    </w:lvl>
    <w:lvl w:ilvl="1">
      <w:start w:val="1"/>
      <w:numFmt w:val="decimal"/>
      <w:lvlText w:val="%1.%2."/>
      <w:lvlJc w:val="left"/>
      <w:pPr>
        <w:tabs>
          <w:tab w:val="num" w:pos="397"/>
        </w:tabs>
        <w:ind w:left="397" w:hanging="360"/>
      </w:pPr>
    </w:lvl>
    <w:lvl w:ilvl="2">
      <w:start w:val="1"/>
      <w:numFmt w:val="decimal"/>
      <w:lvlText w:val="%1.%2.%3."/>
      <w:lvlJc w:val="left"/>
      <w:pPr>
        <w:tabs>
          <w:tab w:val="num" w:pos="434"/>
        </w:tabs>
        <w:ind w:left="434" w:hanging="360"/>
      </w:pPr>
    </w:lvl>
    <w:lvl w:ilvl="3">
      <w:start w:val="1"/>
      <w:numFmt w:val="decimal"/>
      <w:lvlText w:val="%1.%2.%3.%4."/>
      <w:lvlJc w:val="left"/>
      <w:pPr>
        <w:tabs>
          <w:tab w:val="num" w:pos="471"/>
        </w:tabs>
        <w:ind w:left="471" w:hanging="360"/>
      </w:pPr>
    </w:lvl>
    <w:lvl w:ilvl="4">
      <w:start w:val="1"/>
      <w:numFmt w:val="decimal"/>
      <w:lvlText w:val="%1.%2.%3.%4.%5."/>
      <w:lvlJc w:val="left"/>
      <w:pPr>
        <w:tabs>
          <w:tab w:val="num" w:pos="508"/>
        </w:tabs>
        <w:ind w:left="508" w:hanging="360"/>
      </w:pPr>
    </w:lvl>
    <w:lvl w:ilvl="5">
      <w:start w:val="1"/>
      <w:numFmt w:val="decimal"/>
      <w:lvlText w:val="%1.%2.%3.%4.%5.%6."/>
      <w:lvlJc w:val="left"/>
      <w:pPr>
        <w:tabs>
          <w:tab w:val="num" w:pos="545"/>
        </w:tabs>
        <w:ind w:left="545" w:hanging="360"/>
      </w:pPr>
    </w:lvl>
    <w:lvl w:ilvl="6">
      <w:start w:val="1"/>
      <w:numFmt w:val="decimal"/>
      <w:lvlText w:val="%1.%2.%3.%4.%5.%6.%7."/>
      <w:lvlJc w:val="left"/>
      <w:pPr>
        <w:tabs>
          <w:tab w:val="num" w:pos="582"/>
        </w:tabs>
        <w:ind w:left="582" w:hanging="360"/>
      </w:pPr>
    </w:lvl>
    <w:lvl w:ilvl="7">
      <w:start w:val="1"/>
      <w:numFmt w:val="decimal"/>
      <w:lvlText w:val="%1.%2.%3.%4.%5.%6.%7.%8."/>
      <w:lvlJc w:val="left"/>
      <w:pPr>
        <w:tabs>
          <w:tab w:val="num" w:pos="619"/>
        </w:tabs>
        <w:ind w:left="619" w:hanging="360"/>
      </w:pPr>
    </w:lvl>
    <w:lvl w:ilvl="8">
      <w:start w:val="1"/>
      <w:numFmt w:val="decimal"/>
      <w:lvlText w:val="%1.%2.%3.%4.%5.%6.%7.%8.%9."/>
      <w:lvlJc w:val="left"/>
      <w:pPr>
        <w:tabs>
          <w:tab w:val="num" w:pos="656"/>
        </w:tabs>
        <w:ind w:left="656" w:hanging="360"/>
      </w:pPr>
    </w:lvl>
  </w:abstractNum>
  <w:abstractNum w:abstractNumId="1">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5"/>
        </w:tabs>
        <w:ind w:left="585" w:hanging="360"/>
      </w:pPr>
      <w:rPr>
        <w:rFonts w:ascii="Symbol" w:hAnsi="Symbol" w:cs="StarSymbol"/>
        <w:sz w:val="18"/>
        <w:szCs w:val="18"/>
      </w:rPr>
    </w:lvl>
    <w:lvl w:ilvl="2">
      <w:start w:val="1"/>
      <w:numFmt w:val="bullet"/>
      <w:lvlText w:val=""/>
      <w:lvlJc w:val="left"/>
      <w:pPr>
        <w:tabs>
          <w:tab w:val="num" w:pos="810"/>
        </w:tabs>
        <w:ind w:left="810" w:hanging="360"/>
      </w:pPr>
      <w:rPr>
        <w:rFonts w:ascii="Symbol" w:hAnsi="Symbol" w:cs="StarSymbol"/>
        <w:sz w:val="18"/>
        <w:szCs w:val="18"/>
      </w:rPr>
    </w:lvl>
    <w:lvl w:ilvl="3">
      <w:start w:val="1"/>
      <w:numFmt w:val="bullet"/>
      <w:lvlText w:val=""/>
      <w:lvlJc w:val="left"/>
      <w:pPr>
        <w:tabs>
          <w:tab w:val="num" w:pos="1035"/>
        </w:tabs>
        <w:ind w:left="1035" w:hanging="360"/>
      </w:pPr>
      <w:rPr>
        <w:rFonts w:ascii="Symbol" w:hAnsi="Symbol" w:cs="StarSymbol"/>
        <w:sz w:val="18"/>
        <w:szCs w:val="18"/>
      </w:rPr>
    </w:lvl>
    <w:lvl w:ilvl="4">
      <w:start w:val="1"/>
      <w:numFmt w:val="bullet"/>
      <w:lvlText w:val=""/>
      <w:lvlJc w:val="left"/>
      <w:pPr>
        <w:tabs>
          <w:tab w:val="num" w:pos="1260"/>
        </w:tabs>
        <w:ind w:left="1260" w:hanging="360"/>
      </w:pPr>
      <w:rPr>
        <w:rFonts w:ascii="Symbol" w:hAnsi="Symbol" w:cs="StarSymbol"/>
        <w:sz w:val="18"/>
        <w:szCs w:val="18"/>
      </w:rPr>
    </w:lvl>
    <w:lvl w:ilvl="5">
      <w:start w:val="1"/>
      <w:numFmt w:val="bullet"/>
      <w:lvlText w:val=""/>
      <w:lvlJc w:val="left"/>
      <w:pPr>
        <w:tabs>
          <w:tab w:val="num" w:pos="1485"/>
        </w:tabs>
        <w:ind w:left="1485" w:hanging="360"/>
      </w:pPr>
      <w:rPr>
        <w:rFonts w:ascii="Symbol" w:hAnsi="Symbol" w:cs="StarSymbol"/>
        <w:sz w:val="18"/>
        <w:szCs w:val="18"/>
      </w:rPr>
    </w:lvl>
    <w:lvl w:ilvl="6">
      <w:start w:val="1"/>
      <w:numFmt w:val="bullet"/>
      <w:lvlText w:val=""/>
      <w:lvlJc w:val="left"/>
      <w:pPr>
        <w:tabs>
          <w:tab w:val="num" w:pos="1710"/>
        </w:tabs>
        <w:ind w:left="1710" w:hanging="360"/>
      </w:pPr>
      <w:rPr>
        <w:rFonts w:ascii="Symbol" w:hAnsi="Symbol" w:cs="StarSymbol"/>
        <w:sz w:val="18"/>
        <w:szCs w:val="18"/>
      </w:rPr>
    </w:lvl>
    <w:lvl w:ilvl="7">
      <w:start w:val="1"/>
      <w:numFmt w:val="bullet"/>
      <w:lvlText w:val=""/>
      <w:lvlJc w:val="left"/>
      <w:pPr>
        <w:tabs>
          <w:tab w:val="num" w:pos="1935"/>
        </w:tabs>
        <w:ind w:left="1935" w:hanging="360"/>
      </w:pPr>
      <w:rPr>
        <w:rFonts w:ascii="Symbol" w:hAnsi="Symbol" w:cs="StarSymbol"/>
        <w:sz w:val="18"/>
        <w:szCs w:val="18"/>
      </w:rPr>
    </w:lvl>
    <w:lvl w:ilvl="8">
      <w:start w:val="1"/>
      <w:numFmt w:val="bullet"/>
      <w:lvlText w:val=""/>
      <w:lvlJc w:val="left"/>
      <w:pPr>
        <w:tabs>
          <w:tab w:val="num" w:pos="2160"/>
        </w:tabs>
        <w:ind w:left="2160" w:hanging="360"/>
      </w:pPr>
      <w:rPr>
        <w:rFonts w:ascii="Symbol" w:hAnsi="Symbol" w:cs="StarSymbol"/>
        <w:sz w:val="18"/>
        <w:szCs w:val="18"/>
      </w:rPr>
    </w:lvl>
  </w:abstractNum>
  <w:abstractNum w:abstractNumId="2">
    <w:nsid w:val="00637C14"/>
    <w:multiLevelType w:val="multilevel"/>
    <w:tmpl w:val="D74E68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nsid w:val="010665A1"/>
    <w:multiLevelType w:val="hybridMultilevel"/>
    <w:tmpl w:val="315856E8"/>
    <w:lvl w:ilvl="0" w:tplc="6310E0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D27B7A">
      <w:start w:val="4"/>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0219B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FC2CF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78B51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706D7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3E3B7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FA7B0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7268A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40F7147"/>
    <w:multiLevelType w:val="hybridMultilevel"/>
    <w:tmpl w:val="EFB469CA"/>
    <w:lvl w:ilvl="0" w:tplc="F4EEFF9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ECD9DC">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4864EE">
      <w:start w:val="1"/>
      <w:numFmt w:val="lowerLetter"/>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7C3DD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4A432E">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0C87C0">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F66F10">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C7568">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048A60">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4782C6A"/>
    <w:multiLevelType w:val="hybridMultilevel"/>
    <w:tmpl w:val="1D0486DE"/>
    <w:lvl w:ilvl="0" w:tplc="2F7AB29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F27A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E8BD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9EBC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A09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70FA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4422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80C3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9000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5B404AF"/>
    <w:multiLevelType w:val="hybridMultilevel"/>
    <w:tmpl w:val="BDD2ABBE"/>
    <w:lvl w:ilvl="0" w:tplc="4408746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80641C">
      <w:start w:val="1"/>
      <w:numFmt w:val="lowerLetter"/>
      <w:lvlText w:val="%2)"/>
      <w:lvlJc w:val="left"/>
      <w:pPr>
        <w:ind w:left="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2EDAA">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2A829A">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C01A3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014B8">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68C9E0">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E6E518">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6431DE">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05C87568"/>
    <w:multiLevelType w:val="hybridMultilevel"/>
    <w:tmpl w:val="87B6F580"/>
    <w:lvl w:ilvl="0" w:tplc="7DBE79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081FF770"/>
    <w:multiLevelType w:val="hybridMultilevel"/>
    <w:tmpl w:val="A04B7A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CD27DDB"/>
    <w:multiLevelType w:val="hybridMultilevel"/>
    <w:tmpl w:val="0A8CF69C"/>
    <w:lvl w:ilvl="0" w:tplc="FCE8F1E0">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946E25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2C6C1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FCBE7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5C0BD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966FE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4AD22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F8599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C8929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nsid w:val="10467F85"/>
    <w:multiLevelType w:val="hybridMultilevel"/>
    <w:tmpl w:val="CBF2AA38"/>
    <w:lvl w:ilvl="0" w:tplc="C136EB2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DADB4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021E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CADC3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2CD59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E66DC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4A4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78E59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624C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1023DD2"/>
    <w:multiLevelType w:val="hybridMultilevel"/>
    <w:tmpl w:val="DB247FB8"/>
    <w:lvl w:ilvl="0" w:tplc="53183890">
      <w:start w:val="10"/>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6C1D12">
      <w:start w:val="2"/>
      <w:numFmt w:val="decimal"/>
      <w:lvlText w:val="%2)"/>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144344">
      <w:start w:val="1"/>
      <w:numFmt w:val="lowerRoman"/>
      <w:lvlText w:val="%3"/>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2A6644">
      <w:start w:val="1"/>
      <w:numFmt w:val="decimal"/>
      <w:lvlText w:val="%4"/>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2C7E72">
      <w:start w:val="1"/>
      <w:numFmt w:val="lowerLetter"/>
      <w:lvlText w:val="%5"/>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B665CC">
      <w:start w:val="1"/>
      <w:numFmt w:val="lowerRoman"/>
      <w:lvlText w:val="%6"/>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28AB3A">
      <w:start w:val="1"/>
      <w:numFmt w:val="decimal"/>
      <w:lvlText w:val="%7"/>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944080">
      <w:start w:val="1"/>
      <w:numFmt w:val="lowerLetter"/>
      <w:lvlText w:val="%8"/>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4C3382">
      <w:start w:val="1"/>
      <w:numFmt w:val="lowerRoman"/>
      <w:lvlText w:val="%9"/>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15103E08"/>
    <w:multiLevelType w:val="hybridMultilevel"/>
    <w:tmpl w:val="E716E330"/>
    <w:lvl w:ilvl="0" w:tplc="5FA8248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DCC3D6">
      <w:start w:val="2"/>
      <w:numFmt w:val="decimal"/>
      <w:lvlText w:val="%2)"/>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E26ED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6683B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60BA6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DCA71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E63D2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785B7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442E6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1D950D5B"/>
    <w:multiLevelType w:val="hybridMultilevel"/>
    <w:tmpl w:val="4058CDF0"/>
    <w:lvl w:ilvl="0" w:tplc="1D72EBC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F437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8AE4D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AACBB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F8EAA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DE617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D29F0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2AFBB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A6BFA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1F71571C"/>
    <w:multiLevelType w:val="multilevel"/>
    <w:tmpl w:val="4D5C22E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nsid w:val="22E15478"/>
    <w:multiLevelType w:val="hybridMultilevel"/>
    <w:tmpl w:val="6EDEC984"/>
    <w:lvl w:ilvl="0" w:tplc="5BB246EC">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664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443A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6AC9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3029E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38D0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B837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801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365C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2566783B"/>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8805EEA"/>
    <w:multiLevelType w:val="hybridMultilevel"/>
    <w:tmpl w:val="FBC68E88"/>
    <w:lvl w:ilvl="0" w:tplc="706A1C8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F64A38">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7A617C">
      <w:start w:val="1"/>
      <w:numFmt w:val="decimal"/>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C8B1AC">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6A7988">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8C000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EA74A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ECA428">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BA2EC4">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2BC31FE1"/>
    <w:multiLevelType w:val="hybridMultilevel"/>
    <w:tmpl w:val="7292AF60"/>
    <w:lvl w:ilvl="0" w:tplc="9B7696E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045A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CED12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48290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3604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10C46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74EEF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72793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12F0A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2CC6624D"/>
    <w:multiLevelType w:val="hybridMultilevel"/>
    <w:tmpl w:val="C930E0E0"/>
    <w:lvl w:ilvl="0" w:tplc="9B463896">
      <w:start w:val="1"/>
      <w:numFmt w:val="decimal"/>
      <w:lvlText w:val="%1."/>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CA8B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50EA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CE5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368D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80CF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3E7D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AC11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1870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2D247CCB"/>
    <w:multiLevelType w:val="hybridMultilevel"/>
    <w:tmpl w:val="B574C5BE"/>
    <w:lvl w:ilvl="0" w:tplc="9BC42B8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4C8398">
      <w:start w:val="1"/>
      <w:numFmt w:val="decimal"/>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620A7E">
      <w:start w:val="1"/>
      <w:numFmt w:val="lowerLetter"/>
      <w:lvlText w:val="%3)"/>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20283E">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1A41F8">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70190A">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0863DA">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8490A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D62742">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2F65644B"/>
    <w:multiLevelType w:val="hybridMultilevel"/>
    <w:tmpl w:val="52C4AC4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B939E2"/>
    <w:multiLevelType w:val="hybridMultilevel"/>
    <w:tmpl w:val="A7366C0A"/>
    <w:lvl w:ilvl="0" w:tplc="4254E3FE">
      <w:start w:val="1"/>
      <w:numFmt w:val="decimal"/>
      <w:lvlText w:val="%1."/>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2682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140E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5A75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24A3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C060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63F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BC2F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7448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341A00F1"/>
    <w:multiLevelType w:val="hybridMultilevel"/>
    <w:tmpl w:val="67545C44"/>
    <w:lvl w:ilvl="0" w:tplc="8F8A095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85730">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D2F77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AC81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B4BF4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743F7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0A7F0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AE1CA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FAC74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35937B1F"/>
    <w:multiLevelType w:val="hybridMultilevel"/>
    <w:tmpl w:val="F08E0DAA"/>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867039"/>
    <w:multiLevelType w:val="multilevel"/>
    <w:tmpl w:val="37FE745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6">
    <w:nsid w:val="37934AF2"/>
    <w:multiLevelType w:val="hybridMultilevel"/>
    <w:tmpl w:val="95DEF822"/>
    <w:lvl w:ilvl="0" w:tplc="4948E7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916502"/>
    <w:multiLevelType w:val="hybridMultilevel"/>
    <w:tmpl w:val="AA04FEC0"/>
    <w:lvl w:ilvl="0" w:tplc="ADFC416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6A0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12F3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FE64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C695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4EAE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8D4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A2A9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E828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3CA54101"/>
    <w:multiLevelType w:val="hybridMultilevel"/>
    <w:tmpl w:val="0CA8D506"/>
    <w:lvl w:ilvl="0" w:tplc="F2485CB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D23E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1668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D025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1218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F857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1067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CEF9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E8932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42DB0323"/>
    <w:multiLevelType w:val="hybridMultilevel"/>
    <w:tmpl w:val="374E0D48"/>
    <w:lvl w:ilvl="0" w:tplc="47BC5C8E">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0">
    <w:nsid w:val="441E7389"/>
    <w:multiLevelType w:val="hybridMultilevel"/>
    <w:tmpl w:val="4B685D68"/>
    <w:lvl w:ilvl="0" w:tplc="D89A10BC">
      <w:start w:val="1"/>
      <w:numFmt w:val="decimal"/>
      <w:lvlText w:val="%1."/>
      <w:lvlJc w:val="left"/>
      <w:pPr>
        <w:ind w:left="345" w:hanging="360"/>
      </w:pPr>
      <w:rPr>
        <w:rFonts w:hint="default"/>
        <w:b w:val="0"/>
        <w:sz w:val="20"/>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1">
    <w:nsid w:val="44F05D2F"/>
    <w:multiLevelType w:val="hybridMultilevel"/>
    <w:tmpl w:val="1DB61932"/>
    <w:lvl w:ilvl="0" w:tplc="3F482042">
      <w:start w:val="4"/>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4E67B7"/>
    <w:multiLevelType w:val="hybridMultilevel"/>
    <w:tmpl w:val="52561386"/>
    <w:lvl w:ilvl="0" w:tplc="5AA25D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706DEA">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447E36">
      <w:start w:val="1"/>
      <w:numFmt w:val="lowerLetter"/>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2677A6">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84CC0">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10EE4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0EC12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2A4680">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1A3CAC">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519168B4"/>
    <w:multiLevelType w:val="hybridMultilevel"/>
    <w:tmpl w:val="B65EE758"/>
    <w:lvl w:ilvl="0" w:tplc="D3E4631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E1BA3064">
      <w:start w:val="1"/>
      <w:numFmt w:val="lowerLetter"/>
      <w:lvlText w:val="%3)"/>
      <w:lvlJc w:val="right"/>
      <w:pPr>
        <w:ind w:left="2226" w:hanging="180"/>
      </w:pPr>
      <w:rPr>
        <w:rFonts w:ascii="Times New Roman" w:eastAsia="Times New Roman" w:hAnsi="Times New Roman" w:cs="Times New Roman"/>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58DF23A2"/>
    <w:multiLevelType w:val="hybridMultilevel"/>
    <w:tmpl w:val="7F487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33254E"/>
    <w:multiLevelType w:val="hybridMultilevel"/>
    <w:tmpl w:val="BDD2ABBE"/>
    <w:lvl w:ilvl="0" w:tplc="4408746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80641C">
      <w:start w:val="1"/>
      <w:numFmt w:val="lowerLetter"/>
      <w:lvlText w:val="%2)"/>
      <w:lvlJc w:val="left"/>
      <w:pPr>
        <w:ind w:left="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2EDAA">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2A829A">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C01A3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014B8">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68C9E0">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E6E518">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6431DE">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68357C8B"/>
    <w:multiLevelType w:val="hybridMultilevel"/>
    <w:tmpl w:val="C20277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041011"/>
    <w:multiLevelType w:val="multilevel"/>
    <w:tmpl w:val="284A1F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8">
    <w:nsid w:val="709549D9"/>
    <w:multiLevelType w:val="hybridMultilevel"/>
    <w:tmpl w:val="9D52E3EC"/>
    <w:lvl w:ilvl="0" w:tplc="5B02E90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A6BA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F624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BC24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AA3F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85E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02FA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9C8C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BE0D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nsid w:val="76543360"/>
    <w:multiLevelType w:val="multilevel"/>
    <w:tmpl w:val="9A30CDA8"/>
    <w:lvl w:ilvl="0">
      <w:start w:val="1"/>
      <w:numFmt w:val="decimal"/>
      <w:lvlText w:val="%1."/>
      <w:lvlJc w:val="left"/>
      <w:pPr>
        <w:ind w:left="720" w:hanging="360"/>
      </w:pPr>
      <w:rPr>
        <w:b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0">
    <w:nsid w:val="77EF608D"/>
    <w:multiLevelType w:val="multilevel"/>
    <w:tmpl w:val="8A6263D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1">
    <w:nsid w:val="79201D3C"/>
    <w:multiLevelType w:val="multilevel"/>
    <w:tmpl w:val="8FF4FE3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2">
    <w:nsid w:val="7B222181"/>
    <w:multiLevelType w:val="hybridMultilevel"/>
    <w:tmpl w:val="F3BAB6F4"/>
    <w:lvl w:ilvl="0" w:tplc="2A5A46E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30461A">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A006DA">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6C185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2CC54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2455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40721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1C83A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9E108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28"/>
  </w:num>
  <w:num w:numId="3">
    <w:abstractNumId w:val="4"/>
  </w:num>
  <w:num w:numId="4">
    <w:abstractNumId w:val="3"/>
  </w:num>
  <w:num w:numId="5">
    <w:abstractNumId w:val="33"/>
  </w:num>
  <w:num w:numId="6">
    <w:abstractNumId w:val="23"/>
  </w:num>
  <w:num w:numId="7">
    <w:abstractNumId w:val="32"/>
  </w:num>
  <w:num w:numId="8">
    <w:abstractNumId w:val="5"/>
  </w:num>
  <w:num w:numId="9">
    <w:abstractNumId w:val="27"/>
  </w:num>
  <w:num w:numId="10">
    <w:abstractNumId w:val="13"/>
  </w:num>
  <w:num w:numId="11">
    <w:abstractNumId w:val="19"/>
  </w:num>
  <w:num w:numId="12">
    <w:abstractNumId w:val="20"/>
  </w:num>
  <w:num w:numId="13">
    <w:abstractNumId w:val="17"/>
  </w:num>
  <w:num w:numId="14">
    <w:abstractNumId w:val="15"/>
  </w:num>
  <w:num w:numId="15">
    <w:abstractNumId w:val="18"/>
  </w:num>
  <w:num w:numId="16">
    <w:abstractNumId w:val="12"/>
  </w:num>
  <w:num w:numId="17">
    <w:abstractNumId w:val="10"/>
  </w:num>
  <w:num w:numId="18">
    <w:abstractNumId w:val="11"/>
  </w:num>
  <w:num w:numId="19">
    <w:abstractNumId w:val="38"/>
  </w:num>
  <w:num w:numId="20">
    <w:abstractNumId w:val="30"/>
  </w:num>
  <w:num w:numId="21">
    <w:abstractNumId w:val="6"/>
  </w:num>
  <w:num w:numId="22">
    <w:abstractNumId w:val="22"/>
  </w:num>
  <w:num w:numId="23">
    <w:abstractNumId w:val="9"/>
  </w:num>
  <w:num w:numId="24">
    <w:abstractNumId w:val="4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8"/>
  </w:num>
  <w:num w:numId="34">
    <w:abstractNumId w:val="36"/>
  </w:num>
  <w:num w:numId="35">
    <w:abstractNumId w:val="7"/>
  </w:num>
  <w:num w:numId="36">
    <w:abstractNumId w:val="29"/>
  </w:num>
  <w:num w:numId="37">
    <w:abstractNumId w:val="31"/>
  </w:num>
  <w:num w:numId="38">
    <w:abstractNumId w:val="24"/>
  </w:num>
  <w:num w:numId="39">
    <w:abstractNumId w:val="35"/>
  </w:num>
  <w:num w:numId="40">
    <w:abstractNumId w:val="26"/>
  </w:num>
  <w:num w:numId="41">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E1"/>
    <w:rsid w:val="000005E5"/>
    <w:rsid w:val="00001E94"/>
    <w:rsid w:val="000029BF"/>
    <w:rsid w:val="00002EBD"/>
    <w:rsid w:val="0000381F"/>
    <w:rsid w:val="00005EC5"/>
    <w:rsid w:val="00007497"/>
    <w:rsid w:val="00010F2E"/>
    <w:rsid w:val="000135FD"/>
    <w:rsid w:val="00013813"/>
    <w:rsid w:val="00013915"/>
    <w:rsid w:val="0001448A"/>
    <w:rsid w:val="00014647"/>
    <w:rsid w:val="000148D8"/>
    <w:rsid w:val="00014D90"/>
    <w:rsid w:val="00016615"/>
    <w:rsid w:val="000170D8"/>
    <w:rsid w:val="000173A3"/>
    <w:rsid w:val="000205A0"/>
    <w:rsid w:val="00020A38"/>
    <w:rsid w:val="00020D4A"/>
    <w:rsid w:val="0002133F"/>
    <w:rsid w:val="0002134A"/>
    <w:rsid w:val="00022EAA"/>
    <w:rsid w:val="00023565"/>
    <w:rsid w:val="000240FC"/>
    <w:rsid w:val="00025938"/>
    <w:rsid w:val="00026328"/>
    <w:rsid w:val="00026BA5"/>
    <w:rsid w:val="00026E17"/>
    <w:rsid w:val="0002761B"/>
    <w:rsid w:val="00030FB8"/>
    <w:rsid w:val="000316C6"/>
    <w:rsid w:val="00031706"/>
    <w:rsid w:val="00031A6C"/>
    <w:rsid w:val="0003272D"/>
    <w:rsid w:val="00034201"/>
    <w:rsid w:val="000401FC"/>
    <w:rsid w:val="000408C5"/>
    <w:rsid w:val="000408F0"/>
    <w:rsid w:val="00042C63"/>
    <w:rsid w:val="000434FB"/>
    <w:rsid w:val="00043CBB"/>
    <w:rsid w:val="00043E71"/>
    <w:rsid w:val="00043F93"/>
    <w:rsid w:val="00044D9F"/>
    <w:rsid w:val="00045063"/>
    <w:rsid w:val="00046AD1"/>
    <w:rsid w:val="000505B8"/>
    <w:rsid w:val="00052EC5"/>
    <w:rsid w:val="000545C6"/>
    <w:rsid w:val="000552E7"/>
    <w:rsid w:val="00056063"/>
    <w:rsid w:val="0005627B"/>
    <w:rsid w:val="00056489"/>
    <w:rsid w:val="00056CA5"/>
    <w:rsid w:val="00057472"/>
    <w:rsid w:val="00057E13"/>
    <w:rsid w:val="00057F8A"/>
    <w:rsid w:val="00060DF0"/>
    <w:rsid w:val="000611C7"/>
    <w:rsid w:val="000614FE"/>
    <w:rsid w:val="00062EBD"/>
    <w:rsid w:val="00063CC1"/>
    <w:rsid w:val="0006561D"/>
    <w:rsid w:val="000668FB"/>
    <w:rsid w:val="00066C8A"/>
    <w:rsid w:val="000675E2"/>
    <w:rsid w:val="000679DC"/>
    <w:rsid w:val="0007050E"/>
    <w:rsid w:val="0007101D"/>
    <w:rsid w:val="000710DD"/>
    <w:rsid w:val="000710F8"/>
    <w:rsid w:val="00071D33"/>
    <w:rsid w:val="00072133"/>
    <w:rsid w:val="000736C7"/>
    <w:rsid w:val="000745CE"/>
    <w:rsid w:val="0007474A"/>
    <w:rsid w:val="00074FC9"/>
    <w:rsid w:val="000750AB"/>
    <w:rsid w:val="00075134"/>
    <w:rsid w:val="00075A6F"/>
    <w:rsid w:val="00075BCA"/>
    <w:rsid w:val="00080484"/>
    <w:rsid w:val="00080A0A"/>
    <w:rsid w:val="000815D4"/>
    <w:rsid w:val="00083079"/>
    <w:rsid w:val="00084386"/>
    <w:rsid w:val="00085707"/>
    <w:rsid w:val="00086078"/>
    <w:rsid w:val="00086351"/>
    <w:rsid w:val="00087792"/>
    <w:rsid w:val="000900B2"/>
    <w:rsid w:val="000901F7"/>
    <w:rsid w:val="0009037A"/>
    <w:rsid w:val="00091E06"/>
    <w:rsid w:val="00092068"/>
    <w:rsid w:val="0009212E"/>
    <w:rsid w:val="00092404"/>
    <w:rsid w:val="00092900"/>
    <w:rsid w:val="00095C57"/>
    <w:rsid w:val="00096A6E"/>
    <w:rsid w:val="0009791D"/>
    <w:rsid w:val="000A16F9"/>
    <w:rsid w:val="000A465C"/>
    <w:rsid w:val="000A4B73"/>
    <w:rsid w:val="000A5507"/>
    <w:rsid w:val="000A5DFD"/>
    <w:rsid w:val="000A622D"/>
    <w:rsid w:val="000A6261"/>
    <w:rsid w:val="000B0084"/>
    <w:rsid w:val="000B0E48"/>
    <w:rsid w:val="000B0E73"/>
    <w:rsid w:val="000B2A52"/>
    <w:rsid w:val="000B3E84"/>
    <w:rsid w:val="000B4781"/>
    <w:rsid w:val="000B5F47"/>
    <w:rsid w:val="000B76C7"/>
    <w:rsid w:val="000C22CD"/>
    <w:rsid w:val="000C3059"/>
    <w:rsid w:val="000C34A1"/>
    <w:rsid w:val="000C3F03"/>
    <w:rsid w:val="000C495E"/>
    <w:rsid w:val="000C60DC"/>
    <w:rsid w:val="000C6EFC"/>
    <w:rsid w:val="000D0BD9"/>
    <w:rsid w:val="000D5FDD"/>
    <w:rsid w:val="000D60C2"/>
    <w:rsid w:val="000D6D17"/>
    <w:rsid w:val="000D7D73"/>
    <w:rsid w:val="000D7EFF"/>
    <w:rsid w:val="000E0409"/>
    <w:rsid w:val="000E19DC"/>
    <w:rsid w:val="000E1DA7"/>
    <w:rsid w:val="000E1E8D"/>
    <w:rsid w:val="000E1F6C"/>
    <w:rsid w:val="000E37F0"/>
    <w:rsid w:val="000E3C1F"/>
    <w:rsid w:val="000E56EE"/>
    <w:rsid w:val="000E5841"/>
    <w:rsid w:val="000E696A"/>
    <w:rsid w:val="000E6EB5"/>
    <w:rsid w:val="000E786B"/>
    <w:rsid w:val="000E7A56"/>
    <w:rsid w:val="000F03FA"/>
    <w:rsid w:val="000F1144"/>
    <w:rsid w:val="000F1E4A"/>
    <w:rsid w:val="000F2AB0"/>
    <w:rsid w:val="000F2AF6"/>
    <w:rsid w:val="000F350C"/>
    <w:rsid w:val="001008F4"/>
    <w:rsid w:val="00101BAE"/>
    <w:rsid w:val="00101D89"/>
    <w:rsid w:val="001038EE"/>
    <w:rsid w:val="001040FA"/>
    <w:rsid w:val="00104309"/>
    <w:rsid w:val="0010581F"/>
    <w:rsid w:val="001063B8"/>
    <w:rsid w:val="00107EC3"/>
    <w:rsid w:val="00110566"/>
    <w:rsid w:val="001117B7"/>
    <w:rsid w:val="00112EA7"/>
    <w:rsid w:val="00114D83"/>
    <w:rsid w:val="00114DD1"/>
    <w:rsid w:val="00116D65"/>
    <w:rsid w:val="00117072"/>
    <w:rsid w:val="001172BA"/>
    <w:rsid w:val="00120FB8"/>
    <w:rsid w:val="00121908"/>
    <w:rsid w:val="001234D8"/>
    <w:rsid w:val="00125A55"/>
    <w:rsid w:val="00127848"/>
    <w:rsid w:val="0013108D"/>
    <w:rsid w:val="00131157"/>
    <w:rsid w:val="001360F8"/>
    <w:rsid w:val="0013677E"/>
    <w:rsid w:val="00136800"/>
    <w:rsid w:val="00137254"/>
    <w:rsid w:val="0013735E"/>
    <w:rsid w:val="00137526"/>
    <w:rsid w:val="00141E1C"/>
    <w:rsid w:val="00142480"/>
    <w:rsid w:val="00142524"/>
    <w:rsid w:val="001427E3"/>
    <w:rsid w:val="00142A61"/>
    <w:rsid w:val="001435F4"/>
    <w:rsid w:val="0014536D"/>
    <w:rsid w:val="0014653B"/>
    <w:rsid w:val="00151EF1"/>
    <w:rsid w:val="001559B8"/>
    <w:rsid w:val="001603BA"/>
    <w:rsid w:val="0016087C"/>
    <w:rsid w:val="001608A0"/>
    <w:rsid w:val="00160F3F"/>
    <w:rsid w:val="00164292"/>
    <w:rsid w:val="001653B3"/>
    <w:rsid w:val="00167BC8"/>
    <w:rsid w:val="00170D3F"/>
    <w:rsid w:val="001801D1"/>
    <w:rsid w:val="00180AE9"/>
    <w:rsid w:val="0018194D"/>
    <w:rsid w:val="00181BBB"/>
    <w:rsid w:val="00181C83"/>
    <w:rsid w:val="001848D3"/>
    <w:rsid w:val="00186104"/>
    <w:rsid w:val="00186786"/>
    <w:rsid w:val="001878CB"/>
    <w:rsid w:val="001913D4"/>
    <w:rsid w:val="00191977"/>
    <w:rsid w:val="00191D9D"/>
    <w:rsid w:val="00192256"/>
    <w:rsid w:val="001930EC"/>
    <w:rsid w:val="00195911"/>
    <w:rsid w:val="001A1140"/>
    <w:rsid w:val="001A5684"/>
    <w:rsid w:val="001A5791"/>
    <w:rsid w:val="001A610A"/>
    <w:rsid w:val="001A6391"/>
    <w:rsid w:val="001A6A8D"/>
    <w:rsid w:val="001B03D9"/>
    <w:rsid w:val="001B3AF0"/>
    <w:rsid w:val="001B4A97"/>
    <w:rsid w:val="001B66B8"/>
    <w:rsid w:val="001B6751"/>
    <w:rsid w:val="001B748E"/>
    <w:rsid w:val="001B7D2C"/>
    <w:rsid w:val="001B7D98"/>
    <w:rsid w:val="001C0E9F"/>
    <w:rsid w:val="001C1AB3"/>
    <w:rsid w:val="001C23F1"/>
    <w:rsid w:val="001C2D04"/>
    <w:rsid w:val="001C2FFF"/>
    <w:rsid w:val="001C3827"/>
    <w:rsid w:val="001C4BBB"/>
    <w:rsid w:val="001C71B9"/>
    <w:rsid w:val="001D209C"/>
    <w:rsid w:val="001D21EB"/>
    <w:rsid w:val="001D2F95"/>
    <w:rsid w:val="001D35ED"/>
    <w:rsid w:val="001D44A6"/>
    <w:rsid w:val="001D4BD9"/>
    <w:rsid w:val="001D6FE6"/>
    <w:rsid w:val="001E071E"/>
    <w:rsid w:val="001E3679"/>
    <w:rsid w:val="001E7270"/>
    <w:rsid w:val="001E75CF"/>
    <w:rsid w:val="001E7CBD"/>
    <w:rsid w:val="001F069A"/>
    <w:rsid w:val="001F08F0"/>
    <w:rsid w:val="001F1F27"/>
    <w:rsid w:val="001F2FBB"/>
    <w:rsid w:val="001F39ED"/>
    <w:rsid w:val="001F65D1"/>
    <w:rsid w:val="001F691B"/>
    <w:rsid w:val="001F7DA8"/>
    <w:rsid w:val="00200841"/>
    <w:rsid w:val="002009EB"/>
    <w:rsid w:val="00200E1A"/>
    <w:rsid w:val="00201670"/>
    <w:rsid w:val="0020265C"/>
    <w:rsid w:val="0020374D"/>
    <w:rsid w:val="00203BCF"/>
    <w:rsid w:val="00204CC9"/>
    <w:rsid w:val="002050CE"/>
    <w:rsid w:val="00205DB5"/>
    <w:rsid w:val="0021084A"/>
    <w:rsid w:val="00210BC1"/>
    <w:rsid w:val="00212867"/>
    <w:rsid w:val="002147E2"/>
    <w:rsid w:val="002148A3"/>
    <w:rsid w:val="00215250"/>
    <w:rsid w:val="002154E2"/>
    <w:rsid w:val="002155D1"/>
    <w:rsid w:val="00221DD2"/>
    <w:rsid w:val="00221F61"/>
    <w:rsid w:val="002234F6"/>
    <w:rsid w:val="00223896"/>
    <w:rsid w:val="002265AA"/>
    <w:rsid w:val="00226932"/>
    <w:rsid w:val="00226AC4"/>
    <w:rsid w:val="00230F1F"/>
    <w:rsid w:val="00231035"/>
    <w:rsid w:val="002314C9"/>
    <w:rsid w:val="00231AFD"/>
    <w:rsid w:val="00231DC3"/>
    <w:rsid w:val="00232493"/>
    <w:rsid w:val="002324F8"/>
    <w:rsid w:val="0023275B"/>
    <w:rsid w:val="00233810"/>
    <w:rsid w:val="00233A47"/>
    <w:rsid w:val="0023410E"/>
    <w:rsid w:val="002346BF"/>
    <w:rsid w:val="0023527B"/>
    <w:rsid w:val="00236891"/>
    <w:rsid w:val="002370B0"/>
    <w:rsid w:val="0023728C"/>
    <w:rsid w:val="00237791"/>
    <w:rsid w:val="00237A02"/>
    <w:rsid w:val="00237CBE"/>
    <w:rsid w:val="00237DCF"/>
    <w:rsid w:val="00241242"/>
    <w:rsid w:val="002428AA"/>
    <w:rsid w:val="00243A7C"/>
    <w:rsid w:val="002445C7"/>
    <w:rsid w:val="00245618"/>
    <w:rsid w:val="0024693E"/>
    <w:rsid w:val="002472DE"/>
    <w:rsid w:val="00247716"/>
    <w:rsid w:val="00247D91"/>
    <w:rsid w:val="002509B8"/>
    <w:rsid w:val="00250B1B"/>
    <w:rsid w:val="00250FA5"/>
    <w:rsid w:val="002521F9"/>
    <w:rsid w:val="00253396"/>
    <w:rsid w:val="002535A3"/>
    <w:rsid w:val="00256644"/>
    <w:rsid w:val="00256E08"/>
    <w:rsid w:val="002602E3"/>
    <w:rsid w:val="00261145"/>
    <w:rsid w:val="00261AF1"/>
    <w:rsid w:val="00262AA5"/>
    <w:rsid w:val="0026386A"/>
    <w:rsid w:val="00263AE0"/>
    <w:rsid w:val="00263F82"/>
    <w:rsid w:val="00265588"/>
    <w:rsid w:val="00265809"/>
    <w:rsid w:val="0026639E"/>
    <w:rsid w:val="002706C4"/>
    <w:rsid w:val="0027223B"/>
    <w:rsid w:val="00272F74"/>
    <w:rsid w:val="00273B39"/>
    <w:rsid w:val="00275248"/>
    <w:rsid w:val="00275ED1"/>
    <w:rsid w:val="002765E6"/>
    <w:rsid w:val="00277B8B"/>
    <w:rsid w:val="00280E07"/>
    <w:rsid w:val="0028147C"/>
    <w:rsid w:val="00281955"/>
    <w:rsid w:val="00282754"/>
    <w:rsid w:val="00283DFA"/>
    <w:rsid w:val="002842A5"/>
    <w:rsid w:val="00284655"/>
    <w:rsid w:val="00285A3A"/>
    <w:rsid w:val="00286801"/>
    <w:rsid w:val="00287DC2"/>
    <w:rsid w:val="00290DF9"/>
    <w:rsid w:val="00291067"/>
    <w:rsid w:val="002911EF"/>
    <w:rsid w:val="00294499"/>
    <w:rsid w:val="00294F91"/>
    <w:rsid w:val="00295969"/>
    <w:rsid w:val="002963D1"/>
    <w:rsid w:val="00296F51"/>
    <w:rsid w:val="00297458"/>
    <w:rsid w:val="00297507"/>
    <w:rsid w:val="0029776A"/>
    <w:rsid w:val="002A1740"/>
    <w:rsid w:val="002A2AEF"/>
    <w:rsid w:val="002A43DD"/>
    <w:rsid w:val="002A4FCC"/>
    <w:rsid w:val="002A5D11"/>
    <w:rsid w:val="002A63A0"/>
    <w:rsid w:val="002A64BC"/>
    <w:rsid w:val="002A6C2D"/>
    <w:rsid w:val="002A6ECE"/>
    <w:rsid w:val="002A6FAD"/>
    <w:rsid w:val="002B109F"/>
    <w:rsid w:val="002B2842"/>
    <w:rsid w:val="002B4E5A"/>
    <w:rsid w:val="002B517E"/>
    <w:rsid w:val="002B52BE"/>
    <w:rsid w:val="002B5FE7"/>
    <w:rsid w:val="002C0473"/>
    <w:rsid w:val="002C2675"/>
    <w:rsid w:val="002C26D8"/>
    <w:rsid w:val="002C2A1E"/>
    <w:rsid w:val="002C352E"/>
    <w:rsid w:val="002C419C"/>
    <w:rsid w:val="002C647C"/>
    <w:rsid w:val="002C728D"/>
    <w:rsid w:val="002C7DF6"/>
    <w:rsid w:val="002D06A9"/>
    <w:rsid w:val="002D2A99"/>
    <w:rsid w:val="002D5DA3"/>
    <w:rsid w:val="002D78C7"/>
    <w:rsid w:val="002E00A8"/>
    <w:rsid w:val="002E06FC"/>
    <w:rsid w:val="002E2276"/>
    <w:rsid w:val="002E2EA8"/>
    <w:rsid w:val="002E4D44"/>
    <w:rsid w:val="002E5B96"/>
    <w:rsid w:val="002E5BE8"/>
    <w:rsid w:val="002E67B3"/>
    <w:rsid w:val="002F1AFD"/>
    <w:rsid w:val="002F673D"/>
    <w:rsid w:val="002F678C"/>
    <w:rsid w:val="002F75E0"/>
    <w:rsid w:val="002F7DD9"/>
    <w:rsid w:val="00300E61"/>
    <w:rsid w:val="0030112D"/>
    <w:rsid w:val="00301CB5"/>
    <w:rsid w:val="00301DCB"/>
    <w:rsid w:val="00303706"/>
    <w:rsid w:val="0030392B"/>
    <w:rsid w:val="00305F85"/>
    <w:rsid w:val="003060CC"/>
    <w:rsid w:val="003104B4"/>
    <w:rsid w:val="003109CB"/>
    <w:rsid w:val="003118FD"/>
    <w:rsid w:val="00311973"/>
    <w:rsid w:val="00312946"/>
    <w:rsid w:val="0031301A"/>
    <w:rsid w:val="003131EF"/>
    <w:rsid w:val="003159F4"/>
    <w:rsid w:val="00315CBA"/>
    <w:rsid w:val="003162C4"/>
    <w:rsid w:val="00317652"/>
    <w:rsid w:val="00321315"/>
    <w:rsid w:val="00322849"/>
    <w:rsid w:val="003228C6"/>
    <w:rsid w:val="00322FEC"/>
    <w:rsid w:val="0032578A"/>
    <w:rsid w:val="00325E8D"/>
    <w:rsid w:val="00332D1A"/>
    <w:rsid w:val="00333BF2"/>
    <w:rsid w:val="00334097"/>
    <w:rsid w:val="003340C8"/>
    <w:rsid w:val="00334995"/>
    <w:rsid w:val="00344AA0"/>
    <w:rsid w:val="00344C7E"/>
    <w:rsid w:val="003450DB"/>
    <w:rsid w:val="003458BE"/>
    <w:rsid w:val="00345CED"/>
    <w:rsid w:val="00345D2D"/>
    <w:rsid w:val="00346CB6"/>
    <w:rsid w:val="003507BA"/>
    <w:rsid w:val="00350C42"/>
    <w:rsid w:val="00353E19"/>
    <w:rsid w:val="00353F61"/>
    <w:rsid w:val="00354A7C"/>
    <w:rsid w:val="00355B86"/>
    <w:rsid w:val="00357400"/>
    <w:rsid w:val="0036298D"/>
    <w:rsid w:val="00363076"/>
    <w:rsid w:val="00363197"/>
    <w:rsid w:val="00367BBF"/>
    <w:rsid w:val="003704B3"/>
    <w:rsid w:val="00370719"/>
    <w:rsid w:val="00370B09"/>
    <w:rsid w:val="00371CC0"/>
    <w:rsid w:val="003725C8"/>
    <w:rsid w:val="00373160"/>
    <w:rsid w:val="00373FBD"/>
    <w:rsid w:val="0037408F"/>
    <w:rsid w:val="0037674B"/>
    <w:rsid w:val="003768CC"/>
    <w:rsid w:val="00377146"/>
    <w:rsid w:val="003772CD"/>
    <w:rsid w:val="003808C4"/>
    <w:rsid w:val="00382173"/>
    <w:rsid w:val="003825E1"/>
    <w:rsid w:val="00382D79"/>
    <w:rsid w:val="003848E1"/>
    <w:rsid w:val="00384DCB"/>
    <w:rsid w:val="00385035"/>
    <w:rsid w:val="00385F01"/>
    <w:rsid w:val="00387B4D"/>
    <w:rsid w:val="00391DE9"/>
    <w:rsid w:val="00392CFD"/>
    <w:rsid w:val="0039348C"/>
    <w:rsid w:val="00395888"/>
    <w:rsid w:val="003A1D1F"/>
    <w:rsid w:val="003A473E"/>
    <w:rsid w:val="003A4944"/>
    <w:rsid w:val="003A78BC"/>
    <w:rsid w:val="003A7C47"/>
    <w:rsid w:val="003A7F95"/>
    <w:rsid w:val="003B120A"/>
    <w:rsid w:val="003B3CEC"/>
    <w:rsid w:val="003C0236"/>
    <w:rsid w:val="003C0535"/>
    <w:rsid w:val="003C0A15"/>
    <w:rsid w:val="003C0A89"/>
    <w:rsid w:val="003C0EAE"/>
    <w:rsid w:val="003C0FF4"/>
    <w:rsid w:val="003C16DD"/>
    <w:rsid w:val="003C18BD"/>
    <w:rsid w:val="003C27A2"/>
    <w:rsid w:val="003C2C8E"/>
    <w:rsid w:val="003C35B8"/>
    <w:rsid w:val="003C4130"/>
    <w:rsid w:val="003C5B4B"/>
    <w:rsid w:val="003C5D05"/>
    <w:rsid w:val="003C7A80"/>
    <w:rsid w:val="003D06F9"/>
    <w:rsid w:val="003D21F7"/>
    <w:rsid w:val="003D4BF4"/>
    <w:rsid w:val="003D5716"/>
    <w:rsid w:val="003D5EFA"/>
    <w:rsid w:val="003D61E1"/>
    <w:rsid w:val="003E1268"/>
    <w:rsid w:val="003E2ED3"/>
    <w:rsid w:val="003E34C6"/>
    <w:rsid w:val="003E41D4"/>
    <w:rsid w:val="003E488C"/>
    <w:rsid w:val="003E5AFC"/>
    <w:rsid w:val="003E7020"/>
    <w:rsid w:val="003E7666"/>
    <w:rsid w:val="003E7D6D"/>
    <w:rsid w:val="003F00EF"/>
    <w:rsid w:val="003F104D"/>
    <w:rsid w:val="003F13ED"/>
    <w:rsid w:val="003F1BAA"/>
    <w:rsid w:val="003F2F45"/>
    <w:rsid w:val="003F393E"/>
    <w:rsid w:val="003F50F1"/>
    <w:rsid w:val="003F57AA"/>
    <w:rsid w:val="003F5FE2"/>
    <w:rsid w:val="0040046B"/>
    <w:rsid w:val="00400569"/>
    <w:rsid w:val="004007F7"/>
    <w:rsid w:val="004010DD"/>
    <w:rsid w:val="00401C5C"/>
    <w:rsid w:val="0040213C"/>
    <w:rsid w:val="00402B67"/>
    <w:rsid w:val="00405336"/>
    <w:rsid w:val="0040571E"/>
    <w:rsid w:val="00405859"/>
    <w:rsid w:val="00406FAF"/>
    <w:rsid w:val="00410EB3"/>
    <w:rsid w:val="00411539"/>
    <w:rsid w:val="004125C8"/>
    <w:rsid w:val="00412DD1"/>
    <w:rsid w:val="00412E19"/>
    <w:rsid w:val="004148F6"/>
    <w:rsid w:val="00416336"/>
    <w:rsid w:val="004163AC"/>
    <w:rsid w:val="00416406"/>
    <w:rsid w:val="0041681D"/>
    <w:rsid w:val="00417884"/>
    <w:rsid w:val="00420445"/>
    <w:rsid w:val="00421F04"/>
    <w:rsid w:val="00425231"/>
    <w:rsid w:val="00425808"/>
    <w:rsid w:val="0042694E"/>
    <w:rsid w:val="00427BF9"/>
    <w:rsid w:val="00430055"/>
    <w:rsid w:val="0043056B"/>
    <w:rsid w:val="004310D4"/>
    <w:rsid w:val="00431CF3"/>
    <w:rsid w:val="00431D28"/>
    <w:rsid w:val="0043214B"/>
    <w:rsid w:val="00433ABB"/>
    <w:rsid w:val="00434C94"/>
    <w:rsid w:val="004354FF"/>
    <w:rsid w:val="0043582A"/>
    <w:rsid w:val="0043665D"/>
    <w:rsid w:val="00436DC0"/>
    <w:rsid w:val="00437460"/>
    <w:rsid w:val="0044035E"/>
    <w:rsid w:val="004415F8"/>
    <w:rsid w:val="00442850"/>
    <w:rsid w:val="00442B9C"/>
    <w:rsid w:val="0044464B"/>
    <w:rsid w:val="0044493C"/>
    <w:rsid w:val="00445708"/>
    <w:rsid w:val="00445A1F"/>
    <w:rsid w:val="004475EB"/>
    <w:rsid w:val="00447724"/>
    <w:rsid w:val="004477BF"/>
    <w:rsid w:val="00450159"/>
    <w:rsid w:val="0045044B"/>
    <w:rsid w:val="004505B0"/>
    <w:rsid w:val="00450632"/>
    <w:rsid w:val="004518C8"/>
    <w:rsid w:val="004526C5"/>
    <w:rsid w:val="00454737"/>
    <w:rsid w:val="00456F74"/>
    <w:rsid w:val="00457E3A"/>
    <w:rsid w:val="0046271F"/>
    <w:rsid w:val="004631B5"/>
    <w:rsid w:val="00464BD6"/>
    <w:rsid w:val="00465298"/>
    <w:rsid w:val="0046599F"/>
    <w:rsid w:val="00465A36"/>
    <w:rsid w:val="00465B4B"/>
    <w:rsid w:val="00466D44"/>
    <w:rsid w:val="004675BE"/>
    <w:rsid w:val="00467DEA"/>
    <w:rsid w:val="004702E1"/>
    <w:rsid w:val="00470392"/>
    <w:rsid w:val="00470399"/>
    <w:rsid w:val="00470DDA"/>
    <w:rsid w:val="00470E73"/>
    <w:rsid w:val="0047670F"/>
    <w:rsid w:val="004769CF"/>
    <w:rsid w:val="00476F01"/>
    <w:rsid w:val="0047707B"/>
    <w:rsid w:val="004779CB"/>
    <w:rsid w:val="00477E9D"/>
    <w:rsid w:val="00480F83"/>
    <w:rsid w:val="00481935"/>
    <w:rsid w:val="00481B8D"/>
    <w:rsid w:val="00482FF3"/>
    <w:rsid w:val="00484AF6"/>
    <w:rsid w:val="00484B97"/>
    <w:rsid w:val="004862F9"/>
    <w:rsid w:val="0048750C"/>
    <w:rsid w:val="00490B13"/>
    <w:rsid w:val="004910A3"/>
    <w:rsid w:val="00492BB3"/>
    <w:rsid w:val="00493962"/>
    <w:rsid w:val="00494333"/>
    <w:rsid w:val="004A3B44"/>
    <w:rsid w:val="004A3C72"/>
    <w:rsid w:val="004A493E"/>
    <w:rsid w:val="004A5052"/>
    <w:rsid w:val="004A51E0"/>
    <w:rsid w:val="004A5208"/>
    <w:rsid w:val="004A6AB4"/>
    <w:rsid w:val="004B057C"/>
    <w:rsid w:val="004B195A"/>
    <w:rsid w:val="004B42DD"/>
    <w:rsid w:val="004B48A5"/>
    <w:rsid w:val="004B4ACB"/>
    <w:rsid w:val="004B50D7"/>
    <w:rsid w:val="004B69C5"/>
    <w:rsid w:val="004B7AD6"/>
    <w:rsid w:val="004B7C87"/>
    <w:rsid w:val="004C05C9"/>
    <w:rsid w:val="004C260B"/>
    <w:rsid w:val="004C2B83"/>
    <w:rsid w:val="004C3796"/>
    <w:rsid w:val="004C424E"/>
    <w:rsid w:val="004C42D2"/>
    <w:rsid w:val="004C4823"/>
    <w:rsid w:val="004C4B7D"/>
    <w:rsid w:val="004C5983"/>
    <w:rsid w:val="004C6192"/>
    <w:rsid w:val="004C63E5"/>
    <w:rsid w:val="004C7FC5"/>
    <w:rsid w:val="004D0C58"/>
    <w:rsid w:val="004D38A7"/>
    <w:rsid w:val="004D4AF3"/>
    <w:rsid w:val="004D4C37"/>
    <w:rsid w:val="004D5573"/>
    <w:rsid w:val="004D68E8"/>
    <w:rsid w:val="004D78D2"/>
    <w:rsid w:val="004E001D"/>
    <w:rsid w:val="004E0E1A"/>
    <w:rsid w:val="004E1702"/>
    <w:rsid w:val="004E1968"/>
    <w:rsid w:val="004E1BDD"/>
    <w:rsid w:val="004E201E"/>
    <w:rsid w:val="004E20DC"/>
    <w:rsid w:val="004E298B"/>
    <w:rsid w:val="004E2E89"/>
    <w:rsid w:val="004E3639"/>
    <w:rsid w:val="004E41A6"/>
    <w:rsid w:val="004E519B"/>
    <w:rsid w:val="004E53A6"/>
    <w:rsid w:val="004E6214"/>
    <w:rsid w:val="004E67BD"/>
    <w:rsid w:val="004E7CAE"/>
    <w:rsid w:val="004F3D35"/>
    <w:rsid w:val="004F435A"/>
    <w:rsid w:val="004F5734"/>
    <w:rsid w:val="004F5F84"/>
    <w:rsid w:val="00503508"/>
    <w:rsid w:val="00503E0C"/>
    <w:rsid w:val="005042BB"/>
    <w:rsid w:val="0050486B"/>
    <w:rsid w:val="00504DB7"/>
    <w:rsid w:val="0050709B"/>
    <w:rsid w:val="0050765F"/>
    <w:rsid w:val="0050784F"/>
    <w:rsid w:val="005119FB"/>
    <w:rsid w:val="00512299"/>
    <w:rsid w:val="0051362D"/>
    <w:rsid w:val="005141C3"/>
    <w:rsid w:val="00514933"/>
    <w:rsid w:val="005160EA"/>
    <w:rsid w:val="005206AC"/>
    <w:rsid w:val="00520810"/>
    <w:rsid w:val="00520EAB"/>
    <w:rsid w:val="005210BD"/>
    <w:rsid w:val="00523DD1"/>
    <w:rsid w:val="00526B3E"/>
    <w:rsid w:val="00527380"/>
    <w:rsid w:val="00530676"/>
    <w:rsid w:val="005320B4"/>
    <w:rsid w:val="00535E9A"/>
    <w:rsid w:val="0053672D"/>
    <w:rsid w:val="00537ADC"/>
    <w:rsid w:val="0054194E"/>
    <w:rsid w:val="005423D9"/>
    <w:rsid w:val="005430AD"/>
    <w:rsid w:val="00544189"/>
    <w:rsid w:val="00545CB6"/>
    <w:rsid w:val="00546740"/>
    <w:rsid w:val="00546AD4"/>
    <w:rsid w:val="00546E50"/>
    <w:rsid w:val="005503DE"/>
    <w:rsid w:val="005510F1"/>
    <w:rsid w:val="0055188D"/>
    <w:rsid w:val="00552909"/>
    <w:rsid w:val="00552B90"/>
    <w:rsid w:val="00556408"/>
    <w:rsid w:val="00557210"/>
    <w:rsid w:val="005576EC"/>
    <w:rsid w:val="00557746"/>
    <w:rsid w:val="00560A83"/>
    <w:rsid w:val="00561E86"/>
    <w:rsid w:val="00562C01"/>
    <w:rsid w:val="0056405A"/>
    <w:rsid w:val="005655D5"/>
    <w:rsid w:val="00565662"/>
    <w:rsid w:val="00565DA2"/>
    <w:rsid w:val="00566689"/>
    <w:rsid w:val="0056739D"/>
    <w:rsid w:val="0056797C"/>
    <w:rsid w:val="0057074B"/>
    <w:rsid w:val="00570BD4"/>
    <w:rsid w:val="00570C83"/>
    <w:rsid w:val="005721FB"/>
    <w:rsid w:val="0057361A"/>
    <w:rsid w:val="005741ED"/>
    <w:rsid w:val="005755BF"/>
    <w:rsid w:val="00575C59"/>
    <w:rsid w:val="00576386"/>
    <w:rsid w:val="005764CA"/>
    <w:rsid w:val="00576E0A"/>
    <w:rsid w:val="00580876"/>
    <w:rsid w:val="0058172C"/>
    <w:rsid w:val="00581FFA"/>
    <w:rsid w:val="0058240D"/>
    <w:rsid w:val="00583835"/>
    <w:rsid w:val="0058416A"/>
    <w:rsid w:val="0058462C"/>
    <w:rsid w:val="0058484E"/>
    <w:rsid w:val="005877D7"/>
    <w:rsid w:val="00590AFA"/>
    <w:rsid w:val="00592244"/>
    <w:rsid w:val="00594A30"/>
    <w:rsid w:val="00595632"/>
    <w:rsid w:val="00596AFD"/>
    <w:rsid w:val="005974D4"/>
    <w:rsid w:val="005A011D"/>
    <w:rsid w:val="005A026A"/>
    <w:rsid w:val="005A0BDF"/>
    <w:rsid w:val="005A18A0"/>
    <w:rsid w:val="005A59FD"/>
    <w:rsid w:val="005A7B45"/>
    <w:rsid w:val="005A7CEC"/>
    <w:rsid w:val="005B074F"/>
    <w:rsid w:val="005B08B7"/>
    <w:rsid w:val="005B163B"/>
    <w:rsid w:val="005B3AB8"/>
    <w:rsid w:val="005B4D7F"/>
    <w:rsid w:val="005B6409"/>
    <w:rsid w:val="005B6BBE"/>
    <w:rsid w:val="005C0A1F"/>
    <w:rsid w:val="005C0E3F"/>
    <w:rsid w:val="005C110E"/>
    <w:rsid w:val="005C25AA"/>
    <w:rsid w:val="005C28DF"/>
    <w:rsid w:val="005C770E"/>
    <w:rsid w:val="005C7CF8"/>
    <w:rsid w:val="005D0940"/>
    <w:rsid w:val="005D0CF8"/>
    <w:rsid w:val="005D1EFD"/>
    <w:rsid w:val="005D2E12"/>
    <w:rsid w:val="005D2EF8"/>
    <w:rsid w:val="005D30BE"/>
    <w:rsid w:val="005D3532"/>
    <w:rsid w:val="005D3854"/>
    <w:rsid w:val="005D48B4"/>
    <w:rsid w:val="005D4C81"/>
    <w:rsid w:val="005D568B"/>
    <w:rsid w:val="005D5CF6"/>
    <w:rsid w:val="005D5D7E"/>
    <w:rsid w:val="005D72EF"/>
    <w:rsid w:val="005E02A3"/>
    <w:rsid w:val="005E048D"/>
    <w:rsid w:val="005E07D7"/>
    <w:rsid w:val="005E15F2"/>
    <w:rsid w:val="005E30CD"/>
    <w:rsid w:val="005E4196"/>
    <w:rsid w:val="005E4880"/>
    <w:rsid w:val="005E5064"/>
    <w:rsid w:val="005E78C6"/>
    <w:rsid w:val="005E7BDD"/>
    <w:rsid w:val="005F02D9"/>
    <w:rsid w:val="005F0540"/>
    <w:rsid w:val="005F2D3B"/>
    <w:rsid w:val="005F4BF5"/>
    <w:rsid w:val="005F55E2"/>
    <w:rsid w:val="005F5CC3"/>
    <w:rsid w:val="005F5E5D"/>
    <w:rsid w:val="005F679B"/>
    <w:rsid w:val="005F6DF8"/>
    <w:rsid w:val="005F6FF8"/>
    <w:rsid w:val="00600008"/>
    <w:rsid w:val="00602F6C"/>
    <w:rsid w:val="00603C6B"/>
    <w:rsid w:val="00604038"/>
    <w:rsid w:val="00604150"/>
    <w:rsid w:val="0060534C"/>
    <w:rsid w:val="00605717"/>
    <w:rsid w:val="00605FBD"/>
    <w:rsid w:val="0061008B"/>
    <w:rsid w:val="00610416"/>
    <w:rsid w:val="0061353C"/>
    <w:rsid w:val="00614AA3"/>
    <w:rsid w:val="00615122"/>
    <w:rsid w:val="0061670A"/>
    <w:rsid w:val="0061694B"/>
    <w:rsid w:val="00616959"/>
    <w:rsid w:val="00620018"/>
    <w:rsid w:val="0062014B"/>
    <w:rsid w:val="00622529"/>
    <w:rsid w:val="00623657"/>
    <w:rsid w:val="00624EC8"/>
    <w:rsid w:val="006262C9"/>
    <w:rsid w:val="0062658A"/>
    <w:rsid w:val="00626C40"/>
    <w:rsid w:val="00627A0B"/>
    <w:rsid w:val="0063033A"/>
    <w:rsid w:val="006309F1"/>
    <w:rsid w:val="00630CD7"/>
    <w:rsid w:val="006312D0"/>
    <w:rsid w:val="00633CDA"/>
    <w:rsid w:val="00635EF2"/>
    <w:rsid w:val="00640FB9"/>
    <w:rsid w:val="006412EB"/>
    <w:rsid w:val="00641437"/>
    <w:rsid w:val="00641A2B"/>
    <w:rsid w:val="00641BDC"/>
    <w:rsid w:val="00641C06"/>
    <w:rsid w:val="00644168"/>
    <w:rsid w:val="006454D2"/>
    <w:rsid w:val="0064610E"/>
    <w:rsid w:val="00646E4D"/>
    <w:rsid w:val="00651A4A"/>
    <w:rsid w:val="00653B15"/>
    <w:rsid w:val="00655143"/>
    <w:rsid w:val="00655C0B"/>
    <w:rsid w:val="00655FDE"/>
    <w:rsid w:val="00657D05"/>
    <w:rsid w:val="00661802"/>
    <w:rsid w:val="0066359A"/>
    <w:rsid w:val="00663CCF"/>
    <w:rsid w:val="00663E6A"/>
    <w:rsid w:val="00666094"/>
    <w:rsid w:val="00666FE7"/>
    <w:rsid w:val="006678F6"/>
    <w:rsid w:val="00671B79"/>
    <w:rsid w:val="0067273B"/>
    <w:rsid w:val="006732C8"/>
    <w:rsid w:val="00673E62"/>
    <w:rsid w:val="00677111"/>
    <w:rsid w:val="00677737"/>
    <w:rsid w:val="00681719"/>
    <w:rsid w:val="00682FC0"/>
    <w:rsid w:val="006849F2"/>
    <w:rsid w:val="0068506E"/>
    <w:rsid w:val="006850F6"/>
    <w:rsid w:val="00685696"/>
    <w:rsid w:val="00685B3A"/>
    <w:rsid w:val="006862AC"/>
    <w:rsid w:val="006865A1"/>
    <w:rsid w:val="00687A45"/>
    <w:rsid w:val="00691D8F"/>
    <w:rsid w:val="00691F47"/>
    <w:rsid w:val="006932D5"/>
    <w:rsid w:val="006934B9"/>
    <w:rsid w:val="00693997"/>
    <w:rsid w:val="00693D5E"/>
    <w:rsid w:val="00694067"/>
    <w:rsid w:val="006943D1"/>
    <w:rsid w:val="00694D69"/>
    <w:rsid w:val="006950E4"/>
    <w:rsid w:val="006955DD"/>
    <w:rsid w:val="00695857"/>
    <w:rsid w:val="0069641C"/>
    <w:rsid w:val="00696DD5"/>
    <w:rsid w:val="00697D45"/>
    <w:rsid w:val="006A0763"/>
    <w:rsid w:val="006A0D63"/>
    <w:rsid w:val="006A1372"/>
    <w:rsid w:val="006A3600"/>
    <w:rsid w:val="006A61E1"/>
    <w:rsid w:val="006A67DF"/>
    <w:rsid w:val="006A6B89"/>
    <w:rsid w:val="006A7172"/>
    <w:rsid w:val="006A7EA9"/>
    <w:rsid w:val="006B0812"/>
    <w:rsid w:val="006B1AA8"/>
    <w:rsid w:val="006B4463"/>
    <w:rsid w:val="006B4FBD"/>
    <w:rsid w:val="006B5E2F"/>
    <w:rsid w:val="006B6F38"/>
    <w:rsid w:val="006C0117"/>
    <w:rsid w:val="006C09E1"/>
    <w:rsid w:val="006C2ED8"/>
    <w:rsid w:val="006C4C54"/>
    <w:rsid w:val="006C4D02"/>
    <w:rsid w:val="006C7D40"/>
    <w:rsid w:val="006D03B6"/>
    <w:rsid w:val="006D0F14"/>
    <w:rsid w:val="006D32D9"/>
    <w:rsid w:val="006D3B33"/>
    <w:rsid w:val="006D3E8C"/>
    <w:rsid w:val="006D648C"/>
    <w:rsid w:val="006D7FA7"/>
    <w:rsid w:val="006E2283"/>
    <w:rsid w:val="006E3335"/>
    <w:rsid w:val="006E3CB5"/>
    <w:rsid w:val="006E47BF"/>
    <w:rsid w:val="006E5464"/>
    <w:rsid w:val="006E7DE6"/>
    <w:rsid w:val="006E7EF7"/>
    <w:rsid w:val="006F1EB5"/>
    <w:rsid w:val="006F2468"/>
    <w:rsid w:val="006F2D13"/>
    <w:rsid w:val="006F307D"/>
    <w:rsid w:val="006F485D"/>
    <w:rsid w:val="006F4D56"/>
    <w:rsid w:val="006F7E75"/>
    <w:rsid w:val="007014C2"/>
    <w:rsid w:val="00702C6D"/>
    <w:rsid w:val="0070342D"/>
    <w:rsid w:val="007039FB"/>
    <w:rsid w:val="00704022"/>
    <w:rsid w:val="00705740"/>
    <w:rsid w:val="007058FE"/>
    <w:rsid w:val="00705E9D"/>
    <w:rsid w:val="007067A0"/>
    <w:rsid w:val="00706AD2"/>
    <w:rsid w:val="00706E76"/>
    <w:rsid w:val="007073C0"/>
    <w:rsid w:val="007107F1"/>
    <w:rsid w:val="00713F2A"/>
    <w:rsid w:val="00716D57"/>
    <w:rsid w:val="007209C6"/>
    <w:rsid w:val="00720F99"/>
    <w:rsid w:val="007221F0"/>
    <w:rsid w:val="007224FB"/>
    <w:rsid w:val="007235FF"/>
    <w:rsid w:val="00726745"/>
    <w:rsid w:val="007276E1"/>
    <w:rsid w:val="00730E6E"/>
    <w:rsid w:val="00731BDA"/>
    <w:rsid w:val="00731FA6"/>
    <w:rsid w:val="007341E2"/>
    <w:rsid w:val="0073481E"/>
    <w:rsid w:val="00736BB6"/>
    <w:rsid w:val="00737E69"/>
    <w:rsid w:val="00741B09"/>
    <w:rsid w:val="00742A6F"/>
    <w:rsid w:val="0074314E"/>
    <w:rsid w:val="0074480E"/>
    <w:rsid w:val="007448E5"/>
    <w:rsid w:val="0074510D"/>
    <w:rsid w:val="00750AA4"/>
    <w:rsid w:val="00750FF9"/>
    <w:rsid w:val="0075138B"/>
    <w:rsid w:val="0075335F"/>
    <w:rsid w:val="007606AF"/>
    <w:rsid w:val="00760FCE"/>
    <w:rsid w:val="0076355E"/>
    <w:rsid w:val="00765811"/>
    <w:rsid w:val="00765A2E"/>
    <w:rsid w:val="00770CA2"/>
    <w:rsid w:val="00771452"/>
    <w:rsid w:val="00772674"/>
    <w:rsid w:val="007744FE"/>
    <w:rsid w:val="00774793"/>
    <w:rsid w:val="007749E8"/>
    <w:rsid w:val="007757AD"/>
    <w:rsid w:val="00777928"/>
    <w:rsid w:val="00782AA3"/>
    <w:rsid w:val="0078411C"/>
    <w:rsid w:val="0078479B"/>
    <w:rsid w:val="00784ACF"/>
    <w:rsid w:val="007871C9"/>
    <w:rsid w:val="007871CF"/>
    <w:rsid w:val="0079038D"/>
    <w:rsid w:val="00790A16"/>
    <w:rsid w:val="00791D0C"/>
    <w:rsid w:val="00793179"/>
    <w:rsid w:val="00793411"/>
    <w:rsid w:val="007937C9"/>
    <w:rsid w:val="0079481B"/>
    <w:rsid w:val="00794A4E"/>
    <w:rsid w:val="00796503"/>
    <w:rsid w:val="00796624"/>
    <w:rsid w:val="0079667C"/>
    <w:rsid w:val="007974C7"/>
    <w:rsid w:val="007A0BB0"/>
    <w:rsid w:val="007A1A8B"/>
    <w:rsid w:val="007A20A5"/>
    <w:rsid w:val="007A26ED"/>
    <w:rsid w:val="007A3417"/>
    <w:rsid w:val="007A3574"/>
    <w:rsid w:val="007A381D"/>
    <w:rsid w:val="007A3AC3"/>
    <w:rsid w:val="007A437C"/>
    <w:rsid w:val="007A6810"/>
    <w:rsid w:val="007B0139"/>
    <w:rsid w:val="007B5596"/>
    <w:rsid w:val="007C1CC3"/>
    <w:rsid w:val="007C251C"/>
    <w:rsid w:val="007C2C20"/>
    <w:rsid w:val="007C33DE"/>
    <w:rsid w:val="007C43E4"/>
    <w:rsid w:val="007C4DC3"/>
    <w:rsid w:val="007C5201"/>
    <w:rsid w:val="007C56A6"/>
    <w:rsid w:val="007C6346"/>
    <w:rsid w:val="007C6A6C"/>
    <w:rsid w:val="007C73B2"/>
    <w:rsid w:val="007C7F6B"/>
    <w:rsid w:val="007D00DF"/>
    <w:rsid w:val="007D1A9F"/>
    <w:rsid w:val="007D2AED"/>
    <w:rsid w:val="007D3343"/>
    <w:rsid w:val="007D4668"/>
    <w:rsid w:val="007D4A79"/>
    <w:rsid w:val="007D6B76"/>
    <w:rsid w:val="007D6EBC"/>
    <w:rsid w:val="007D728E"/>
    <w:rsid w:val="007E0A0D"/>
    <w:rsid w:val="007E0DC3"/>
    <w:rsid w:val="007E14F2"/>
    <w:rsid w:val="007E15A7"/>
    <w:rsid w:val="007E19DB"/>
    <w:rsid w:val="007E1BF3"/>
    <w:rsid w:val="007E1DB9"/>
    <w:rsid w:val="007E260C"/>
    <w:rsid w:val="007E3531"/>
    <w:rsid w:val="007E3740"/>
    <w:rsid w:val="007E441D"/>
    <w:rsid w:val="007E5D2E"/>
    <w:rsid w:val="007E7AA4"/>
    <w:rsid w:val="007F1804"/>
    <w:rsid w:val="007F4172"/>
    <w:rsid w:val="007F4CB9"/>
    <w:rsid w:val="007F4F96"/>
    <w:rsid w:val="007F62EC"/>
    <w:rsid w:val="007F6371"/>
    <w:rsid w:val="007F6A32"/>
    <w:rsid w:val="007F7D95"/>
    <w:rsid w:val="00800C31"/>
    <w:rsid w:val="00801634"/>
    <w:rsid w:val="00801E07"/>
    <w:rsid w:val="00802076"/>
    <w:rsid w:val="0080404A"/>
    <w:rsid w:val="00806C6A"/>
    <w:rsid w:val="0081025C"/>
    <w:rsid w:val="008111D1"/>
    <w:rsid w:val="00811F2D"/>
    <w:rsid w:val="00814467"/>
    <w:rsid w:val="00814CE9"/>
    <w:rsid w:val="0081571F"/>
    <w:rsid w:val="00815E77"/>
    <w:rsid w:val="00820414"/>
    <w:rsid w:val="00822F3D"/>
    <w:rsid w:val="008231CC"/>
    <w:rsid w:val="00823E3E"/>
    <w:rsid w:val="0082576F"/>
    <w:rsid w:val="00831C4C"/>
    <w:rsid w:val="00835083"/>
    <w:rsid w:val="00836266"/>
    <w:rsid w:val="00841464"/>
    <w:rsid w:val="0084228D"/>
    <w:rsid w:val="0084344B"/>
    <w:rsid w:val="00845414"/>
    <w:rsid w:val="00846192"/>
    <w:rsid w:val="00847A93"/>
    <w:rsid w:val="00851265"/>
    <w:rsid w:val="00851F7B"/>
    <w:rsid w:val="008528DA"/>
    <w:rsid w:val="00853F84"/>
    <w:rsid w:val="0085497F"/>
    <w:rsid w:val="00854A8F"/>
    <w:rsid w:val="0085585F"/>
    <w:rsid w:val="00856675"/>
    <w:rsid w:val="00860EC3"/>
    <w:rsid w:val="0086106F"/>
    <w:rsid w:val="00861458"/>
    <w:rsid w:val="00861592"/>
    <w:rsid w:val="00861956"/>
    <w:rsid w:val="00861A90"/>
    <w:rsid w:val="00861E4A"/>
    <w:rsid w:val="00862370"/>
    <w:rsid w:val="008638B5"/>
    <w:rsid w:val="008641B3"/>
    <w:rsid w:val="00865049"/>
    <w:rsid w:val="0086613A"/>
    <w:rsid w:val="00867AAC"/>
    <w:rsid w:val="00870872"/>
    <w:rsid w:val="00871BF6"/>
    <w:rsid w:val="00872194"/>
    <w:rsid w:val="0087369E"/>
    <w:rsid w:val="00874385"/>
    <w:rsid w:val="00875325"/>
    <w:rsid w:val="0087594F"/>
    <w:rsid w:val="00876F5B"/>
    <w:rsid w:val="008807CF"/>
    <w:rsid w:val="008822A2"/>
    <w:rsid w:val="008824C0"/>
    <w:rsid w:val="008837E9"/>
    <w:rsid w:val="00883817"/>
    <w:rsid w:val="008838ED"/>
    <w:rsid w:val="00884B95"/>
    <w:rsid w:val="00884CFE"/>
    <w:rsid w:val="008853F9"/>
    <w:rsid w:val="00886068"/>
    <w:rsid w:val="00886919"/>
    <w:rsid w:val="00886BEF"/>
    <w:rsid w:val="00887C77"/>
    <w:rsid w:val="00890DB1"/>
    <w:rsid w:val="00891178"/>
    <w:rsid w:val="00891CF2"/>
    <w:rsid w:val="00891F32"/>
    <w:rsid w:val="008938FF"/>
    <w:rsid w:val="00895C08"/>
    <w:rsid w:val="00896138"/>
    <w:rsid w:val="00896BFE"/>
    <w:rsid w:val="008A2E9F"/>
    <w:rsid w:val="008A5409"/>
    <w:rsid w:val="008A601D"/>
    <w:rsid w:val="008A608D"/>
    <w:rsid w:val="008A6685"/>
    <w:rsid w:val="008A6F09"/>
    <w:rsid w:val="008A7CDC"/>
    <w:rsid w:val="008B1CBF"/>
    <w:rsid w:val="008B2BEE"/>
    <w:rsid w:val="008B3AB0"/>
    <w:rsid w:val="008B73A0"/>
    <w:rsid w:val="008C01E3"/>
    <w:rsid w:val="008C12CC"/>
    <w:rsid w:val="008C1AD0"/>
    <w:rsid w:val="008C4E36"/>
    <w:rsid w:val="008C5439"/>
    <w:rsid w:val="008C5696"/>
    <w:rsid w:val="008C66E0"/>
    <w:rsid w:val="008C6C2C"/>
    <w:rsid w:val="008C6F05"/>
    <w:rsid w:val="008D0185"/>
    <w:rsid w:val="008D0AFB"/>
    <w:rsid w:val="008D23DA"/>
    <w:rsid w:val="008D27EF"/>
    <w:rsid w:val="008D4B1F"/>
    <w:rsid w:val="008D64D5"/>
    <w:rsid w:val="008D72F5"/>
    <w:rsid w:val="008E0C3B"/>
    <w:rsid w:val="008E20F9"/>
    <w:rsid w:val="008E31D6"/>
    <w:rsid w:val="008E58DF"/>
    <w:rsid w:val="008E6502"/>
    <w:rsid w:val="008E7A2B"/>
    <w:rsid w:val="008F190A"/>
    <w:rsid w:val="008F377A"/>
    <w:rsid w:val="008F4853"/>
    <w:rsid w:val="008F5234"/>
    <w:rsid w:val="008F527F"/>
    <w:rsid w:val="008F6221"/>
    <w:rsid w:val="008F7A0F"/>
    <w:rsid w:val="008F7B65"/>
    <w:rsid w:val="008F7D8C"/>
    <w:rsid w:val="00901FBB"/>
    <w:rsid w:val="009023C1"/>
    <w:rsid w:val="00902D90"/>
    <w:rsid w:val="0090421F"/>
    <w:rsid w:val="00904ACE"/>
    <w:rsid w:val="00904F7B"/>
    <w:rsid w:val="00907FA3"/>
    <w:rsid w:val="00910689"/>
    <w:rsid w:val="0091282C"/>
    <w:rsid w:val="00912C23"/>
    <w:rsid w:val="0091347E"/>
    <w:rsid w:val="00913A11"/>
    <w:rsid w:val="00914C08"/>
    <w:rsid w:val="00915701"/>
    <w:rsid w:val="00916884"/>
    <w:rsid w:val="00916954"/>
    <w:rsid w:val="00916AF6"/>
    <w:rsid w:val="00917F73"/>
    <w:rsid w:val="00921ADA"/>
    <w:rsid w:val="00922392"/>
    <w:rsid w:val="009229CC"/>
    <w:rsid w:val="00925196"/>
    <w:rsid w:val="009262AA"/>
    <w:rsid w:val="0092696F"/>
    <w:rsid w:val="009271A2"/>
    <w:rsid w:val="00927CB0"/>
    <w:rsid w:val="00930B86"/>
    <w:rsid w:val="00931D0B"/>
    <w:rsid w:val="00931D1A"/>
    <w:rsid w:val="00935128"/>
    <w:rsid w:val="00935ABD"/>
    <w:rsid w:val="009365D8"/>
    <w:rsid w:val="00936DB8"/>
    <w:rsid w:val="009400AA"/>
    <w:rsid w:val="00940700"/>
    <w:rsid w:val="00940E47"/>
    <w:rsid w:val="00942954"/>
    <w:rsid w:val="0094302C"/>
    <w:rsid w:val="009435B4"/>
    <w:rsid w:val="00943802"/>
    <w:rsid w:val="00943F0B"/>
    <w:rsid w:val="00945B11"/>
    <w:rsid w:val="00946420"/>
    <w:rsid w:val="009468E6"/>
    <w:rsid w:val="009509E6"/>
    <w:rsid w:val="00953736"/>
    <w:rsid w:val="009538D6"/>
    <w:rsid w:val="00954288"/>
    <w:rsid w:val="00955A9A"/>
    <w:rsid w:val="00955BF6"/>
    <w:rsid w:val="00956BF5"/>
    <w:rsid w:val="00957C5C"/>
    <w:rsid w:val="00962CE8"/>
    <w:rsid w:val="0096421C"/>
    <w:rsid w:val="00965146"/>
    <w:rsid w:val="00965EF7"/>
    <w:rsid w:val="00966531"/>
    <w:rsid w:val="00970095"/>
    <w:rsid w:val="00970097"/>
    <w:rsid w:val="0097094A"/>
    <w:rsid w:val="00970AB3"/>
    <w:rsid w:val="00971B38"/>
    <w:rsid w:val="00973261"/>
    <w:rsid w:val="00973517"/>
    <w:rsid w:val="00975091"/>
    <w:rsid w:val="00980933"/>
    <w:rsid w:val="00983ADB"/>
    <w:rsid w:val="00985304"/>
    <w:rsid w:val="0098560C"/>
    <w:rsid w:val="00986122"/>
    <w:rsid w:val="00991063"/>
    <w:rsid w:val="00993F4B"/>
    <w:rsid w:val="00994DE6"/>
    <w:rsid w:val="00995E6C"/>
    <w:rsid w:val="0099731E"/>
    <w:rsid w:val="009A04E7"/>
    <w:rsid w:val="009A1D71"/>
    <w:rsid w:val="009A2FB2"/>
    <w:rsid w:val="009A3434"/>
    <w:rsid w:val="009A3478"/>
    <w:rsid w:val="009A48A0"/>
    <w:rsid w:val="009A5186"/>
    <w:rsid w:val="009A63B4"/>
    <w:rsid w:val="009A6573"/>
    <w:rsid w:val="009A67FD"/>
    <w:rsid w:val="009B0590"/>
    <w:rsid w:val="009B1DD2"/>
    <w:rsid w:val="009B2891"/>
    <w:rsid w:val="009B3B53"/>
    <w:rsid w:val="009B4334"/>
    <w:rsid w:val="009B6090"/>
    <w:rsid w:val="009B7416"/>
    <w:rsid w:val="009B744D"/>
    <w:rsid w:val="009C2D8B"/>
    <w:rsid w:val="009C2EAE"/>
    <w:rsid w:val="009C3976"/>
    <w:rsid w:val="009C50D5"/>
    <w:rsid w:val="009C60C5"/>
    <w:rsid w:val="009D4255"/>
    <w:rsid w:val="009D4BC7"/>
    <w:rsid w:val="009D6645"/>
    <w:rsid w:val="009D7142"/>
    <w:rsid w:val="009D77D3"/>
    <w:rsid w:val="009E13C3"/>
    <w:rsid w:val="009E20F3"/>
    <w:rsid w:val="009E33BA"/>
    <w:rsid w:val="009E3B01"/>
    <w:rsid w:val="009E488A"/>
    <w:rsid w:val="009F0F67"/>
    <w:rsid w:val="009F18F9"/>
    <w:rsid w:val="009F1F56"/>
    <w:rsid w:val="009F23DD"/>
    <w:rsid w:val="009F4584"/>
    <w:rsid w:val="009F5692"/>
    <w:rsid w:val="009F573C"/>
    <w:rsid w:val="009F7510"/>
    <w:rsid w:val="009F7B85"/>
    <w:rsid w:val="00A022AA"/>
    <w:rsid w:val="00A03FB4"/>
    <w:rsid w:val="00A040F0"/>
    <w:rsid w:val="00A05099"/>
    <w:rsid w:val="00A05512"/>
    <w:rsid w:val="00A05596"/>
    <w:rsid w:val="00A055A7"/>
    <w:rsid w:val="00A05E58"/>
    <w:rsid w:val="00A060BE"/>
    <w:rsid w:val="00A0640F"/>
    <w:rsid w:val="00A107D5"/>
    <w:rsid w:val="00A11B8B"/>
    <w:rsid w:val="00A11E83"/>
    <w:rsid w:val="00A1611E"/>
    <w:rsid w:val="00A16AFA"/>
    <w:rsid w:val="00A170AE"/>
    <w:rsid w:val="00A17998"/>
    <w:rsid w:val="00A17EA6"/>
    <w:rsid w:val="00A211A0"/>
    <w:rsid w:val="00A233B1"/>
    <w:rsid w:val="00A23F68"/>
    <w:rsid w:val="00A24B80"/>
    <w:rsid w:val="00A24ED4"/>
    <w:rsid w:val="00A306F9"/>
    <w:rsid w:val="00A370AD"/>
    <w:rsid w:val="00A4066B"/>
    <w:rsid w:val="00A40A55"/>
    <w:rsid w:val="00A40EED"/>
    <w:rsid w:val="00A42058"/>
    <w:rsid w:val="00A42346"/>
    <w:rsid w:val="00A427D5"/>
    <w:rsid w:val="00A42C65"/>
    <w:rsid w:val="00A43F11"/>
    <w:rsid w:val="00A45E90"/>
    <w:rsid w:val="00A45FCA"/>
    <w:rsid w:val="00A47364"/>
    <w:rsid w:val="00A51B55"/>
    <w:rsid w:val="00A525D8"/>
    <w:rsid w:val="00A54C63"/>
    <w:rsid w:val="00A5664D"/>
    <w:rsid w:val="00A5750C"/>
    <w:rsid w:val="00A577B8"/>
    <w:rsid w:val="00A57D51"/>
    <w:rsid w:val="00A60752"/>
    <w:rsid w:val="00A61541"/>
    <w:rsid w:val="00A6159B"/>
    <w:rsid w:val="00A6196B"/>
    <w:rsid w:val="00A61A08"/>
    <w:rsid w:val="00A61AC5"/>
    <w:rsid w:val="00A62A5A"/>
    <w:rsid w:val="00A6343D"/>
    <w:rsid w:val="00A63B35"/>
    <w:rsid w:val="00A63C5E"/>
    <w:rsid w:val="00A63CCE"/>
    <w:rsid w:val="00A64239"/>
    <w:rsid w:val="00A64BC4"/>
    <w:rsid w:val="00A64D76"/>
    <w:rsid w:val="00A653F3"/>
    <w:rsid w:val="00A659F0"/>
    <w:rsid w:val="00A65BDA"/>
    <w:rsid w:val="00A6608C"/>
    <w:rsid w:val="00A66150"/>
    <w:rsid w:val="00A66B8A"/>
    <w:rsid w:val="00A73B6E"/>
    <w:rsid w:val="00A76EFA"/>
    <w:rsid w:val="00A7782B"/>
    <w:rsid w:val="00A80A70"/>
    <w:rsid w:val="00A81684"/>
    <w:rsid w:val="00A81B87"/>
    <w:rsid w:val="00A8310F"/>
    <w:rsid w:val="00A83DE3"/>
    <w:rsid w:val="00A84986"/>
    <w:rsid w:val="00A85824"/>
    <w:rsid w:val="00A85B21"/>
    <w:rsid w:val="00A85FD9"/>
    <w:rsid w:val="00A8676A"/>
    <w:rsid w:val="00A87625"/>
    <w:rsid w:val="00A87EC0"/>
    <w:rsid w:val="00A90177"/>
    <w:rsid w:val="00A91DBD"/>
    <w:rsid w:val="00A92DC3"/>
    <w:rsid w:val="00A92E12"/>
    <w:rsid w:val="00A93AF8"/>
    <w:rsid w:val="00A93C3F"/>
    <w:rsid w:val="00A9463F"/>
    <w:rsid w:val="00A94FC6"/>
    <w:rsid w:val="00A9549B"/>
    <w:rsid w:val="00A95606"/>
    <w:rsid w:val="00A9672B"/>
    <w:rsid w:val="00A977E6"/>
    <w:rsid w:val="00A97A66"/>
    <w:rsid w:val="00AA0569"/>
    <w:rsid w:val="00AA0584"/>
    <w:rsid w:val="00AA2121"/>
    <w:rsid w:val="00AA30B1"/>
    <w:rsid w:val="00AA317A"/>
    <w:rsid w:val="00AA385F"/>
    <w:rsid w:val="00AA5158"/>
    <w:rsid w:val="00AA6184"/>
    <w:rsid w:val="00AA7A6F"/>
    <w:rsid w:val="00AB0E78"/>
    <w:rsid w:val="00AB2E2A"/>
    <w:rsid w:val="00AB4501"/>
    <w:rsid w:val="00AB4CBA"/>
    <w:rsid w:val="00AB69EC"/>
    <w:rsid w:val="00AB6F50"/>
    <w:rsid w:val="00AB7283"/>
    <w:rsid w:val="00AC0B57"/>
    <w:rsid w:val="00AC458E"/>
    <w:rsid w:val="00AD0390"/>
    <w:rsid w:val="00AD1970"/>
    <w:rsid w:val="00AD4CAC"/>
    <w:rsid w:val="00AD6C82"/>
    <w:rsid w:val="00AD6E2F"/>
    <w:rsid w:val="00AE11FF"/>
    <w:rsid w:val="00AE2B3A"/>
    <w:rsid w:val="00AE34AF"/>
    <w:rsid w:val="00AE3F35"/>
    <w:rsid w:val="00AE4EFE"/>
    <w:rsid w:val="00AF248D"/>
    <w:rsid w:val="00AF3B33"/>
    <w:rsid w:val="00AF4472"/>
    <w:rsid w:val="00AF4CE7"/>
    <w:rsid w:val="00AF56E6"/>
    <w:rsid w:val="00AF66C1"/>
    <w:rsid w:val="00AF6E9D"/>
    <w:rsid w:val="00AF7094"/>
    <w:rsid w:val="00B00380"/>
    <w:rsid w:val="00B01E53"/>
    <w:rsid w:val="00B02F0A"/>
    <w:rsid w:val="00B0359B"/>
    <w:rsid w:val="00B04393"/>
    <w:rsid w:val="00B04C03"/>
    <w:rsid w:val="00B05459"/>
    <w:rsid w:val="00B057A9"/>
    <w:rsid w:val="00B05F57"/>
    <w:rsid w:val="00B06B60"/>
    <w:rsid w:val="00B0743E"/>
    <w:rsid w:val="00B07DCA"/>
    <w:rsid w:val="00B10229"/>
    <w:rsid w:val="00B136E5"/>
    <w:rsid w:val="00B17FAE"/>
    <w:rsid w:val="00B20B26"/>
    <w:rsid w:val="00B21042"/>
    <w:rsid w:val="00B22543"/>
    <w:rsid w:val="00B237EF"/>
    <w:rsid w:val="00B238EA"/>
    <w:rsid w:val="00B2423D"/>
    <w:rsid w:val="00B2431F"/>
    <w:rsid w:val="00B250D0"/>
    <w:rsid w:val="00B25522"/>
    <w:rsid w:val="00B26314"/>
    <w:rsid w:val="00B30518"/>
    <w:rsid w:val="00B305DD"/>
    <w:rsid w:val="00B305F3"/>
    <w:rsid w:val="00B3268B"/>
    <w:rsid w:val="00B345B2"/>
    <w:rsid w:val="00B349BA"/>
    <w:rsid w:val="00B34A69"/>
    <w:rsid w:val="00B34AC9"/>
    <w:rsid w:val="00B34E88"/>
    <w:rsid w:val="00B362F0"/>
    <w:rsid w:val="00B375E0"/>
    <w:rsid w:val="00B37C55"/>
    <w:rsid w:val="00B402C1"/>
    <w:rsid w:val="00B4037F"/>
    <w:rsid w:val="00B418CC"/>
    <w:rsid w:val="00B4230F"/>
    <w:rsid w:val="00B43369"/>
    <w:rsid w:val="00B44C42"/>
    <w:rsid w:val="00B45301"/>
    <w:rsid w:val="00B45DB8"/>
    <w:rsid w:val="00B46D7D"/>
    <w:rsid w:val="00B5045D"/>
    <w:rsid w:val="00B50B57"/>
    <w:rsid w:val="00B51D06"/>
    <w:rsid w:val="00B54491"/>
    <w:rsid w:val="00B54495"/>
    <w:rsid w:val="00B5525D"/>
    <w:rsid w:val="00B55CED"/>
    <w:rsid w:val="00B57BC6"/>
    <w:rsid w:val="00B609F1"/>
    <w:rsid w:val="00B615BE"/>
    <w:rsid w:val="00B63470"/>
    <w:rsid w:val="00B634CB"/>
    <w:rsid w:val="00B638EC"/>
    <w:rsid w:val="00B63DEE"/>
    <w:rsid w:val="00B64019"/>
    <w:rsid w:val="00B6459A"/>
    <w:rsid w:val="00B64A53"/>
    <w:rsid w:val="00B64B02"/>
    <w:rsid w:val="00B65F71"/>
    <w:rsid w:val="00B67E26"/>
    <w:rsid w:val="00B67FC4"/>
    <w:rsid w:val="00B70F3C"/>
    <w:rsid w:val="00B72D16"/>
    <w:rsid w:val="00B72FD6"/>
    <w:rsid w:val="00B7316B"/>
    <w:rsid w:val="00B7435D"/>
    <w:rsid w:val="00B76203"/>
    <w:rsid w:val="00B818A6"/>
    <w:rsid w:val="00B8204E"/>
    <w:rsid w:val="00B834E4"/>
    <w:rsid w:val="00B83908"/>
    <w:rsid w:val="00B84F56"/>
    <w:rsid w:val="00B853E3"/>
    <w:rsid w:val="00B8622D"/>
    <w:rsid w:val="00B872B6"/>
    <w:rsid w:val="00B87904"/>
    <w:rsid w:val="00B913CA"/>
    <w:rsid w:val="00B92D4F"/>
    <w:rsid w:val="00B92F0D"/>
    <w:rsid w:val="00B9349D"/>
    <w:rsid w:val="00B93B59"/>
    <w:rsid w:val="00B94040"/>
    <w:rsid w:val="00B945AB"/>
    <w:rsid w:val="00B94EA1"/>
    <w:rsid w:val="00B9565C"/>
    <w:rsid w:val="00B970A4"/>
    <w:rsid w:val="00B9774C"/>
    <w:rsid w:val="00B97867"/>
    <w:rsid w:val="00BA0FB7"/>
    <w:rsid w:val="00BA1F16"/>
    <w:rsid w:val="00BA2B84"/>
    <w:rsid w:val="00BA2FBD"/>
    <w:rsid w:val="00BA55D0"/>
    <w:rsid w:val="00BA56DA"/>
    <w:rsid w:val="00BA5836"/>
    <w:rsid w:val="00BA705C"/>
    <w:rsid w:val="00BB32FD"/>
    <w:rsid w:val="00BB35CD"/>
    <w:rsid w:val="00BB5DC4"/>
    <w:rsid w:val="00BB5FC2"/>
    <w:rsid w:val="00BB6A60"/>
    <w:rsid w:val="00BB6BC4"/>
    <w:rsid w:val="00BC0C4E"/>
    <w:rsid w:val="00BC3B6D"/>
    <w:rsid w:val="00BC5DE9"/>
    <w:rsid w:val="00BC6C8F"/>
    <w:rsid w:val="00BD010B"/>
    <w:rsid w:val="00BD0434"/>
    <w:rsid w:val="00BD0829"/>
    <w:rsid w:val="00BD215A"/>
    <w:rsid w:val="00BD523D"/>
    <w:rsid w:val="00BD53CF"/>
    <w:rsid w:val="00BD6329"/>
    <w:rsid w:val="00BD6A5F"/>
    <w:rsid w:val="00BD6E5F"/>
    <w:rsid w:val="00BD7FE7"/>
    <w:rsid w:val="00BE0BB4"/>
    <w:rsid w:val="00BE1EEC"/>
    <w:rsid w:val="00BE21F9"/>
    <w:rsid w:val="00BE2BC0"/>
    <w:rsid w:val="00BE3B18"/>
    <w:rsid w:val="00BE4435"/>
    <w:rsid w:val="00BE47BB"/>
    <w:rsid w:val="00BE5C10"/>
    <w:rsid w:val="00BE6136"/>
    <w:rsid w:val="00BE70AC"/>
    <w:rsid w:val="00BE73EB"/>
    <w:rsid w:val="00BE7408"/>
    <w:rsid w:val="00BE7C99"/>
    <w:rsid w:val="00BF10A3"/>
    <w:rsid w:val="00BF15A2"/>
    <w:rsid w:val="00BF2621"/>
    <w:rsid w:val="00BF3481"/>
    <w:rsid w:val="00BF4899"/>
    <w:rsid w:val="00BF499D"/>
    <w:rsid w:val="00BF50D0"/>
    <w:rsid w:val="00BF69F6"/>
    <w:rsid w:val="00BF6E77"/>
    <w:rsid w:val="00C00BCE"/>
    <w:rsid w:val="00C01383"/>
    <w:rsid w:val="00C032E1"/>
    <w:rsid w:val="00C03A3A"/>
    <w:rsid w:val="00C04A92"/>
    <w:rsid w:val="00C06A56"/>
    <w:rsid w:val="00C11A44"/>
    <w:rsid w:val="00C13427"/>
    <w:rsid w:val="00C13681"/>
    <w:rsid w:val="00C14F8F"/>
    <w:rsid w:val="00C154E5"/>
    <w:rsid w:val="00C15D10"/>
    <w:rsid w:val="00C170FB"/>
    <w:rsid w:val="00C17E13"/>
    <w:rsid w:val="00C22B8D"/>
    <w:rsid w:val="00C23FD4"/>
    <w:rsid w:val="00C26184"/>
    <w:rsid w:val="00C26720"/>
    <w:rsid w:val="00C27819"/>
    <w:rsid w:val="00C3067C"/>
    <w:rsid w:val="00C32141"/>
    <w:rsid w:val="00C33452"/>
    <w:rsid w:val="00C42EB0"/>
    <w:rsid w:val="00C43A39"/>
    <w:rsid w:val="00C44D72"/>
    <w:rsid w:val="00C44FD2"/>
    <w:rsid w:val="00C452B1"/>
    <w:rsid w:val="00C45AEF"/>
    <w:rsid w:val="00C46F3E"/>
    <w:rsid w:val="00C4724E"/>
    <w:rsid w:val="00C47D31"/>
    <w:rsid w:val="00C51F68"/>
    <w:rsid w:val="00C53CC1"/>
    <w:rsid w:val="00C53F1A"/>
    <w:rsid w:val="00C54A74"/>
    <w:rsid w:val="00C55215"/>
    <w:rsid w:val="00C5529E"/>
    <w:rsid w:val="00C56E71"/>
    <w:rsid w:val="00C56EA4"/>
    <w:rsid w:val="00C57CD4"/>
    <w:rsid w:val="00C57D0C"/>
    <w:rsid w:val="00C61426"/>
    <w:rsid w:val="00C622FA"/>
    <w:rsid w:val="00C70571"/>
    <w:rsid w:val="00C70643"/>
    <w:rsid w:val="00C70E8B"/>
    <w:rsid w:val="00C7195C"/>
    <w:rsid w:val="00C7502E"/>
    <w:rsid w:val="00C750B2"/>
    <w:rsid w:val="00C808D1"/>
    <w:rsid w:val="00C81580"/>
    <w:rsid w:val="00C83943"/>
    <w:rsid w:val="00C840A0"/>
    <w:rsid w:val="00C9007A"/>
    <w:rsid w:val="00C91D1A"/>
    <w:rsid w:val="00C93ED5"/>
    <w:rsid w:val="00C94753"/>
    <w:rsid w:val="00C959A0"/>
    <w:rsid w:val="00C96640"/>
    <w:rsid w:val="00CA0D76"/>
    <w:rsid w:val="00CA18E3"/>
    <w:rsid w:val="00CA19E0"/>
    <w:rsid w:val="00CA1F65"/>
    <w:rsid w:val="00CA2937"/>
    <w:rsid w:val="00CA4C77"/>
    <w:rsid w:val="00CA5099"/>
    <w:rsid w:val="00CA5493"/>
    <w:rsid w:val="00CA62CF"/>
    <w:rsid w:val="00CA6561"/>
    <w:rsid w:val="00CA72F4"/>
    <w:rsid w:val="00CB0836"/>
    <w:rsid w:val="00CB13E7"/>
    <w:rsid w:val="00CB22D1"/>
    <w:rsid w:val="00CB38B4"/>
    <w:rsid w:val="00CB3B77"/>
    <w:rsid w:val="00CB3CC7"/>
    <w:rsid w:val="00CB5847"/>
    <w:rsid w:val="00CB62CA"/>
    <w:rsid w:val="00CB6E6E"/>
    <w:rsid w:val="00CB76F7"/>
    <w:rsid w:val="00CC0B95"/>
    <w:rsid w:val="00CC308C"/>
    <w:rsid w:val="00CC3D31"/>
    <w:rsid w:val="00CC51B7"/>
    <w:rsid w:val="00CC630B"/>
    <w:rsid w:val="00CC6CEB"/>
    <w:rsid w:val="00CD1287"/>
    <w:rsid w:val="00CD1F9B"/>
    <w:rsid w:val="00CD2638"/>
    <w:rsid w:val="00CD405B"/>
    <w:rsid w:val="00CD4AF6"/>
    <w:rsid w:val="00CD5947"/>
    <w:rsid w:val="00CD5FA3"/>
    <w:rsid w:val="00CD7ED8"/>
    <w:rsid w:val="00CE00B1"/>
    <w:rsid w:val="00CE0BF2"/>
    <w:rsid w:val="00CE0DFA"/>
    <w:rsid w:val="00CE146F"/>
    <w:rsid w:val="00CE18C8"/>
    <w:rsid w:val="00CE2DFF"/>
    <w:rsid w:val="00CE3B2C"/>
    <w:rsid w:val="00CE6335"/>
    <w:rsid w:val="00CE6804"/>
    <w:rsid w:val="00CE71E2"/>
    <w:rsid w:val="00CF050C"/>
    <w:rsid w:val="00CF22BC"/>
    <w:rsid w:val="00CF3A2C"/>
    <w:rsid w:val="00CF3FF9"/>
    <w:rsid w:val="00CF4BBB"/>
    <w:rsid w:val="00CF673C"/>
    <w:rsid w:val="00CF7B79"/>
    <w:rsid w:val="00D00106"/>
    <w:rsid w:val="00D00F56"/>
    <w:rsid w:val="00D020B4"/>
    <w:rsid w:val="00D02C19"/>
    <w:rsid w:val="00D03F7C"/>
    <w:rsid w:val="00D03FE1"/>
    <w:rsid w:val="00D04BAF"/>
    <w:rsid w:val="00D04CF4"/>
    <w:rsid w:val="00D0644F"/>
    <w:rsid w:val="00D06AE8"/>
    <w:rsid w:val="00D077E5"/>
    <w:rsid w:val="00D1022C"/>
    <w:rsid w:val="00D129DA"/>
    <w:rsid w:val="00D148D6"/>
    <w:rsid w:val="00D17639"/>
    <w:rsid w:val="00D21146"/>
    <w:rsid w:val="00D215CD"/>
    <w:rsid w:val="00D2215F"/>
    <w:rsid w:val="00D223D3"/>
    <w:rsid w:val="00D22E05"/>
    <w:rsid w:val="00D23A26"/>
    <w:rsid w:val="00D263EE"/>
    <w:rsid w:val="00D26D23"/>
    <w:rsid w:val="00D2748B"/>
    <w:rsid w:val="00D27CD4"/>
    <w:rsid w:val="00D3049C"/>
    <w:rsid w:val="00D3071F"/>
    <w:rsid w:val="00D309B5"/>
    <w:rsid w:val="00D314A1"/>
    <w:rsid w:val="00D314A3"/>
    <w:rsid w:val="00D329F3"/>
    <w:rsid w:val="00D36215"/>
    <w:rsid w:val="00D36236"/>
    <w:rsid w:val="00D366F6"/>
    <w:rsid w:val="00D367BE"/>
    <w:rsid w:val="00D372D2"/>
    <w:rsid w:val="00D37F84"/>
    <w:rsid w:val="00D40544"/>
    <w:rsid w:val="00D409A0"/>
    <w:rsid w:val="00D40F21"/>
    <w:rsid w:val="00D4286E"/>
    <w:rsid w:val="00D43283"/>
    <w:rsid w:val="00D45A4E"/>
    <w:rsid w:val="00D45B59"/>
    <w:rsid w:val="00D45C69"/>
    <w:rsid w:val="00D4605D"/>
    <w:rsid w:val="00D47818"/>
    <w:rsid w:val="00D47DB6"/>
    <w:rsid w:val="00D51A05"/>
    <w:rsid w:val="00D52596"/>
    <w:rsid w:val="00D53016"/>
    <w:rsid w:val="00D5381D"/>
    <w:rsid w:val="00D54AB0"/>
    <w:rsid w:val="00D56912"/>
    <w:rsid w:val="00D56FDB"/>
    <w:rsid w:val="00D6306E"/>
    <w:rsid w:val="00D630F7"/>
    <w:rsid w:val="00D63137"/>
    <w:rsid w:val="00D6327A"/>
    <w:rsid w:val="00D63C63"/>
    <w:rsid w:val="00D65A0E"/>
    <w:rsid w:val="00D65BE3"/>
    <w:rsid w:val="00D66BE0"/>
    <w:rsid w:val="00D67807"/>
    <w:rsid w:val="00D70C32"/>
    <w:rsid w:val="00D70DA8"/>
    <w:rsid w:val="00D70F8C"/>
    <w:rsid w:val="00D716A9"/>
    <w:rsid w:val="00D75AD3"/>
    <w:rsid w:val="00D76A2D"/>
    <w:rsid w:val="00D76F77"/>
    <w:rsid w:val="00D77373"/>
    <w:rsid w:val="00D82E70"/>
    <w:rsid w:val="00D83072"/>
    <w:rsid w:val="00D84AC0"/>
    <w:rsid w:val="00D85F41"/>
    <w:rsid w:val="00D90349"/>
    <w:rsid w:val="00D905C4"/>
    <w:rsid w:val="00D92CD9"/>
    <w:rsid w:val="00D92DB6"/>
    <w:rsid w:val="00D9326D"/>
    <w:rsid w:val="00D94AA5"/>
    <w:rsid w:val="00D96590"/>
    <w:rsid w:val="00D96DDE"/>
    <w:rsid w:val="00D972EB"/>
    <w:rsid w:val="00DA04F7"/>
    <w:rsid w:val="00DA1C87"/>
    <w:rsid w:val="00DA202E"/>
    <w:rsid w:val="00DA24AD"/>
    <w:rsid w:val="00DA2F4E"/>
    <w:rsid w:val="00DA32C6"/>
    <w:rsid w:val="00DA399A"/>
    <w:rsid w:val="00DA3FE6"/>
    <w:rsid w:val="00DA40BE"/>
    <w:rsid w:val="00DA4C43"/>
    <w:rsid w:val="00DA6215"/>
    <w:rsid w:val="00DA691D"/>
    <w:rsid w:val="00DB050F"/>
    <w:rsid w:val="00DB0D95"/>
    <w:rsid w:val="00DB20A7"/>
    <w:rsid w:val="00DB38FD"/>
    <w:rsid w:val="00DB430C"/>
    <w:rsid w:val="00DB4BC8"/>
    <w:rsid w:val="00DB6AD3"/>
    <w:rsid w:val="00DB7100"/>
    <w:rsid w:val="00DB754E"/>
    <w:rsid w:val="00DB7BA7"/>
    <w:rsid w:val="00DC08D1"/>
    <w:rsid w:val="00DC0A4A"/>
    <w:rsid w:val="00DC12AA"/>
    <w:rsid w:val="00DC12C7"/>
    <w:rsid w:val="00DC1375"/>
    <w:rsid w:val="00DC21A4"/>
    <w:rsid w:val="00DC29DB"/>
    <w:rsid w:val="00DC3093"/>
    <w:rsid w:val="00DC452D"/>
    <w:rsid w:val="00DC5FB7"/>
    <w:rsid w:val="00DC6008"/>
    <w:rsid w:val="00DC6859"/>
    <w:rsid w:val="00DD1DA4"/>
    <w:rsid w:val="00DD2FF1"/>
    <w:rsid w:val="00DD5306"/>
    <w:rsid w:val="00DD6B90"/>
    <w:rsid w:val="00DD72F9"/>
    <w:rsid w:val="00DE037C"/>
    <w:rsid w:val="00DE0EC5"/>
    <w:rsid w:val="00DE3199"/>
    <w:rsid w:val="00DE3811"/>
    <w:rsid w:val="00DE5150"/>
    <w:rsid w:val="00DE5A6E"/>
    <w:rsid w:val="00DE5BB4"/>
    <w:rsid w:val="00DE6810"/>
    <w:rsid w:val="00DE6A4D"/>
    <w:rsid w:val="00DE6ADE"/>
    <w:rsid w:val="00DE729D"/>
    <w:rsid w:val="00DE791B"/>
    <w:rsid w:val="00DF00A6"/>
    <w:rsid w:val="00DF17DF"/>
    <w:rsid w:val="00DF290D"/>
    <w:rsid w:val="00DF3260"/>
    <w:rsid w:val="00DF43C6"/>
    <w:rsid w:val="00DF5788"/>
    <w:rsid w:val="00DF6C0F"/>
    <w:rsid w:val="00DF7E0C"/>
    <w:rsid w:val="00E0022C"/>
    <w:rsid w:val="00E0027A"/>
    <w:rsid w:val="00E00E57"/>
    <w:rsid w:val="00E00E8C"/>
    <w:rsid w:val="00E0102B"/>
    <w:rsid w:val="00E0148E"/>
    <w:rsid w:val="00E02300"/>
    <w:rsid w:val="00E026DF"/>
    <w:rsid w:val="00E02CFB"/>
    <w:rsid w:val="00E03F82"/>
    <w:rsid w:val="00E043EE"/>
    <w:rsid w:val="00E0479F"/>
    <w:rsid w:val="00E059DB"/>
    <w:rsid w:val="00E0629A"/>
    <w:rsid w:val="00E06626"/>
    <w:rsid w:val="00E0677D"/>
    <w:rsid w:val="00E07075"/>
    <w:rsid w:val="00E10058"/>
    <w:rsid w:val="00E13E0B"/>
    <w:rsid w:val="00E15024"/>
    <w:rsid w:val="00E157A2"/>
    <w:rsid w:val="00E164F8"/>
    <w:rsid w:val="00E206E5"/>
    <w:rsid w:val="00E21387"/>
    <w:rsid w:val="00E21F7D"/>
    <w:rsid w:val="00E2223D"/>
    <w:rsid w:val="00E22633"/>
    <w:rsid w:val="00E22DA1"/>
    <w:rsid w:val="00E238CE"/>
    <w:rsid w:val="00E24CFC"/>
    <w:rsid w:val="00E24E06"/>
    <w:rsid w:val="00E2533D"/>
    <w:rsid w:val="00E274D5"/>
    <w:rsid w:val="00E27C70"/>
    <w:rsid w:val="00E30A42"/>
    <w:rsid w:val="00E31836"/>
    <w:rsid w:val="00E31DAD"/>
    <w:rsid w:val="00E3343B"/>
    <w:rsid w:val="00E33C69"/>
    <w:rsid w:val="00E33F69"/>
    <w:rsid w:val="00E34810"/>
    <w:rsid w:val="00E34997"/>
    <w:rsid w:val="00E34A42"/>
    <w:rsid w:val="00E35078"/>
    <w:rsid w:val="00E35EBB"/>
    <w:rsid w:val="00E35FA2"/>
    <w:rsid w:val="00E36169"/>
    <w:rsid w:val="00E3738B"/>
    <w:rsid w:val="00E37B2D"/>
    <w:rsid w:val="00E4053F"/>
    <w:rsid w:val="00E40F58"/>
    <w:rsid w:val="00E4140A"/>
    <w:rsid w:val="00E4146E"/>
    <w:rsid w:val="00E41672"/>
    <w:rsid w:val="00E416AB"/>
    <w:rsid w:val="00E41EDB"/>
    <w:rsid w:val="00E46BEE"/>
    <w:rsid w:val="00E46E2E"/>
    <w:rsid w:val="00E476D0"/>
    <w:rsid w:val="00E47CCF"/>
    <w:rsid w:val="00E507E8"/>
    <w:rsid w:val="00E50C28"/>
    <w:rsid w:val="00E51843"/>
    <w:rsid w:val="00E51FC2"/>
    <w:rsid w:val="00E5253D"/>
    <w:rsid w:val="00E53AD7"/>
    <w:rsid w:val="00E55638"/>
    <w:rsid w:val="00E5640B"/>
    <w:rsid w:val="00E57CC1"/>
    <w:rsid w:val="00E63A4C"/>
    <w:rsid w:val="00E646C2"/>
    <w:rsid w:val="00E65E90"/>
    <w:rsid w:val="00E664A3"/>
    <w:rsid w:val="00E665F6"/>
    <w:rsid w:val="00E668A4"/>
    <w:rsid w:val="00E66BAF"/>
    <w:rsid w:val="00E70B1C"/>
    <w:rsid w:val="00E72A7F"/>
    <w:rsid w:val="00E73904"/>
    <w:rsid w:val="00E7435B"/>
    <w:rsid w:val="00E76FFD"/>
    <w:rsid w:val="00E819D7"/>
    <w:rsid w:val="00E83127"/>
    <w:rsid w:val="00E83B3C"/>
    <w:rsid w:val="00E83C73"/>
    <w:rsid w:val="00E8513A"/>
    <w:rsid w:val="00E85BFD"/>
    <w:rsid w:val="00E87479"/>
    <w:rsid w:val="00E91040"/>
    <w:rsid w:val="00E92044"/>
    <w:rsid w:val="00E92B12"/>
    <w:rsid w:val="00E97C22"/>
    <w:rsid w:val="00EA01B9"/>
    <w:rsid w:val="00EA048B"/>
    <w:rsid w:val="00EA04D2"/>
    <w:rsid w:val="00EA12EA"/>
    <w:rsid w:val="00EA1500"/>
    <w:rsid w:val="00EA221D"/>
    <w:rsid w:val="00EA352F"/>
    <w:rsid w:val="00EA4B5C"/>
    <w:rsid w:val="00EA4E2F"/>
    <w:rsid w:val="00EA58AF"/>
    <w:rsid w:val="00EB2BBA"/>
    <w:rsid w:val="00EB3764"/>
    <w:rsid w:val="00EB3E5A"/>
    <w:rsid w:val="00EB4C3E"/>
    <w:rsid w:val="00EB69B3"/>
    <w:rsid w:val="00EB7782"/>
    <w:rsid w:val="00EC137A"/>
    <w:rsid w:val="00EC1427"/>
    <w:rsid w:val="00EC1922"/>
    <w:rsid w:val="00EC2568"/>
    <w:rsid w:val="00EC2954"/>
    <w:rsid w:val="00EC2A82"/>
    <w:rsid w:val="00EC3034"/>
    <w:rsid w:val="00EC5171"/>
    <w:rsid w:val="00EC595A"/>
    <w:rsid w:val="00EC5FA1"/>
    <w:rsid w:val="00EC6398"/>
    <w:rsid w:val="00EC7C75"/>
    <w:rsid w:val="00ED0B65"/>
    <w:rsid w:val="00ED28DF"/>
    <w:rsid w:val="00ED2B41"/>
    <w:rsid w:val="00ED2E0E"/>
    <w:rsid w:val="00ED35BB"/>
    <w:rsid w:val="00ED3C6C"/>
    <w:rsid w:val="00ED4B73"/>
    <w:rsid w:val="00ED7186"/>
    <w:rsid w:val="00EE04D0"/>
    <w:rsid w:val="00EE39FC"/>
    <w:rsid w:val="00EE46D3"/>
    <w:rsid w:val="00EE486D"/>
    <w:rsid w:val="00EE4979"/>
    <w:rsid w:val="00EE5274"/>
    <w:rsid w:val="00EE647B"/>
    <w:rsid w:val="00EE710E"/>
    <w:rsid w:val="00EE74BE"/>
    <w:rsid w:val="00EE755A"/>
    <w:rsid w:val="00EF075F"/>
    <w:rsid w:val="00EF0F6E"/>
    <w:rsid w:val="00EF2C33"/>
    <w:rsid w:val="00EF2DE1"/>
    <w:rsid w:val="00EF3A69"/>
    <w:rsid w:val="00EF6334"/>
    <w:rsid w:val="00EF718A"/>
    <w:rsid w:val="00EF75B6"/>
    <w:rsid w:val="00F01DD3"/>
    <w:rsid w:val="00F02B12"/>
    <w:rsid w:val="00F02BCF"/>
    <w:rsid w:val="00F033D0"/>
    <w:rsid w:val="00F039C3"/>
    <w:rsid w:val="00F04995"/>
    <w:rsid w:val="00F10CD2"/>
    <w:rsid w:val="00F10D2E"/>
    <w:rsid w:val="00F12738"/>
    <w:rsid w:val="00F1489F"/>
    <w:rsid w:val="00F14D96"/>
    <w:rsid w:val="00F167DC"/>
    <w:rsid w:val="00F223A6"/>
    <w:rsid w:val="00F2396B"/>
    <w:rsid w:val="00F243B1"/>
    <w:rsid w:val="00F2653D"/>
    <w:rsid w:val="00F26CA3"/>
    <w:rsid w:val="00F27FBC"/>
    <w:rsid w:val="00F302AE"/>
    <w:rsid w:val="00F315B1"/>
    <w:rsid w:val="00F31B6C"/>
    <w:rsid w:val="00F31C24"/>
    <w:rsid w:val="00F32060"/>
    <w:rsid w:val="00F32DCA"/>
    <w:rsid w:val="00F35134"/>
    <w:rsid w:val="00F368AD"/>
    <w:rsid w:val="00F36A67"/>
    <w:rsid w:val="00F37838"/>
    <w:rsid w:val="00F40F5D"/>
    <w:rsid w:val="00F42550"/>
    <w:rsid w:val="00F43A60"/>
    <w:rsid w:val="00F45EB9"/>
    <w:rsid w:val="00F4660D"/>
    <w:rsid w:val="00F53AC3"/>
    <w:rsid w:val="00F547ED"/>
    <w:rsid w:val="00F5520F"/>
    <w:rsid w:val="00F61506"/>
    <w:rsid w:val="00F61555"/>
    <w:rsid w:val="00F6316F"/>
    <w:rsid w:val="00F6354D"/>
    <w:rsid w:val="00F63740"/>
    <w:rsid w:val="00F64082"/>
    <w:rsid w:val="00F64922"/>
    <w:rsid w:val="00F65F4C"/>
    <w:rsid w:val="00F67295"/>
    <w:rsid w:val="00F672B4"/>
    <w:rsid w:val="00F6779C"/>
    <w:rsid w:val="00F679B3"/>
    <w:rsid w:val="00F70D3B"/>
    <w:rsid w:val="00F7169A"/>
    <w:rsid w:val="00F7230A"/>
    <w:rsid w:val="00F72DF0"/>
    <w:rsid w:val="00F75747"/>
    <w:rsid w:val="00F75DA8"/>
    <w:rsid w:val="00F76AED"/>
    <w:rsid w:val="00F77144"/>
    <w:rsid w:val="00F77A71"/>
    <w:rsid w:val="00F77F86"/>
    <w:rsid w:val="00F80054"/>
    <w:rsid w:val="00F81C01"/>
    <w:rsid w:val="00F83837"/>
    <w:rsid w:val="00F83B53"/>
    <w:rsid w:val="00F85B46"/>
    <w:rsid w:val="00F90074"/>
    <w:rsid w:val="00F9066A"/>
    <w:rsid w:val="00F91C8C"/>
    <w:rsid w:val="00F91D23"/>
    <w:rsid w:val="00F9383C"/>
    <w:rsid w:val="00F93E2F"/>
    <w:rsid w:val="00F942C8"/>
    <w:rsid w:val="00F95C74"/>
    <w:rsid w:val="00F95D2C"/>
    <w:rsid w:val="00F95D77"/>
    <w:rsid w:val="00F965E7"/>
    <w:rsid w:val="00F96AC6"/>
    <w:rsid w:val="00F96CA8"/>
    <w:rsid w:val="00F977D6"/>
    <w:rsid w:val="00FA0B19"/>
    <w:rsid w:val="00FA0FE9"/>
    <w:rsid w:val="00FA3BEB"/>
    <w:rsid w:val="00FA6AB3"/>
    <w:rsid w:val="00FA7077"/>
    <w:rsid w:val="00FB00DB"/>
    <w:rsid w:val="00FB3E25"/>
    <w:rsid w:val="00FB5CF1"/>
    <w:rsid w:val="00FB792C"/>
    <w:rsid w:val="00FC08BB"/>
    <w:rsid w:val="00FC0992"/>
    <w:rsid w:val="00FC15F2"/>
    <w:rsid w:val="00FC2451"/>
    <w:rsid w:val="00FC33B2"/>
    <w:rsid w:val="00FC4C73"/>
    <w:rsid w:val="00FC6248"/>
    <w:rsid w:val="00FC6C0E"/>
    <w:rsid w:val="00FC6E92"/>
    <w:rsid w:val="00FD01DB"/>
    <w:rsid w:val="00FD0DDA"/>
    <w:rsid w:val="00FD26DD"/>
    <w:rsid w:val="00FD5D61"/>
    <w:rsid w:val="00FD75AB"/>
    <w:rsid w:val="00FE0FF5"/>
    <w:rsid w:val="00FE1454"/>
    <w:rsid w:val="00FE1586"/>
    <w:rsid w:val="00FE1B13"/>
    <w:rsid w:val="00FE1D50"/>
    <w:rsid w:val="00FE2AE8"/>
    <w:rsid w:val="00FE4904"/>
    <w:rsid w:val="00FE5E41"/>
    <w:rsid w:val="00FE64F5"/>
    <w:rsid w:val="00FF0CF7"/>
    <w:rsid w:val="00FF4681"/>
    <w:rsid w:val="00FF4840"/>
    <w:rsid w:val="00FF4FCE"/>
    <w:rsid w:val="00FF64B6"/>
    <w:rsid w:val="00FF6F85"/>
    <w:rsid w:val="00FF7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4501"/>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4501"/>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23">
      <w:bodyDiv w:val="1"/>
      <w:marLeft w:val="0"/>
      <w:marRight w:val="0"/>
      <w:marTop w:val="0"/>
      <w:marBottom w:val="0"/>
      <w:divBdr>
        <w:top w:val="none" w:sz="0" w:space="0" w:color="auto"/>
        <w:left w:val="none" w:sz="0" w:space="0" w:color="auto"/>
        <w:bottom w:val="none" w:sz="0" w:space="0" w:color="auto"/>
        <w:right w:val="none" w:sz="0" w:space="0" w:color="auto"/>
      </w:divBdr>
    </w:div>
    <w:div w:id="78453056">
      <w:bodyDiv w:val="1"/>
      <w:marLeft w:val="0"/>
      <w:marRight w:val="0"/>
      <w:marTop w:val="0"/>
      <w:marBottom w:val="0"/>
      <w:divBdr>
        <w:top w:val="none" w:sz="0" w:space="0" w:color="auto"/>
        <w:left w:val="none" w:sz="0" w:space="0" w:color="auto"/>
        <w:bottom w:val="none" w:sz="0" w:space="0" w:color="auto"/>
        <w:right w:val="none" w:sz="0" w:space="0" w:color="auto"/>
      </w:divBdr>
    </w:div>
    <w:div w:id="122432911">
      <w:bodyDiv w:val="1"/>
      <w:marLeft w:val="0"/>
      <w:marRight w:val="0"/>
      <w:marTop w:val="0"/>
      <w:marBottom w:val="0"/>
      <w:divBdr>
        <w:top w:val="none" w:sz="0" w:space="0" w:color="auto"/>
        <w:left w:val="none" w:sz="0" w:space="0" w:color="auto"/>
        <w:bottom w:val="none" w:sz="0" w:space="0" w:color="auto"/>
        <w:right w:val="none" w:sz="0" w:space="0" w:color="auto"/>
      </w:divBdr>
    </w:div>
    <w:div w:id="171334292">
      <w:bodyDiv w:val="1"/>
      <w:marLeft w:val="0"/>
      <w:marRight w:val="0"/>
      <w:marTop w:val="0"/>
      <w:marBottom w:val="0"/>
      <w:divBdr>
        <w:top w:val="none" w:sz="0" w:space="0" w:color="auto"/>
        <w:left w:val="none" w:sz="0" w:space="0" w:color="auto"/>
        <w:bottom w:val="none" w:sz="0" w:space="0" w:color="auto"/>
        <w:right w:val="none" w:sz="0" w:space="0" w:color="auto"/>
      </w:divBdr>
    </w:div>
    <w:div w:id="193006943">
      <w:bodyDiv w:val="1"/>
      <w:marLeft w:val="0"/>
      <w:marRight w:val="0"/>
      <w:marTop w:val="0"/>
      <w:marBottom w:val="0"/>
      <w:divBdr>
        <w:top w:val="none" w:sz="0" w:space="0" w:color="auto"/>
        <w:left w:val="none" w:sz="0" w:space="0" w:color="auto"/>
        <w:bottom w:val="none" w:sz="0" w:space="0" w:color="auto"/>
        <w:right w:val="none" w:sz="0" w:space="0" w:color="auto"/>
      </w:divBdr>
    </w:div>
    <w:div w:id="195241691">
      <w:bodyDiv w:val="1"/>
      <w:marLeft w:val="0"/>
      <w:marRight w:val="0"/>
      <w:marTop w:val="0"/>
      <w:marBottom w:val="0"/>
      <w:divBdr>
        <w:top w:val="none" w:sz="0" w:space="0" w:color="auto"/>
        <w:left w:val="none" w:sz="0" w:space="0" w:color="auto"/>
        <w:bottom w:val="none" w:sz="0" w:space="0" w:color="auto"/>
        <w:right w:val="none" w:sz="0" w:space="0" w:color="auto"/>
      </w:divBdr>
    </w:div>
    <w:div w:id="213003085">
      <w:bodyDiv w:val="1"/>
      <w:marLeft w:val="0"/>
      <w:marRight w:val="0"/>
      <w:marTop w:val="0"/>
      <w:marBottom w:val="0"/>
      <w:divBdr>
        <w:top w:val="none" w:sz="0" w:space="0" w:color="auto"/>
        <w:left w:val="none" w:sz="0" w:space="0" w:color="auto"/>
        <w:bottom w:val="none" w:sz="0" w:space="0" w:color="auto"/>
        <w:right w:val="none" w:sz="0" w:space="0" w:color="auto"/>
      </w:divBdr>
    </w:div>
    <w:div w:id="244345326">
      <w:bodyDiv w:val="1"/>
      <w:marLeft w:val="0"/>
      <w:marRight w:val="0"/>
      <w:marTop w:val="0"/>
      <w:marBottom w:val="0"/>
      <w:divBdr>
        <w:top w:val="none" w:sz="0" w:space="0" w:color="auto"/>
        <w:left w:val="none" w:sz="0" w:space="0" w:color="auto"/>
        <w:bottom w:val="none" w:sz="0" w:space="0" w:color="auto"/>
        <w:right w:val="none" w:sz="0" w:space="0" w:color="auto"/>
      </w:divBdr>
    </w:div>
    <w:div w:id="260066191">
      <w:bodyDiv w:val="1"/>
      <w:marLeft w:val="0"/>
      <w:marRight w:val="0"/>
      <w:marTop w:val="0"/>
      <w:marBottom w:val="0"/>
      <w:divBdr>
        <w:top w:val="none" w:sz="0" w:space="0" w:color="auto"/>
        <w:left w:val="none" w:sz="0" w:space="0" w:color="auto"/>
        <w:bottom w:val="none" w:sz="0" w:space="0" w:color="auto"/>
        <w:right w:val="none" w:sz="0" w:space="0" w:color="auto"/>
      </w:divBdr>
    </w:div>
    <w:div w:id="298147751">
      <w:bodyDiv w:val="1"/>
      <w:marLeft w:val="0"/>
      <w:marRight w:val="0"/>
      <w:marTop w:val="0"/>
      <w:marBottom w:val="0"/>
      <w:divBdr>
        <w:top w:val="none" w:sz="0" w:space="0" w:color="auto"/>
        <w:left w:val="none" w:sz="0" w:space="0" w:color="auto"/>
        <w:bottom w:val="none" w:sz="0" w:space="0" w:color="auto"/>
        <w:right w:val="none" w:sz="0" w:space="0" w:color="auto"/>
      </w:divBdr>
    </w:div>
    <w:div w:id="335692605">
      <w:bodyDiv w:val="1"/>
      <w:marLeft w:val="0"/>
      <w:marRight w:val="0"/>
      <w:marTop w:val="0"/>
      <w:marBottom w:val="0"/>
      <w:divBdr>
        <w:top w:val="none" w:sz="0" w:space="0" w:color="auto"/>
        <w:left w:val="none" w:sz="0" w:space="0" w:color="auto"/>
        <w:bottom w:val="none" w:sz="0" w:space="0" w:color="auto"/>
        <w:right w:val="none" w:sz="0" w:space="0" w:color="auto"/>
      </w:divBdr>
    </w:div>
    <w:div w:id="458767386">
      <w:bodyDiv w:val="1"/>
      <w:marLeft w:val="0"/>
      <w:marRight w:val="0"/>
      <w:marTop w:val="0"/>
      <w:marBottom w:val="0"/>
      <w:divBdr>
        <w:top w:val="none" w:sz="0" w:space="0" w:color="auto"/>
        <w:left w:val="none" w:sz="0" w:space="0" w:color="auto"/>
        <w:bottom w:val="none" w:sz="0" w:space="0" w:color="auto"/>
        <w:right w:val="none" w:sz="0" w:space="0" w:color="auto"/>
      </w:divBdr>
    </w:div>
    <w:div w:id="484854883">
      <w:bodyDiv w:val="1"/>
      <w:marLeft w:val="0"/>
      <w:marRight w:val="0"/>
      <w:marTop w:val="0"/>
      <w:marBottom w:val="0"/>
      <w:divBdr>
        <w:top w:val="none" w:sz="0" w:space="0" w:color="auto"/>
        <w:left w:val="none" w:sz="0" w:space="0" w:color="auto"/>
        <w:bottom w:val="none" w:sz="0" w:space="0" w:color="auto"/>
        <w:right w:val="none" w:sz="0" w:space="0" w:color="auto"/>
      </w:divBdr>
    </w:div>
    <w:div w:id="808935726">
      <w:bodyDiv w:val="1"/>
      <w:marLeft w:val="0"/>
      <w:marRight w:val="0"/>
      <w:marTop w:val="0"/>
      <w:marBottom w:val="0"/>
      <w:divBdr>
        <w:top w:val="none" w:sz="0" w:space="0" w:color="auto"/>
        <w:left w:val="none" w:sz="0" w:space="0" w:color="auto"/>
        <w:bottom w:val="none" w:sz="0" w:space="0" w:color="auto"/>
        <w:right w:val="none" w:sz="0" w:space="0" w:color="auto"/>
      </w:divBdr>
    </w:div>
    <w:div w:id="928274098">
      <w:bodyDiv w:val="1"/>
      <w:marLeft w:val="0"/>
      <w:marRight w:val="0"/>
      <w:marTop w:val="0"/>
      <w:marBottom w:val="0"/>
      <w:divBdr>
        <w:top w:val="none" w:sz="0" w:space="0" w:color="auto"/>
        <w:left w:val="none" w:sz="0" w:space="0" w:color="auto"/>
        <w:bottom w:val="none" w:sz="0" w:space="0" w:color="auto"/>
        <w:right w:val="none" w:sz="0" w:space="0" w:color="auto"/>
      </w:divBdr>
    </w:div>
    <w:div w:id="1024290307">
      <w:bodyDiv w:val="1"/>
      <w:marLeft w:val="0"/>
      <w:marRight w:val="0"/>
      <w:marTop w:val="0"/>
      <w:marBottom w:val="0"/>
      <w:divBdr>
        <w:top w:val="none" w:sz="0" w:space="0" w:color="auto"/>
        <w:left w:val="none" w:sz="0" w:space="0" w:color="auto"/>
        <w:bottom w:val="none" w:sz="0" w:space="0" w:color="auto"/>
        <w:right w:val="none" w:sz="0" w:space="0" w:color="auto"/>
      </w:divBdr>
    </w:div>
    <w:div w:id="1113868696">
      <w:bodyDiv w:val="1"/>
      <w:marLeft w:val="0"/>
      <w:marRight w:val="0"/>
      <w:marTop w:val="0"/>
      <w:marBottom w:val="0"/>
      <w:divBdr>
        <w:top w:val="none" w:sz="0" w:space="0" w:color="auto"/>
        <w:left w:val="none" w:sz="0" w:space="0" w:color="auto"/>
        <w:bottom w:val="none" w:sz="0" w:space="0" w:color="auto"/>
        <w:right w:val="none" w:sz="0" w:space="0" w:color="auto"/>
      </w:divBdr>
    </w:div>
    <w:div w:id="1232425956">
      <w:bodyDiv w:val="1"/>
      <w:marLeft w:val="0"/>
      <w:marRight w:val="0"/>
      <w:marTop w:val="0"/>
      <w:marBottom w:val="0"/>
      <w:divBdr>
        <w:top w:val="none" w:sz="0" w:space="0" w:color="auto"/>
        <w:left w:val="none" w:sz="0" w:space="0" w:color="auto"/>
        <w:bottom w:val="none" w:sz="0" w:space="0" w:color="auto"/>
        <w:right w:val="none" w:sz="0" w:space="0" w:color="auto"/>
      </w:divBdr>
    </w:div>
    <w:div w:id="1249343759">
      <w:bodyDiv w:val="1"/>
      <w:marLeft w:val="0"/>
      <w:marRight w:val="0"/>
      <w:marTop w:val="0"/>
      <w:marBottom w:val="0"/>
      <w:divBdr>
        <w:top w:val="none" w:sz="0" w:space="0" w:color="auto"/>
        <w:left w:val="none" w:sz="0" w:space="0" w:color="auto"/>
        <w:bottom w:val="none" w:sz="0" w:space="0" w:color="auto"/>
        <w:right w:val="none" w:sz="0" w:space="0" w:color="auto"/>
      </w:divBdr>
    </w:div>
    <w:div w:id="1275358935">
      <w:bodyDiv w:val="1"/>
      <w:marLeft w:val="0"/>
      <w:marRight w:val="0"/>
      <w:marTop w:val="0"/>
      <w:marBottom w:val="0"/>
      <w:divBdr>
        <w:top w:val="none" w:sz="0" w:space="0" w:color="auto"/>
        <w:left w:val="none" w:sz="0" w:space="0" w:color="auto"/>
        <w:bottom w:val="none" w:sz="0" w:space="0" w:color="auto"/>
        <w:right w:val="none" w:sz="0" w:space="0" w:color="auto"/>
      </w:divBdr>
    </w:div>
    <w:div w:id="1304389226">
      <w:bodyDiv w:val="1"/>
      <w:marLeft w:val="0"/>
      <w:marRight w:val="0"/>
      <w:marTop w:val="0"/>
      <w:marBottom w:val="0"/>
      <w:divBdr>
        <w:top w:val="none" w:sz="0" w:space="0" w:color="auto"/>
        <w:left w:val="none" w:sz="0" w:space="0" w:color="auto"/>
        <w:bottom w:val="none" w:sz="0" w:space="0" w:color="auto"/>
        <w:right w:val="none" w:sz="0" w:space="0" w:color="auto"/>
      </w:divBdr>
    </w:div>
    <w:div w:id="1313438462">
      <w:bodyDiv w:val="1"/>
      <w:marLeft w:val="0"/>
      <w:marRight w:val="0"/>
      <w:marTop w:val="0"/>
      <w:marBottom w:val="0"/>
      <w:divBdr>
        <w:top w:val="none" w:sz="0" w:space="0" w:color="auto"/>
        <w:left w:val="none" w:sz="0" w:space="0" w:color="auto"/>
        <w:bottom w:val="none" w:sz="0" w:space="0" w:color="auto"/>
        <w:right w:val="none" w:sz="0" w:space="0" w:color="auto"/>
      </w:divBdr>
    </w:div>
    <w:div w:id="1335188415">
      <w:bodyDiv w:val="1"/>
      <w:marLeft w:val="0"/>
      <w:marRight w:val="0"/>
      <w:marTop w:val="0"/>
      <w:marBottom w:val="0"/>
      <w:divBdr>
        <w:top w:val="none" w:sz="0" w:space="0" w:color="auto"/>
        <w:left w:val="none" w:sz="0" w:space="0" w:color="auto"/>
        <w:bottom w:val="none" w:sz="0" w:space="0" w:color="auto"/>
        <w:right w:val="none" w:sz="0" w:space="0" w:color="auto"/>
      </w:divBdr>
    </w:div>
    <w:div w:id="1340815285">
      <w:bodyDiv w:val="1"/>
      <w:marLeft w:val="0"/>
      <w:marRight w:val="0"/>
      <w:marTop w:val="0"/>
      <w:marBottom w:val="0"/>
      <w:divBdr>
        <w:top w:val="none" w:sz="0" w:space="0" w:color="auto"/>
        <w:left w:val="none" w:sz="0" w:space="0" w:color="auto"/>
        <w:bottom w:val="none" w:sz="0" w:space="0" w:color="auto"/>
        <w:right w:val="none" w:sz="0" w:space="0" w:color="auto"/>
      </w:divBdr>
    </w:div>
    <w:div w:id="1531457578">
      <w:bodyDiv w:val="1"/>
      <w:marLeft w:val="0"/>
      <w:marRight w:val="0"/>
      <w:marTop w:val="0"/>
      <w:marBottom w:val="0"/>
      <w:divBdr>
        <w:top w:val="none" w:sz="0" w:space="0" w:color="auto"/>
        <w:left w:val="none" w:sz="0" w:space="0" w:color="auto"/>
        <w:bottom w:val="none" w:sz="0" w:space="0" w:color="auto"/>
        <w:right w:val="none" w:sz="0" w:space="0" w:color="auto"/>
      </w:divBdr>
    </w:div>
    <w:div w:id="1859804771">
      <w:bodyDiv w:val="1"/>
      <w:marLeft w:val="0"/>
      <w:marRight w:val="0"/>
      <w:marTop w:val="0"/>
      <w:marBottom w:val="0"/>
      <w:divBdr>
        <w:top w:val="none" w:sz="0" w:space="0" w:color="auto"/>
        <w:left w:val="none" w:sz="0" w:space="0" w:color="auto"/>
        <w:bottom w:val="none" w:sz="0" w:space="0" w:color="auto"/>
        <w:right w:val="none" w:sz="0" w:space="0" w:color="auto"/>
      </w:divBdr>
    </w:div>
    <w:div w:id="1879273889">
      <w:bodyDiv w:val="1"/>
      <w:marLeft w:val="0"/>
      <w:marRight w:val="0"/>
      <w:marTop w:val="0"/>
      <w:marBottom w:val="0"/>
      <w:divBdr>
        <w:top w:val="none" w:sz="0" w:space="0" w:color="auto"/>
        <w:left w:val="none" w:sz="0" w:space="0" w:color="auto"/>
        <w:bottom w:val="none" w:sz="0" w:space="0" w:color="auto"/>
        <w:right w:val="none" w:sz="0" w:space="0" w:color="auto"/>
      </w:divBdr>
    </w:div>
    <w:div w:id="1927420705">
      <w:bodyDiv w:val="1"/>
      <w:marLeft w:val="0"/>
      <w:marRight w:val="0"/>
      <w:marTop w:val="0"/>
      <w:marBottom w:val="0"/>
      <w:divBdr>
        <w:top w:val="none" w:sz="0" w:space="0" w:color="auto"/>
        <w:left w:val="none" w:sz="0" w:space="0" w:color="auto"/>
        <w:bottom w:val="none" w:sz="0" w:space="0" w:color="auto"/>
        <w:right w:val="none" w:sz="0" w:space="0" w:color="auto"/>
      </w:divBdr>
    </w:div>
    <w:div w:id="1974746835">
      <w:bodyDiv w:val="1"/>
      <w:marLeft w:val="0"/>
      <w:marRight w:val="0"/>
      <w:marTop w:val="0"/>
      <w:marBottom w:val="0"/>
      <w:divBdr>
        <w:top w:val="none" w:sz="0" w:space="0" w:color="auto"/>
        <w:left w:val="none" w:sz="0" w:space="0" w:color="auto"/>
        <w:bottom w:val="none" w:sz="0" w:space="0" w:color="auto"/>
        <w:right w:val="none" w:sz="0" w:space="0" w:color="auto"/>
      </w:divBdr>
    </w:div>
    <w:div w:id="19892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wy.inforlex.pl/dok/tresc,DZU.2020.137.0001133,USTAWA-z-dnia-25-czerwca-2010-r-o-sporcie.html" TargetMode="External"/><Relationship Id="rId18" Type="http://schemas.openxmlformats.org/officeDocument/2006/relationships/hyperlink" Target="https://platformazakupowa.pl/pn/radzynchelminski"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radzynchelminski" TargetMode="External"/><Relationship Id="rId24" Type="http://schemas.openxmlformats.org/officeDocument/2006/relationships/hyperlink" Target="http://platformazakupowa.pl" TargetMode="External"/><Relationship Id="rId32" Type="http://schemas.openxmlformats.org/officeDocument/2006/relationships/hyperlink" Target="mailto:cwk@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radzynchelminski" TargetMode="External"/><Relationship Id="rId45" Type="http://schemas.openxmlformats.org/officeDocument/2006/relationships/hyperlink" Target="mailto:urzad@radzynchelminski.eu"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2.xml"/><Relationship Id="rId10" Type="http://schemas.openxmlformats.org/officeDocument/2006/relationships/hyperlink" Target="https://bip.radzynchelminski.pl" TargetMode="External"/><Relationship Id="rId19" Type="http://schemas.openxmlformats.org/officeDocument/2006/relationships/hyperlink" Target="mailto:przetargi@radzynchelminski.eu"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radzynchelminski" TargetMode="External"/><Relationship Id="rId14" Type="http://schemas.openxmlformats.org/officeDocument/2006/relationships/hyperlink" Target="https://nowy.inforlex.pl/dok/tresc,DZU.2021.082.0000523,USTAWA-z-dnia-12-maja-2011-r-o-refundacji-lekow-srodkow-spozywczych-specjalnego-przeznaczenia-zywieniowego-oraz-wyrobow-medycznych.htm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nowy.inforlex.pl/dok/tresc,DZU.2021.351.0002345,USTAWA-z-dnia-6-czerwca-1997-r-Kodeks-karny.htm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mailto:iodo@radzynchelminski.eu"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EAF6D-068B-48A9-A19C-2C262797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7100</TotalTime>
  <Pages>1</Pages>
  <Words>13295</Words>
  <Characters>79770</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Gabrysia</cp:lastModifiedBy>
  <cp:revision>102</cp:revision>
  <cp:lastPrinted>2022-05-19T09:12:00Z</cp:lastPrinted>
  <dcterms:created xsi:type="dcterms:W3CDTF">2017-02-21T10:54:00Z</dcterms:created>
  <dcterms:modified xsi:type="dcterms:W3CDTF">2022-05-19T09:14:00Z</dcterms:modified>
</cp:coreProperties>
</file>