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BF85" w14:textId="77777777" w:rsidR="00047651" w:rsidRDefault="00047651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B8B2CF7" w14:textId="50054D99" w:rsidR="00266637" w:rsidRPr="00266637" w:rsidRDefault="00266637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266637">
        <w:rPr>
          <w:rFonts w:ascii="Century Gothic" w:hAnsi="Century Gothic"/>
          <w:b/>
          <w:u w:val="single"/>
        </w:rPr>
        <w:t xml:space="preserve">ODPOWIEDŹ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 xml:space="preserve">NA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 xml:space="preserve">PYTANIE </w:t>
      </w:r>
    </w:p>
    <w:p w14:paraId="28133C1B" w14:textId="6804D87C" w:rsidR="00297BEE" w:rsidRPr="00266637" w:rsidRDefault="00FB564D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DO </w:t>
      </w:r>
      <w:r w:rsidR="00030730" w:rsidRPr="00266637">
        <w:rPr>
          <w:rFonts w:ascii="Century Gothic" w:hAnsi="Century Gothic"/>
          <w:b/>
          <w:u w:val="single"/>
        </w:rPr>
        <w:t>SWZ</w:t>
      </w:r>
      <w:r w:rsidR="009756FB" w:rsidRPr="00266637">
        <w:rPr>
          <w:rFonts w:ascii="Century Gothic" w:hAnsi="Century Gothic"/>
          <w:b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4B06721" w14:textId="77777777" w:rsidR="00047651" w:rsidRDefault="00047651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26F5B4C" w14:textId="77777777" w:rsidR="00E46C6E" w:rsidRDefault="00E46C6E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6C7F1633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FB564D">
        <w:rPr>
          <w:rFonts w:ascii="Century Gothic" w:eastAsia="Times New Roman" w:hAnsi="Century Gothic"/>
          <w:sz w:val="18"/>
          <w:szCs w:val="18"/>
          <w:lang w:eastAsia="ar-SA"/>
        </w:rPr>
        <w:t>31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091E8DA5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FB564D"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FB564D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FCF716" w14:textId="77777777" w:rsidR="00E46C6E" w:rsidRDefault="00E46C6E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4DC0762B" w14:textId="77777777" w:rsidR="00047651" w:rsidRDefault="00047651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136A7943" w14:textId="6DC043F0" w:rsid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9756FB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postępowania na</w:t>
      </w:r>
      <w:r w:rsidR="00315F6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wykonanie dokumentacji projektowej dla zadania pn. „Dostosowanie budynków W-MCChP w Olsztynie do warunków ppoż.”</w:t>
      </w:r>
    </w:p>
    <w:bookmarkEnd w:id="1"/>
    <w:p w14:paraId="28D5E745" w14:textId="71D6E06E" w:rsidR="00243F3B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7C82F9C4" w14:textId="77777777" w:rsidR="00047651" w:rsidRPr="00F87717" w:rsidRDefault="00047651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545DBA9" w14:textId="77777777" w:rsidR="00E46C6E" w:rsidRDefault="00E46C6E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</w:p>
    <w:p w14:paraId="6F3E8B9A" w14:textId="05E6D650" w:rsidR="00BF2356" w:rsidRPr="004C3E1D" w:rsidRDefault="00A435D0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 xml:space="preserve">art. 284 ust. 1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U.2022.1710</w:t>
      </w:r>
      <w:r w:rsidR="00586647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w związku z otrzymanymi zapytaniami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udziela następującej odpowiedzi:</w:t>
      </w:r>
    </w:p>
    <w:bookmarkEnd w:id="2"/>
    <w:p w14:paraId="224D58CB" w14:textId="77777777" w:rsidR="00F40B72" w:rsidRDefault="00F40B72" w:rsidP="00F40B72">
      <w:pPr>
        <w:spacing w:after="0" w:line="240" w:lineRule="auto"/>
        <w:jc w:val="both"/>
        <w:rPr>
          <w:lang w:eastAsia="pl-PL"/>
        </w:rPr>
      </w:pPr>
    </w:p>
    <w:p w14:paraId="71834670" w14:textId="3A9376DC" w:rsidR="00315F67" w:rsidRPr="00315F67" w:rsidRDefault="00315F67" w:rsidP="00315F67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315F67">
        <w:rPr>
          <w:rFonts w:ascii="Century Gothic" w:hAnsi="Century Gothic" w:cs="Calibri"/>
          <w:b/>
          <w:bCs/>
          <w:sz w:val="18"/>
          <w:szCs w:val="18"/>
          <w:lang w:eastAsia="pl-PL"/>
        </w:rPr>
        <w:t>Pyt. 1:</w:t>
      </w:r>
      <w:r w:rsidRPr="00315F67">
        <w:rPr>
          <w:rFonts w:ascii="Century Gothic" w:hAnsi="Century Gothic" w:cs="Calibri"/>
          <w:sz w:val="18"/>
          <w:szCs w:val="18"/>
          <w:lang w:eastAsia="pl-PL"/>
        </w:rPr>
        <w:t xml:space="preserve"> W SWZ do postępowania w pkt IX, ppkt 3, ust. 3 – jest zapis „nie wcześniej niż w okresie 3 lat przed upływem terminu składania ofert”</w:t>
      </w:r>
      <w:r w:rsidRPr="00315F67">
        <w:rPr>
          <w:rFonts w:ascii="Century Gothic" w:hAnsi="Century Gothic" w:cs="Calibri"/>
          <w:sz w:val="18"/>
          <w:szCs w:val="18"/>
          <w:lang w:eastAsia="pl-PL"/>
        </w:rPr>
        <w:br/>
        <w:t xml:space="preserve">- czy Zamawiający </w:t>
      </w:r>
      <w:r w:rsidR="00FB564D">
        <w:rPr>
          <w:rFonts w:ascii="Century Gothic" w:hAnsi="Century Gothic" w:cs="Calibri"/>
          <w:sz w:val="18"/>
          <w:szCs w:val="18"/>
          <w:lang w:eastAsia="pl-PL"/>
        </w:rPr>
        <w:t>dopuści</w:t>
      </w:r>
      <w:r w:rsidRPr="00315F67">
        <w:rPr>
          <w:rFonts w:ascii="Century Gothic" w:hAnsi="Century Gothic" w:cs="Calibri"/>
          <w:sz w:val="18"/>
          <w:szCs w:val="18"/>
          <w:lang w:eastAsia="pl-PL"/>
        </w:rPr>
        <w:t>: „nie wcześniej niż w okresie ostatnich pięciu lat przed upływem terminu składania ofert” ?</w:t>
      </w:r>
    </w:p>
    <w:p w14:paraId="4746A7A8" w14:textId="241B8D37" w:rsidR="00315F67" w:rsidRPr="00047651" w:rsidRDefault="00315F67" w:rsidP="00315F67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315F67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F65FF7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="00047651" w:rsidRPr="00047651">
        <w:rPr>
          <w:rFonts w:ascii="Century Gothic" w:hAnsi="Century Gothic" w:cs="Calibri"/>
          <w:sz w:val="18"/>
          <w:szCs w:val="18"/>
          <w:lang w:eastAsia="pl-PL"/>
        </w:rPr>
        <w:t>Tak, Zamawiający wyraża zgodę na powyższe.</w:t>
      </w:r>
    </w:p>
    <w:p w14:paraId="5E4FE5A2" w14:textId="77777777" w:rsidR="00315F67" w:rsidRDefault="00315F67" w:rsidP="00F40B72">
      <w:pPr>
        <w:rPr>
          <w:rFonts w:ascii="Century Gothic" w:hAnsi="Century Gothic"/>
          <w:sz w:val="18"/>
          <w:szCs w:val="18"/>
          <w:lang w:eastAsia="pl-PL"/>
        </w:rPr>
      </w:pPr>
    </w:p>
    <w:p w14:paraId="71FE38A5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04C8BBA5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5052AC8D" w14:textId="77777777" w:rsidR="00E46C6E" w:rsidRDefault="00E46C6E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</w:p>
    <w:p w14:paraId="6D4F2E6E" w14:textId="450E4AA6" w:rsid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Z upoważnienia Dyrektora</w:t>
      </w:r>
    </w:p>
    <w:p w14:paraId="6D70C298" w14:textId="31F1B7B3" w:rsid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Kierownik Sekcji zamówień publicznych</w:t>
      </w:r>
    </w:p>
    <w:p w14:paraId="2121136A" w14:textId="0E9773AB" w:rsidR="00F40B72" w:rsidRP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Agnieszka Lis-Nowacka</w:t>
      </w:r>
    </w:p>
    <w:sectPr w:rsidR="00F40B72" w:rsidRPr="00F40B72" w:rsidSect="00F40B7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2160" w14:textId="77777777" w:rsidR="0050522F" w:rsidRDefault="0050522F" w:rsidP="00AF6E62">
      <w:pPr>
        <w:spacing w:after="0" w:line="240" w:lineRule="auto"/>
      </w:pPr>
      <w:r>
        <w:separator/>
      </w:r>
    </w:p>
  </w:endnote>
  <w:endnote w:type="continuationSeparator" w:id="0">
    <w:p w14:paraId="3F4577CF" w14:textId="77777777" w:rsidR="0050522F" w:rsidRDefault="0050522F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0596" w14:textId="77777777" w:rsidR="0050522F" w:rsidRDefault="0050522F" w:rsidP="00AF6E62">
      <w:pPr>
        <w:spacing w:after="0" w:line="240" w:lineRule="auto"/>
      </w:pPr>
      <w:r>
        <w:separator/>
      </w:r>
    </w:p>
  </w:footnote>
  <w:footnote w:type="continuationSeparator" w:id="0">
    <w:p w14:paraId="44D36500" w14:textId="77777777" w:rsidR="0050522F" w:rsidRDefault="0050522F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1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A31E7"/>
    <w:multiLevelType w:val="hybridMultilevel"/>
    <w:tmpl w:val="FBE63AC8"/>
    <w:lvl w:ilvl="0" w:tplc="206AFEA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7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4"/>
  </w:num>
  <w:num w:numId="5" w16cid:durableId="1625111261">
    <w:abstractNumId w:val="0"/>
  </w:num>
  <w:num w:numId="6" w16cid:durableId="1930770356">
    <w:abstractNumId w:val="14"/>
  </w:num>
  <w:num w:numId="7" w16cid:durableId="2094274141">
    <w:abstractNumId w:val="15"/>
  </w:num>
  <w:num w:numId="8" w16cid:durableId="886602693">
    <w:abstractNumId w:val="19"/>
  </w:num>
  <w:num w:numId="9" w16cid:durableId="1371800934">
    <w:abstractNumId w:val="25"/>
  </w:num>
  <w:num w:numId="10" w16cid:durableId="1814982533">
    <w:abstractNumId w:val="9"/>
  </w:num>
  <w:num w:numId="11" w16cid:durableId="1401832921">
    <w:abstractNumId w:val="26"/>
  </w:num>
  <w:num w:numId="12" w16cid:durableId="1533108491">
    <w:abstractNumId w:val="21"/>
  </w:num>
  <w:num w:numId="13" w16cid:durableId="1222404145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7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1"/>
  </w:num>
  <w:num w:numId="21" w16cid:durableId="2132282932">
    <w:abstractNumId w:val="20"/>
  </w:num>
  <w:num w:numId="22" w16cid:durableId="625744985">
    <w:abstractNumId w:val="4"/>
  </w:num>
  <w:num w:numId="23" w16cid:durableId="1273439179">
    <w:abstractNumId w:val="12"/>
  </w:num>
  <w:num w:numId="24" w16cid:durableId="18449747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6"/>
  </w:num>
  <w:num w:numId="30" w16cid:durableId="2126196579">
    <w:abstractNumId w:val="2"/>
  </w:num>
  <w:num w:numId="31" w16cid:durableId="1032919642">
    <w:abstractNumId w:val="13"/>
  </w:num>
  <w:num w:numId="32" w16cid:durableId="1857226962">
    <w:abstractNumId w:val="10"/>
  </w:num>
  <w:num w:numId="33" w16cid:durableId="490408534">
    <w:abstractNumId w:val="22"/>
  </w:num>
  <w:num w:numId="34" w16cid:durableId="99890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5DE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0522F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6828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DE37AF"/>
    <w:rsid w:val="00E00365"/>
    <w:rsid w:val="00E133B0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A2AE9"/>
    <w:rsid w:val="00FB564D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15</cp:revision>
  <cp:lastPrinted>2023-01-19T09:41:00Z</cp:lastPrinted>
  <dcterms:created xsi:type="dcterms:W3CDTF">2023-03-28T07:44:00Z</dcterms:created>
  <dcterms:modified xsi:type="dcterms:W3CDTF">2023-07-06T06:02:00Z</dcterms:modified>
</cp:coreProperties>
</file>