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Ind w:w="214" w:type="dxa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A63864" w:rsidRPr="0033145B" w14:paraId="41B3275F" w14:textId="77777777" w:rsidTr="002640F3">
        <w:tc>
          <w:tcPr>
            <w:tcW w:w="9212" w:type="dxa"/>
            <w:shd w:val="clear" w:color="auto" w:fill="404040" w:themeFill="text1" w:themeFillTint="BF"/>
          </w:tcPr>
          <w:p w14:paraId="29578A3B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5EBFB8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33145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Instrukcja dotycząca przeprowadzenia postępowania</w:t>
            </w:r>
          </w:p>
          <w:p w14:paraId="33EDB7DB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14:paraId="3BF85BB8" w14:textId="77777777" w:rsidR="008D37AB" w:rsidRDefault="008D37AB" w:rsidP="006365BE">
      <w:pPr>
        <w:spacing w:line="360" w:lineRule="auto"/>
        <w:ind w:left="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p w14:paraId="6C3BF544" w14:textId="785D24F1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Postępowanie wszczyna się poprzez zamieszczenie ogłoszenia o zamiarze udzielenia zamówienia na stronie internetowej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Zamawiającego lub na platformie zakupowej.</w:t>
      </w:r>
    </w:p>
    <w:p w14:paraId="6E0C6A6D" w14:textId="2C5AF58D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wyznacza termin składania ofert z uwzględnieniem czasu niezbędnego na przygotowanie i złożenie ofert przez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potencjalnych Wykonawców.</w:t>
      </w:r>
    </w:p>
    <w:p w14:paraId="41872BEF" w14:textId="7753028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Wykonawcy mogą zwracać się do Zamawiającego z wnioskiem o wyjaśnienie treści ogłoszenia o zamiarze udzielenia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zamówienia oraz załączników do ogłoszenia przed upływem terminu składania ofert. Zamawiający zamieszcza odpowiedzi napytania wraz z treścią pytań (bez ujawniania podmiotu zadającego pytania) na stronie internetowej, w miejscu publikacji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ogłoszenia lub na platformie zakupowej.</w:t>
      </w:r>
    </w:p>
    <w:p w14:paraId="71AB4F0D" w14:textId="7ED59CC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może przed upływem terminu składania ofert dokonać zmiany treści ogłoszenia lub zmiany innych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dokumentów stanowiących załączniki do ogłoszenia. Stosowną informację o zmianie, Zamawiający udostępnia na stronie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internetowej, na której zamieszczono ogłoszenie. Zamawiający przedłuża termin składania ofert o czas niezbędny do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wprowadzenia zmian w ofertach, jeżeli jest to konieczne z uwagi na zakres wprowadzonych zmian.</w:t>
      </w:r>
    </w:p>
    <w:p w14:paraId="5E5AC679" w14:textId="2097AA10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Oferta złożona po upływie wyznaczonego przez Zamawiającego terminu nie podlega badaniu i ocenie. O fakcie tym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powiadamia się wykonawcę, który złożył ofertę po terminie składania ofert.</w:t>
      </w:r>
    </w:p>
    <w:p w14:paraId="05FAEE3B" w14:textId="3962F92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Otwarcia ofert dokonuje się w dniu, w którym upływa termin składania ofert w danym postępowaniu. W dniu otwarcia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ofert Zamawiający zamieszcza na stronie internetowej informację o ilości środków przeznaczonych na sfinansowanie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zamówienia oraz zestawienie złożonych w postępowaniu ofert wraz z nazwami i adresami wykonawców, którzy złożyli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oferty, cenami ofert oraz innymi istotnymi elementami, wymaganymi w ogłoszeniu podlegającymi ocenie w ramach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kryterium oceny ofert (np. terminem realizacji, terminem gwarancji czy warunkami płatności).</w:t>
      </w:r>
    </w:p>
    <w:p w14:paraId="2B33D111" w14:textId="7204BBB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Oferta złożona w toku postępowania przestaje wiązać, jeżeli została wybrana inna oferta albo, gdy postępowanie zostanie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zakończone bez wyboru którejkolwiek z ofert, chyba, że w warunkach konkretnego postępowania zastrzeżono inaczej.</w:t>
      </w:r>
    </w:p>
    <w:p w14:paraId="0D538572" w14:textId="13E4F44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 toku badania i oceny złożonych ofert Zamawiający wzywa wykonawców, którzy w określonym terminie nie złożyli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wymaganych przez Zamawiającego oświadczeń, dokumentów, pełnomocnictw albo złożyli dokumenty, oświadczenia,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zawierające błędy lub złożyli wadliwe pełnomocnictwa, do ich złożenia w wyznaczonym terminie, chyba, że mimo ich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uzupełnienia oferta wykonawcy podlega odrzuceniu albo konieczne byłoby unieważnienie postępowania.</w:t>
      </w:r>
    </w:p>
    <w:p w14:paraId="25CEDEB7" w14:textId="2BD189ED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może żądać od wykonawców dodatkowych wyjaśnień dotyczących treści złożonych przez nich ofert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i dokumentów, a ponadto dokonuje poprawienia oczywistych omyłek pisarskich i rachunkowych w złożonych ofertach oraz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innych omyłek polegających na niezgodności oferty z treścią ogłoszenia o udzielanym zamówieniu, </w:t>
      </w:r>
      <w:r w:rsidRPr="006365BE">
        <w:rPr>
          <w:rFonts w:eastAsia="Times New Roman" w:cs="Calibri"/>
          <w:sz w:val="20"/>
          <w:szCs w:val="20"/>
          <w:lang w:eastAsia="pl-PL"/>
        </w:rPr>
        <w:lastRenderedPageBreak/>
        <w:t>niepowodujących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istotnych zmian w treści oferty – informując o tym wykonawcę, którego oferta została poprawiona.</w:t>
      </w:r>
    </w:p>
    <w:p w14:paraId="7D48CA6A" w14:textId="2A4F0E5A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zaoferowana cena lub koszt, lub ich istotne części składowe, wydają się rażąco niskie w stosunku do przedmiotu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zamówienia i budzą wątpliwości Zamawiającego co do możliwości wykonania przedmiotu zamówienia zgodnie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 wymaganiami określonymi przez Zamawiającego lub wynikającymi z odrębnych przepisów, Zamawiający może zwrócić się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o udzielenie wyjaśnień, w tym złożenie dowodów, dotyczących wyliczenia ceny lub kosztu.</w:t>
      </w:r>
    </w:p>
    <w:p w14:paraId="110A59F7" w14:textId="32668691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 niniejszym postępowaniu o udzielenie zamówienia, oświadczenia, wnioski, zawiadomienia oraz informacje Zamawiający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i wykonawcy przekazują zgodnie z wyborem Zamawiającego wyrażonym w ogłoszeniu - pisemnie lub drogą elektroniczną.</w:t>
      </w:r>
    </w:p>
    <w:p w14:paraId="4B9002FE" w14:textId="7355D3D4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Zamawiający lub wykonawca przekazują oświadczenia, wnioski, zawiadomienia oraz informacje drogą elektroniczną,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każda ze stron na żądanie drugiej niezwłocznie potwierdza fakt ich otrzymania.</w:t>
      </w:r>
    </w:p>
    <w:p w14:paraId="6ECF9BDE" w14:textId="7051B2F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odrzuca ofertę wykonawcy jeżeli:</w:t>
      </w:r>
    </w:p>
    <w:p w14:paraId="436750AC" w14:textId="61BE3B16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jej treść nie odpowiada treści ogłoszenia o zamiarze udzielenia zamówienia, a także treści załączników do ogłoszenia,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jeżeli zostały przewidziane (w szczególności treści opisu przedmiotu zamówienia),</w:t>
      </w:r>
    </w:p>
    <w:p w14:paraId="6D8EA1DC" w14:textId="3386991A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jest nieważna na podstawie odrębnych przepisów,</w:t>
      </w:r>
    </w:p>
    <w:p w14:paraId="13E46AC9" w14:textId="73BC44D2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zawiera błędy w obliczeniu ceny lub kosztu (dotyczy to w szczególności przyjęcia błędnej stawki podatku VAT);</w:t>
      </w:r>
    </w:p>
    <w:p w14:paraId="2F9AEDF6" w14:textId="23EBB09F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 w terminie 3 dni od daty otrzymania zawiadomienia nie zgodził się na poprawienie innej omyłki polegającej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na niezgodności oferty z treścią ogłoszenia o zamówieniu, nie powodującej istotnych zmian w treści oferty,</w:t>
      </w:r>
    </w:p>
    <w:p w14:paraId="2E5C2734" w14:textId="77777777" w:rsid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zawiera rażąco niską cenę lub koszt w stosunku do przedmiotu zamówienia, co zostało stwierdzone po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przeprowadzeniu procedury wyjaśnień, o której mowa w ust. 10,</w:t>
      </w:r>
    </w:p>
    <w:p w14:paraId="3BFBDDF3" w14:textId="77777777" w:rsid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została złożona przez wykonawcę, który nie spełnia warunków udziału w postępowaniu, podlega wykluczeniu albo który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nie złożył wymaganych dokumentów lub oświadczeń, z zastrzeżeniem wyczerpania procedury wezwania do ich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uzupełnienia,</w:t>
      </w:r>
    </w:p>
    <w:p w14:paraId="54535DF5" w14:textId="6B76DE9F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została złożona przez wykonawcę, który wykonywał bezpośrednio czynności związane z przygotowaniem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prowadzonego postępowania lub posługiwał się w celu sporządzenia oferty osobami uczestniczącymi w dokonywaniu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tych czynności, chyba, że udział tego wykonawcy w postępowaniu nie utrudni uczciwej konkurencji.</w:t>
      </w:r>
    </w:p>
    <w:p w14:paraId="6F62D831" w14:textId="0FEFD47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dokonuje wyboru oferty najkorzystniejszej zgodnej z opisem przedmiotu zamówienia, złożonej przez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wykonawcę spełniającego warunki udziału w postępowaniu, na podstawie kryteriów oceny ofert określonych w ogłoszeniu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o zamiarze udzielenia zamówienia. Jeśli nie można wybrać oferty najkorzystniejszej z uwagi na to, że dwie lub więcej ofert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przedstawia taki sam bilans ceny lub kosztu i innych kryteriów oceny ofert - Zamawiający spośród tych ofert wybiera ofertę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 niższą ceną lub kosztem.</w:t>
      </w:r>
    </w:p>
    <w:p w14:paraId="7D78105C" w14:textId="0028719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lastRenderedPageBreak/>
        <w:t>Jeśli w postępowaniu, w którym jedynym kryterium oceny ofert jest cena lub koszt, nie można dokonać wyboru oferty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najkorzystniejszej ze względu na to, że zostały złożone oferty o takiej samej cenie lub koszcie, Zamawiający wzywa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wykonawców, którzy złożyli te oferty, do złożenia w terminie określonym przez Zamawiającego ofert dodatkowych.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W</w:t>
      </w:r>
      <w:r w:rsidRPr="006365BE">
        <w:rPr>
          <w:rFonts w:eastAsia="Times New Roman" w:cs="Calibri"/>
          <w:sz w:val="20"/>
          <w:szCs w:val="20"/>
          <w:lang w:eastAsia="pl-PL"/>
        </w:rPr>
        <w:t>ykonawcy, składając oferty dodatkowe, nie mogą zaoferować cen lub kosztu wyższych niż zaoferowane w złożonych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ofertach.</w:t>
      </w:r>
    </w:p>
    <w:p w14:paraId="0531DC38" w14:textId="61D7DE8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Niezwłocznie po wyborze najkorzystniejszej oferty Zamawiający zamieści o tym fakcie informację na swojej stroni</w:t>
      </w:r>
      <w:r>
        <w:rPr>
          <w:rFonts w:eastAsia="Times New Roman" w:cs="Calibri"/>
          <w:sz w:val="20"/>
          <w:szCs w:val="20"/>
          <w:lang w:eastAsia="pl-PL"/>
        </w:rPr>
        <w:t xml:space="preserve">e </w:t>
      </w:r>
      <w:r w:rsidRPr="006365BE">
        <w:rPr>
          <w:rFonts w:eastAsia="Times New Roman" w:cs="Calibri"/>
          <w:sz w:val="20"/>
          <w:szCs w:val="20"/>
          <w:lang w:eastAsia="pl-PL"/>
        </w:rPr>
        <w:t>internetowej, na której dostępne było ogłoszenie o zamiarze udzielenia zamówienia. Zamawiający zamieszcza informacje o:</w:t>
      </w:r>
    </w:p>
    <w:p w14:paraId="4F5D0960" w14:textId="13539B63" w:rsidR="006365BE" w:rsidRPr="006365BE" w:rsidRDefault="006365BE" w:rsidP="006365BE">
      <w:pPr>
        <w:pStyle w:val="Akapitzlist"/>
        <w:numPr>
          <w:ilvl w:val="0"/>
          <w:numId w:val="23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wyborze najkorzystniejszej oferty, z podaniem nazwy (firmy) albo imienia i nazwiska, siedziby albo miejsca zamieszkania i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adresu Wykonawcy, którego ofertę wybrano, uzasadnienia jej wyboru oraz nazw (firm) albo imion i nazwisk, siedzib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albo miejsc zamieszkania i adresów Wykonawców, którzy złożyli oferty, a także punktacji przyznanej ofertom w każdym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kryterium oceny ofert i łącznej punktacji),</w:t>
      </w:r>
    </w:p>
    <w:p w14:paraId="3F3D8DDA" w14:textId="0D6C82BD" w:rsidR="006365BE" w:rsidRPr="006365BE" w:rsidRDefault="006365BE" w:rsidP="006365BE">
      <w:pPr>
        <w:pStyle w:val="Akapitzlist"/>
        <w:numPr>
          <w:ilvl w:val="0"/>
          <w:numId w:val="23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wykonawcach, których oferty zostały odrzucone (wraz z uzasadnieniem),</w:t>
      </w:r>
    </w:p>
    <w:p w14:paraId="3777C634" w14:textId="6B8C85F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unieważnia postępowanie:</w:t>
      </w:r>
    </w:p>
    <w:p w14:paraId="08FB82D9" w14:textId="3E826F30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nie złożono żadnej oferty niepodlegającej odrzuceniu,</w:t>
      </w:r>
    </w:p>
    <w:p w14:paraId="6CE41FE0" w14:textId="066DDEC4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cena najkorzystniejszej oferty lub oferta z najniższą ceną przewyższa kwotę, którą Zamawiający zamierza przeznaczyć na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sfinansowanie zamówienia, chyba, że Zamawiający może zwiększyć tę kwotę do ceny najkorzystniejszej oferty,</w:t>
      </w:r>
    </w:p>
    <w:p w14:paraId="6D6DFC23" w14:textId="04A5BD23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postępowanie obarczone jest wadą niemożliwą do usunięcia, powodującą sytuację, w której niemożliwym jest zawarcie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umowy w sprawie zamówienia publicznego niepodlegającej unieważnieniu,</w:t>
      </w:r>
    </w:p>
    <w:p w14:paraId="45942BEA" w14:textId="44586BA4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dalsze prowadzenie postępowania nie leży w interesie zamawiającego, czego nie dało się przewidzieć na etapi</w:t>
      </w:r>
      <w:r>
        <w:rPr>
          <w:rFonts w:eastAsia="Times New Roman" w:cs="Calibri"/>
          <w:sz w:val="20"/>
          <w:szCs w:val="20"/>
          <w:lang w:eastAsia="pl-PL"/>
        </w:rPr>
        <w:t xml:space="preserve">e </w:t>
      </w:r>
      <w:r w:rsidRPr="006365BE">
        <w:rPr>
          <w:rFonts w:eastAsia="Times New Roman" w:cs="Calibri"/>
          <w:sz w:val="20"/>
          <w:szCs w:val="20"/>
          <w:lang w:eastAsia="pl-PL"/>
        </w:rPr>
        <w:t>ogłoszenia postępowania.</w:t>
      </w:r>
    </w:p>
    <w:p w14:paraId="2FB15AAC" w14:textId="19DD4A9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Na wniosek wykonawcy, który złożył ofertę, Zamawiający udostępnia wnioskodawcy protokół postępowania o udzielenie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zamówienia wraz z załącznikami, z wyłączeniem części ofert stanowiących tajemnicę przedsiębiorstwa.</w:t>
      </w:r>
    </w:p>
    <w:p w14:paraId="40F1E94A" w14:textId="33458B92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 może poinformować Zamawiającego w trakcie trwania postępowania o czynności Zamawiającego niezgodnej z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postanowieniami niniejszej instrukcji, zasadami opisanymi w Regulaminie ubiegania się i udzielania zamówień na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Uniwersytecie Śląskim w Katowicach czy innymi przepisami powszechnie obowiązującego prawa. W przypadku uznania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zasadności przekazanej informacji Zamawiający powtarza czynność albo dokonuje czynności zaniechanej, informując o tym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wykonawców w sposób przewidziany dla tej czynności.</w:t>
      </w:r>
    </w:p>
    <w:p w14:paraId="6AFF4D42" w14:textId="692D7E6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 Wykonawcą, którego oferta zostanie uznana za najkorzystniejszą, zostanie zawarta umowa na warunkach podanych we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wzorze umowy lub istotnych postanowieniach umowy stanowiących załącznik do ogłoszenia o zamiarze udzielenia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zamówienia oraz w ofercie przedstawionej przez wykonawcę.</w:t>
      </w:r>
    </w:p>
    <w:p w14:paraId="6EA3644C" w14:textId="32A22A12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wykonawca, którego oferta została wybrana, uchyla się od zawarcia umowy, Zamawiający może wybrać ofertę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najkorzystniejszą spośród pozostałych ofert bez przeprowadzania ich ponownego badania i oceny, chyba, że zachodzą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przesłanki do unieważnienia postępowania, o których mowa w ust. 17.</w:t>
      </w:r>
    </w:p>
    <w:p w14:paraId="6BAB71F9" w14:textId="3E19B929" w:rsidR="00A63864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lastRenderedPageBreak/>
        <w:t>Zamówienie jest realizowane zgodnie z prawem obowiązującym w Rzeczypospolitej Polskiej. W sprawach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nieuregulowanych niniejszym ogłoszeniem o udzielanym zamówieniu, będą miały zastosowanie przepisy ustawy z dnia 23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kwietnia 1964 r. - Kodeks cywilny i innych ustaw szczególnych powszechnie obowiązującego prawa</w:t>
      </w:r>
    </w:p>
    <w:sectPr w:rsidR="00A63864" w:rsidRPr="006365BE" w:rsidSect="007D4E7C">
      <w:headerReference w:type="default" r:id="rId8"/>
      <w:footerReference w:type="default" r:id="rId9"/>
      <w:pgSz w:w="11906" w:h="16838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109B" w14:textId="77777777" w:rsidR="00F7213D" w:rsidRDefault="00F7213D" w:rsidP="005D63CD">
      <w:r>
        <w:separator/>
      </w:r>
    </w:p>
  </w:endnote>
  <w:endnote w:type="continuationSeparator" w:id="0">
    <w:p w14:paraId="3B0DBF2A" w14:textId="77777777" w:rsidR="00F7213D" w:rsidRDefault="00F7213D" w:rsidP="005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E352CC" w14:paraId="143EF67E" w14:textId="77777777" w:rsidTr="00F33C09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D819C11" w14:textId="77777777" w:rsidR="00E352CC" w:rsidRDefault="00E352CC" w:rsidP="00E352CC">
          <w:pPr>
            <w:tabs>
              <w:tab w:val="center" w:pos="4536"/>
              <w:tab w:val="right" w:pos="9072"/>
            </w:tabs>
            <w:rPr>
              <w:rFonts w:eastAsia="Times New Roman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t>Centrum Obsługi Studentów</w:t>
          </w:r>
        </w:p>
        <w:p w14:paraId="304D1251" w14:textId="77777777" w:rsidR="00E352CC" w:rsidRDefault="00E352CC" w:rsidP="00E352CC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t>Uniwersytet Śląski w Katowicach</w:t>
          </w:r>
          <w:r>
            <w:rPr>
              <w:rFonts w:ascii="Calibri" w:eastAsia="Times New Roman" w:hAnsi="Calibri" w:cstheme="minorHAnsi"/>
              <w:color w:val="404040" w:themeColor="text1" w:themeTint="BF"/>
              <w:sz w:val="18"/>
              <w:szCs w:val="18"/>
            </w:rPr>
            <w:br/>
            <w:t>40–007 Katowice, ul. Bankowa 12</w:t>
          </w: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7C4749C" w14:textId="77777777" w:rsidR="00E352CC" w:rsidRPr="00E352CC" w:rsidRDefault="00E352CC" w:rsidP="00E352CC">
          <w:pPr>
            <w:tabs>
              <w:tab w:val="center" w:pos="4536"/>
              <w:tab w:val="right" w:pos="9072"/>
            </w:tabs>
            <w:jc w:val="right"/>
            <w:rPr>
              <w:rFonts w:eastAsia="Times New Roman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66BA4D93" w14:textId="77777777" w:rsidR="00E352CC" w:rsidRDefault="00E352CC" w:rsidP="00E352CC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Calibri" w:eastAsia="Times New Roman" w:hAnsi="Calibri" w:cs="Times New Roman"/>
              <w:color w:val="404040" w:themeColor="text1" w:themeTint="BF"/>
              <w:sz w:val="18"/>
              <w:szCs w:val="18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25C08F5" wp14:editId="7FD08E6B">
                <wp:extent cx="1661795" cy="553720"/>
                <wp:effectExtent l="0" t="0" r="0" b="0"/>
                <wp:docPr id="17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82FD70" w14:textId="77777777" w:rsidR="00DF3F6C" w:rsidRPr="006B318B" w:rsidRDefault="00DF3F6C" w:rsidP="00E352CC">
    <w:pPr>
      <w:pStyle w:val="Stopka"/>
      <w:ind w:left="0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CB44" w14:textId="77777777" w:rsidR="00F7213D" w:rsidRDefault="00F7213D" w:rsidP="005D63CD">
      <w:r>
        <w:separator/>
      </w:r>
    </w:p>
  </w:footnote>
  <w:footnote w:type="continuationSeparator" w:id="0">
    <w:p w14:paraId="0E2130CF" w14:textId="77777777" w:rsidR="00F7213D" w:rsidRDefault="00F7213D" w:rsidP="005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4676" w14:textId="77777777" w:rsidR="00432B29" w:rsidRDefault="00432B29" w:rsidP="00432B29">
    <w:pPr>
      <w:pStyle w:val="Nagwek"/>
      <w:tabs>
        <w:tab w:val="left" w:pos="3300"/>
      </w:tabs>
      <w:jc w:val="center"/>
      <w:rPr>
        <w:rFonts w:cs="Calibri"/>
        <w:i/>
      </w:rPr>
    </w:pPr>
    <w:r>
      <w:rPr>
        <w:i/>
        <w:noProof/>
      </w:rPr>
      <w:drawing>
        <wp:inline distT="0" distB="0" distL="0" distR="0" wp14:anchorId="6B10976D" wp14:editId="768E1021">
          <wp:extent cx="5753735" cy="8369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3C0519" w14:textId="77777777" w:rsidR="00DF3F6C" w:rsidRPr="00432B29" w:rsidRDefault="00432B29" w:rsidP="00432B29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Calibri" w:hAnsi="Calibri" w:cs="Calibri"/>
        <w:sz w:val="24"/>
        <w:szCs w:val="24"/>
      </w:rPr>
    </w:pPr>
    <w:r w:rsidRPr="00432B29">
      <w:rPr>
        <w:rFonts w:ascii="Calibri" w:hAnsi="Calibri" w:cs="Calibri"/>
        <w:i/>
        <w:sz w:val="24"/>
        <w:szCs w:val="24"/>
      </w:rPr>
      <w:t xml:space="preserve">Projekt pt. </w:t>
    </w:r>
    <w:r w:rsidRPr="00432B29">
      <w:rPr>
        <w:rFonts w:ascii="Calibri" w:hAnsi="Calibri" w:cs="Calibri"/>
        <w:b/>
        <w:i/>
        <w:sz w:val="24"/>
        <w:szCs w:val="24"/>
      </w:rPr>
      <w:t>„DUO - Uniwersytet Śląski uczelnią dostępną, uniwersalną i otwartą”</w:t>
    </w:r>
  </w:p>
  <w:p w14:paraId="529C3698" w14:textId="77777777" w:rsidR="00DF3F6C" w:rsidRDefault="00432B29" w:rsidP="00432B29">
    <w:pPr>
      <w:pStyle w:val="Nagwek"/>
      <w:tabs>
        <w:tab w:val="clear" w:pos="4536"/>
        <w:tab w:val="clear" w:pos="9072"/>
        <w:tab w:val="left" w:pos="26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DB29B" wp14:editId="7F89BE72">
              <wp:simplePos x="0" y="0"/>
              <wp:positionH relativeFrom="column">
                <wp:posOffset>260984</wp:posOffset>
              </wp:positionH>
              <wp:positionV relativeFrom="paragraph">
                <wp:posOffset>61595</wp:posOffset>
              </wp:positionV>
              <wp:extent cx="58959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82C17D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EA"/>
    <w:multiLevelType w:val="hybridMultilevel"/>
    <w:tmpl w:val="3C227286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83B"/>
    <w:multiLevelType w:val="hybridMultilevel"/>
    <w:tmpl w:val="E154F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C520BA"/>
    <w:multiLevelType w:val="hybridMultilevel"/>
    <w:tmpl w:val="6A2CA2DC"/>
    <w:lvl w:ilvl="0" w:tplc="E4B0B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1437"/>
    <w:multiLevelType w:val="hybridMultilevel"/>
    <w:tmpl w:val="4B184ED2"/>
    <w:lvl w:ilvl="0" w:tplc="509E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43C86"/>
    <w:multiLevelType w:val="hybridMultilevel"/>
    <w:tmpl w:val="50BCC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EA1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AF62D0"/>
    <w:multiLevelType w:val="hybridMultilevel"/>
    <w:tmpl w:val="2E829128"/>
    <w:lvl w:ilvl="0" w:tplc="52062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D260D5"/>
    <w:multiLevelType w:val="hybridMultilevel"/>
    <w:tmpl w:val="1E560A68"/>
    <w:lvl w:ilvl="0" w:tplc="A602221E">
      <w:start w:val="9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0" w15:restartNumberingAfterBreak="0">
    <w:nsid w:val="32EE0FF2"/>
    <w:multiLevelType w:val="hybridMultilevel"/>
    <w:tmpl w:val="5E8C91A8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712040D4">
      <w:numFmt w:val="bullet"/>
      <w:lvlText w:val=""/>
      <w:lvlJc w:val="left"/>
      <w:pPr>
        <w:ind w:left="3447" w:hanging="360"/>
      </w:pPr>
      <w:rPr>
        <w:rFonts w:ascii="Symbol" w:eastAsiaTheme="minorHAns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4B0D59"/>
    <w:multiLevelType w:val="hybridMultilevel"/>
    <w:tmpl w:val="59DE3602"/>
    <w:lvl w:ilvl="0" w:tplc="22F80FB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5DB2F3F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6D7282"/>
    <w:multiLevelType w:val="multilevel"/>
    <w:tmpl w:val="66EA8D1C"/>
    <w:lvl w:ilvl="0">
      <w:start w:val="2"/>
      <w:numFmt w:val="decimal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AE00280"/>
    <w:multiLevelType w:val="hybridMultilevel"/>
    <w:tmpl w:val="B3D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0BB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77A7E"/>
    <w:multiLevelType w:val="hybridMultilevel"/>
    <w:tmpl w:val="C93204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A96FE3"/>
    <w:multiLevelType w:val="hybridMultilevel"/>
    <w:tmpl w:val="83026D82"/>
    <w:lvl w:ilvl="0" w:tplc="E5F8DA82">
      <w:start w:val="1"/>
      <w:numFmt w:val="decimal"/>
      <w:pStyle w:val="Nagwek1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05F9B"/>
    <w:multiLevelType w:val="hybridMultilevel"/>
    <w:tmpl w:val="315E6A40"/>
    <w:lvl w:ilvl="0" w:tplc="9028FA6C">
      <w:start w:val="1"/>
      <w:numFmt w:val="decimal"/>
      <w:pStyle w:val="Nagwek2"/>
      <w:suff w:val="space"/>
      <w:lvlText w:val="%1)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5"/>
  </w:num>
  <w:num w:numId="5">
    <w:abstractNumId w:val="13"/>
  </w:num>
  <w:num w:numId="6">
    <w:abstractNumId w:val="20"/>
  </w:num>
  <w:num w:numId="7">
    <w:abstractNumId w:val="21"/>
  </w:num>
  <w:num w:numId="8">
    <w:abstractNumId w:val="10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5"/>
  </w:num>
  <w:num w:numId="20">
    <w:abstractNumId w:val="19"/>
  </w:num>
  <w:num w:numId="21">
    <w:abstractNumId w:val="8"/>
  </w:num>
  <w:num w:numId="22">
    <w:abstractNumId w:val="18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73BA"/>
    <w:rsid w:val="00040722"/>
    <w:rsid w:val="0004137C"/>
    <w:rsid w:val="000513EF"/>
    <w:rsid w:val="00062715"/>
    <w:rsid w:val="00071C6F"/>
    <w:rsid w:val="000729DF"/>
    <w:rsid w:val="00073C88"/>
    <w:rsid w:val="000A726F"/>
    <w:rsid w:val="000B3296"/>
    <w:rsid w:val="000B3F1D"/>
    <w:rsid w:val="000B4421"/>
    <w:rsid w:val="000C5ABC"/>
    <w:rsid w:val="000D0543"/>
    <w:rsid w:val="000E675B"/>
    <w:rsid w:val="00104897"/>
    <w:rsid w:val="001338A4"/>
    <w:rsid w:val="00134612"/>
    <w:rsid w:val="001443EC"/>
    <w:rsid w:val="001507B4"/>
    <w:rsid w:val="00155756"/>
    <w:rsid w:val="00172AF0"/>
    <w:rsid w:val="00172DEC"/>
    <w:rsid w:val="001901A1"/>
    <w:rsid w:val="001902EC"/>
    <w:rsid w:val="001B119F"/>
    <w:rsid w:val="001B1AC0"/>
    <w:rsid w:val="001F0E06"/>
    <w:rsid w:val="001F1324"/>
    <w:rsid w:val="00200A27"/>
    <w:rsid w:val="002203A3"/>
    <w:rsid w:val="00240670"/>
    <w:rsid w:val="002546AF"/>
    <w:rsid w:val="002640F3"/>
    <w:rsid w:val="00294A8C"/>
    <w:rsid w:val="002A3BA8"/>
    <w:rsid w:val="002A50F6"/>
    <w:rsid w:val="002B3B39"/>
    <w:rsid w:val="002B726A"/>
    <w:rsid w:val="002C7A45"/>
    <w:rsid w:val="002D2F12"/>
    <w:rsid w:val="002D64F0"/>
    <w:rsid w:val="002E3EFE"/>
    <w:rsid w:val="0030748E"/>
    <w:rsid w:val="00321B53"/>
    <w:rsid w:val="00324527"/>
    <w:rsid w:val="0033145B"/>
    <w:rsid w:val="0033356A"/>
    <w:rsid w:val="00334008"/>
    <w:rsid w:val="00335003"/>
    <w:rsid w:val="00354EEE"/>
    <w:rsid w:val="00357CA1"/>
    <w:rsid w:val="00380F8E"/>
    <w:rsid w:val="00396062"/>
    <w:rsid w:val="003B42A2"/>
    <w:rsid w:val="003B639D"/>
    <w:rsid w:val="003D3DB1"/>
    <w:rsid w:val="003E3BDD"/>
    <w:rsid w:val="00432B29"/>
    <w:rsid w:val="00471194"/>
    <w:rsid w:val="00482C52"/>
    <w:rsid w:val="004916D8"/>
    <w:rsid w:val="004970C7"/>
    <w:rsid w:val="004B62B2"/>
    <w:rsid w:val="004B747F"/>
    <w:rsid w:val="004C3B9B"/>
    <w:rsid w:val="00505AAF"/>
    <w:rsid w:val="00506609"/>
    <w:rsid w:val="005073E0"/>
    <w:rsid w:val="00530CAA"/>
    <w:rsid w:val="00531E50"/>
    <w:rsid w:val="005331E8"/>
    <w:rsid w:val="00546065"/>
    <w:rsid w:val="00553A45"/>
    <w:rsid w:val="00557CB8"/>
    <w:rsid w:val="0057759A"/>
    <w:rsid w:val="005957FE"/>
    <w:rsid w:val="005A269D"/>
    <w:rsid w:val="005A559F"/>
    <w:rsid w:val="005A6806"/>
    <w:rsid w:val="005B34FE"/>
    <w:rsid w:val="005D63CD"/>
    <w:rsid w:val="005D71F5"/>
    <w:rsid w:val="005E7B56"/>
    <w:rsid w:val="006365BE"/>
    <w:rsid w:val="00637E87"/>
    <w:rsid w:val="00644762"/>
    <w:rsid w:val="006568EE"/>
    <w:rsid w:val="006744C9"/>
    <w:rsid w:val="00686429"/>
    <w:rsid w:val="00697B0A"/>
    <w:rsid w:val="006A7280"/>
    <w:rsid w:val="006B318B"/>
    <w:rsid w:val="006B37D0"/>
    <w:rsid w:val="006B7EC4"/>
    <w:rsid w:val="006C5950"/>
    <w:rsid w:val="006F1C42"/>
    <w:rsid w:val="007159D6"/>
    <w:rsid w:val="0074535A"/>
    <w:rsid w:val="00747C84"/>
    <w:rsid w:val="00753946"/>
    <w:rsid w:val="00765CD8"/>
    <w:rsid w:val="007677C9"/>
    <w:rsid w:val="00771D88"/>
    <w:rsid w:val="00776511"/>
    <w:rsid w:val="0078460E"/>
    <w:rsid w:val="007A784D"/>
    <w:rsid w:val="007B0E7C"/>
    <w:rsid w:val="007B1224"/>
    <w:rsid w:val="007C1578"/>
    <w:rsid w:val="007C5F38"/>
    <w:rsid w:val="007C7C67"/>
    <w:rsid w:val="007D4E7C"/>
    <w:rsid w:val="007F0E80"/>
    <w:rsid w:val="007F31A1"/>
    <w:rsid w:val="007F7021"/>
    <w:rsid w:val="00812B57"/>
    <w:rsid w:val="008143F5"/>
    <w:rsid w:val="008245C8"/>
    <w:rsid w:val="00845B0F"/>
    <w:rsid w:val="00847A27"/>
    <w:rsid w:val="008517B7"/>
    <w:rsid w:val="00875883"/>
    <w:rsid w:val="00886073"/>
    <w:rsid w:val="00895760"/>
    <w:rsid w:val="008C5313"/>
    <w:rsid w:val="008D37AB"/>
    <w:rsid w:val="008F2EF6"/>
    <w:rsid w:val="008F6F6C"/>
    <w:rsid w:val="008F7FF1"/>
    <w:rsid w:val="0091279A"/>
    <w:rsid w:val="00931BF2"/>
    <w:rsid w:val="00931C7A"/>
    <w:rsid w:val="0093445A"/>
    <w:rsid w:val="00941E02"/>
    <w:rsid w:val="00951D2D"/>
    <w:rsid w:val="009837C1"/>
    <w:rsid w:val="009C65A6"/>
    <w:rsid w:val="009D00EA"/>
    <w:rsid w:val="009E316C"/>
    <w:rsid w:val="00A0483E"/>
    <w:rsid w:val="00A217F6"/>
    <w:rsid w:val="00A3390E"/>
    <w:rsid w:val="00A56483"/>
    <w:rsid w:val="00A63864"/>
    <w:rsid w:val="00A75549"/>
    <w:rsid w:val="00A81554"/>
    <w:rsid w:val="00A822E8"/>
    <w:rsid w:val="00AD1DEF"/>
    <w:rsid w:val="00AD58B0"/>
    <w:rsid w:val="00AD7DFE"/>
    <w:rsid w:val="00AE0FC0"/>
    <w:rsid w:val="00AE3514"/>
    <w:rsid w:val="00AE5D61"/>
    <w:rsid w:val="00AF6E83"/>
    <w:rsid w:val="00B16EC9"/>
    <w:rsid w:val="00B662A7"/>
    <w:rsid w:val="00B73B67"/>
    <w:rsid w:val="00B86087"/>
    <w:rsid w:val="00B945EF"/>
    <w:rsid w:val="00BC0105"/>
    <w:rsid w:val="00BF0D59"/>
    <w:rsid w:val="00C01FD7"/>
    <w:rsid w:val="00C05B9F"/>
    <w:rsid w:val="00C257E8"/>
    <w:rsid w:val="00C4031E"/>
    <w:rsid w:val="00C41B46"/>
    <w:rsid w:val="00C531B9"/>
    <w:rsid w:val="00C70549"/>
    <w:rsid w:val="00C7689E"/>
    <w:rsid w:val="00C9242E"/>
    <w:rsid w:val="00CD3F18"/>
    <w:rsid w:val="00CE4445"/>
    <w:rsid w:val="00D12093"/>
    <w:rsid w:val="00D13639"/>
    <w:rsid w:val="00D2797E"/>
    <w:rsid w:val="00D313C1"/>
    <w:rsid w:val="00D61394"/>
    <w:rsid w:val="00D65CB7"/>
    <w:rsid w:val="00D94E3A"/>
    <w:rsid w:val="00DA62AA"/>
    <w:rsid w:val="00DA6560"/>
    <w:rsid w:val="00DC6217"/>
    <w:rsid w:val="00DE2F7D"/>
    <w:rsid w:val="00DF3F6C"/>
    <w:rsid w:val="00DF792A"/>
    <w:rsid w:val="00E05B05"/>
    <w:rsid w:val="00E24AE3"/>
    <w:rsid w:val="00E25A80"/>
    <w:rsid w:val="00E315AA"/>
    <w:rsid w:val="00E34EC2"/>
    <w:rsid w:val="00E352CC"/>
    <w:rsid w:val="00E42F4B"/>
    <w:rsid w:val="00E57DC0"/>
    <w:rsid w:val="00E7441E"/>
    <w:rsid w:val="00E76561"/>
    <w:rsid w:val="00E912B1"/>
    <w:rsid w:val="00EA3288"/>
    <w:rsid w:val="00EB0B76"/>
    <w:rsid w:val="00EC3ABB"/>
    <w:rsid w:val="00EE380D"/>
    <w:rsid w:val="00EE5DF5"/>
    <w:rsid w:val="00EF3DEB"/>
    <w:rsid w:val="00F03E0D"/>
    <w:rsid w:val="00F05587"/>
    <w:rsid w:val="00F10877"/>
    <w:rsid w:val="00F1351F"/>
    <w:rsid w:val="00F715C7"/>
    <w:rsid w:val="00F7213D"/>
    <w:rsid w:val="00F84EF3"/>
    <w:rsid w:val="00F90B92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1A0722"/>
  <w15:docId w15:val="{99110424-A7A0-498B-96A1-83590712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D8"/>
    <w:pPr>
      <w:spacing w:after="0" w:line="240" w:lineRule="auto"/>
      <w:ind w:left="22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1D88"/>
    <w:pPr>
      <w:keepNext/>
      <w:keepLines/>
      <w:numPr>
        <w:numId w:val="6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E80"/>
    <w:pPr>
      <w:keepNext/>
      <w:keepLines/>
      <w:numPr>
        <w:numId w:val="7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B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BF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31BF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31B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D8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AkapitzlistZnak">
    <w:name w:val="Akapit z listą Znak"/>
    <w:link w:val="Akapitzlist"/>
    <w:uiPriority w:val="34"/>
    <w:locked/>
    <w:rsid w:val="00AD58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F0E8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uiPriority w:val="1"/>
    <w:qFormat/>
    <w:rsid w:val="00637E87"/>
    <w:pPr>
      <w:spacing w:after="0" w:line="240" w:lineRule="auto"/>
      <w:ind w:left="22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5A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AF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qFormat/>
    <w:rsid w:val="0047119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471194"/>
    <w:pPr>
      <w:widowControl w:val="0"/>
      <w:shd w:val="clear" w:color="auto" w:fill="FFFFFF"/>
      <w:suppressAutoHyphens/>
      <w:spacing w:after="260"/>
      <w:ind w:left="0" w:firstLine="20"/>
      <w:jc w:val="left"/>
    </w:pPr>
    <w:rPr>
      <w:rFonts w:ascii="Arial" w:eastAsia="Arial" w:hAnsi="Arial" w:cs="Arial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qFormat/>
    <w:rsid w:val="0047119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71194"/>
    <w:pPr>
      <w:widowControl w:val="0"/>
      <w:shd w:val="clear" w:color="auto" w:fill="FFFFFF"/>
      <w:suppressAutoHyphens/>
      <w:spacing w:after="40" w:line="324" w:lineRule="auto"/>
      <w:ind w:left="0" w:firstLine="110"/>
      <w:jc w:val="left"/>
    </w:pPr>
    <w:rPr>
      <w:rFonts w:ascii="Arial" w:eastAsia="Arial" w:hAnsi="Arial" w:cs="Arial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qFormat/>
    <w:rsid w:val="00432B2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32B29"/>
    <w:pPr>
      <w:widowControl w:val="0"/>
      <w:shd w:val="clear" w:color="auto" w:fill="FFFFFF"/>
      <w:suppressAutoHyphens/>
      <w:spacing w:after="230"/>
      <w:ind w:left="0" w:firstLine="80"/>
      <w:jc w:val="left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E352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qFormat/>
    <w:rsid w:val="00E352CC"/>
    <w:pPr>
      <w:widowControl w:val="0"/>
      <w:shd w:val="clear" w:color="auto" w:fill="FFFFFF"/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63E2-C92E-4B8E-B63F-E8C70177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Ewelina Kiełbik</cp:lastModifiedBy>
  <cp:revision>2</cp:revision>
  <cp:lastPrinted>2020-10-19T11:05:00Z</cp:lastPrinted>
  <dcterms:created xsi:type="dcterms:W3CDTF">2021-03-03T14:05:00Z</dcterms:created>
  <dcterms:modified xsi:type="dcterms:W3CDTF">2021-03-03T14:05:00Z</dcterms:modified>
</cp:coreProperties>
</file>