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Rewitalizacja Parku historycznego przy kościele Św. Trójcy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/>
      <w:t>34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LibreOffice/7.6.2.1$Windows_X86_64 LibreOffice_project/56f7684011345957bbf33a7ee678afaf4d2ba333</Application>
  <AppVersion>15.0000</AppVersion>
  <Pages>4</Pages>
  <Words>871</Words>
  <Characters>5472</Characters>
  <CharactersWithSpaces>6380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2023-11-13T19:43:12Z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