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A775" w14:textId="77777777" w:rsidR="00E93875" w:rsidRPr="009F4628" w:rsidRDefault="00E93875" w:rsidP="00E93875">
      <w:pPr>
        <w:pStyle w:val="Nagwek1"/>
        <w:numPr>
          <w:ilvl w:val="0"/>
          <w:numId w:val="0"/>
        </w:numPr>
        <w:ind w:left="47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F65717" w14:textId="77777777" w:rsidR="00E93875" w:rsidRPr="009F4628" w:rsidRDefault="00E93875" w:rsidP="00E93875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spełnieniu warunków udziału w postępowaniu </w:t>
      </w:r>
    </w:p>
    <w:p w14:paraId="1577FF06" w14:textId="77777777" w:rsidR="00E93875" w:rsidRPr="009F4628" w:rsidRDefault="00E93875" w:rsidP="00E93875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377F51B6" w14:textId="77777777" w:rsidR="00E93875" w:rsidRPr="009F4628" w:rsidRDefault="00E93875" w:rsidP="00E93875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 </w:t>
      </w:r>
    </w:p>
    <w:p w14:paraId="0820DC01" w14:textId="77777777" w:rsidR="00FD76D1" w:rsidRDefault="00FD76D1" w:rsidP="00FD76D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p w14:paraId="17A3B0DB" w14:textId="30CD8EFF" w:rsidR="0061224C" w:rsidRDefault="0061224C" w:rsidP="0061224C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Cs w:val="24"/>
        </w:rPr>
      </w:pPr>
      <w:bookmarkStart w:id="2" w:name="_Hlk20136337"/>
      <w:bookmarkEnd w:id="0"/>
      <w:bookmarkEnd w:id="1"/>
      <w:r>
        <w:rPr>
          <w:rFonts w:asciiTheme="minorHAnsi" w:hAnsiTheme="minorHAnsi" w:cstheme="minorHAnsi"/>
          <w:b/>
          <w:bCs/>
          <w:i/>
          <w:szCs w:val="24"/>
        </w:rPr>
        <w:t>Odwiert  studni zastępczej nr 4/1 o głębokości 72,0 m wraz z obudową studzienną                  i armaturą studzienną   na  terenie   stacji uzdatniania wody  w Nowym Tomyślu</w:t>
      </w:r>
    </w:p>
    <w:p w14:paraId="7FDE6A6D" w14:textId="05DB442A" w:rsidR="009D1FCB" w:rsidRPr="008174FD" w:rsidRDefault="009D1FCB" w:rsidP="009D1FCB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32"/>
          <w:szCs w:val="32"/>
        </w:rPr>
      </w:pPr>
    </w:p>
    <w:bookmarkEnd w:id="2"/>
    <w:p w14:paraId="0924CD1F" w14:textId="77777777" w:rsidR="00E93875" w:rsidRPr="009F4628" w:rsidRDefault="00E93875" w:rsidP="00E93875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63DDC9F1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 xml:space="preserve">Ja/my niżej </w:t>
      </w:r>
      <w:proofErr w:type="spellStart"/>
      <w:r w:rsidRPr="001340F7">
        <w:rPr>
          <w:rFonts w:ascii="Calibri" w:hAnsi="Calibri" w:cs="Calibri"/>
          <w:szCs w:val="24"/>
        </w:rPr>
        <w:t>podpisan</w:t>
      </w:r>
      <w:proofErr w:type="spellEnd"/>
      <w:r w:rsidRPr="001340F7">
        <w:rPr>
          <w:rFonts w:ascii="Calibri" w:hAnsi="Calibri" w:cs="Calibri"/>
          <w:szCs w:val="24"/>
        </w:rPr>
        <w:t>(y/i) ........................................</w:t>
      </w:r>
    </w:p>
    <w:p w14:paraId="4E991EC8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9246733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049816A1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9A8BEC8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10A59E8B" w14:textId="6A2C200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1. Posiadamy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zdolności do występowania w obrocie gospodarczym,</w:t>
      </w:r>
    </w:p>
    <w:p w14:paraId="3CBFE97A" w14:textId="0AE507E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>2. Posiadamy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uprawnie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 xml:space="preserve">nia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do prowadzenia określonej działalności gospodarczej lub zawodowej,  o ile wynika to z odrębnych przepisów,</w:t>
      </w:r>
    </w:p>
    <w:p w14:paraId="296CC2E4" w14:textId="3F717B22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3. Znajdujemy się w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sytuacji ekonomicznej lub finansowej,</w:t>
      </w:r>
    </w:p>
    <w:p w14:paraId="4C7D68F0" w14:textId="00078B1D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4. Posiadamy zdolności techniczn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>e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lub zawodowe</w:t>
      </w:r>
    </w:p>
    <w:p w14:paraId="4867BED1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F1038CF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3C6031B8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516035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2F0C7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A21E067" w14:textId="77777777" w:rsidR="00E93875" w:rsidRPr="009F4628" w:rsidRDefault="00E93875" w:rsidP="00E93875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0AA88BE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94C92C7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9A7A726" w14:textId="77777777" w:rsidR="00E93875" w:rsidRPr="009F4628" w:rsidRDefault="00E93875" w:rsidP="00E938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C421E3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73"/>
        </w:tabs>
        <w:ind w:left="473" w:hanging="360"/>
      </w:p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720"/>
      </w:p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93"/>
        </w:tabs>
        <w:ind w:left="1193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677E6E"/>
    <w:multiLevelType w:val="hybridMultilevel"/>
    <w:tmpl w:val="6CFC92F6"/>
    <w:lvl w:ilvl="0" w:tplc="6B9E2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50B42"/>
    <w:multiLevelType w:val="multilevel"/>
    <w:tmpl w:val="15BE5ABC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2064924">
    <w:abstractNumId w:val="0"/>
  </w:num>
  <w:num w:numId="2" w16cid:durableId="1233781750">
    <w:abstractNumId w:val="1"/>
  </w:num>
  <w:num w:numId="3" w16cid:durableId="32027635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7587114">
    <w:abstractNumId w:val="4"/>
  </w:num>
  <w:num w:numId="5" w16cid:durableId="10669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55"/>
    <w:rsid w:val="0003638E"/>
    <w:rsid w:val="001340F7"/>
    <w:rsid w:val="00252633"/>
    <w:rsid w:val="002D31B7"/>
    <w:rsid w:val="00301417"/>
    <w:rsid w:val="003142AA"/>
    <w:rsid w:val="003557A4"/>
    <w:rsid w:val="0037678C"/>
    <w:rsid w:val="003C10F2"/>
    <w:rsid w:val="0044609E"/>
    <w:rsid w:val="00485422"/>
    <w:rsid w:val="005040D5"/>
    <w:rsid w:val="00530F3C"/>
    <w:rsid w:val="005E4686"/>
    <w:rsid w:val="005E7F12"/>
    <w:rsid w:val="0061224C"/>
    <w:rsid w:val="00650117"/>
    <w:rsid w:val="007024AD"/>
    <w:rsid w:val="00804E19"/>
    <w:rsid w:val="0086431F"/>
    <w:rsid w:val="0091701A"/>
    <w:rsid w:val="009D1FCB"/>
    <w:rsid w:val="009E42D9"/>
    <w:rsid w:val="00A548CA"/>
    <w:rsid w:val="00B026E0"/>
    <w:rsid w:val="00B34528"/>
    <w:rsid w:val="00BB33C5"/>
    <w:rsid w:val="00BE503E"/>
    <w:rsid w:val="00D036E7"/>
    <w:rsid w:val="00D33A2F"/>
    <w:rsid w:val="00D73468"/>
    <w:rsid w:val="00DD0745"/>
    <w:rsid w:val="00DD0B2B"/>
    <w:rsid w:val="00E51C8B"/>
    <w:rsid w:val="00E62F86"/>
    <w:rsid w:val="00E93875"/>
    <w:rsid w:val="00F27855"/>
    <w:rsid w:val="00F37C66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CA8"/>
  <w15:chartTrackingRefBased/>
  <w15:docId w15:val="{AE6D088A-979D-45B6-9703-F846F01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7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3875"/>
    <w:pPr>
      <w:keepNext/>
      <w:keepLines/>
      <w:numPr>
        <w:numId w:val="1"/>
      </w:numPr>
      <w:spacing w:line="276" w:lineRule="auto"/>
      <w:outlineLvl w:val="0"/>
    </w:pPr>
    <w:rPr>
      <w:rFonts w:cs="Arial"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93875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875"/>
    <w:rPr>
      <w:rFonts w:ascii="Arial" w:eastAsia="Times New Roman" w:hAnsi="Arial" w:cs="Arial"/>
      <w:bCs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E93875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E93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387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93875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E93875"/>
    <w:pPr>
      <w:ind w:left="849" w:hanging="283"/>
    </w:pPr>
  </w:style>
  <w:style w:type="paragraph" w:customStyle="1" w:styleId="Lista41">
    <w:name w:val="Lista 41"/>
    <w:basedOn w:val="Normalny"/>
    <w:rsid w:val="00E93875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E93875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E93875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A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1340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zetargi\kanalizacja%20o&#347;.%20Teczowe\2019\O&#347;wiadczenia%20o%20spe&#322;nieniu%20warunk&#243;w%20udzia&#322;u%20w%20post&#281;powaniu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Oświadczenia o spełnieniu warunków udziału w postępowaniu</Template>
  <TotalTime>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6</cp:revision>
  <cp:lastPrinted>2019-03-28T11:05:00Z</cp:lastPrinted>
  <dcterms:created xsi:type="dcterms:W3CDTF">2023-05-23T11:05:00Z</dcterms:created>
  <dcterms:modified xsi:type="dcterms:W3CDTF">2023-07-10T08:56:00Z</dcterms:modified>
</cp:coreProperties>
</file>