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43"/>
        <w:gridCol w:w="7630"/>
      </w:tblGrid>
      <w:tr w:rsidR="002E3E88" w:rsidRPr="00C849D4" w:rsidTr="00FA1CE0">
        <w:tc>
          <w:tcPr>
            <w:tcW w:w="1824" w:type="pct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505" w:type="pct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pct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FA1CE0">
        <w:tc>
          <w:tcPr>
            <w:tcW w:w="5000" w:type="pct"/>
            <w:gridSpan w:val="3"/>
          </w:tcPr>
          <w:p w:rsidR="005A13D5" w:rsidRDefault="005A13D5" w:rsidP="00CE2C65">
            <w:pPr>
              <w:jc w:val="center"/>
              <w:rPr>
                <w:u w:val="single"/>
              </w:rPr>
            </w:pPr>
          </w:p>
          <w:p w:rsidR="0035730C" w:rsidRPr="004F3464" w:rsidRDefault="0035730C" w:rsidP="00941403">
            <w:pPr>
              <w:pStyle w:val="Bezodstpw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464">
              <w:rPr>
                <w:rFonts w:ascii="Times New Roman" w:hAnsi="Times New Roman" w:cs="Times New Roman"/>
                <w:sz w:val="20"/>
                <w:szCs w:val="20"/>
              </w:rPr>
              <w:t xml:space="preserve">dotyczy: postępowania prowadzonego w trybie podstawowym na </w:t>
            </w:r>
            <w:bookmarkStart w:id="0" w:name="_Hlk145316077"/>
            <w:r w:rsidRPr="004F3464">
              <w:rPr>
                <w:rFonts w:ascii="Times New Roman" w:hAnsi="Times New Roman" w:cs="Times New Roman"/>
                <w:sz w:val="20"/>
                <w:szCs w:val="20"/>
              </w:rPr>
              <w:t>dostawę transmiterów kompatybilnych z urządzeniami do elektroterapii dla Pracowni Elektrofizjologii; znak sprawy: 4 WSzKzP.SZP.2612.95.2023</w:t>
            </w:r>
            <w:bookmarkEnd w:id="0"/>
          </w:p>
          <w:p w:rsidR="0035730C" w:rsidRPr="00BC1AD5" w:rsidRDefault="0035730C" w:rsidP="00941403">
            <w:pPr>
              <w:pStyle w:val="Bezodstpw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914501" w:rsidRDefault="007119D2" w:rsidP="00941403">
            <w:pPr>
              <w:pStyle w:val="Bezodstpw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C1AD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C</w:t>
            </w:r>
            <w:r w:rsidRPr="00BC1AD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enę brutto (zł), będącą podstawą do wyliczenia punktów za cenę otrzymujemy ze wzoru: Wartość jednostkowa netto (zł) razy Ilość  – daje Wartość netto (zł), z której </w:t>
            </w:r>
            <w:r w:rsidRPr="00BC1AD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 w:type="textWrapping" w:clear="all"/>
              <w:t>to wartości liczymy podatek VAT i po dodaniu podatku VAT do wartości netto otrzymujemy Cenę brutto (zł).</w:t>
            </w:r>
          </w:p>
          <w:p w:rsidR="00BC1AD5" w:rsidRDefault="00BC1AD5" w:rsidP="0094140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C1AD5" w:rsidRDefault="00BC1AD5" w:rsidP="0094140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tbl>
            <w:tblPr>
              <w:tblW w:w="4748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534"/>
              <w:gridCol w:w="2763"/>
              <w:gridCol w:w="1071"/>
              <w:gridCol w:w="1295"/>
              <w:gridCol w:w="830"/>
              <w:gridCol w:w="830"/>
              <w:gridCol w:w="1055"/>
              <w:gridCol w:w="985"/>
              <w:gridCol w:w="1637"/>
            </w:tblGrid>
            <w:tr w:rsidR="00BC1AD5" w:rsidRPr="00BC1AD5" w:rsidTr="00BC1AD5">
              <w:trPr>
                <w:trHeight w:val="1020"/>
              </w:trPr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Nazwa pakietu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Jednostka miary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Wartość jednostkowa netto (zł)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 xml:space="preserve">% Vat 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 xml:space="preserve">Ilość 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Cena brutto (zł)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Nazwa kod producenta</w:t>
                  </w:r>
                </w:p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 xml:space="preserve"> ilość w opakowaniu handlowym</w:t>
                  </w:r>
                </w:p>
              </w:tc>
            </w:tr>
            <w:tr w:rsidR="00BC1AD5" w:rsidRPr="00BC1AD5" w:rsidTr="00BC1AD5">
              <w:trPr>
                <w:trHeight w:val="2100"/>
              </w:trPr>
              <w:tc>
                <w:tcPr>
                  <w:tcW w:w="8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PAKIET NR 1</w:t>
                  </w: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Transmiter/komunikator do </w:t>
                  </w:r>
                  <w:proofErr w:type="spellStart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kardiomonitoringu</w:t>
                  </w:r>
                  <w:proofErr w:type="spellEnd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kompatybilny z urządzeniami do elektrostymulacji firmy Abbott </w:t>
                  </w: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CPV: 33158200-4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Stacja do zdalnego monitorowania urządzeń wsz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cz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epialnych do elektrostymulacji firmy Abbott. Możliwoś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ć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 wyboru rodzaju danych do archiwizacji przez lekarza prowadzącego.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sztuka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C1AD5" w:rsidRPr="00BC1AD5" w:rsidTr="00BC1AD5">
              <w:trPr>
                <w:trHeight w:val="2243"/>
              </w:trPr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PAKIET NR 2</w:t>
                  </w: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Transmiter/komunikator do </w:t>
                  </w:r>
                  <w:proofErr w:type="spellStart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kardiomonitoringu</w:t>
                  </w:r>
                  <w:proofErr w:type="spellEnd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kompatybilny z urządzeniami do elektrostymulacji firmy Biotronik </w:t>
                  </w: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CPV: 33158200-4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Stacja do zdalnego monitorowania urządzeń wsz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cz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epialnych do elektrostymulacji firmy Biotronik. Możliwoś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ć 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 wyboru rodzaju danych do archiwizacji przez lekarza prowadzącego.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sztuka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bookmarkStart w:id="1" w:name="_GoBack"/>
                  <w:bookmarkEnd w:id="1"/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C1AD5" w:rsidRPr="00BC1AD5" w:rsidTr="00BC1AD5">
              <w:trPr>
                <w:trHeight w:val="2123"/>
              </w:trPr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PAKIET NR 3</w:t>
                  </w: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Transmiter/komunikator do </w:t>
                  </w:r>
                  <w:proofErr w:type="spellStart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kardiomonitoringu</w:t>
                  </w:r>
                  <w:proofErr w:type="spellEnd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kompatybilny z urządzeniami do elektrostymulacji firmy Boston</w:t>
                  </w: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CPV: 33158200-4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Stacja do zdalnego monitorowania urządzeń wsz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cz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epialnych do elektrostymulacji firmy Boston. Możliwoś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ć 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 wyboru rodzaju danych do archiwizacji przez lekarza prowadzącego.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sztuka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C1AD5" w:rsidRPr="00BC1AD5" w:rsidTr="00BC1AD5">
              <w:trPr>
                <w:trHeight w:val="2100"/>
              </w:trPr>
              <w:tc>
                <w:tcPr>
                  <w:tcW w:w="8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PAKIET NR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Transmiter/komunikator do </w:t>
                  </w:r>
                  <w:proofErr w:type="spellStart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kardiomonitoringu</w:t>
                  </w:r>
                  <w:proofErr w:type="spellEnd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kompatybilny z urządzeniami do elektrostymulacji firmy </w:t>
                  </w:r>
                  <w:proofErr w:type="spellStart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Medtronic</w:t>
                  </w:r>
                  <w:proofErr w:type="spellEnd"/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BC1AD5" w:rsidRPr="00BC1AD5" w:rsidRDefault="00BC1AD5" w:rsidP="00BC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CPV: 33158200-4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Stacja do zdalnego monitorowania urządzeń wsz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cz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epialnych do elektrostymulacji firmy </w:t>
                  </w:r>
                  <w:proofErr w:type="spellStart"/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Medtronic</w:t>
                  </w:r>
                  <w:proofErr w:type="spellEnd"/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. Możliwoś</w:t>
                  </w:r>
                  <w:r w:rsidR="0062528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ć </w:t>
                  </w:r>
                  <w:r w:rsidRPr="00BC1AD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 xml:space="preserve"> wyboru rodzaju danych do archiwizacji przez lekarza prowadzącego.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sztuka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AD5" w:rsidRPr="00BC1AD5" w:rsidRDefault="00BC1AD5" w:rsidP="00BC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C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BC1AD5" w:rsidRPr="00BC1AD5" w:rsidRDefault="00BC1AD5" w:rsidP="0094140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14501" w:rsidRDefault="00914501" w:rsidP="0094140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tbl>
            <w:tblPr>
              <w:tblW w:w="4996" w:type="pct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4892"/>
              <w:gridCol w:w="1602"/>
              <w:gridCol w:w="1006"/>
              <w:gridCol w:w="1217"/>
              <w:gridCol w:w="635"/>
              <w:gridCol w:w="635"/>
              <w:gridCol w:w="950"/>
              <w:gridCol w:w="1032"/>
              <w:gridCol w:w="1577"/>
            </w:tblGrid>
            <w:tr w:rsidR="00914501" w:rsidRPr="00914501" w:rsidTr="004F3464">
              <w:trPr>
                <w:trHeight w:val="300"/>
              </w:trPr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501" w:rsidRPr="00914501" w:rsidRDefault="00914501" w:rsidP="00914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14501" w:rsidRPr="00941403" w:rsidRDefault="00914501" w:rsidP="0094140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E2C65" w:rsidRPr="00C849D4" w:rsidTr="00FA1CE0">
        <w:tc>
          <w:tcPr>
            <w:tcW w:w="5000" w:type="pct"/>
            <w:gridSpan w:val="3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F51" w:rsidRDefault="00D37F51" w:rsidP="00FA1CE0">
      <w:pPr>
        <w:pStyle w:val="Bezodstpw"/>
        <w:rPr>
          <w:rFonts w:ascii="Times New Roman" w:eastAsia="Calibri" w:hAnsi="Times New Roman"/>
          <w:b/>
          <w:u w:val="single"/>
        </w:rPr>
      </w:pPr>
    </w:p>
    <w:p w:rsidR="00FA1CE0" w:rsidRDefault="00FA1CE0" w:rsidP="00FA1CE0">
      <w:pPr>
        <w:pStyle w:val="Bezodstpw"/>
        <w:rPr>
          <w:rFonts w:ascii="Times New Roman" w:eastAsia="Calibri" w:hAnsi="Times New Roman"/>
          <w:b/>
          <w:u w:val="single"/>
        </w:rPr>
      </w:pPr>
    </w:p>
    <w:sectPr w:rsidR="00FA1CE0" w:rsidSect="00C37D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8A" w:rsidRDefault="00C37D8A" w:rsidP="00C849D4">
      <w:pPr>
        <w:spacing w:after="0" w:line="240" w:lineRule="auto"/>
      </w:pPr>
      <w:r>
        <w:separator/>
      </w:r>
    </w:p>
  </w:endnote>
  <w:endnote w:type="continuationSeparator" w:id="0">
    <w:p w:rsidR="00C37D8A" w:rsidRDefault="00C37D8A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8A" w:rsidRDefault="00C37D8A" w:rsidP="00C849D4">
      <w:pPr>
        <w:spacing w:after="0" w:line="240" w:lineRule="auto"/>
      </w:pPr>
      <w:r>
        <w:separator/>
      </w:r>
    </w:p>
  </w:footnote>
  <w:footnote w:type="continuationSeparator" w:id="0">
    <w:p w:rsidR="00C37D8A" w:rsidRDefault="00C37D8A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39E4FD8"/>
    <w:multiLevelType w:val="hybridMultilevel"/>
    <w:tmpl w:val="8D1600D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77B0D07"/>
    <w:multiLevelType w:val="hybridMultilevel"/>
    <w:tmpl w:val="178E18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65"/>
    <w:rsid w:val="00012F9B"/>
    <w:rsid w:val="00054AA2"/>
    <w:rsid w:val="001860F7"/>
    <w:rsid w:val="001E45BE"/>
    <w:rsid w:val="001E5FE7"/>
    <w:rsid w:val="0024177D"/>
    <w:rsid w:val="00244C6F"/>
    <w:rsid w:val="002E3E88"/>
    <w:rsid w:val="0035730C"/>
    <w:rsid w:val="00412C3A"/>
    <w:rsid w:val="00462585"/>
    <w:rsid w:val="004764C2"/>
    <w:rsid w:val="004F3464"/>
    <w:rsid w:val="00572996"/>
    <w:rsid w:val="005A13D5"/>
    <w:rsid w:val="005C7849"/>
    <w:rsid w:val="005E6CD2"/>
    <w:rsid w:val="00603AEA"/>
    <w:rsid w:val="0062528A"/>
    <w:rsid w:val="006E0065"/>
    <w:rsid w:val="00705E71"/>
    <w:rsid w:val="007119D2"/>
    <w:rsid w:val="007A48F5"/>
    <w:rsid w:val="007C510B"/>
    <w:rsid w:val="008F37F0"/>
    <w:rsid w:val="00914501"/>
    <w:rsid w:val="00914FD6"/>
    <w:rsid w:val="00941403"/>
    <w:rsid w:val="00966D98"/>
    <w:rsid w:val="00984C94"/>
    <w:rsid w:val="00987122"/>
    <w:rsid w:val="0099035D"/>
    <w:rsid w:val="00996DE2"/>
    <w:rsid w:val="009A1BB5"/>
    <w:rsid w:val="009E72D4"/>
    <w:rsid w:val="00A1270F"/>
    <w:rsid w:val="00AA1745"/>
    <w:rsid w:val="00AF7BC1"/>
    <w:rsid w:val="00BA4D75"/>
    <w:rsid w:val="00BC1AD5"/>
    <w:rsid w:val="00BF1421"/>
    <w:rsid w:val="00C37D8A"/>
    <w:rsid w:val="00C849D4"/>
    <w:rsid w:val="00CB0C97"/>
    <w:rsid w:val="00CC2107"/>
    <w:rsid w:val="00CD2987"/>
    <w:rsid w:val="00CE2C65"/>
    <w:rsid w:val="00D37F51"/>
    <w:rsid w:val="00D91354"/>
    <w:rsid w:val="00E17938"/>
    <w:rsid w:val="00E9772D"/>
    <w:rsid w:val="00EC589A"/>
    <w:rsid w:val="00EF2AAD"/>
    <w:rsid w:val="00EF30B1"/>
    <w:rsid w:val="00F11190"/>
    <w:rsid w:val="00F52EC0"/>
    <w:rsid w:val="00FA1CE0"/>
    <w:rsid w:val="00FC153E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4055"/>
  <w15:docId w15:val="{E4190284-B69C-43DF-8C10-78C5D4F8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1"/>
    <w:qFormat/>
    <w:rsid w:val="00F52EC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52EC0"/>
    <w:rPr>
      <w:rFonts w:cs="Times New Roman"/>
      <w:sz w:val="24"/>
      <w:szCs w:val="24"/>
      <w:lang w:val="en-US" w:bidi="en-US"/>
    </w:rPr>
  </w:style>
  <w:style w:type="paragraph" w:customStyle="1" w:styleId="Default">
    <w:name w:val="Default"/>
    <w:rsid w:val="00FC1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6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9035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F8C1-26FB-471F-993B-4BAC6C4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32</cp:revision>
  <cp:lastPrinted>2023-04-04T07:20:00Z</cp:lastPrinted>
  <dcterms:created xsi:type="dcterms:W3CDTF">2021-03-18T09:29:00Z</dcterms:created>
  <dcterms:modified xsi:type="dcterms:W3CDTF">2023-09-14T12:34:00Z</dcterms:modified>
</cp:coreProperties>
</file>