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2724" w14:textId="11624127" w:rsidR="00FE4774" w:rsidRPr="004B2943" w:rsidRDefault="004B2943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</w:t>
      </w:r>
      <w:r w:rsidRPr="004B294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Kraków, 16.08.2023 r. </w:t>
      </w:r>
    </w:p>
    <w:p w14:paraId="3A9D6ACA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67A847" w14:textId="77777777" w:rsidR="00B16AA8" w:rsidRDefault="00B16AA8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30AD167A" w14:textId="3CE752FE" w:rsidR="009A38B4" w:rsidRDefault="004B2943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Dot. </w:t>
      </w:r>
      <w:r w:rsidR="00B16AA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postępowania o udzielenie zamówienia publicznego prowadzonego w trybie podstawowym bez negocjacji pn. Zakup i dostawa urządzeń aktywnych </w:t>
      </w:r>
    </w:p>
    <w:p w14:paraId="2700AA54" w14:textId="77777777" w:rsidR="004B2943" w:rsidRPr="004B2943" w:rsidRDefault="004B2943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5DA29CF" w14:textId="50AF62A4" w:rsidR="004B2943" w:rsidRDefault="004B2943" w:rsidP="004B2943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WYJAŚNIENIE SPECYFIKACJI WARUNKÓW ZAMÓWIENIA </w:t>
      </w:r>
    </w:p>
    <w:p w14:paraId="5D82BB45" w14:textId="77777777" w:rsidR="004B2943" w:rsidRDefault="004B2943" w:rsidP="004B2943">
      <w:pPr>
        <w:spacing w:after="0" w:line="276" w:lineRule="auto"/>
        <w:jc w:val="both"/>
        <w:rPr>
          <w:rFonts w:ascii="Calibri" w:hAnsi="Calibri" w:cs="Calibri"/>
        </w:rPr>
      </w:pPr>
    </w:p>
    <w:p w14:paraId="7B57346F" w14:textId="3DEA4EE3" w:rsidR="004B2943" w:rsidRDefault="004B2943" w:rsidP="004B2943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Zamawiający, </w:t>
      </w:r>
      <w:r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</w:rPr>
        <w:t xml:space="preserve">, na podstawie art. </w:t>
      </w:r>
      <w:r w:rsidR="00B16AA8">
        <w:rPr>
          <w:rFonts w:ascii="Calibri" w:hAnsi="Calibri" w:cs="Calibri"/>
        </w:rPr>
        <w:t>284</w:t>
      </w:r>
      <w:r>
        <w:rPr>
          <w:rFonts w:ascii="Calibri" w:hAnsi="Calibri" w:cs="Calibri"/>
        </w:rPr>
        <w:t xml:space="preserve"> ust. 1 ustawy z dnia 11.09.2019 r. Prawo zamówień publicznych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2022 roku, poz. 1710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dalej ustawa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 informuje, iż w postępowaniu o udzielenie zamówienia publicznego prowadzonego w trybie p</w:t>
      </w:r>
      <w:r>
        <w:rPr>
          <w:rFonts w:ascii="Calibri" w:hAnsi="Calibri" w:cs="Calibri"/>
        </w:rPr>
        <w:t xml:space="preserve">odstawowym bez negocjacji </w:t>
      </w:r>
      <w:r>
        <w:rPr>
          <w:rFonts w:ascii="Calibri" w:hAnsi="Calibri" w:cs="Calibri"/>
        </w:rPr>
        <w:t xml:space="preserve"> pn</w:t>
      </w:r>
      <w:r>
        <w:rPr>
          <w:rFonts w:ascii="Calibri" w:hAnsi="Calibri" w:cs="Calibri"/>
        </w:rPr>
        <w:t>. Zakup i dostawa urządzeń aktywnych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 wpłynęły następujące pytania:</w:t>
      </w:r>
    </w:p>
    <w:p w14:paraId="007B6C18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4A8ED9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FB2769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DB2153" w14:textId="3BD1470F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Pytanie nr 1:</w:t>
      </w:r>
    </w:p>
    <w:p w14:paraId="1E988179" w14:textId="6ADF6F00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9A38B4">
        <w:rPr>
          <w:rFonts w:asciiTheme="minorHAnsi" w:hAnsiTheme="minorHAnsi" w:cstheme="minorHAnsi"/>
          <w:bCs/>
          <w:sz w:val="22"/>
          <w:szCs w:val="22"/>
          <w:lang w:val="pl-PL"/>
        </w:rPr>
        <w:t>Czy Zamawiający wymaga, aby sprzęt sieciowy był fabrycznie nowy i pochodził od producenta?</w:t>
      </w:r>
    </w:p>
    <w:p w14:paraId="79542CBB" w14:textId="47ACD5B6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382DAA5C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CC915C1" w14:textId="7EECCB0B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Odpowiedź nr 1:</w:t>
      </w:r>
    </w:p>
    <w:p w14:paraId="07FB0820" w14:textId="11AFA30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Zamawiający potwierdza.</w:t>
      </w:r>
    </w:p>
    <w:p w14:paraId="2517E900" w14:textId="77777777" w:rsidR="009A38B4" w:rsidRP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sectPr w:rsidR="009A38B4" w:rsidRPr="009A38B4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1E1E" w14:textId="77777777" w:rsidR="00887E75" w:rsidRDefault="00887E75" w:rsidP="002A4236">
      <w:pPr>
        <w:spacing w:after="0" w:line="240" w:lineRule="auto"/>
      </w:pPr>
      <w:r>
        <w:separator/>
      </w:r>
    </w:p>
  </w:endnote>
  <w:endnote w:type="continuationSeparator" w:id="0">
    <w:p w14:paraId="2AA7F4D3" w14:textId="77777777" w:rsidR="00887E75" w:rsidRDefault="00887E75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Content>
      <w:sdt>
        <w:sdtPr>
          <w:id w:val="-1450318263"/>
          <w:docPartObj>
            <w:docPartGallery w:val="Page Numbers (Top of Page)"/>
            <w:docPartUnique/>
          </w:docPartObj>
        </w:sdtPr>
        <w:sdtContent>
          <w:p w14:paraId="570DF33F" w14:textId="40432F4F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6FCF1409" w:rsidR="00A3594A" w:rsidRPr="007C6A92" w:rsidRDefault="0077201D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  <w:r>
      <w:rPr>
        <w:noProof/>
        <w:lang w:eastAsia="pl-PL"/>
      </w:rPr>
      <w:drawing>
        <wp:inline distT="0" distB="0" distL="0" distR="0" wp14:anchorId="76408172" wp14:editId="23B2ED13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85FA" w14:textId="77777777" w:rsidR="00887E75" w:rsidRDefault="00887E75" w:rsidP="002A4236">
      <w:pPr>
        <w:spacing w:after="0" w:line="240" w:lineRule="auto"/>
      </w:pPr>
      <w:r>
        <w:separator/>
      </w:r>
    </w:p>
  </w:footnote>
  <w:footnote w:type="continuationSeparator" w:id="0">
    <w:p w14:paraId="41AD2ADC" w14:textId="77777777" w:rsidR="00887E75" w:rsidRDefault="00887E75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34C74ED7" w:rsidR="002A4236" w:rsidRPr="008327A3" w:rsidRDefault="00645F1F" w:rsidP="00B54E60">
    <w:pPr>
      <w:pStyle w:val="Nagwek"/>
      <w:tabs>
        <w:tab w:val="clear" w:pos="9072"/>
      </w:tabs>
      <w:rPr>
        <w:rFonts w:cstheme="minorHAnsi"/>
      </w:rPr>
    </w:pPr>
    <w:r w:rsidRPr="00541706">
      <w:rPr>
        <w:noProof/>
      </w:rPr>
      <w:drawing>
        <wp:inline distT="0" distB="0" distL="0" distR="0" wp14:anchorId="20F854D4" wp14:editId="2CB16DD7">
          <wp:extent cx="5753735" cy="1107440"/>
          <wp:effectExtent l="0" t="0" r="0" b="0"/>
          <wp:docPr id="1206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E60">
      <w:tab/>
    </w:r>
    <w:r w:rsidR="00637F52" w:rsidRPr="008327A3">
      <w:rPr>
        <w:rFonts w:cstheme="minorHAnsi"/>
      </w:rPr>
      <w:t>ZP-</w:t>
    </w:r>
    <w:r w:rsidR="00E718AB">
      <w:rPr>
        <w:rFonts w:cstheme="minorHAnsi"/>
      </w:rPr>
      <w:t>2</w:t>
    </w:r>
    <w:r w:rsidR="00072E6E">
      <w:rPr>
        <w:rFonts w:cstheme="minorHAnsi"/>
      </w:rPr>
      <w:t>4</w:t>
    </w:r>
    <w:r w:rsidR="008327A3" w:rsidRPr="008327A3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696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2E6E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77E7F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4A8C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0416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1DFA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2943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5F1F"/>
    <w:rsid w:val="006462EE"/>
    <w:rsid w:val="006529D0"/>
    <w:rsid w:val="00652CF1"/>
    <w:rsid w:val="006541BA"/>
    <w:rsid w:val="00660909"/>
    <w:rsid w:val="006627CC"/>
    <w:rsid w:val="00665D81"/>
    <w:rsid w:val="006800D3"/>
    <w:rsid w:val="00682EAB"/>
    <w:rsid w:val="00686104"/>
    <w:rsid w:val="006900CD"/>
    <w:rsid w:val="006938CB"/>
    <w:rsid w:val="006951AF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201D"/>
    <w:rsid w:val="0077782F"/>
    <w:rsid w:val="007805B1"/>
    <w:rsid w:val="00781E09"/>
    <w:rsid w:val="00782487"/>
    <w:rsid w:val="0078474D"/>
    <w:rsid w:val="007878C2"/>
    <w:rsid w:val="00792068"/>
    <w:rsid w:val="00792741"/>
    <w:rsid w:val="00792CC4"/>
    <w:rsid w:val="00793792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27A3"/>
    <w:rsid w:val="00837705"/>
    <w:rsid w:val="008443DE"/>
    <w:rsid w:val="0084571B"/>
    <w:rsid w:val="00845B4C"/>
    <w:rsid w:val="00851B2A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87E75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38B4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4A6E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5A8A"/>
    <w:rsid w:val="00A76D41"/>
    <w:rsid w:val="00A8070B"/>
    <w:rsid w:val="00A84959"/>
    <w:rsid w:val="00A84C7E"/>
    <w:rsid w:val="00A86509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6AA8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457F"/>
    <w:rsid w:val="00B764BA"/>
    <w:rsid w:val="00B811A2"/>
    <w:rsid w:val="00B8337D"/>
    <w:rsid w:val="00B87A87"/>
    <w:rsid w:val="00B925D8"/>
    <w:rsid w:val="00B9278B"/>
    <w:rsid w:val="00B948DC"/>
    <w:rsid w:val="00BA4570"/>
    <w:rsid w:val="00BA5D23"/>
    <w:rsid w:val="00BA7761"/>
    <w:rsid w:val="00BB42D7"/>
    <w:rsid w:val="00BB4C3A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094"/>
    <w:rsid w:val="00C10E45"/>
    <w:rsid w:val="00C1150B"/>
    <w:rsid w:val="00C14F81"/>
    <w:rsid w:val="00C15BEE"/>
    <w:rsid w:val="00C217B6"/>
    <w:rsid w:val="00C23EA8"/>
    <w:rsid w:val="00C26C3E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0206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18A9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0F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8A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Agnieszka Gębis</cp:lastModifiedBy>
  <cp:revision>2</cp:revision>
  <dcterms:created xsi:type="dcterms:W3CDTF">2023-08-16T12:26:00Z</dcterms:created>
  <dcterms:modified xsi:type="dcterms:W3CDTF">2023-08-16T12:26:00Z</dcterms:modified>
</cp:coreProperties>
</file>