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E09A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6CD3211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906598C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3A5F925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lang w:eastAsia="pl-PL"/>
        </w:rPr>
        <w:t>SPECYFIKACJA WARUNKÓW ZAMÓWIENIA</w:t>
      </w:r>
    </w:p>
    <w:p w14:paraId="2153DD81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</w:p>
    <w:p w14:paraId="29656845" w14:textId="77777777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2CA5616" wp14:editId="07558374">
            <wp:simplePos x="0" y="0"/>
            <wp:positionH relativeFrom="column">
              <wp:posOffset>1230124</wp:posOffset>
            </wp:positionH>
            <wp:positionV relativeFrom="paragraph">
              <wp:posOffset>5760</wp:posOffset>
            </wp:positionV>
            <wp:extent cx="343082" cy="374044"/>
            <wp:effectExtent l="0" t="0" r="0" b="6956"/>
            <wp:wrapNone/>
            <wp:docPr id="2" name="Obraz 3" descr="Obraz zawierający tekst, clipar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82" cy="374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D6E2D">
        <w:rPr>
          <w:rFonts w:ascii="Arial" w:eastAsia="Arial" w:hAnsi="Arial" w:cs="Arial"/>
          <w:b/>
          <w:lang w:eastAsia="pl-PL"/>
        </w:rPr>
        <w:t>ZAMAWIAJĄCY:</w:t>
      </w:r>
    </w:p>
    <w:p w14:paraId="325DE0B4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</w:p>
    <w:p w14:paraId="568237B9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</w:p>
    <w:p w14:paraId="5CA0A858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Gmina Lidzbark Warmiński</w:t>
      </w:r>
    </w:p>
    <w:p w14:paraId="1A6726A4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ul. Krasickiego 1</w:t>
      </w:r>
    </w:p>
    <w:p w14:paraId="02421FEC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11-100 Lidzbark Warmiński</w:t>
      </w:r>
    </w:p>
    <w:p w14:paraId="3DCF5902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418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</w:p>
    <w:p w14:paraId="56966503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</w:p>
    <w:p w14:paraId="62AE1947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Zaprasza do złożenia </w:t>
      </w:r>
      <w:bookmarkStart w:id="0" w:name="_Hlk75245696"/>
      <w:r w:rsidRPr="00DD6E2D">
        <w:rPr>
          <w:rFonts w:ascii="Arial" w:eastAsia="Arial" w:hAnsi="Arial" w:cs="Arial"/>
          <w:lang w:eastAsia="pl-PL"/>
        </w:rPr>
        <w:t xml:space="preserve">oferty w trybie art. 275 pkt 1 (trybie podstawowym bez negocjacji)                    o wartości zamówienia nieprzekraczającej progów unijnych                                                                o jakich stanowi art. 3 ustawy z 11 września 2019 r. </w:t>
      </w:r>
      <w:bookmarkEnd w:id="0"/>
      <w:r w:rsidRPr="00DD6E2D">
        <w:rPr>
          <w:rFonts w:ascii="Arial" w:eastAsia="Arial" w:hAnsi="Arial" w:cs="Arial"/>
          <w:lang w:eastAsia="pl-PL"/>
        </w:rPr>
        <w:t>- Prawo zamówień publicznych</w:t>
      </w:r>
    </w:p>
    <w:p w14:paraId="4C0C95EE" w14:textId="7BD399FB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(Dz. U. z 202</w:t>
      </w:r>
      <w:r>
        <w:rPr>
          <w:rFonts w:ascii="Arial" w:eastAsia="Arial" w:hAnsi="Arial" w:cs="Arial"/>
          <w:lang w:eastAsia="pl-PL"/>
        </w:rPr>
        <w:t>2</w:t>
      </w:r>
      <w:r w:rsidRPr="00DD6E2D">
        <w:rPr>
          <w:rFonts w:ascii="Arial" w:eastAsia="Arial" w:hAnsi="Arial" w:cs="Arial"/>
          <w:lang w:eastAsia="pl-PL"/>
        </w:rPr>
        <w:t xml:space="preserve"> r. poz. </w:t>
      </w:r>
      <w:r>
        <w:rPr>
          <w:rFonts w:ascii="Arial" w:eastAsia="Arial" w:hAnsi="Arial" w:cs="Arial"/>
          <w:lang w:eastAsia="pl-PL"/>
        </w:rPr>
        <w:t>17</w:t>
      </w:r>
      <w:r w:rsidR="002F57DA">
        <w:rPr>
          <w:rFonts w:ascii="Arial" w:eastAsia="Arial" w:hAnsi="Arial" w:cs="Arial"/>
          <w:lang w:eastAsia="pl-PL"/>
        </w:rPr>
        <w:t>10</w:t>
      </w:r>
      <w:r w:rsidRPr="00DD6E2D">
        <w:rPr>
          <w:rFonts w:ascii="Arial" w:eastAsia="Arial" w:hAnsi="Arial" w:cs="Arial"/>
          <w:lang w:eastAsia="pl-PL"/>
        </w:rPr>
        <w:t xml:space="preserve"> z </w:t>
      </w:r>
      <w:proofErr w:type="spellStart"/>
      <w:r w:rsidRPr="00DD6E2D">
        <w:rPr>
          <w:rFonts w:ascii="Arial" w:eastAsia="Arial" w:hAnsi="Arial" w:cs="Arial"/>
          <w:lang w:eastAsia="pl-PL"/>
        </w:rPr>
        <w:t>późn</w:t>
      </w:r>
      <w:proofErr w:type="spellEnd"/>
      <w:r w:rsidRPr="00DD6E2D">
        <w:rPr>
          <w:rFonts w:ascii="Arial" w:eastAsia="Arial" w:hAnsi="Arial" w:cs="Arial"/>
          <w:lang w:eastAsia="pl-PL"/>
        </w:rPr>
        <w:t>. zm.) – dalej ustawa PZP na :</w:t>
      </w:r>
    </w:p>
    <w:p w14:paraId="19E09CD6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lang w:eastAsia="pl-PL"/>
        </w:rPr>
      </w:pPr>
    </w:p>
    <w:p w14:paraId="58ED7B42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lang w:eastAsia="pl-PL"/>
        </w:rPr>
      </w:pPr>
      <w:r w:rsidRPr="00DD6E2D">
        <w:rPr>
          <w:rFonts w:ascii="Arial" w:eastAsia="Arial" w:hAnsi="Arial" w:cs="Arial"/>
          <w:color w:val="000000"/>
          <w:lang w:eastAsia="pl-PL"/>
        </w:rPr>
        <w:t>DOSTAWY</w:t>
      </w:r>
      <w:r w:rsidRPr="00DD6E2D">
        <w:rPr>
          <w:rFonts w:ascii="Arial" w:eastAsia="Arial" w:hAnsi="Arial" w:cs="Arial"/>
          <w:color w:val="000000"/>
          <w:lang w:eastAsia="pl-PL"/>
        </w:rPr>
        <w:t> </w:t>
      </w:r>
      <w:proofErr w:type="spellStart"/>
      <w:r w:rsidRPr="00DD6E2D">
        <w:rPr>
          <w:rFonts w:ascii="Arial" w:eastAsia="Arial" w:hAnsi="Arial" w:cs="Arial"/>
          <w:color w:val="000000"/>
          <w:lang w:eastAsia="pl-PL"/>
        </w:rPr>
        <w:t>pn</w:t>
      </w:r>
      <w:proofErr w:type="spellEnd"/>
      <w:r w:rsidRPr="00DD6E2D">
        <w:rPr>
          <w:rFonts w:ascii="Arial" w:eastAsia="Arial" w:hAnsi="Arial" w:cs="Arial"/>
          <w:color w:val="000000"/>
          <w:lang w:eastAsia="pl-PL"/>
        </w:rPr>
        <w:t>:</w:t>
      </w:r>
    </w:p>
    <w:p w14:paraId="299E71B0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</w:p>
    <w:p w14:paraId="3E7C3731" w14:textId="568B0E79" w:rsidR="00DD6E2D" w:rsidRPr="00DD6E2D" w:rsidRDefault="00DD6E2D" w:rsidP="00DD6E2D">
      <w:pPr>
        <w:suppressAutoHyphens/>
        <w:autoSpaceDN w:val="0"/>
        <w:spacing w:after="0" w:line="240" w:lineRule="auto"/>
        <w:ind w:left="1080" w:right="8" w:hanging="108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3E5E2CDD" w14:textId="77777777" w:rsidR="00DD6E2D" w:rsidRPr="00DD6E2D" w:rsidRDefault="00DD6E2D" w:rsidP="00DD6E2D">
      <w:pPr>
        <w:suppressAutoHyphens/>
        <w:autoSpaceDN w:val="0"/>
        <w:spacing w:after="0" w:line="240" w:lineRule="auto"/>
        <w:ind w:left="1080" w:right="8" w:hanging="108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 xml:space="preserve">na potrzeby pojazdów, maszyn i urządzeń </w:t>
      </w:r>
    </w:p>
    <w:p w14:paraId="3DEC00DD" w14:textId="77777777" w:rsidR="00DD6E2D" w:rsidRPr="00DD6E2D" w:rsidRDefault="00DD6E2D" w:rsidP="00DD6E2D">
      <w:pPr>
        <w:suppressAutoHyphens/>
        <w:autoSpaceDN w:val="0"/>
        <w:spacing w:after="0" w:line="240" w:lineRule="auto"/>
        <w:ind w:left="1080" w:right="8" w:hanging="108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>stanowiących własność Gminy Lidzbark Warmiński”</w:t>
      </w:r>
    </w:p>
    <w:p w14:paraId="21E9EB50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5F52B6A" w14:textId="77777777" w:rsidR="00DD6E2D" w:rsidRPr="00DD6E2D" w:rsidRDefault="00DD6E2D" w:rsidP="00DD6E2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</w:rPr>
      </w:pPr>
      <w:r w:rsidRPr="00DD6E2D">
        <w:rPr>
          <w:rFonts w:ascii="Arial" w:eastAsia="Times New Roman" w:hAnsi="Arial" w:cs="Arial"/>
          <w:b/>
          <w:bCs/>
          <w:lang w:eastAsia="pl-PL"/>
        </w:rPr>
        <w:t>CPV: 09134100-8 – olej napędowy</w:t>
      </w:r>
    </w:p>
    <w:p w14:paraId="498F42B2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shd w:val="clear" w:color="auto" w:fill="FFFF00"/>
          <w:lang w:eastAsia="pl-PL"/>
        </w:rPr>
      </w:pPr>
    </w:p>
    <w:p w14:paraId="17FE818E" w14:textId="772C6DFB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i/>
          <w:iCs/>
          <w:lang w:eastAsia="pl-PL"/>
        </w:rPr>
        <w:t xml:space="preserve">Nr postępowania nadany przez zamawiającego: </w:t>
      </w:r>
      <w:bookmarkStart w:id="1" w:name="_Hlk74730525"/>
      <w:r w:rsidRPr="00DD6E2D">
        <w:rPr>
          <w:rFonts w:ascii="Arial" w:eastAsia="Calibri" w:hAnsi="Arial" w:cs="Arial"/>
          <w:bCs/>
          <w:i/>
          <w:iCs/>
          <w:color w:val="000000"/>
        </w:rPr>
        <w:t>IZP.271.1.2</w:t>
      </w:r>
      <w:r>
        <w:rPr>
          <w:rFonts w:ascii="Arial" w:eastAsia="Calibri" w:hAnsi="Arial" w:cs="Arial"/>
          <w:bCs/>
          <w:i/>
          <w:iCs/>
          <w:color w:val="000000"/>
        </w:rPr>
        <w:t>3</w:t>
      </w:r>
      <w:r w:rsidRPr="00DD6E2D">
        <w:rPr>
          <w:rFonts w:ascii="Arial" w:eastAsia="Calibri" w:hAnsi="Arial" w:cs="Arial"/>
          <w:bCs/>
          <w:i/>
          <w:iCs/>
          <w:color w:val="000000"/>
        </w:rPr>
        <w:t>.202</w:t>
      </w:r>
      <w:r>
        <w:rPr>
          <w:rFonts w:ascii="Arial" w:eastAsia="Calibri" w:hAnsi="Arial" w:cs="Arial"/>
          <w:bCs/>
          <w:i/>
          <w:iCs/>
          <w:color w:val="000000"/>
        </w:rPr>
        <w:t>2</w:t>
      </w:r>
      <w:r w:rsidRPr="00DD6E2D">
        <w:rPr>
          <w:rFonts w:ascii="Arial" w:eastAsia="Calibri" w:hAnsi="Arial" w:cs="Arial"/>
          <w:bCs/>
          <w:i/>
          <w:iCs/>
          <w:color w:val="000000"/>
        </w:rPr>
        <w:t>.KA</w:t>
      </w:r>
    </w:p>
    <w:bookmarkEnd w:id="1"/>
    <w:p w14:paraId="19BCE4BA" w14:textId="6ABD86A0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Nr ogłoszenia </w:t>
      </w:r>
      <w:r w:rsidR="00B71745">
        <w:rPr>
          <w:rFonts w:ascii="ArialMT" w:hAnsi="ArialMT" w:cs="ArialMT"/>
          <w:sz w:val="18"/>
          <w:szCs w:val="18"/>
        </w:rPr>
        <w:t>2022/BZP 00493656</w:t>
      </w:r>
      <w:r w:rsidR="00B71745">
        <w:rPr>
          <w:rFonts w:ascii="ArialMT" w:hAnsi="ArialMT" w:cs="ArialMT"/>
          <w:sz w:val="18"/>
          <w:szCs w:val="18"/>
        </w:rPr>
        <w:t xml:space="preserve">/01 </w:t>
      </w:r>
      <w:r w:rsidRPr="00DD6E2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 dnia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13</w:t>
      </w:r>
      <w:r w:rsidRPr="00DD6E2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.12.202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2</w:t>
      </w:r>
      <w:r w:rsidRPr="00DD6E2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r.</w:t>
      </w:r>
    </w:p>
    <w:p w14:paraId="7E9F79A0" w14:textId="2EC18D05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i/>
          <w:iCs/>
          <w:lang w:eastAsia="pl-PL"/>
        </w:rPr>
      </w:pPr>
      <w:r w:rsidRPr="00DD6E2D">
        <w:rPr>
          <w:rFonts w:ascii="Arial" w:eastAsia="Times New Roman" w:hAnsi="Arial" w:cs="Arial"/>
          <w:bCs/>
          <w:i/>
          <w:iCs/>
          <w:lang w:eastAsia="pl-PL"/>
        </w:rPr>
        <w:t xml:space="preserve">Data wszczęcia postępowania : </w:t>
      </w:r>
      <w:r>
        <w:rPr>
          <w:rFonts w:ascii="Arial" w:eastAsia="Times New Roman" w:hAnsi="Arial" w:cs="Arial"/>
          <w:bCs/>
          <w:i/>
          <w:iCs/>
          <w:lang w:eastAsia="pl-PL"/>
        </w:rPr>
        <w:t>13</w:t>
      </w:r>
      <w:r w:rsidRPr="00DD6E2D">
        <w:rPr>
          <w:rFonts w:ascii="Arial" w:eastAsia="Times New Roman" w:hAnsi="Arial" w:cs="Arial"/>
          <w:bCs/>
          <w:i/>
          <w:iCs/>
          <w:lang w:eastAsia="pl-PL"/>
        </w:rPr>
        <w:t>.12.202</w:t>
      </w:r>
      <w:r>
        <w:rPr>
          <w:rFonts w:ascii="Arial" w:eastAsia="Times New Roman" w:hAnsi="Arial" w:cs="Arial"/>
          <w:bCs/>
          <w:i/>
          <w:iCs/>
          <w:lang w:eastAsia="pl-PL"/>
        </w:rPr>
        <w:t>2</w:t>
      </w:r>
      <w:r w:rsidRPr="00DD6E2D">
        <w:rPr>
          <w:rFonts w:ascii="Arial" w:eastAsia="Times New Roman" w:hAnsi="Arial" w:cs="Arial"/>
          <w:bCs/>
          <w:i/>
          <w:iCs/>
          <w:lang w:eastAsia="pl-PL"/>
        </w:rPr>
        <w:t>r.</w:t>
      </w:r>
    </w:p>
    <w:p w14:paraId="4709E8F5" w14:textId="77777777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623AE654" w14:textId="77777777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08A310DE" w14:textId="3533FF0A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iCs/>
          <w:lang w:eastAsia="ar-SA"/>
        </w:rPr>
        <w:t>Lidzbark Warmiński</w:t>
      </w:r>
      <w:r w:rsidRPr="00DD6E2D">
        <w:rPr>
          <w:rFonts w:ascii="Arial" w:eastAsia="Times New Roman" w:hAnsi="Arial" w:cs="Arial"/>
          <w:iCs/>
          <w:lang w:eastAsia="ar-SA"/>
        </w:rPr>
        <w:t xml:space="preserve">, </w:t>
      </w:r>
      <w:r>
        <w:rPr>
          <w:rFonts w:ascii="Arial" w:eastAsia="Times New Roman" w:hAnsi="Arial" w:cs="Arial"/>
          <w:iCs/>
          <w:lang w:eastAsia="ar-SA"/>
        </w:rPr>
        <w:t>13</w:t>
      </w:r>
      <w:r w:rsidRPr="00DD6E2D">
        <w:rPr>
          <w:rFonts w:ascii="Arial" w:eastAsia="Times New Roman" w:hAnsi="Arial" w:cs="Arial"/>
          <w:iCs/>
          <w:lang w:eastAsia="ar-SA"/>
        </w:rPr>
        <w:t>.12.202</w:t>
      </w:r>
      <w:r>
        <w:rPr>
          <w:rFonts w:ascii="Arial" w:eastAsia="Times New Roman" w:hAnsi="Arial" w:cs="Arial"/>
          <w:iCs/>
          <w:lang w:eastAsia="ar-SA"/>
        </w:rPr>
        <w:t>2</w:t>
      </w:r>
      <w:r w:rsidRPr="00DD6E2D">
        <w:rPr>
          <w:rFonts w:ascii="Arial" w:eastAsia="Times New Roman" w:hAnsi="Arial" w:cs="Arial"/>
          <w:iCs/>
          <w:lang w:eastAsia="ar-SA"/>
        </w:rPr>
        <w:t>r.</w:t>
      </w:r>
    </w:p>
    <w:p w14:paraId="72CABAC9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Arial" w:eastAsia="Times New Roman" w:hAnsi="Arial" w:cs="Arial"/>
          <w:b/>
          <w:iCs/>
          <w:lang w:eastAsia="ar-SA"/>
        </w:rPr>
      </w:pPr>
    </w:p>
    <w:p w14:paraId="666C9C51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/>
          <w:iCs/>
          <w:lang w:eastAsia="ar-SA"/>
        </w:rPr>
        <w:tab/>
      </w:r>
      <w:r w:rsidRPr="00DD6E2D">
        <w:rPr>
          <w:rFonts w:ascii="Arial" w:eastAsia="Times New Roman" w:hAnsi="Arial" w:cs="Arial"/>
          <w:b/>
          <w:iCs/>
          <w:lang w:eastAsia="ar-SA"/>
        </w:rPr>
        <w:tab/>
        <w:t xml:space="preserve">                                ZATWIERDZIŁ : </w:t>
      </w:r>
      <w:r w:rsidRPr="00DD6E2D">
        <w:rPr>
          <w:rFonts w:ascii="Arial" w:eastAsia="Times New Roman" w:hAnsi="Arial" w:cs="Arial"/>
          <w:iCs/>
          <w:lang w:eastAsia="ar-SA"/>
        </w:rPr>
        <w:t xml:space="preserve"> </w:t>
      </w:r>
    </w:p>
    <w:p w14:paraId="6FB5AD75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Calibri" w:eastAsia="Calibri" w:hAnsi="Calibri" w:cs="Times New Roman"/>
        </w:rPr>
      </w:pPr>
    </w:p>
    <w:p w14:paraId="27CC6022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iCs/>
          <w:lang w:eastAsia="ar-SA"/>
        </w:rPr>
        <w:t xml:space="preserve">    KIEROWNIK  ZAMAWIAJĄCEGO</w:t>
      </w:r>
    </w:p>
    <w:p w14:paraId="6690D14A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Arial" w:eastAsia="Times New Roman" w:hAnsi="Arial" w:cs="Arial"/>
          <w:iCs/>
          <w:lang w:eastAsia="ar-SA"/>
        </w:rPr>
      </w:pPr>
    </w:p>
    <w:p w14:paraId="5CB9F506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iCs/>
          <w:lang w:eastAsia="ar-SA"/>
        </w:rPr>
      </w:pPr>
      <w:r w:rsidRPr="00DD6E2D">
        <w:rPr>
          <w:rFonts w:ascii="Arial" w:eastAsia="Times New Roman" w:hAnsi="Arial" w:cs="Arial"/>
          <w:iCs/>
          <w:lang w:eastAsia="ar-SA"/>
        </w:rPr>
        <w:t xml:space="preserve">  Z-ca Wójta Gminy Lidzbark Warmiński</w:t>
      </w:r>
    </w:p>
    <w:p w14:paraId="48378746" w14:textId="73CC834B" w:rsidR="00DD6E2D" w:rsidRPr="00DD6E2D" w:rsidRDefault="00DD6E2D" w:rsidP="004E4D01">
      <w:pPr>
        <w:suppressAutoHyphens/>
        <w:autoSpaceDE w:val="0"/>
        <w:autoSpaceDN w:val="0"/>
        <w:spacing w:after="0" w:line="240" w:lineRule="auto"/>
        <w:ind w:left="4956" w:firstLine="708"/>
        <w:jc w:val="both"/>
        <w:textAlignment w:val="baseline"/>
        <w:rPr>
          <w:rFonts w:ascii="Arial" w:eastAsia="Times New Roman" w:hAnsi="Arial" w:cs="Arial"/>
          <w:iCs/>
          <w:lang w:eastAsia="ar-SA"/>
        </w:rPr>
      </w:pPr>
      <w:r w:rsidRPr="00DD6E2D">
        <w:rPr>
          <w:rFonts w:ascii="Arial" w:eastAsia="Times New Roman" w:hAnsi="Arial" w:cs="Arial"/>
          <w:iCs/>
          <w:lang w:eastAsia="ar-SA"/>
        </w:rPr>
        <w:t xml:space="preserve">   Tomasz Kołodziejczyk</w:t>
      </w:r>
    </w:p>
    <w:p w14:paraId="154D657E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2" w:name="_kabgz8l7slm3"/>
      <w:bookmarkStart w:id="3" w:name="_Toc75177404"/>
      <w:bookmarkStart w:id="4" w:name="_Toc75429426"/>
      <w:bookmarkStart w:id="5" w:name="_Toc75445308"/>
      <w:bookmarkStart w:id="6" w:name="__RefHeading___Toc8542_2353506168"/>
      <w:bookmarkStart w:id="7" w:name="_Toc83294873"/>
      <w:bookmarkStart w:id="8" w:name="_Toc83385868"/>
      <w:bookmarkStart w:id="9" w:name="_Toc83647219"/>
      <w:bookmarkEnd w:id="2"/>
      <w:r w:rsidRPr="00DD6E2D">
        <w:rPr>
          <w:rFonts w:ascii="Arial" w:eastAsia="Arial" w:hAnsi="Arial" w:cs="Arial"/>
          <w:b/>
          <w:bCs/>
          <w:lang w:eastAsia="pl-PL"/>
        </w:rPr>
        <w:lastRenderedPageBreak/>
        <w:t>I. Nazwa oraz adres Zamawiającego</w:t>
      </w:r>
      <w:bookmarkEnd w:id="3"/>
      <w:bookmarkEnd w:id="4"/>
      <w:bookmarkEnd w:id="5"/>
      <w:bookmarkEnd w:id="6"/>
      <w:bookmarkEnd w:id="7"/>
      <w:bookmarkEnd w:id="8"/>
      <w:bookmarkEnd w:id="9"/>
    </w:p>
    <w:p w14:paraId="553B5D2D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right="-49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Nazwa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zamawiającego</w:t>
      </w:r>
      <w:r w:rsidRPr="00DD6E2D">
        <w:rPr>
          <w:rFonts w:ascii="Arial" w:eastAsia="Times New Roman" w:hAnsi="Arial" w:cs="Arial"/>
          <w:lang w:eastAsia="pl-PL"/>
        </w:rPr>
        <w:tab/>
      </w:r>
      <w:r w:rsidRPr="00DD6E2D">
        <w:rPr>
          <w:rFonts w:ascii="Arial" w:eastAsia="Times New Roman" w:hAnsi="Arial" w:cs="Arial"/>
          <w:bCs/>
          <w:lang w:eastAsia="pl-PL"/>
        </w:rPr>
        <w:t>Gmina Lidzbark Warmiński</w:t>
      </w:r>
    </w:p>
    <w:p w14:paraId="61726F59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right="-49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Adres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zamawiającego</w:t>
      </w:r>
      <w:r w:rsidRPr="00DD6E2D">
        <w:rPr>
          <w:rFonts w:ascii="Arial" w:eastAsia="Times New Roman" w:hAnsi="Arial" w:cs="Arial"/>
          <w:lang w:eastAsia="pl-PL"/>
        </w:rPr>
        <w:tab/>
      </w:r>
      <w:r w:rsidRPr="00DD6E2D">
        <w:rPr>
          <w:rFonts w:ascii="Arial" w:eastAsia="Times New Roman" w:hAnsi="Arial" w:cs="Arial"/>
          <w:bCs/>
          <w:lang w:eastAsia="pl-PL"/>
        </w:rPr>
        <w:t>ul. Krasickiego 1, 11-100   Lidzbark Warmiński</w:t>
      </w:r>
    </w:p>
    <w:p w14:paraId="7E2687AA" w14:textId="77777777" w:rsidR="00DD6E2D" w:rsidRPr="00DD6E2D" w:rsidRDefault="00DD6E2D" w:rsidP="00DD6E2D">
      <w:pPr>
        <w:widowControl w:val="0"/>
        <w:tabs>
          <w:tab w:val="left" w:pos="3544"/>
          <w:tab w:val="right" w:pos="4881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REGON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spacing w:val="-2"/>
          <w:lang w:eastAsia="pl-PL"/>
        </w:rPr>
        <w:tab/>
        <w:t xml:space="preserve"> </w:t>
      </w:r>
      <w:r w:rsidRPr="00DD6E2D">
        <w:rPr>
          <w:rFonts w:ascii="Arial" w:eastAsia="Times New Roman" w:hAnsi="Arial" w:cs="Arial"/>
          <w:bCs/>
          <w:color w:val="000000"/>
          <w:lang w:eastAsia="pl-PL"/>
        </w:rPr>
        <w:t>510742787</w:t>
      </w:r>
    </w:p>
    <w:p w14:paraId="272F78E6" w14:textId="77777777" w:rsidR="00DD6E2D" w:rsidRPr="00DD6E2D" w:rsidRDefault="00DD6E2D" w:rsidP="00DD6E2D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544" w:hanging="3260"/>
        <w:textAlignment w:val="baseline"/>
        <w:outlineLvl w:val="0"/>
        <w:rPr>
          <w:rFonts w:ascii="Calibri" w:eastAsia="Calibri" w:hAnsi="Calibri" w:cs="Times New Roman"/>
        </w:rPr>
      </w:pPr>
      <w:bookmarkStart w:id="10" w:name="_Toc75177405"/>
      <w:bookmarkStart w:id="11" w:name="_Toc75429427"/>
      <w:bookmarkStart w:id="12" w:name="__RefHeading___Toc8544_2353506168"/>
      <w:bookmarkStart w:id="13" w:name="_Toc75445309"/>
      <w:bookmarkStart w:id="14" w:name="_Toc83294874"/>
      <w:bookmarkStart w:id="15" w:name="_Toc83385869"/>
      <w:bookmarkStart w:id="16" w:name="_Toc83647220"/>
      <w:r w:rsidRPr="00DD6E2D">
        <w:rPr>
          <w:rFonts w:ascii="Arial" w:eastAsia="Times New Roman" w:hAnsi="Arial" w:cs="Arial"/>
          <w:bCs/>
          <w:lang w:eastAsia="pl-PL"/>
        </w:rPr>
        <w:t xml:space="preserve">NIP </w:t>
      </w:r>
      <w:r w:rsidRPr="00DD6E2D">
        <w:rPr>
          <w:rFonts w:ascii="Arial" w:eastAsia="Times New Roman" w:hAnsi="Arial" w:cs="Arial"/>
          <w:bCs/>
          <w:lang w:eastAsia="pl-PL"/>
        </w:rPr>
        <w:tab/>
        <w:t xml:space="preserve"> </w:t>
      </w:r>
      <w:r w:rsidRPr="00DD6E2D">
        <w:rPr>
          <w:rFonts w:ascii="Arial" w:eastAsia="Times New Roman" w:hAnsi="Arial" w:cs="Arial"/>
          <w:bCs/>
          <w:color w:val="000000"/>
          <w:lang w:eastAsia="pl-PL"/>
        </w:rPr>
        <w:t>743-18-62-715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33DD802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Godziny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pracy Urzędu:</w:t>
      </w:r>
      <w:r w:rsidRPr="00DD6E2D">
        <w:rPr>
          <w:rFonts w:ascii="Arial" w:eastAsia="Times New Roman" w:hAnsi="Arial" w:cs="Arial"/>
          <w:lang w:eastAsia="pl-PL"/>
        </w:rPr>
        <w:tab/>
      </w:r>
      <w:r w:rsidRPr="00DD6E2D">
        <w:rPr>
          <w:rFonts w:ascii="Arial" w:eastAsia="Times New Roman" w:hAnsi="Arial" w:cs="Arial"/>
          <w:bCs/>
          <w:lang w:eastAsia="pl-PL"/>
        </w:rPr>
        <w:t>Poniedziałek</w:t>
      </w:r>
      <w:r w:rsidRPr="00DD6E2D">
        <w:rPr>
          <w:rFonts w:ascii="Arial" w:eastAsia="Times New Roman" w:hAnsi="Arial" w:cs="Arial"/>
          <w:bCs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7:30-15:30,</w:t>
      </w:r>
      <w:r w:rsidRPr="00DD6E2D">
        <w:rPr>
          <w:rFonts w:ascii="Arial" w:eastAsia="Times New Roman" w:hAnsi="Arial" w:cs="Arial"/>
          <w:bCs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Wtorek</w:t>
      </w:r>
      <w:r w:rsidRPr="00DD6E2D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–</w:t>
      </w:r>
      <w:r w:rsidRPr="00DD6E2D">
        <w:rPr>
          <w:rFonts w:ascii="Arial" w:eastAsia="Times New Roman" w:hAnsi="Arial" w:cs="Arial"/>
          <w:bCs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Piątek</w:t>
      </w:r>
      <w:r w:rsidRPr="00DD6E2D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7:00-15:00</w:t>
      </w:r>
    </w:p>
    <w:p w14:paraId="5694B75E" w14:textId="77777777" w:rsidR="00DD6E2D" w:rsidRPr="00DD6E2D" w:rsidRDefault="00DD6E2D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u w:val="single"/>
          <w:shd w:val="clear" w:color="auto" w:fill="FFFFFF"/>
          <w:lang w:eastAsia="pl-PL"/>
        </w:rPr>
        <w:t xml:space="preserve">Uwaga! </w:t>
      </w:r>
      <w:r w:rsidRPr="00DD6E2D">
        <w:rPr>
          <w:rFonts w:ascii="Arial" w:eastAsia="Arial" w:hAnsi="Arial" w:cs="Arial"/>
          <w:u w:val="single"/>
          <w:shd w:val="clear" w:color="auto" w:fill="FFFFFF"/>
          <w:lang w:eastAsia="pl-PL"/>
        </w:rPr>
        <w:t>W przypadku gdy wniosek o wgląd w protokół, o którym mowa w art. 74 ust. 1 ustawy PZP wpłynie po godzinach pracy Zamawiającego, odpowiedź zostanie udzielona dnia następnego (roboczego).</w:t>
      </w:r>
    </w:p>
    <w:p w14:paraId="224B678B" w14:textId="77777777" w:rsidR="00DD6E2D" w:rsidRPr="00DD6E2D" w:rsidRDefault="00DD6E2D" w:rsidP="00DD6E2D">
      <w:pPr>
        <w:widowControl w:val="0"/>
        <w:tabs>
          <w:tab w:val="right" w:pos="4881"/>
        </w:tabs>
        <w:suppressAutoHyphens/>
        <w:overflowPunct w:val="0"/>
        <w:autoSpaceDE w:val="0"/>
        <w:autoSpaceDN w:val="0"/>
        <w:spacing w:after="0" w:line="360" w:lineRule="auto"/>
        <w:ind w:left="3544" w:hanging="3260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Telefon/fax:</w:t>
      </w:r>
      <w:r w:rsidRPr="00DD6E2D">
        <w:rPr>
          <w:rFonts w:ascii="Arial" w:eastAsia="Times New Roman" w:hAnsi="Arial" w:cs="Arial"/>
          <w:lang w:eastAsia="pl-PL"/>
        </w:rPr>
        <w:tab/>
        <w:t xml:space="preserve"> </w:t>
      </w:r>
      <w:r w:rsidRPr="00DD6E2D">
        <w:rPr>
          <w:rFonts w:ascii="Arial" w:eastAsia="Times New Roman" w:hAnsi="Arial" w:cs="Arial"/>
          <w:bCs/>
          <w:color w:val="000000"/>
          <w:lang w:eastAsia="pl-PL"/>
        </w:rPr>
        <w:t>(089) 767-32-74, (089) 767-32-74</w:t>
      </w:r>
    </w:p>
    <w:p w14:paraId="41D00388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Adres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strony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internetowej</w:t>
      </w:r>
      <w:r w:rsidRPr="00DD6E2D">
        <w:rPr>
          <w:rFonts w:ascii="Arial" w:eastAsia="Times New Roman" w:hAnsi="Arial" w:cs="Arial"/>
          <w:lang w:eastAsia="pl-PL"/>
        </w:rPr>
        <w:tab/>
      </w:r>
      <w:hyperlink r:id="rId8" w:history="1">
        <w:r w:rsidRPr="00DD6E2D">
          <w:rPr>
            <w:rFonts w:ascii="Arial" w:eastAsia="Times New Roman" w:hAnsi="Arial" w:cs="Arial"/>
            <w:color w:val="000080"/>
            <w:u w:val="single"/>
            <w:lang w:eastAsia="pl-PL"/>
          </w:rPr>
          <w:t>http://gminalidzbark.com/</w:t>
        </w:r>
      </w:hyperlink>
    </w:p>
    <w:p w14:paraId="64244F8C" w14:textId="77777777" w:rsidR="00DD6E2D" w:rsidRPr="00DD6E2D" w:rsidRDefault="00DD6E2D" w:rsidP="00DD6E2D">
      <w:pPr>
        <w:widowControl w:val="0"/>
        <w:tabs>
          <w:tab w:val="left" w:pos="3119"/>
          <w:tab w:val="left" w:pos="3595"/>
          <w:tab w:val="left" w:pos="3828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Adres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poczty</w:t>
      </w:r>
      <w:r w:rsidRPr="00DD6E2D">
        <w:rPr>
          <w:rFonts w:ascii="Arial" w:eastAsia="Times New Roman" w:hAnsi="Arial" w:cs="Arial"/>
          <w:spacing w:val="-5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 xml:space="preserve">elektronicznej </w:t>
      </w:r>
      <w:r w:rsidRPr="00DD6E2D">
        <w:rPr>
          <w:rFonts w:ascii="Arial" w:eastAsia="Times New Roman" w:hAnsi="Arial" w:cs="Arial"/>
          <w:lang w:eastAsia="pl-PL"/>
        </w:rPr>
        <w:tab/>
        <w:t xml:space="preserve">        gminalidzbark@pnet.pl</w:t>
      </w:r>
    </w:p>
    <w:p w14:paraId="600C9136" w14:textId="77777777" w:rsidR="00DD6E2D" w:rsidRPr="00DD6E2D" w:rsidRDefault="00DD6E2D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u w:val="single"/>
          <w:lang w:eastAsia="pl-PL"/>
        </w:rPr>
        <w:t xml:space="preserve">Uwaga! </w:t>
      </w:r>
      <w:r w:rsidRPr="00DD6E2D">
        <w:rPr>
          <w:rFonts w:ascii="Arial" w:eastAsia="Arial" w:hAnsi="Arial" w:cs="Arial"/>
          <w:u w:val="single"/>
          <w:lang w:eastAsia="pl-PL"/>
        </w:rPr>
        <w:t xml:space="preserve">Zamawiający przypomina, że w toku postępowania zgodnie z art. 61 ust. 2 ustawy PZP komunikacja ustna dopuszczalna jest jedynie w toku negocjacji lub dialogu oraz                               w odniesieniu do informacji, które nie są istotne. Zasady dotyczące sposobu komunikowania się zostały przez Zamawiającego umieszczone </w:t>
      </w:r>
      <w:r w:rsidRPr="00DD6E2D">
        <w:rPr>
          <w:rFonts w:ascii="Arial" w:eastAsia="Arial" w:hAnsi="Arial" w:cs="Arial"/>
          <w:b/>
          <w:u w:val="single"/>
          <w:lang w:eastAsia="pl-PL"/>
        </w:rPr>
        <w:t>w rozdziale X .</w:t>
      </w:r>
    </w:p>
    <w:p w14:paraId="50C681B2" w14:textId="77777777" w:rsidR="007A63E5" w:rsidRPr="007A63E5" w:rsidRDefault="007A63E5" w:rsidP="007A63E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</w:p>
    <w:p w14:paraId="6A6A5E41" w14:textId="77777777" w:rsidR="007A63E5" w:rsidRPr="007A63E5" w:rsidRDefault="007A63E5" w:rsidP="007A63E5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r w:rsidRPr="007A63E5">
        <w:rPr>
          <w:rFonts w:ascii="Arial" w:eastAsia="Arial" w:hAnsi="Arial" w:cs="Arial"/>
          <w:b/>
          <w:bCs/>
          <w:lang w:eastAsia="pl-PL"/>
        </w:rPr>
        <w:t>II. Ochrona danych osobowych</w:t>
      </w:r>
    </w:p>
    <w:p w14:paraId="0DAEE697" w14:textId="77777777" w:rsidR="007A63E5" w:rsidRPr="007A63E5" w:rsidRDefault="007A63E5" w:rsidP="007A63E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lang w:eastAsia="pl-PL"/>
        </w:rPr>
      </w:pPr>
      <w:r w:rsidRPr="007A63E5">
        <w:rPr>
          <w:rFonts w:ascii="Arial" w:eastAsia="Arial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09D0F5D1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administratorem Pani/Pana danych osobowych jest </w:t>
      </w:r>
      <w:r w:rsidRPr="007A63E5">
        <w:rPr>
          <w:rFonts w:ascii="Arial" w:eastAsia="Times New Roman" w:hAnsi="Arial" w:cs="Arial"/>
        </w:rPr>
        <w:t>Gmina Lidzbark Warmiński, reprezentowana przez Wójta Gminy Lidzbark Warmiński z siedzibą ul. Krasickiego 1, 11-100 Lidzbark Warmiński;</w:t>
      </w:r>
    </w:p>
    <w:p w14:paraId="307306ED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administrator wyznaczył Inspektora Danych Osobowych, z którym można się kontaktować pod adresem e-mail: </w:t>
      </w:r>
      <w:hyperlink r:id="rId9" w:history="1">
        <w:r w:rsidRPr="007A63E5">
          <w:rPr>
            <w:rFonts w:ascii="Arial" w:eastAsia="Calibri" w:hAnsi="Arial" w:cs="Arial"/>
            <w:bCs/>
            <w:color w:val="000080"/>
            <w:u w:val="single"/>
          </w:rPr>
          <w:t>iod@warmiainkaso.pl</w:t>
        </w:r>
      </w:hyperlink>
    </w:p>
    <w:p w14:paraId="47DD8E2F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Pani/Pana dane osobowe przetwarzane będą na podstawie art. 6 ust. 1 lit. c RODO                w celu związanym z przedmiotowym postępowaniem o udzielenie zamówienia publicznego, prowadzonym w trybie podstawowym bez negocjacji.</w:t>
      </w:r>
    </w:p>
    <w:p w14:paraId="19A483FB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odbiorcami Pani/Pana danych osobowych będą osoby lub podmioty, którym udostępniona zostanie dokumentacja postępowania w oparciu o art. 74 ustawy PZP</w:t>
      </w:r>
    </w:p>
    <w:p w14:paraId="57680508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C95DD5F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2C5A5AB5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w odniesieniu do Pani/Pana danych osobowych decyzje nie będą podejmowane                          w sposób zautomatyzowany, stosownie do art. 22 RODO.</w:t>
      </w:r>
    </w:p>
    <w:p w14:paraId="21569963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posiada Pani/Pan:</w:t>
      </w:r>
    </w:p>
    <w:p w14:paraId="12473752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121FBC9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>na podstawie art. 16 RODO prawo do sprostowania Pani/Pana danych osobowych (</w:t>
      </w:r>
      <w:r w:rsidRPr="007A63E5">
        <w:rPr>
          <w:rFonts w:ascii="Arial" w:eastAsia="Calibri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A63E5">
        <w:rPr>
          <w:rFonts w:ascii="Arial" w:eastAsia="Calibri" w:hAnsi="Arial" w:cs="Arial"/>
        </w:rPr>
        <w:t>);</w:t>
      </w:r>
    </w:p>
    <w:p w14:paraId="1FC5344D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na podstawie art. 18 RODO prawo żądania od administratora ograniczenia przetwarzania danych osobowych z zastrzeżeniem okresu trwania postępowania </w:t>
      </w:r>
      <w:r w:rsidRPr="007A63E5">
        <w:rPr>
          <w:rFonts w:ascii="Arial" w:eastAsia="Calibri" w:hAnsi="Arial" w:cs="Arial"/>
        </w:rPr>
        <w:br/>
        <w:t>o udzielenie zamówienia publicznego lub konkursu oraz przypadków, o których mowa w art. 18 ust. 2 RODO (</w:t>
      </w:r>
      <w:r w:rsidRPr="007A63E5">
        <w:rPr>
          <w:rFonts w:ascii="Arial" w:eastAsia="Calibri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A63E5">
        <w:rPr>
          <w:rFonts w:ascii="Arial" w:eastAsia="Calibri" w:hAnsi="Arial" w:cs="Arial"/>
        </w:rPr>
        <w:t>);</w:t>
      </w:r>
    </w:p>
    <w:p w14:paraId="6B741F20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7A63E5">
        <w:rPr>
          <w:rFonts w:ascii="Arial" w:eastAsia="Calibri" w:hAnsi="Arial" w:cs="Arial"/>
          <w:i/>
        </w:rPr>
        <w:t xml:space="preserve"> </w:t>
      </w:r>
    </w:p>
    <w:p w14:paraId="60DAEE75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nie przysługuje Pani/Panu:</w:t>
      </w:r>
    </w:p>
    <w:p w14:paraId="49FAE4A2" w14:textId="77777777" w:rsidR="007A63E5" w:rsidRPr="007A63E5" w:rsidRDefault="007A63E5" w:rsidP="007A63E5">
      <w:pPr>
        <w:numPr>
          <w:ilvl w:val="0"/>
          <w:numId w:val="30"/>
        </w:numPr>
        <w:suppressAutoHyphens/>
        <w:autoSpaceDN w:val="0"/>
        <w:spacing w:after="0" w:line="360" w:lineRule="auto"/>
        <w:ind w:left="964" w:hanging="283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lastRenderedPageBreak/>
        <w:t>w związku z art. 17 ust. 3 lit. b, d lub e RODO prawo do usunięcia danych osobowych;</w:t>
      </w:r>
    </w:p>
    <w:p w14:paraId="3921E46F" w14:textId="77777777" w:rsidR="007A63E5" w:rsidRPr="007A63E5" w:rsidRDefault="007A63E5" w:rsidP="007A63E5">
      <w:pPr>
        <w:numPr>
          <w:ilvl w:val="0"/>
          <w:numId w:val="3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prawo do przenoszenia danych osobowych, o którym mowa w art. 20 RODO;</w:t>
      </w:r>
    </w:p>
    <w:p w14:paraId="64453809" w14:textId="77777777" w:rsidR="007A63E5" w:rsidRPr="007A63E5" w:rsidRDefault="007A63E5" w:rsidP="007A63E5">
      <w:pPr>
        <w:numPr>
          <w:ilvl w:val="0"/>
          <w:numId w:val="3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na podstawie art. 21 RODO prawo sprzeciwu, wobec przetwarzania danych osobowych, gdyż podstawą prawną przetwarzania Pani/Pana danych osobowych jest art. 6 ust. 1 lit. c RODO;</w:t>
      </w:r>
    </w:p>
    <w:p w14:paraId="182C0B19" w14:textId="0F1F2207" w:rsidR="00DD6E2D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contextualSpacing/>
        <w:rPr>
          <w:rFonts w:ascii="Arial" w:eastAsia="Arial" w:hAnsi="Arial" w:cs="Arial"/>
          <w:lang w:eastAsia="pl-PL"/>
        </w:rPr>
      </w:pPr>
      <w:r w:rsidRPr="007A63E5">
        <w:rPr>
          <w:rFonts w:ascii="Arial" w:eastAsia="Arial" w:hAnsi="Arial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38690E1B" w14:textId="77777777" w:rsidR="007A63E5" w:rsidRPr="00DD6E2D" w:rsidRDefault="007A63E5" w:rsidP="007A63E5">
      <w:pPr>
        <w:suppressAutoHyphens/>
        <w:autoSpaceDN w:val="0"/>
        <w:spacing w:after="0" w:line="360" w:lineRule="auto"/>
        <w:ind w:left="720"/>
        <w:contextualSpacing/>
        <w:rPr>
          <w:rFonts w:ascii="Arial" w:eastAsia="Arial" w:hAnsi="Arial" w:cs="Arial"/>
          <w:lang w:eastAsia="pl-PL"/>
        </w:rPr>
      </w:pPr>
    </w:p>
    <w:p w14:paraId="6CB272AE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7" w:name="_epsepounxnv1"/>
      <w:bookmarkStart w:id="18" w:name="_Toc75177407"/>
      <w:bookmarkStart w:id="19" w:name="_Toc75429429"/>
      <w:bookmarkStart w:id="20" w:name="_Toc75445311"/>
      <w:bookmarkStart w:id="21" w:name="__RefHeading___Toc8548_2353506168"/>
      <w:bookmarkStart w:id="22" w:name="_Toc83294876"/>
      <w:bookmarkStart w:id="23" w:name="_Toc83385871"/>
      <w:bookmarkStart w:id="24" w:name="_Toc83647222"/>
      <w:bookmarkEnd w:id="17"/>
      <w:r w:rsidRPr="00DD6E2D">
        <w:rPr>
          <w:rFonts w:ascii="Arial" w:eastAsia="Arial" w:hAnsi="Arial" w:cs="Arial"/>
          <w:b/>
          <w:bCs/>
          <w:lang w:eastAsia="pl-PL"/>
        </w:rPr>
        <w:t>III. Tryb udzielania zamówienia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14E66AAF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Niniejsze postępowanie prowadzone jest w trybie podstawowym o jakim stanowi art. 275 pkt 1 PZP oraz niniejszej Specyfikacji Warunków Zamówienia, zwaną dalej „SWZ”.</w:t>
      </w:r>
    </w:p>
    <w:p w14:paraId="66977D96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nie przewiduje prowadzenia negocjacji.</w:t>
      </w:r>
    </w:p>
    <w:p w14:paraId="5CB9BE4E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Szacunkowa wartość przedmiotowego zamówienia nie przekracza progów unijnych </w:t>
      </w:r>
      <w:r w:rsidRPr="00DD6E2D">
        <w:rPr>
          <w:rFonts w:ascii="Arial" w:eastAsia="Arial" w:hAnsi="Arial" w:cs="Arial"/>
          <w:lang w:eastAsia="pl-PL"/>
        </w:rPr>
        <w:br/>
        <w:t xml:space="preserve">o jakich mowa w art. 3 ustawy PZP.  </w:t>
      </w:r>
    </w:p>
    <w:p w14:paraId="5CC695DE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dopuszcza składania ofert częściowych.</w:t>
      </w:r>
    </w:p>
    <w:p w14:paraId="49705631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dopuszcza składania ofert wariantowych.</w:t>
      </w:r>
    </w:p>
    <w:p w14:paraId="75A768E5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wymagań w zakresie zatrudnienia na podstawie stosunku pracy.</w:t>
      </w:r>
    </w:p>
    <w:p w14:paraId="327003E4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 xml:space="preserve">Zamawiający nie przewiduje wymagań związanych z zatrudnianiem osób, </w:t>
      </w:r>
      <w:r w:rsidRPr="00DD6E2D">
        <w:rPr>
          <w:rFonts w:ascii="Arial" w:eastAsia="Calibri" w:hAnsi="Arial" w:cs="Arial"/>
        </w:rPr>
        <w:br/>
        <w:t>o których mowa w art. 96 ust. 2 pkt 2 PZP.</w:t>
      </w:r>
    </w:p>
    <w:p w14:paraId="0E520E7C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zastrzega możliwości ubiegania się o udzielenie zamówienia wyłącznie przez wykonawców, o których mowa w art. 94 PZP.</w:t>
      </w:r>
    </w:p>
    <w:p w14:paraId="7D02578D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udzielenia zamówień o których mowa w art.214 ust.1 pkt 8.</w:t>
      </w:r>
    </w:p>
    <w:p w14:paraId="5DE5B861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 xml:space="preserve">Zamawiający nie wymaga przeprowadzenia wizji lokalnej. </w:t>
      </w:r>
    </w:p>
    <w:p w14:paraId="50DF3A54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Zamawiający</w:t>
      </w:r>
      <w:r w:rsidRPr="00DD6E2D">
        <w:rPr>
          <w:rFonts w:ascii="Arial" w:eastAsia="Times New Roman" w:hAnsi="Arial" w:cs="Arial"/>
          <w:spacing w:val="-5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nie</w:t>
      </w:r>
      <w:r w:rsidRPr="00DD6E2D"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przewiduje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rozliczenia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w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walutach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obcych.</w:t>
      </w:r>
    </w:p>
    <w:p w14:paraId="1ECD813C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</w:t>
      </w:r>
      <w:r w:rsidRPr="00DD6E2D">
        <w:rPr>
          <w:rFonts w:ascii="Arial" w:eastAsia="Arial" w:hAnsi="Arial" w:cs="Arial"/>
          <w:b/>
          <w:bCs/>
          <w:lang w:eastAsia="pl-PL"/>
        </w:rPr>
        <w:t>nie przewiduje</w:t>
      </w:r>
      <w:r w:rsidRPr="00DD6E2D">
        <w:rPr>
          <w:rFonts w:ascii="Arial" w:eastAsia="Arial" w:hAnsi="Arial" w:cs="Arial"/>
          <w:lang w:eastAsia="pl-PL"/>
        </w:rPr>
        <w:t xml:space="preserve"> zwrotu kosztów udziału w postępowaniu.</w:t>
      </w:r>
    </w:p>
    <w:p w14:paraId="4CE390AB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zastrzega osobistego wykonania zamówienia przez wykonawcę.</w:t>
      </w:r>
    </w:p>
    <w:p w14:paraId="5131E0F6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prowadzi postępowania w celu zawarcia umowy ramowej.</w:t>
      </w:r>
    </w:p>
    <w:p w14:paraId="01902C57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aukcji elektronicznej.</w:t>
      </w:r>
    </w:p>
    <w:p w14:paraId="1301B975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złożenia oferty w postaci katalogów elektronicznych.</w:t>
      </w:r>
    </w:p>
    <w:p w14:paraId="44348BA8" w14:textId="77777777" w:rsidR="00DD6E2D" w:rsidRPr="00DD6E2D" w:rsidRDefault="00DD6E2D" w:rsidP="00DD6E2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283" w:right="255" w:hanging="215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Zamawiający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nie</w:t>
      </w:r>
      <w:r w:rsidRPr="00DD6E2D">
        <w:rPr>
          <w:rFonts w:ascii="Arial" w:eastAsia="Times New Roman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przewiduje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udzielenia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zaliczek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na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poczet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wykonania zamówienia.</w:t>
      </w:r>
    </w:p>
    <w:p w14:paraId="2EDE7C51" w14:textId="77777777" w:rsidR="00DD6E2D" w:rsidRPr="00DD6E2D" w:rsidRDefault="00DD6E2D" w:rsidP="00DD6E2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283" w:right="255" w:hanging="21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lastRenderedPageBreak/>
        <w:t>Zamawiający nie wymaga wniesienia zabezpieczenia należytego wykonania umowy.</w:t>
      </w:r>
    </w:p>
    <w:p w14:paraId="28540E23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25" w:name="_x24vtaagcm5x"/>
      <w:bookmarkStart w:id="26" w:name="_Toc75177408"/>
      <w:bookmarkStart w:id="27" w:name="_Toc75429430"/>
      <w:bookmarkStart w:id="28" w:name="_Toc75445312"/>
      <w:bookmarkStart w:id="29" w:name="__RefHeading___Toc8550_2353506168"/>
      <w:bookmarkStart w:id="30" w:name="_Toc83294877"/>
      <w:bookmarkStart w:id="31" w:name="_Toc83385872"/>
      <w:bookmarkStart w:id="32" w:name="_Toc83647223"/>
      <w:bookmarkEnd w:id="25"/>
      <w:r w:rsidRPr="00DD6E2D">
        <w:rPr>
          <w:rFonts w:ascii="Arial" w:eastAsia="Arial" w:hAnsi="Arial" w:cs="Arial"/>
          <w:b/>
          <w:bCs/>
          <w:lang w:eastAsia="pl-PL"/>
        </w:rPr>
        <w:t>IV. Opis przedmiotu zamówienia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3BAF1EF8" w14:textId="77777777" w:rsidR="00DD6E2D" w:rsidRPr="00DD6E2D" w:rsidRDefault="00DD6E2D" w:rsidP="00DD6E2D">
      <w:pPr>
        <w:tabs>
          <w:tab w:val="left" w:pos="309"/>
        </w:tabs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Oznaczenie według Wspólnego Słownika Zamówień – CPV: 09134100-8</w:t>
      </w:r>
      <w:r w:rsidRPr="00DD6E2D">
        <w:rPr>
          <w:rFonts w:ascii="Arial" w:eastAsia="Times New Roman" w:hAnsi="Arial" w:cs="Arial"/>
          <w:b/>
          <w:color w:val="000000"/>
          <w:lang w:eastAsia="pl-PL"/>
        </w:rPr>
        <w:t xml:space="preserve"> – olej napędowy.</w:t>
      </w:r>
    </w:p>
    <w:p w14:paraId="4843EA28" w14:textId="4C1F8EB2" w:rsidR="00DD6E2D" w:rsidRPr="00DD6E2D" w:rsidRDefault="00DD6E2D" w:rsidP="00DD6E2D">
      <w:pPr>
        <w:tabs>
          <w:tab w:val="left" w:pos="309"/>
        </w:tabs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D6E2D">
        <w:rPr>
          <w:rFonts w:ascii="Arial" w:eastAsia="Calibri" w:hAnsi="Arial" w:cs="Arial"/>
          <w:bCs/>
          <w:color w:val="000000"/>
          <w:lang w:eastAsia="pl-PL"/>
        </w:rPr>
        <w:t xml:space="preserve">Przedmiotem zamówienia jest zakup oleju napędowego w ilości ok. </w:t>
      </w:r>
      <w:r w:rsidR="004E4D01">
        <w:rPr>
          <w:rFonts w:ascii="Arial" w:eastAsia="Calibri" w:hAnsi="Arial" w:cs="Arial"/>
          <w:bCs/>
          <w:color w:val="000000"/>
          <w:lang w:eastAsia="pl-PL"/>
        </w:rPr>
        <w:t>60000</w:t>
      </w:r>
      <w:r w:rsidRPr="00DD6E2D">
        <w:rPr>
          <w:rFonts w:ascii="Arial" w:eastAsia="Calibri" w:hAnsi="Arial" w:cs="Arial"/>
          <w:bCs/>
          <w:color w:val="000000"/>
          <w:lang w:eastAsia="pl-PL"/>
        </w:rPr>
        <w:t xml:space="preserve"> litrów do pojazdów i maszyn stanowiących własność Gminy Lidzbark Warmiński i będących w użytkowaniu Zamawiającego w formie bezgotówkowych </w:t>
      </w:r>
      <w:proofErr w:type="spellStart"/>
      <w:r w:rsidRPr="00DD6E2D">
        <w:rPr>
          <w:rFonts w:ascii="Arial" w:eastAsia="Calibri" w:hAnsi="Arial" w:cs="Arial"/>
          <w:bCs/>
          <w:color w:val="000000"/>
          <w:lang w:eastAsia="pl-PL"/>
        </w:rPr>
        <w:t>tankowań</w:t>
      </w:r>
      <w:proofErr w:type="spellEnd"/>
      <w:r w:rsidRPr="00DD6E2D">
        <w:rPr>
          <w:rFonts w:ascii="Arial" w:eastAsia="Calibri" w:hAnsi="Arial" w:cs="Arial"/>
          <w:bCs/>
          <w:color w:val="000000"/>
          <w:lang w:eastAsia="pl-PL"/>
        </w:rPr>
        <w:t xml:space="preserve"> na stacji paliw Wykonawcy. </w:t>
      </w:r>
      <w:bookmarkStart w:id="33" w:name="_s0i9odf430x7"/>
      <w:bookmarkEnd w:id="33"/>
    </w:p>
    <w:p w14:paraId="707AE71B" w14:textId="77777777" w:rsidR="00DD6E2D" w:rsidRPr="00DD6E2D" w:rsidRDefault="00DD6E2D" w:rsidP="00DD6E2D">
      <w:pPr>
        <w:tabs>
          <w:tab w:val="left" w:pos="309"/>
        </w:tabs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3600EA33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Calibri" w:eastAsia="Calibri" w:hAnsi="Calibri" w:cs="Times New Roman"/>
        </w:rPr>
      </w:pPr>
      <w:bookmarkStart w:id="34" w:name="_l3y36xf8w2mt"/>
      <w:bookmarkStart w:id="35" w:name="_Toc75177410"/>
      <w:bookmarkStart w:id="36" w:name="_Toc75429432"/>
      <w:bookmarkStart w:id="37" w:name="_Toc75445314"/>
      <w:bookmarkStart w:id="38" w:name="__RefHeading___Toc8554_2353506168"/>
      <w:bookmarkStart w:id="39" w:name="_Toc83294878"/>
      <w:bookmarkStart w:id="40" w:name="_Toc83385873"/>
      <w:bookmarkStart w:id="41" w:name="_Toc83647224"/>
      <w:bookmarkEnd w:id="34"/>
      <w:r w:rsidRPr="00DD6E2D">
        <w:rPr>
          <w:rFonts w:ascii="Arial" w:eastAsia="Arial" w:hAnsi="Arial" w:cs="Arial"/>
          <w:b/>
          <w:bCs/>
          <w:lang w:eastAsia="pl-PL"/>
        </w:rPr>
        <w:t>V. Podwykonawstwo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5C2575E0" w14:textId="77777777" w:rsidR="00DD6E2D" w:rsidRPr="00DD6E2D" w:rsidRDefault="00DD6E2D" w:rsidP="00DD6E2D">
      <w:pPr>
        <w:numPr>
          <w:ilvl w:val="0"/>
          <w:numId w:val="5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Wykonawca może powierzyć wykonanie części zamówienia podwykonawcy (podwykonawcom).</w:t>
      </w:r>
    </w:p>
    <w:p w14:paraId="2427F9EE" w14:textId="77777777" w:rsidR="00DD6E2D" w:rsidRPr="00DD6E2D" w:rsidRDefault="00DD6E2D" w:rsidP="00DD6E2D">
      <w:pPr>
        <w:numPr>
          <w:ilvl w:val="0"/>
          <w:numId w:val="5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 xml:space="preserve">Zamawiający </w:t>
      </w:r>
      <w:r w:rsidRPr="00DD6E2D">
        <w:rPr>
          <w:rFonts w:ascii="Arial" w:eastAsia="Arial" w:hAnsi="Arial" w:cs="Arial"/>
          <w:b/>
          <w:color w:val="000000"/>
          <w:lang w:eastAsia="pl-PL"/>
        </w:rPr>
        <w:t>nie zastrzega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obowiązku osobistego wykonania przez wykonawcę kluczowych części zamówienia.</w:t>
      </w:r>
    </w:p>
    <w:p w14:paraId="2CABD3FD" w14:textId="77777777" w:rsidR="00DD6E2D" w:rsidRPr="00DD6E2D" w:rsidRDefault="00DD6E2D" w:rsidP="00DD6E2D">
      <w:pPr>
        <w:numPr>
          <w:ilvl w:val="0"/>
          <w:numId w:val="5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F0510C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53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5C6225C7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42" w:name="_6katmqtjrys4"/>
      <w:bookmarkStart w:id="43" w:name="_Toc75177411"/>
      <w:bookmarkStart w:id="44" w:name="_Toc75429433"/>
      <w:bookmarkStart w:id="45" w:name="_Toc75445315"/>
      <w:bookmarkStart w:id="46" w:name="__RefHeading___Toc8556_2353506168"/>
      <w:bookmarkStart w:id="47" w:name="_Toc83294879"/>
      <w:bookmarkStart w:id="48" w:name="_Toc83385874"/>
      <w:bookmarkStart w:id="49" w:name="_Toc83647225"/>
      <w:bookmarkStart w:id="50" w:name="_Hlk83647345"/>
      <w:bookmarkEnd w:id="42"/>
      <w:r w:rsidRPr="00DD6E2D">
        <w:rPr>
          <w:rFonts w:ascii="Arial" w:eastAsia="Arial" w:hAnsi="Arial" w:cs="Arial"/>
          <w:b/>
          <w:bCs/>
          <w:lang w:eastAsia="pl-PL"/>
        </w:rPr>
        <w:t>VI. Termin wykonania zamówienia</w:t>
      </w:r>
      <w:bookmarkEnd w:id="43"/>
      <w:bookmarkEnd w:id="44"/>
      <w:bookmarkEnd w:id="45"/>
      <w:bookmarkEnd w:id="46"/>
      <w:bookmarkEnd w:id="47"/>
      <w:bookmarkEnd w:id="48"/>
      <w:bookmarkEnd w:id="49"/>
    </w:p>
    <w:bookmarkEnd w:id="50"/>
    <w:p w14:paraId="3C503D20" w14:textId="77777777" w:rsidR="00DD6E2D" w:rsidRPr="00DD6E2D" w:rsidRDefault="00DD6E2D" w:rsidP="00DD6E2D">
      <w:pPr>
        <w:suppressAutoHyphens/>
        <w:autoSpaceDN w:val="0"/>
        <w:snapToGrid w:val="0"/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 xml:space="preserve">Termin wykonania zamówienia  - 12 miesięcy. </w:t>
      </w:r>
    </w:p>
    <w:p w14:paraId="6D45DBCC" w14:textId="77777777" w:rsidR="00DD6E2D" w:rsidRPr="00DD6E2D" w:rsidRDefault="00DD6E2D" w:rsidP="00DD6E2D">
      <w:pPr>
        <w:keepNext/>
        <w:keepLines/>
        <w:tabs>
          <w:tab w:val="left" w:pos="0"/>
        </w:tabs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51" w:name="_nz5qrlch0jbr"/>
      <w:bookmarkEnd w:id="51"/>
    </w:p>
    <w:p w14:paraId="2C0E25E2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52" w:name="_Hlk83647611"/>
      <w:r w:rsidRPr="00DD6E2D">
        <w:rPr>
          <w:rFonts w:ascii="Arial" w:eastAsia="Arial" w:hAnsi="Arial" w:cs="Arial"/>
          <w:b/>
          <w:bCs/>
          <w:lang w:eastAsia="pl-PL"/>
        </w:rPr>
        <w:t>VII. Wykluczenie – warunki udziału w postępowaniu</w:t>
      </w:r>
    </w:p>
    <w:bookmarkEnd w:id="52"/>
    <w:p w14:paraId="6EC31378" w14:textId="77777777" w:rsidR="007A63E5" w:rsidRPr="007A63E5" w:rsidRDefault="007A63E5" w:rsidP="007A63E5">
      <w:pPr>
        <w:numPr>
          <w:ilvl w:val="1"/>
          <w:numId w:val="31"/>
        </w:numPr>
        <w:suppressAutoHyphens/>
        <w:autoSpaceDE w:val="0"/>
        <w:autoSpaceDN w:val="0"/>
        <w:spacing w:after="0" w:line="276" w:lineRule="auto"/>
        <w:ind w:left="567" w:hanging="567"/>
        <w:contextualSpacing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bCs/>
          <w:lang w:eastAsia="zh-CN"/>
        </w:rPr>
        <w:t>Zgodnie z treścią art. 108 ust. 1 ustawy z postępowania o udzielenie zamówienia wyklucza się:</w:t>
      </w:r>
    </w:p>
    <w:p w14:paraId="4CCECD4B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lang w:eastAsia="zh-CN"/>
        </w:rPr>
      </w:pPr>
    </w:p>
    <w:p w14:paraId="34A682E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Art. 108 ust 1.</w:t>
      </w:r>
    </w:p>
    <w:p w14:paraId="72F8846C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1)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będącego osobą fizyczną, którego prawomocnie skazano za przestępstwo:</w:t>
      </w:r>
    </w:p>
    <w:p w14:paraId="42FD1F64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AA186C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b)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handlu ludźmi, o którym mowa w art. 189a Kodeksu karnego,</w:t>
      </w:r>
    </w:p>
    <w:p w14:paraId="2F77999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7A63E5">
        <w:rPr>
          <w:rFonts w:ascii="Arial" w:eastAsia="Times New Roman" w:hAnsi="Arial" w:cs="Arial"/>
          <w:b/>
          <w:i/>
          <w:iCs/>
          <w:lang w:eastAsia="zh-CN"/>
        </w:rPr>
        <w:t>c)</w:t>
      </w:r>
      <w:r w:rsidRPr="007A63E5">
        <w:rPr>
          <w:rFonts w:ascii="Arial" w:eastAsia="Times New Roman" w:hAnsi="Arial" w:cs="Arial"/>
          <w:b/>
          <w:i/>
          <w:iCs/>
          <w:lang w:eastAsia="zh-CN"/>
        </w:rPr>
        <w:tab/>
      </w:r>
      <w:r w:rsidRPr="007A63E5">
        <w:rPr>
          <w:rFonts w:ascii="Arial" w:eastAsia="Calibri" w:hAnsi="Arial" w:cs="Arial"/>
          <w:bCs/>
          <w:i/>
          <w:iCs/>
        </w:rPr>
        <w:t xml:space="preserve">o którym mowa w art. 228–230a, art. 250a Kodeksu karnego, w art. 46–48 ustawy </w:t>
      </w:r>
      <w:r w:rsidRPr="007A63E5">
        <w:rPr>
          <w:rFonts w:ascii="Arial" w:eastAsia="Calibri" w:hAnsi="Arial" w:cs="Arial"/>
          <w:bCs/>
          <w:i/>
          <w:iCs/>
        </w:rPr>
        <w:br/>
        <w:t>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A4BEBBB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lastRenderedPageBreak/>
        <w:t>d)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9F2F69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e)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o charakterze terrorystycznym, o którym mowa w art. 115 § 20 Kodeksu karnego, lub mające na celu popełnienie tego przestępstwa,</w:t>
      </w:r>
    </w:p>
    <w:p w14:paraId="0EEABE1E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f)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14:paraId="5E8C38D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g)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6CCBC5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h)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o którym mowa w art. 9 ust. 1 i 3 lub art. 10 ustawy z dnia 15 czerwca 2012 r.                               o skutkach powierzania wykonywania pracy cudzoziemcom przebywającym wbrew przepisom na terytorium Rzeczypospolitej Polskiej</w:t>
      </w:r>
    </w:p>
    <w:p w14:paraId="1CD22B98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- lub za odpowiedni czyn zabroniony określony w przepisach prawa obcego;</w:t>
      </w:r>
    </w:p>
    <w:p w14:paraId="45DF36B1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                        o którym mowa w pkt 1;</w:t>
      </w:r>
    </w:p>
    <w:p w14:paraId="1F42014A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3)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38375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4) wobec którego prawomocnie orzeczono zakaz ubiegania się o zamówienia publiczne;</w:t>
      </w:r>
    </w:p>
    <w:p w14:paraId="01AF0A8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5)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33347AD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6)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                        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F589B96" w14:textId="77777777" w:rsidR="007A63E5" w:rsidRPr="007A63E5" w:rsidRDefault="007A63E5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lang w:eastAsia="zh-CN"/>
        </w:rPr>
        <w:t xml:space="preserve">Zamawiający nie wprowadza w tym postępowaniu dodatkowych podstaw wykluczenia wskazanych w art. 109 ustawy </w:t>
      </w:r>
      <w:proofErr w:type="spellStart"/>
      <w:r w:rsidRPr="007A63E5">
        <w:rPr>
          <w:rFonts w:ascii="Arial" w:eastAsia="Times New Roman" w:hAnsi="Arial" w:cs="Arial"/>
          <w:lang w:eastAsia="zh-CN"/>
        </w:rPr>
        <w:t>Pzp</w:t>
      </w:r>
      <w:proofErr w:type="spellEnd"/>
      <w:r w:rsidRPr="007A63E5">
        <w:rPr>
          <w:rFonts w:ascii="Arial" w:eastAsia="Times New Roman" w:hAnsi="Arial" w:cs="Arial"/>
          <w:lang w:eastAsia="zh-CN"/>
        </w:rPr>
        <w:t>.</w:t>
      </w:r>
    </w:p>
    <w:p w14:paraId="0555BD69" w14:textId="77777777" w:rsidR="007A63E5" w:rsidRPr="007A63E5" w:rsidRDefault="007A63E5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lang w:eastAsia="zh-CN"/>
        </w:rPr>
        <w:t>Terminy. Wykluczenie wykonawcy następuje:</w:t>
      </w:r>
    </w:p>
    <w:p w14:paraId="4550189F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i/>
          <w:iCs/>
          <w:lang w:eastAsia="zh-CN"/>
        </w:rPr>
        <w:t>Art. 111.</w:t>
      </w:r>
    </w:p>
    <w:p w14:paraId="2CCD5D6F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i/>
          <w:iCs/>
          <w:color w:val="333333"/>
          <w:shd w:val="clear" w:color="auto" w:fill="FFFFFF"/>
          <w:lang w:eastAsia="zh-CN"/>
        </w:rPr>
        <w:t>Wykluczenie wykonawcy następuje:</w:t>
      </w:r>
    </w:p>
    <w:p w14:paraId="5D8644B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1)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0306EEB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 przypadkach, o których mowa w:</w:t>
      </w:r>
    </w:p>
    <w:p w14:paraId="3C00618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art. 108 ust. 1 pkt 1 lit. h i pkt 2, gdy osoba, o której mowa w tych przepisach, została skazana za przestępstwo wymienione w art. 108 ust. 1 pkt 1 lit. h,</w:t>
      </w:r>
    </w:p>
    <w:p w14:paraId="75A98434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0341B6C8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4) w przypadkach, o których mowa w art. 108 ust. 1 pkt 5, na okres 3 lat od zaistnienia zdarzenia będącego podstawą wykluczenia;</w:t>
      </w:r>
    </w:p>
    <w:p w14:paraId="0B0DBBC0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5) w przypadkach, o których mowa w art. 108 ust. 1 pkt 6, w postępowaniu o udzielenie zamówienia, w którym zaistniało zdarzenie będące podstawą wykluczenia.</w:t>
      </w:r>
    </w:p>
    <w:p w14:paraId="28E864DC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 xml:space="preserve">Art.  110. </w:t>
      </w:r>
    </w:p>
    <w:p w14:paraId="7672078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 xml:space="preserve">1. 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Wykonawca może zostać wykluczony przez zamawiającego na każdym etapie postępowania o udzielenie zamówienia.</w:t>
      </w:r>
    </w:p>
    <w:p w14:paraId="0F98B3A9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2.  Wykonawca nie podlega wykluczeniu w okolicznościach określonych w art. 108 ust. 1 pkt 1, 2 i 5, jeżeli udowodni zamawiającemu, że spełnił łącznie następujące przesłanki:</w:t>
      </w:r>
    </w:p>
    <w:p w14:paraId="703106D3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lastRenderedPageBreak/>
        <w:t>1)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3DFC1D8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A1C323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3)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06C045E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zerwał wszelkie powiązania z osobami lub podmiotami odpowiedzialnymi za nieprawidłowe postępowanie wykonawcy,</w:t>
      </w:r>
    </w:p>
    <w:p w14:paraId="19464613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b)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zreorganizował personel,</w:t>
      </w:r>
    </w:p>
    <w:p w14:paraId="37FAFF40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c)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wdrożył system sprawozdawczości i kontroli,</w:t>
      </w:r>
    </w:p>
    <w:p w14:paraId="331F0481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d)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utworzył struktury audytu wewnętrznego do monitorowania przestrzegania przepisów, wewnętrznych regulacji lub standardów,</w:t>
      </w:r>
    </w:p>
    <w:p w14:paraId="47FCA2E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e)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wprowadził wewnętrzne regulacje dotyczące odpowiedzialności i odszkodowań za nieprzestrzeganie przepisów, wewnętrznych regulacji lub standardów.</w:t>
      </w:r>
    </w:p>
    <w:p w14:paraId="590AB1E3" w14:textId="52C5E249" w:rsidR="004E4D01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 xml:space="preserve">3. 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4044A261" w14:textId="77777777" w:rsidR="002F57DA" w:rsidRPr="002F57DA" w:rsidRDefault="002F57DA" w:rsidP="002F57DA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</w:rPr>
      </w:pPr>
      <w:r w:rsidRPr="002F57DA">
        <w:rPr>
          <w:rFonts w:ascii="Arial" w:eastAsia="Times New Roman" w:hAnsi="Arial" w:cs="Arial"/>
          <w:u w:val="single"/>
          <w:lang w:eastAsia="pl-PL"/>
        </w:rPr>
        <w:t xml:space="preserve">Zgodnie z art. 7 ust. 1 ustawy z dnia 13 kwietnia 2022 r. o szczególnych rozwiązaniach      w zakresie przeciwdziałania wspieraniu agresji na Ukrainę oraz służących ochronie bezpieczeństwa narodowego (Dz. U. z 2022 r., poz. 835 z </w:t>
      </w:r>
      <w:proofErr w:type="spellStart"/>
      <w:r w:rsidRPr="002F57DA">
        <w:rPr>
          <w:rFonts w:ascii="Arial" w:eastAsia="Times New Roman" w:hAnsi="Arial" w:cs="Arial"/>
          <w:u w:val="single"/>
          <w:lang w:eastAsia="pl-PL"/>
        </w:rPr>
        <w:t>późn</w:t>
      </w:r>
      <w:proofErr w:type="spellEnd"/>
      <w:r w:rsidRPr="002F57DA">
        <w:rPr>
          <w:rFonts w:ascii="Arial" w:eastAsia="Times New Roman" w:hAnsi="Arial" w:cs="Arial"/>
          <w:u w:val="single"/>
          <w:lang w:eastAsia="pl-PL"/>
        </w:rPr>
        <w:t>. zm.) z postępowania          o udzielenie zamówienia publicznego lub konkursu prowadzonego na podstawie ustawy wyklucza się:</w:t>
      </w:r>
    </w:p>
    <w:p w14:paraId="24164878" w14:textId="06F517FC" w:rsidR="002F57DA" w:rsidRPr="002F57DA" w:rsidRDefault="002F57DA" w:rsidP="002F57DA">
      <w:pPr>
        <w:kinsoku w:val="0"/>
        <w:overflowPunct w:val="0"/>
        <w:spacing w:after="0" w:line="360" w:lineRule="auto"/>
        <w:ind w:right="4"/>
        <w:jc w:val="both"/>
        <w:rPr>
          <w:rFonts w:ascii="Arial" w:eastAsia="Times New Roman" w:hAnsi="Arial" w:cs="Arial"/>
          <w:lang w:eastAsia="pl-PL"/>
        </w:rPr>
      </w:pPr>
    </w:p>
    <w:p w14:paraId="05E6E649" w14:textId="7CE9E7B5" w:rsidR="002F57DA" w:rsidRPr="002F57DA" w:rsidRDefault="002F57DA" w:rsidP="002F57DA">
      <w:pPr>
        <w:pStyle w:val="Akapitzlist"/>
        <w:autoSpaceDN w:val="0"/>
        <w:spacing w:after="0" w:line="360" w:lineRule="auto"/>
        <w:ind w:left="390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 xml:space="preserve">1)   wykonawcę wymienionego w wykazach określonych w rozporządzeniu 756/2006           </w:t>
      </w:r>
      <w:r>
        <w:rPr>
          <w:rFonts w:ascii="Arial" w:eastAsia="Times New Roman" w:hAnsi="Arial" w:cs="Arial"/>
          <w:lang w:eastAsia="pl-PL"/>
        </w:rPr>
        <w:br/>
      </w:r>
      <w:r w:rsidRPr="002F57DA">
        <w:rPr>
          <w:rFonts w:ascii="Arial" w:eastAsia="Times New Roman" w:hAnsi="Arial" w:cs="Arial"/>
          <w:lang w:eastAsia="pl-PL"/>
        </w:rPr>
        <w:t>i rozporządzeniu 269/2014 albo wpisanego na listę na podstawie decyzji w sprawie wpisu na listę rozstrzygającej o zastosowaniu środka, o którym mowa w art. 1 pkt 3;</w:t>
      </w:r>
    </w:p>
    <w:p w14:paraId="061D24F6" w14:textId="160BFE19" w:rsidR="002F57DA" w:rsidRPr="002F57DA" w:rsidRDefault="002F57DA" w:rsidP="002F57DA">
      <w:pPr>
        <w:pStyle w:val="Akapitzlist"/>
        <w:autoSpaceDN w:val="0"/>
        <w:spacing w:after="0" w:line="360" w:lineRule="auto"/>
        <w:ind w:left="390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 xml:space="preserve">2)   wykonawcę, którego beneficjentem rzeczywistym w rozumieniu ustawy z dnia 1 marca 2018 r. o przeciwdziałaniu praniu pieniędzy oraz finansowaniu terroryzmu (Dz. U. z 2022r., </w:t>
      </w:r>
      <w:r w:rsidRPr="002F57DA">
        <w:rPr>
          <w:rFonts w:ascii="Arial" w:eastAsia="Times New Roman" w:hAnsi="Arial" w:cs="Arial"/>
          <w:lang w:eastAsia="pl-PL"/>
        </w:rPr>
        <w:lastRenderedPageBreak/>
        <w:t>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14:paraId="271FABD0" w14:textId="08C1D38B" w:rsidR="002F57DA" w:rsidRPr="002F57DA" w:rsidRDefault="002F57DA" w:rsidP="002F57DA">
      <w:pPr>
        <w:pStyle w:val="Akapitzlist"/>
        <w:autoSpaceDN w:val="0"/>
        <w:spacing w:after="0" w:line="360" w:lineRule="auto"/>
        <w:ind w:left="390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>3)   wykonawcę, którego jednostką dominującą w rozumieniu art. 3 ust. 1 pkt. 37 ustawy      z dnia 29 września 1994 r. o rachunkowości (Dz. U. z 2021 r., poz. 217, 2105 i 2106) jest podmiot wymieniony w wykazach określonych w rozporządzeniu 765/2006</w:t>
      </w:r>
      <w:r>
        <w:rPr>
          <w:rFonts w:ascii="Arial" w:eastAsia="Times New Roman" w:hAnsi="Arial" w:cs="Arial"/>
          <w:lang w:eastAsia="pl-PL"/>
        </w:rPr>
        <w:br/>
      </w:r>
      <w:r w:rsidRPr="002F57DA">
        <w:rPr>
          <w:rFonts w:ascii="Arial" w:eastAsia="Times New Roman" w:hAnsi="Arial" w:cs="Arial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   </w:t>
      </w:r>
    </w:p>
    <w:p w14:paraId="5A8DEDCF" w14:textId="77777777" w:rsidR="002F57DA" w:rsidRPr="002F57DA" w:rsidRDefault="002F57DA" w:rsidP="002F57DA">
      <w:pPr>
        <w:pStyle w:val="Akapitzlist"/>
        <w:tabs>
          <w:tab w:val="left" w:pos="8222"/>
        </w:tabs>
        <w:kinsoku w:val="0"/>
        <w:overflowPunct w:val="0"/>
        <w:spacing w:after="0" w:line="360" w:lineRule="auto"/>
        <w:ind w:left="390" w:right="4"/>
        <w:jc w:val="both"/>
        <w:rPr>
          <w:rFonts w:ascii="Arial" w:eastAsia="Times New Roman" w:hAnsi="Arial" w:cs="Arial"/>
          <w:lang w:val="x-none" w:eastAsia="pl-PL"/>
        </w:rPr>
      </w:pPr>
    </w:p>
    <w:p w14:paraId="7BEB085B" w14:textId="1E13B07A" w:rsidR="002F57DA" w:rsidRPr="002F57DA" w:rsidRDefault="002F57DA" w:rsidP="002F57DA">
      <w:pPr>
        <w:pStyle w:val="Akapitzlist"/>
        <w:tabs>
          <w:tab w:val="left" w:pos="8222"/>
        </w:tabs>
        <w:kinsoku w:val="0"/>
        <w:overflowPunct w:val="0"/>
        <w:spacing w:after="0" w:line="360" w:lineRule="auto"/>
        <w:ind w:left="390" w:right="4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18FCCFC2" w14:textId="77777777" w:rsidR="002F57DA" w:rsidRPr="002F57DA" w:rsidRDefault="002F57DA" w:rsidP="002F57DA">
      <w:pPr>
        <w:pStyle w:val="Akapitzlist"/>
        <w:suppressAutoHyphens/>
        <w:autoSpaceDE w:val="0"/>
        <w:autoSpaceDN w:val="0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</w:rPr>
      </w:pPr>
    </w:p>
    <w:p w14:paraId="1292D164" w14:textId="05A7FF61" w:rsidR="00DD6E2D" w:rsidRPr="007A63E5" w:rsidRDefault="00DD6E2D" w:rsidP="007A63E5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bCs/>
          <w:lang w:eastAsia="zh-CN"/>
        </w:rPr>
        <w:t xml:space="preserve">Zamawiający w niniejszym postępowaniu wymaga, aby wykonawcy wykazując brak podstaw do wykluczenia i spełnienia warunków udziału złożyli wymagane oświadczenia / dokumenty do oferty. Na podstawie art. 125 ust. 1 ustawy </w:t>
      </w:r>
      <w:proofErr w:type="spellStart"/>
      <w:r w:rsidRPr="007A63E5">
        <w:rPr>
          <w:rFonts w:ascii="Arial" w:eastAsia="Times New Roman" w:hAnsi="Arial" w:cs="Arial"/>
          <w:bCs/>
          <w:lang w:eastAsia="zh-CN"/>
        </w:rPr>
        <w:t>Pzp</w:t>
      </w:r>
      <w:proofErr w:type="spellEnd"/>
      <w:r w:rsidRPr="007A63E5">
        <w:rPr>
          <w:rFonts w:ascii="Arial" w:eastAsia="Times New Roman" w:hAnsi="Arial" w:cs="Arial"/>
          <w:bCs/>
          <w:lang w:eastAsia="zh-CN"/>
        </w:rPr>
        <w:t xml:space="preserve"> </w:t>
      </w:r>
      <w:r w:rsidRPr="007A63E5">
        <w:rPr>
          <w:rFonts w:ascii="Arial" w:eastAsia="Times New Roman" w:hAnsi="Arial" w:cs="Arial"/>
          <w:b/>
          <w:bCs/>
          <w:lang w:eastAsia="zh-CN"/>
        </w:rPr>
        <w:t>w terminie składania ofert</w:t>
      </w:r>
      <w:r w:rsidRPr="007A63E5">
        <w:rPr>
          <w:rFonts w:ascii="Arial" w:eastAsia="Times New Roman" w:hAnsi="Arial" w:cs="Arial"/>
          <w:bCs/>
          <w:lang w:eastAsia="zh-CN"/>
        </w:rPr>
        <w:t xml:space="preserve"> każdy z wykonawców składa oświadczenie o braku podstaw do wykluczenia </w:t>
      </w:r>
      <w:r w:rsidRPr="007A63E5">
        <w:rPr>
          <w:rFonts w:ascii="Arial" w:eastAsia="Times New Roman" w:hAnsi="Arial" w:cs="Arial"/>
          <w:bCs/>
          <w:lang w:eastAsia="zh-CN"/>
        </w:rPr>
        <w:br/>
        <w:t xml:space="preserve">z postępowania i spełnienia warunków udziału w postępowaniu (wzór oświadczenia - </w:t>
      </w:r>
      <w:r w:rsidRPr="007A63E5">
        <w:rPr>
          <w:rFonts w:ascii="Arial" w:eastAsia="Times New Roman" w:hAnsi="Arial" w:cs="Arial"/>
          <w:b/>
          <w:bCs/>
          <w:lang w:eastAsia="zh-CN"/>
        </w:rPr>
        <w:t xml:space="preserve">załącznik nr 3 do </w:t>
      </w:r>
      <w:r w:rsidRPr="007A63E5">
        <w:rPr>
          <w:rFonts w:ascii="Arial" w:eastAsia="Times New Roman" w:hAnsi="Arial" w:cs="Arial"/>
          <w:b/>
          <w:lang w:eastAsia="zh-CN"/>
        </w:rPr>
        <w:t>SWZ</w:t>
      </w:r>
      <w:r w:rsidRPr="007A63E5">
        <w:rPr>
          <w:rFonts w:ascii="Arial" w:eastAsia="Times New Roman" w:hAnsi="Arial" w:cs="Arial"/>
          <w:bCs/>
          <w:lang w:eastAsia="zh-CN"/>
        </w:rPr>
        <w:t xml:space="preserve">). </w:t>
      </w:r>
    </w:p>
    <w:p w14:paraId="257793D0" w14:textId="09EAAB0C" w:rsidR="00DD6E2D" w:rsidRPr="00DD6E2D" w:rsidRDefault="00DD6E2D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>Zamawiający wezwie wykonawcę, którego oferta zostanie najwyżej oceniona do złożenia podmiotowych środków dowodowych potwierdzających brak podstaw wykluczenia z postępowania i spełnienie warunków udziału w postępowaniu.</w:t>
      </w:r>
    </w:p>
    <w:p w14:paraId="776E6C06" w14:textId="74660C16" w:rsidR="00DD6E2D" w:rsidRPr="00DD6E2D" w:rsidRDefault="00DD6E2D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 xml:space="preserve">W przypadku wspólnego ubiegania się o zamówienie przez wykonawców, oświadczenie, o którym mowa w pkt 1.4 składa każdy z wykonawców. Oświadczenia te potwierdzają brak podstaw wykluczenia z postępowania i spełnienie warunków udziału </w:t>
      </w:r>
      <w:r w:rsidR="002F57DA">
        <w:rPr>
          <w:rFonts w:ascii="Arial" w:eastAsia="Times New Roman" w:hAnsi="Arial" w:cs="Arial"/>
          <w:bCs/>
          <w:lang w:eastAsia="zh-CN"/>
        </w:rPr>
        <w:br/>
      </w:r>
      <w:r w:rsidRPr="00DD6E2D">
        <w:rPr>
          <w:rFonts w:ascii="Arial" w:eastAsia="Times New Roman" w:hAnsi="Arial" w:cs="Arial"/>
          <w:bCs/>
          <w:lang w:eastAsia="zh-CN"/>
        </w:rPr>
        <w:t xml:space="preserve">w postępowaniu . </w:t>
      </w:r>
    </w:p>
    <w:p w14:paraId="62331DBC" w14:textId="77777777" w:rsidR="00DD6E2D" w:rsidRPr="00DD6E2D" w:rsidRDefault="00DD6E2D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 xml:space="preserve">Oświadczenia o których mowa powyżej pod rygorem nieważności muszą być złożone                    w formie elektronicznej, w postaci elektronicznej podpisane podpisem zaufanym lub podpisem osobistym. </w:t>
      </w:r>
    </w:p>
    <w:p w14:paraId="5E08A35D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ind w:left="360"/>
        <w:rPr>
          <w:rFonts w:ascii="Arial" w:eastAsia="Times New Roman" w:hAnsi="Arial" w:cs="Arial"/>
          <w:color w:val="000000"/>
          <w:lang w:eastAsia="zh-CN"/>
        </w:rPr>
      </w:pPr>
    </w:p>
    <w:p w14:paraId="0C702079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/>
          <w:bCs/>
          <w:lang w:eastAsia="zh-CN"/>
        </w:rPr>
        <w:lastRenderedPageBreak/>
        <w:t xml:space="preserve">2. WARUNKI UDZIAŁU. </w:t>
      </w:r>
    </w:p>
    <w:p w14:paraId="449A74D5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zh-CN"/>
        </w:rPr>
      </w:pPr>
    </w:p>
    <w:p w14:paraId="7480F607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ind w:left="426" w:hanging="426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>2.1. Wykonawca uczestniczący w postępowaniu musi spełnić niżej wymienione warunki udziału w postępowaniu.</w:t>
      </w:r>
    </w:p>
    <w:p w14:paraId="126B64E7" w14:textId="77777777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>zdolności do występowania w obrocie gospodarczym – zamawiający nie określa;</w:t>
      </w:r>
    </w:p>
    <w:p w14:paraId="3D0ABD39" w14:textId="4D598CBB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>uprawnień do prowadzenia określonej działalności gospodarczej lub zawodowej, o ile wynika to z odrębnych przepisów –</w:t>
      </w:r>
      <w:r w:rsidRPr="00DD6E2D">
        <w:rPr>
          <w:rFonts w:ascii="Arial" w:eastAsia="Times New Roman" w:hAnsi="Arial" w:cs="Arial"/>
          <w:b/>
          <w:lang w:eastAsia="pl-PL"/>
        </w:rPr>
        <w:t xml:space="preserve"> aktualna koncesja na obrót paliwami wydana przez Prezesa Urzędu Regulacji Energetyki na podstawie ustawy  z dnia </w:t>
      </w:r>
      <w:r w:rsidRPr="00DD6E2D">
        <w:rPr>
          <w:rFonts w:ascii="Arial" w:eastAsia="Times New Roman" w:hAnsi="Arial" w:cs="Arial"/>
          <w:b/>
          <w:lang w:eastAsia="pl-PL"/>
        </w:rPr>
        <w:br/>
        <w:t>10 kwietnia 1997r. Prawo energetyczne (Dz. U. z 202</w:t>
      </w:r>
      <w:r w:rsidR="007A63E5">
        <w:rPr>
          <w:rFonts w:ascii="Arial" w:eastAsia="Times New Roman" w:hAnsi="Arial" w:cs="Arial"/>
          <w:b/>
          <w:lang w:eastAsia="pl-PL"/>
        </w:rPr>
        <w:t>2</w:t>
      </w:r>
      <w:r w:rsidRPr="00DD6E2D">
        <w:rPr>
          <w:rFonts w:ascii="Arial" w:eastAsia="Times New Roman" w:hAnsi="Arial" w:cs="Arial"/>
          <w:b/>
          <w:lang w:eastAsia="pl-PL"/>
        </w:rPr>
        <w:t>r., poz.</w:t>
      </w:r>
      <w:r w:rsidR="007A63E5">
        <w:rPr>
          <w:rFonts w:ascii="Arial" w:eastAsia="Times New Roman" w:hAnsi="Arial" w:cs="Arial"/>
          <w:b/>
          <w:lang w:eastAsia="pl-PL"/>
        </w:rPr>
        <w:t>1385 ze zm.</w:t>
      </w:r>
      <w:r w:rsidRPr="00DD6E2D">
        <w:rPr>
          <w:rFonts w:ascii="Arial" w:eastAsia="Times New Roman" w:hAnsi="Arial" w:cs="Arial"/>
          <w:b/>
          <w:lang w:eastAsia="pl-PL"/>
        </w:rPr>
        <w:t xml:space="preserve">). </w:t>
      </w:r>
    </w:p>
    <w:p w14:paraId="6009FC3C" w14:textId="77777777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>sytuacji ekonomicznej lub finansowej – zamawiający nie określa;</w:t>
      </w:r>
    </w:p>
    <w:p w14:paraId="7A1E8367" w14:textId="77777777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 xml:space="preserve">zdolności technicznej lub zawodowej – zamawiający nie określa. </w:t>
      </w:r>
    </w:p>
    <w:p w14:paraId="7FA3FF0D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ind w:left="720"/>
        <w:contextualSpacing/>
        <w:rPr>
          <w:rFonts w:ascii="Arial" w:eastAsia="Times New Roman" w:hAnsi="Arial" w:cs="Arial"/>
          <w:bCs/>
          <w:lang w:eastAsia="zh-CN"/>
        </w:rPr>
      </w:pPr>
    </w:p>
    <w:p w14:paraId="517C80A5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53" w:name="_crlv0voso4yw"/>
      <w:bookmarkStart w:id="54" w:name="_Toc75177414"/>
      <w:bookmarkStart w:id="55" w:name="_Toc75429436"/>
      <w:bookmarkStart w:id="56" w:name="_Toc75445318"/>
      <w:bookmarkStart w:id="57" w:name="__RefHeading___Toc8562_2353506168"/>
      <w:bookmarkStart w:id="58" w:name="_Toc83294882"/>
      <w:bookmarkStart w:id="59" w:name="_Toc83385875"/>
      <w:bookmarkStart w:id="60" w:name="_Toc83647226"/>
      <w:bookmarkEnd w:id="53"/>
      <w:r w:rsidRPr="00DD6E2D">
        <w:rPr>
          <w:rFonts w:ascii="Arial" w:eastAsia="Arial" w:hAnsi="Arial" w:cs="Arial"/>
          <w:b/>
          <w:bCs/>
          <w:lang w:eastAsia="pl-PL"/>
        </w:rPr>
        <w:t>VIII. Podmiotowe środki dowodowe. Oświadczenia i dokumenty, jakie zobowiązani są dostarczyć wykonawcy w celu wykazania spełnienia warunków udziału w postępowaniu i braku podstaw wykluczenia</w:t>
      </w:r>
      <w:bookmarkEnd w:id="54"/>
      <w:bookmarkEnd w:id="55"/>
      <w:bookmarkEnd w:id="56"/>
      <w:bookmarkEnd w:id="57"/>
      <w:bookmarkEnd w:id="58"/>
      <w:bookmarkEnd w:id="59"/>
      <w:bookmarkEnd w:id="60"/>
      <w:r w:rsidRPr="00DD6E2D">
        <w:rPr>
          <w:rFonts w:ascii="Arial" w:eastAsia="Arial" w:hAnsi="Arial" w:cs="Arial"/>
          <w:b/>
          <w:bCs/>
          <w:lang w:eastAsia="pl-PL"/>
        </w:rPr>
        <w:t>.</w:t>
      </w:r>
    </w:p>
    <w:p w14:paraId="30601B93" w14:textId="77777777" w:rsidR="00DD6E2D" w:rsidRPr="00DD6E2D" w:rsidRDefault="00DD6E2D" w:rsidP="00DD6E2D">
      <w:pPr>
        <w:numPr>
          <w:ilvl w:val="0"/>
          <w:numId w:val="2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Do oferty wykonawca zobowiązany jest dołączyć aktualne na dzień składania ofert oświadczenie o spełnieniu warunków udziału w postępowaniu i braku podstaw do wykluczenia z postępowania – zgodnie z </w:t>
      </w:r>
      <w:r w:rsidRPr="00DD6E2D">
        <w:rPr>
          <w:rFonts w:ascii="Arial" w:eastAsia="Arial" w:hAnsi="Arial" w:cs="Arial"/>
          <w:b/>
          <w:lang w:eastAsia="pl-PL"/>
        </w:rPr>
        <w:t>załącznikiem nr 3 do SWZ.</w:t>
      </w:r>
    </w:p>
    <w:p w14:paraId="720EA3E0" w14:textId="77777777" w:rsidR="00DD6E2D" w:rsidRPr="00DD6E2D" w:rsidRDefault="00DD6E2D" w:rsidP="00DD6E2D">
      <w:pPr>
        <w:numPr>
          <w:ilvl w:val="0"/>
          <w:numId w:val="2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Informacje zawarte w oświadczeniu, o którym mowa w pkt 1 stanowią wstępne potwierdzenie, że wykonawca spełnia warunki udziału w postępowaniu i nie podlega wykluczeniu.</w:t>
      </w:r>
    </w:p>
    <w:p w14:paraId="36B1C189" w14:textId="77777777" w:rsidR="00DD6E2D" w:rsidRPr="00DD6E2D" w:rsidRDefault="00DD6E2D" w:rsidP="00DD6E2D">
      <w:pPr>
        <w:numPr>
          <w:ilvl w:val="0"/>
          <w:numId w:val="25"/>
        </w:numPr>
        <w:suppressAutoHyphens/>
        <w:autoSpaceDN w:val="0"/>
        <w:spacing w:after="0" w:line="360" w:lineRule="auto"/>
        <w:ind w:left="283" w:hanging="283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wzywa wykonawcę, którego oferta została najwyżej oceniona, do złożenia                w  wyznaczonym terminie, nie krótszym niż 5 dni od dnia wezwania, podmiotowych środków dowodowych, aktualnych na dzień złożenia podmiotowych środków dowodowych tj.</w:t>
      </w:r>
    </w:p>
    <w:p w14:paraId="5C5A73AB" w14:textId="10577307" w:rsidR="00DD6E2D" w:rsidRPr="00DD6E2D" w:rsidRDefault="00DD6E2D" w:rsidP="00DD6E2D">
      <w:pPr>
        <w:numPr>
          <w:ilvl w:val="0"/>
          <w:numId w:val="8"/>
        </w:numPr>
        <w:suppressAutoHyphens/>
        <w:autoSpaceDN w:val="0"/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 xml:space="preserve">w celu potwierdzenia spełniania przez Wykonawcę warunków udziału </w:t>
      </w:r>
      <w:r w:rsidRPr="00DD6E2D">
        <w:rPr>
          <w:rFonts w:ascii="Arial" w:eastAsia="Times New Roman" w:hAnsi="Arial" w:cs="Arial"/>
          <w:lang w:eastAsia="pl-PL"/>
        </w:rPr>
        <w:br/>
        <w:t xml:space="preserve">w postępowaniu dotyczących uprawnień do prowadzenia określonej działalności gospodarczej lub zawodowej Zamawiający żąda następujących podmiotowych środków dowodowych: </w:t>
      </w:r>
      <w:r w:rsidRPr="00DD6E2D">
        <w:rPr>
          <w:rFonts w:ascii="Arial" w:eastAsia="Times New Roman" w:hAnsi="Arial" w:cs="Arial"/>
          <w:b/>
          <w:lang w:eastAsia="pl-PL"/>
        </w:rPr>
        <w:t>aktualnej koncesji na obrót paliwami wydanej przez Prezesa Urzędu Regulacji Energetyki na podstawie ustawy  z dnia 10 kwietnia 1997r. Prawo energetyczne (Dz. U. z 202</w:t>
      </w:r>
      <w:r w:rsidR="00A90281">
        <w:rPr>
          <w:rFonts w:ascii="Arial" w:eastAsia="Times New Roman" w:hAnsi="Arial" w:cs="Arial"/>
          <w:b/>
          <w:lang w:eastAsia="pl-PL"/>
        </w:rPr>
        <w:t>2</w:t>
      </w:r>
      <w:r w:rsidRPr="00DD6E2D">
        <w:rPr>
          <w:rFonts w:ascii="Arial" w:eastAsia="Times New Roman" w:hAnsi="Arial" w:cs="Arial"/>
          <w:b/>
          <w:lang w:eastAsia="pl-PL"/>
        </w:rPr>
        <w:t>r., poz.</w:t>
      </w:r>
      <w:r w:rsidR="00A90281">
        <w:rPr>
          <w:rFonts w:ascii="Arial" w:eastAsia="Times New Roman" w:hAnsi="Arial" w:cs="Arial"/>
          <w:b/>
          <w:lang w:eastAsia="pl-PL"/>
        </w:rPr>
        <w:t>1385 ze zm.</w:t>
      </w:r>
      <w:r w:rsidRPr="00DD6E2D">
        <w:rPr>
          <w:rFonts w:ascii="Arial" w:eastAsia="Times New Roman" w:hAnsi="Arial" w:cs="Arial"/>
          <w:b/>
          <w:lang w:eastAsia="pl-PL"/>
        </w:rPr>
        <w:t>).</w:t>
      </w:r>
    </w:p>
    <w:p w14:paraId="15144B3A" w14:textId="77777777" w:rsidR="00DD6E2D" w:rsidRPr="00DD6E2D" w:rsidRDefault="00DD6E2D" w:rsidP="00DD6E2D">
      <w:pPr>
        <w:numPr>
          <w:ilvl w:val="0"/>
          <w:numId w:val="8"/>
        </w:numPr>
        <w:suppressAutoHyphens/>
        <w:autoSpaceDN w:val="0"/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 celu potwierdzenia braku podstaw wykluczenia wykonawcy podmiotowe środki dowodowe wymagane od wykonawcy obejmują: oświadczenie wykonawcy, </w:t>
      </w:r>
      <w:r w:rsidRPr="00DD6E2D">
        <w:rPr>
          <w:rFonts w:ascii="Arial" w:eastAsia="Arial" w:hAnsi="Arial" w:cs="Arial"/>
          <w:lang w:eastAsia="pl-PL"/>
        </w:rPr>
        <w:br/>
        <w:t xml:space="preserve">w zakresie art. 108 ust. 1 pkt 5 ustawy, o braku przynależności do tej samej grupy kapitałowej, w rozumieniu ustawy z dnia 16 lutego 2007 r. o ochronie konkurencji </w:t>
      </w:r>
      <w:r w:rsidRPr="00DD6E2D">
        <w:rPr>
          <w:rFonts w:ascii="Arial" w:eastAsia="Arial" w:hAnsi="Arial" w:cs="Arial"/>
          <w:lang w:eastAsia="pl-PL"/>
        </w:rPr>
        <w:br/>
        <w:t xml:space="preserve">i konsumentów (Dz. U. z 2021 r. poz. 275), z innym wykonawcą, który złożył odrębną </w:t>
      </w:r>
      <w:r w:rsidRPr="00DD6E2D">
        <w:rPr>
          <w:rFonts w:ascii="Arial" w:eastAsia="Arial" w:hAnsi="Arial" w:cs="Arial"/>
          <w:lang w:eastAsia="pl-PL"/>
        </w:rPr>
        <w:lastRenderedPageBreak/>
        <w:t xml:space="preserve">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DD6E2D">
        <w:rPr>
          <w:rFonts w:ascii="Arial" w:eastAsia="Arial" w:hAnsi="Arial" w:cs="Arial"/>
          <w:b/>
          <w:lang w:eastAsia="pl-PL"/>
        </w:rPr>
        <w:t>załącznik nr 5 do SWZ</w:t>
      </w:r>
      <w:r w:rsidRPr="00DD6E2D">
        <w:rPr>
          <w:rFonts w:ascii="Arial" w:eastAsia="Arial" w:hAnsi="Arial" w:cs="Arial"/>
          <w:lang w:eastAsia="pl-PL"/>
        </w:rPr>
        <w:t>;</w:t>
      </w:r>
    </w:p>
    <w:p w14:paraId="4696BD52" w14:textId="77777777" w:rsidR="00DD6E2D" w:rsidRPr="00DD6E2D" w:rsidRDefault="00DD6E2D" w:rsidP="00DD6E2D">
      <w:pPr>
        <w:suppressAutoHyphens/>
        <w:autoSpaceDN w:val="0"/>
        <w:spacing w:after="0" w:line="240" w:lineRule="auto"/>
        <w:ind w:left="434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1FE9D70C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61" w:name="_gb4nrns0uw97"/>
      <w:bookmarkStart w:id="62" w:name="_lodptpqf2xh0"/>
      <w:bookmarkStart w:id="63" w:name="_Toc75177416"/>
      <w:bookmarkStart w:id="64" w:name="_Toc75429438"/>
      <w:bookmarkStart w:id="65" w:name="_Toc75445320"/>
      <w:bookmarkStart w:id="66" w:name="__RefHeading___Toc8566_2353506168"/>
      <w:bookmarkStart w:id="67" w:name="_Toc83294884"/>
      <w:bookmarkStart w:id="68" w:name="_Toc83385876"/>
      <w:bookmarkStart w:id="69" w:name="_Toc83647227"/>
      <w:bookmarkEnd w:id="61"/>
      <w:bookmarkEnd w:id="62"/>
      <w:r w:rsidRPr="00DD6E2D">
        <w:rPr>
          <w:rFonts w:ascii="Arial" w:eastAsia="Arial" w:hAnsi="Arial" w:cs="Arial"/>
          <w:b/>
          <w:bCs/>
          <w:lang w:eastAsia="pl-PL"/>
        </w:rPr>
        <w:t>IX. Informacja dla Wykonawców wspólnie ubiegających się o udzielenie zamówienia</w:t>
      </w:r>
      <w:bookmarkEnd w:id="63"/>
      <w:bookmarkEnd w:id="64"/>
      <w:bookmarkEnd w:id="65"/>
      <w:bookmarkEnd w:id="66"/>
      <w:bookmarkEnd w:id="67"/>
      <w:bookmarkEnd w:id="68"/>
      <w:bookmarkEnd w:id="69"/>
    </w:p>
    <w:p w14:paraId="68EB9C2F" w14:textId="77777777" w:rsidR="00DD6E2D" w:rsidRPr="00DD6E2D" w:rsidRDefault="00DD6E2D" w:rsidP="00DD6E2D">
      <w:pPr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DD6E2D">
        <w:rPr>
          <w:rFonts w:ascii="Arial" w:eastAsia="Arial" w:hAnsi="Arial" w:cs="Arial"/>
          <w:b/>
          <w:lang w:eastAsia="pl-PL"/>
        </w:rPr>
        <w:t xml:space="preserve"> </w:t>
      </w:r>
      <w:r w:rsidRPr="00DD6E2D">
        <w:rPr>
          <w:rFonts w:ascii="Arial" w:eastAsia="Arial" w:hAnsi="Arial" w:cs="Arial"/>
          <w:lang w:eastAsia="pl-PL"/>
        </w:rPr>
        <w:t>winno być załączone do oferty.</w:t>
      </w:r>
    </w:p>
    <w:p w14:paraId="31D39316" w14:textId="77777777" w:rsidR="00DD6E2D" w:rsidRPr="00DD6E2D" w:rsidRDefault="00DD6E2D" w:rsidP="00DD6E2D">
      <w:pPr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W przypadku wykonawców wspólnie ubiegających się o udzielenie zamówienia, oświadczenie, o którym mowa w Rozdziale VIII ust. 1 SWZ, składa każdy </w:t>
      </w:r>
      <w:r w:rsidRPr="00DD6E2D">
        <w:rPr>
          <w:rFonts w:ascii="Arial" w:eastAsia="Arial" w:hAnsi="Arial" w:cs="Arial"/>
          <w:lang w:eastAsia="pl-PL"/>
        </w:rPr>
        <w:br/>
        <w:t>z wykonawców. Oświadczenie te potwierdza brak podstaw wykluczenia.</w:t>
      </w:r>
    </w:p>
    <w:p w14:paraId="1CBE8EEF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557E156E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70" w:name="_tp7vefgpgfgi"/>
      <w:bookmarkStart w:id="71" w:name="_Toc75177417"/>
      <w:bookmarkStart w:id="72" w:name="_Toc75429439"/>
      <w:bookmarkStart w:id="73" w:name="_Toc75445321"/>
      <w:bookmarkStart w:id="74" w:name="__RefHeading___Toc8568_2353506168"/>
      <w:bookmarkStart w:id="75" w:name="_Toc83294885"/>
      <w:bookmarkStart w:id="76" w:name="_Toc83385877"/>
      <w:bookmarkStart w:id="77" w:name="_Toc83647228"/>
      <w:bookmarkEnd w:id="70"/>
      <w:r w:rsidRPr="00DD6E2D">
        <w:rPr>
          <w:rFonts w:ascii="Arial" w:eastAsia="Arial" w:hAnsi="Arial" w:cs="Arial"/>
          <w:b/>
          <w:bCs/>
          <w:lang w:eastAsia="pl-PL"/>
        </w:rPr>
        <w:t>X. Informacje o sposobie porozumiewania się zamawiającego z wykonawcami oraz przekazywania oświadczeń lub dokumentów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6108F60D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Osobą uprawnioną do kontaktu z wykonawcami jest: Anna Krynicka, Agnieszka Dębicka</w:t>
      </w:r>
      <w:r w:rsidRPr="00DD6E2D">
        <w:rPr>
          <w:rFonts w:ascii="Arial" w:eastAsia="Arial" w:hAnsi="Arial" w:cs="Arial"/>
          <w:color w:val="000000"/>
          <w:lang w:eastAsia="pl-PL"/>
        </w:rPr>
        <w:t>.</w:t>
      </w:r>
    </w:p>
    <w:p w14:paraId="2FD42970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Postępowanie prowadzone jest w języku polskim w formie elektronicznej za pośrednictwem </w:t>
      </w:r>
      <w:hyperlink r:id="rId10" w:history="1">
        <w:r w:rsidRPr="00DD6E2D">
          <w:rPr>
            <w:rFonts w:ascii="Arial" w:eastAsia="Arial" w:hAnsi="Arial" w:cs="Arial"/>
            <w:color w:val="0563C1" w:themeColor="hyperlink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pod adresem : </w:t>
      </w:r>
      <w:r w:rsidRPr="00DD6E2D">
        <w:rPr>
          <w:rFonts w:ascii="Arial" w:eastAsia="Arial" w:hAnsi="Arial" w:cs="Arial"/>
          <w:bCs/>
          <w:color w:val="000080"/>
          <w:lang w:eastAsia="pl-PL"/>
        </w:rPr>
        <w:t>https://platformazakupowa.pl/pn/gmina_lidzbark</w:t>
      </w:r>
    </w:p>
    <w:p w14:paraId="794689EC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lang w:eastAsia="pl-PL"/>
        </w:rPr>
      </w:pPr>
      <w:r w:rsidRPr="00DD6E2D">
        <w:rPr>
          <w:rFonts w:ascii="Arial" w:eastAsia="Calibri" w:hAnsi="Arial" w:cs="Arial"/>
          <w:lang w:eastAsia="pl-PL"/>
        </w:rPr>
        <w:t>Zamawiający nie przewiduje innego sposobu porozumiewania się z Wykonawcami niż przy użyciu środków komunikacji elektronicznej.</w:t>
      </w:r>
    </w:p>
    <w:p w14:paraId="22261394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lang w:eastAsia="pl-PL"/>
        </w:rPr>
      </w:pPr>
      <w:r w:rsidRPr="00DD6E2D">
        <w:rPr>
          <w:rFonts w:ascii="Arial" w:eastAsia="Calibri" w:hAnsi="Arial" w:cs="Arial"/>
          <w:lang w:eastAsia="pl-PL"/>
        </w:rPr>
        <w:t>W celu skrócenia czasu udzielenia odpowiedzi na pytania komunikacja między zamawiającym a wykonawcami w zakresie:</w:t>
      </w:r>
    </w:p>
    <w:p w14:paraId="29C9DD86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zamawiającemu pytań do treści SWZ;</w:t>
      </w:r>
    </w:p>
    <w:p w14:paraId="40441F78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10780481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7518E65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Pr="00DD6E2D">
        <w:rPr>
          <w:rFonts w:ascii="Arial" w:eastAsia="Calibri" w:hAnsi="Arial" w:cs="Arial"/>
          <w:shd w:val="clear" w:color="auto" w:fill="FFFFFF"/>
          <w:lang w:eastAsia="pl-PL"/>
        </w:rPr>
        <w:br/>
        <w:t>w postępowaniu;</w:t>
      </w:r>
    </w:p>
    <w:p w14:paraId="3ED0A81C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lastRenderedPageBreak/>
        <w:t>- przesyłania odpowiedzi na wezwanie zamawiającego do złożenia wyjaśnień dot. treści przedmiotowych środków dowodowych;</w:t>
      </w:r>
    </w:p>
    <w:p w14:paraId="65CE17D5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przesłania odpowiedzi na inne wezwania zamawiającego wynikające z ustawy - Prawo zamówień publicznych;</w:t>
      </w:r>
    </w:p>
    <w:p w14:paraId="2E75222B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wniosków, informacji, oświadczeń wykonawcy;</w:t>
      </w:r>
    </w:p>
    <w:p w14:paraId="5EAC92A7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odwołania/inne</w:t>
      </w:r>
    </w:p>
    <w:p w14:paraId="1D82F201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  <w:lang w:eastAsia="pl-PL"/>
        </w:rPr>
        <w:t xml:space="preserve">odbywa się za pośrednictwem </w:t>
      </w:r>
      <w:hyperlink r:id="rId11" w:history="1">
        <w:r w:rsidRPr="00DD6E2D">
          <w:rPr>
            <w:rFonts w:ascii="Arial" w:eastAsia="Calibri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Calibri" w:hAnsi="Arial" w:cs="Arial"/>
          <w:lang w:eastAsia="pl-PL"/>
        </w:rPr>
        <w:t xml:space="preserve"> i formularza </w:t>
      </w:r>
      <w:r w:rsidRPr="00DD6E2D">
        <w:rPr>
          <w:rFonts w:ascii="Arial" w:eastAsia="Calibri" w:hAnsi="Arial" w:cs="Arial"/>
          <w:b/>
          <w:lang w:eastAsia="pl-PL"/>
        </w:rPr>
        <w:t>„Wyślij wiadomość do zamawiającego”.</w:t>
      </w:r>
    </w:p>
    <w:p w14:paraId="438AC1F7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 xml:space="preserve"> poprzez kliknięcie przycisku  „Wyślij wiadomość do zamawiającego” po których pojawi się komunikat, że wiadomość została wysłana do zamawiającego.</w:t>
      </w:r>
    </w:p>
    <w:p w14:paraId="3D400403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Zamawiający będzie przekazywał wykonawcom informacje za pośrednictwem </w:t>
      </w:r>
      <w:hyperlink r:id="rId13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 xml:space="preserve">. Informacje dotyczące odpowiedzi na pytania, zmiany specyfikacji, zmiany terminu składania i otwarcia ofert zamawiający będzie zamieszczał na platformie                w sekcji “Komunikaty”. Korespondencja, której zgodnie z obowiązującymi przepisami adresatem jest konkretny wykonawca, będzie przekazywana za pośrednictwem </w:t>
      </w:r>
      <w:hyperlink r:id="rId14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 xml:space="preserve"> do konkretnego wykonawcy.</w:t>
      </w:r>
    </w:p>
    <w:p w14:paraId="5BE6B46A" w14:textId="77777777" w:rsidR="00DD6E2D" w:rsidRPr="00DD6E2D" w:rsidRDefault="00DD6E2D" w:rsidP="00DD6E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     </w:t>
      </w:r>
      <w:r w:rsidRPr="00DD6E2D">
        <w:rPr>
          <w:rFonts w:ascii="Arial" w:eastAsia="Calibri" w:hAnsi="Arial" w:cs="Arial"/>
          <w:u w:val="single"/>
        </w:rPr>
        <w:t xml:space="preserve">Osobą uprawnioną do komunikowania się z wykonawcami jest  : </w:t>
      </w:r>
      <w:r w:rsidRPr="00DD6E2D">
        <w:rPr>
          <w:rFonts w:ascii="Arial" w:eastAsia="Arial" w:hAnsi="Arial" w:cs="Arial"/>
          <w:u w:val="single"/>
          <w:lang w:eastAsia="pl-PL"/>
        </w:rPr>
        <w:t>Anna Krynicka</w:t>
      </w:r>
    </w:p>
    <w:p w14:paraId="3CA431BB" w14:textId="77777777" w:rsidR="00DD6E2D" w:rsidRPr="00DD6E2D" w:rsidRDefault="00DD6E2D" w:rsidP="00DD6E2D">
      <w:p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Arial" w:eastAsia="Calibri" w:hAnsi="Arial" w:cs="Arial"/>
        </w:rPr>
      </w:pPr>
    </w:p>
    <w:p w14:paraId="0214AA01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Zamawiający, zgodnie z § 11 ust. 2 ROZPORZĄDZENIE PREZESA RADY MINISTRÓW     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5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>, tj.:</w:t>
      </w:r>
    </w:p>
    <w:p w14:paraId="6DCA9E62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stały dostęp do sieci Internet o gwarantowanej przepustowości nie mniejszej niż 512 </w:t>
      </w:r>
      <w:proofErr w:type="spellStart"/>
      <w:r w:rsidRPr="00DD6E2D">
        <w:rPr>
          <w:rFonts w:ascii="Arial" w:eastAsia="Arial" w:hAnsi="Arial" w:cs="Arial"/>
          <w:lang w:eastAsia="pl-PL"/>
        </w:rPr>
        <w:t>kb</w:t>
      </w:r>
      <w:proofErr w:type="spellEnd"/>
      <w:r w:rsidRPr="00DD6E2D">
        <w:rPr>
          <w:rFonts w:ascii="Arial" w:eastAsia="Arial" w:hAnsi="Arial" w:cs="Arial"/>
          <w:lang w:eastAsia="pl-PL"/>
        </w:rPr>
        <w:t>/s,</w:t>
      </w:r>
    </w:p>
    <w:p w14:paraId="112B1463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B9CB0B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zainstalowana dowolna przeglądarka internetowa; </w:t>
      </w:r>
      <w:r w:rsidRPr="00DD6E2D">
        <w:rPr>
          <w:rFonts w:ascii="Arial" w:eastAsia="Arial" w:hAnsi="Arial" w:cs="Arial"/>
          <w:u w:val="single"/>
          <w:lang w:eastAsia="pl-PL"/>
        </w:rPr>
        <w:t>Uwaga!</w:t>
      </w:r>
      <w:r w:rsidRPr="00DD6E2D">
        <w:rPr>
          <w:rFonts w:ascii="Arial" w:eastAsia="Arial" w:hAnsi="Arial" w:cs="Arial"/>
          <w:lang w:eastAsia="pl-PL"/>
        </w:rPr>
        <w:t xml:space="preserve"> od dnia 17 sierpnia 2021, ze względu na zakończenie wspierania przeglądarki Internet Explorer przez firmę Microsoft, stosowanie przeglądarki Internet Explorer nie jest dopuszczalne,</w:t>
      </w:r>
    </w:p>
    <w:p w14:paraId="3EAF3DDD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lastRenderedPageBreak/>
        <w:t>włączona obsługa JavaScript,</w:t>
      </w:r>
    </w:p>
    <w:p w14:paraId="63E50B18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zainstalowany program Adobe </w:t>
      </w:r>
      <w:proofErr w:type="spellStart"/>
      <w:r w:rsidRPr="00DD6E2D">
        <w:rPr>
          <w:rFonts w:ascii="Arial" w:eastAsia="Arial" w:hAnsi="Arial" w:cs="Arial"/>
          <w:lang w:eastAsia="pl-PL"/>
        </w:rPr>
        <w:t>Acrobat</w:t>
      </w:r>
      <w:proofErr w:type="spellEnd"/>
      <w:r w:rsidRPr="00DD6E2D">
        <w:rPr>
          <w:rFonts w:ascii="Arial" w:eastAsia="Arial" w:hAnsi="Arial" w:cs="Arial"/>
          <w:lang w:eastAsia="pl-PL"/>
        </w:rPr>
        <w:t xml:space="preserve"> Reader lub inny obsługujący format plików .pdf,</w:t>
      </w:r>
    </w:p>
    <w:p w14:paraId="64E78051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Platformazakupowa.pl działa według standardu przyjętego w komunikacji sieciowej - kodowanie UTF8,</w:t>
      </w:r>
    </w:p>
    <w:p w14:paraId="20329325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Oznaczenie czasu odbioru danych przez platformę zakupową stanowi datę oraz dokładny czas (</w:t>
      </w:r>
      <w:proofErr w:type="spellStart"/>
      <w:r w:rsidRPr="00DD6E2D">
        <w:rPr>
          <w:rFonts w:ascii="Arial" w:eastAsia="Arial" w:hAnsi="Arial" w:cs="Arial"/>
          <w:lang w:eastAsia="pl-PL"/>
        </w:rPr>
        <w:t>hh:mm:ss</w:t>
      </w:r>
      <w:proofErr w:type="spellEnd"/>
      <w:r w:rsidRPr="00DD6E2D">
        <w:rPr>
          <w:rFonts w:ascii="Arial" w:eastAsia="Arial" w:hAnsi="Arial" w:cs="Arial"/>
          <w:lang w:eastAsia="pl-PL"/>
        </w:rPr>
        <w:t>) generowany wg. czasu lokalnego serwera synchronizowanego z zegarem Głównego Urzędu Miar.</w:t>
      </w:r>
    </w:p>
    <w:p w14:paraId="4F43C59C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Wykonawca, przystępując do niniejszego postępowania o udzielenie zamówienia publicznego akceptuje warunki korzystania z </w:t>
      </w:r>
      <w:hyperlink r:id="rId16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określone                                          w Regulaminie zamieszczonym na stronie internetowej </w:t>
      </w:r>
      <w:hyperlink r:id="rId17" w:history="1">
        <w:r w:rsidRPr="00DD6E2D">
          <w:rPr>
            <w:rFonts w:ascii="Arial" w:eastAsia="Arial" w:hAnsi="Arial" w:cs="Arial"/>
            <w:lang w:eastAsia="pl-PL"/>
          </w:rPr>
          <w:t>pod linkiem</w:t>
        </w:r>
      </w:hyperlink>
      <w:r w:rsidRPr="00DD6E2D">
        <w:rPr>
          <w:rFonts w:ascii="Arial" w:eastAsia="Arial" w:hAnsi="Arial" w:cs="Arial"/>
          <w:lang w:eastAsia="pl-PL"/>
        </w:rPr>
        <w:t xml:space="preserve">   w zakładce „Regulamin" oraz uznaje go za wiążący, zapoznał i stosuje się do Instrukcji składania ofert/wniosków dostępnej </w:t>
      </w:r>
      <w:hyperlink r:id="rId18" w:history="1">
        <w:r w:rsidRPr="00DD6E2D">
          <w:rPr>
            <w:rFonts w:ascii="Arial" w:eastAsia="Arial" w:hAnsi="Arial" w:cs="Arial"/>
            <w:lang w:eastAsia="pl-PL"/>
          </w:rPr>
          <w:t>pod linkiem</w:t>
        </w:r>
      </w:hyperlink>
      <w:r w:rsidRPr="00DD6E2D">
        <w:rPr>
          <w:rFonts w:ascii="Arial" w:eastAsia="Arial" w:hAnsi="Arial" w:cs="Arial"/>
          <w:color w:val="1155CC"/>
          <w:u w:val="single"/>
          <w:lang w:eastAsia="pl-PL"/>
        </w:rPr>
        <w:t>.</w:t>
      </w:r>
    </w:p>
    <w:p w14:paraId="7600E356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DD6E2D">
        <w:rPr>
          <w:rFonts w:ascii="Arial" w:eastAsia="Arial" w:hAnsi="Arial" w:cs="Arial"/>
          <w:lang w:eastAsia="pl-P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B1E4923" w14:textId="7F78B2C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informuje, że instrukcje korzystania z </w:t>
      </w:r>
      <w:hyperlink r:id="rId20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dotyczące </w:t>
      </w:r>
      <w:r w:rsidR="007A63E5">
        <w:rPr>
          <w:rFonts w:ascii="Arial" w:eastAsia="Arial" w:hAnsi="Arial" w:cs="Arial"/>
          <w:lang w:eastAsia="pl-PL"/>
        </w:rPr>
        <w:br/>
      </w:r>
      <w:r w:rsidRPr="00DD6E2D">
        <w:rPr>
          <w:rFonts w:ascii="Arial" w:eastAsia="Arial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https://platformazakupowa.pl/strona/45-instrukcje</w:t>
        </w:r>
      </w:hyperlink>
    </w:p>
    <w:p w14:paraId="73E896F5" w14:textId="77777777" w:rsidR="00DD6E2D" w:rsidRPr="00DD6E2D" w:rsidRDefault="00DD6E2D" w:rsidP="00DD6E2D">
      <w:pPr>
        <w:tabs>
          <w:tab w:val="left" w:pos="-1440"/>
          <w:tab w:val="left" w:pos="-1080"/>
        </w:tabs>
        <w:suppressAutoHyphens/>
        <w:autoSpaceDN w:val="0"/>
        <w:spacing w:after="0" w:line="240" w:lineRule="auto"/>
        <w:ind w:left="360"/>
        <w:jc w:val="both"/>
        <w:rPr>
          <w:rFonts w:ascii="Arial" w:eastAsia="Calibri" w:hAnsi="Arial" w:cs="Arial"/>
          <w:u w:val="single"/>
        </w:rPr>
      </w:pPr>
    </w:p>
    <w:p w14:paraId="3CF42DA4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78" w:name="_rq2udys4csh9"/>
      <w:bookmarkStart w:id="79" w:name="_Toc75177418"/>
      <w:bookmarkStart w:id="80" w:name="_Toc75429440"/>
      <w:bookmarkStart w:id="81" w:name="_Toc75445322"/>
      <w:bookmarkStart w:id="82" w:name="__RefHeading___Toc8570_2353506168"/>
      <w:bookmarkStart w:id="83" w:name="_Toc83294886"/>
      <w:bookmarkStart w:id="84" w:name="_Toc83385879"/>
      <w:bookmarkStart w:id="85" w:name="_Toc83647230"/>
      <w:bookmarkEnd w:id="78"/>
      <w:r w:rsidRPr="00DD6E2D">
        <w:rPr>
          <w:rFonts w:ascii="Arial" w:eastAsia="Arial" w:hAnsi="Arial" w:cs="Arial"/>
          <w:b/>
          <w:bCs/>
          <w:lang w:eastAsia="pl-PL"/>
        </w:rPr>
        <w:t>XI. Opis sposobu przygotowania ofert oraz dokumentów wymaganych przez zamawiającego w SWZ</w:t>
      </w:r>
      <w:bookmarkEnd w:id="79"/>
      <w:bookmarkEnd w:id="80"/>
      <w:bookmarkEnd w:id="81"/>
      <w:bookmarkEnd w:id="82"/>
      <w:bookmarkEnd w:id="83"/>
      <w:bookmarkEnd w:id="84"/>
      <w:bookmarkEnd w:id="85"/>
    </w:p>
    <w:p w14:paraId="7E87B122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Oferta oraz dokumenty do oferty składane elektronicznie muszą zostać podpisane </w:t>
      </w:r>
      <w:r w:rsidRPr="00DD6E2D">
        <w:rPr>
          <w:rFonts w:ascii="Arial" w:eastAsia="Arial" w:hAnsi="Arial" w:cs="Arial"/>
          <w:b/>
          <w:lang w:eastAsia="pl-PL"/>
        </w:rPr>
        <w:t>elektronicznym kwalifikowanym podpisem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 xml:space="preserve">elektronicznym </w:t>
      </w:r>
      <w:r w:rsidRPr="00DD6E2D">
        <w:rPr>
          <w:rFonts w:ascii="Arial" w:eastAsia="Arial" w:hAnsi="Arial" w:cs="Arial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lang w:eastAsia="pl-PL"/>
        </w:rPr>
        <w:t>podpisem zaufanym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>elektronicznym podpisem osobistym</w:t>
      </w:r>
      <w:r w:rsidRPr="00DD6E2D">
        <w:rPr>
          <w:rFonts w:ascii="Arial" w:eastAsia="Arial" w:hAnsi="Arial" w:cs="Arial"/>
          <w:lang w:eastAsia="pl-PL"/>
        </w:rPr>
        <w:t xml:space="preserve">. W procesie składania oferty na platformie, </w:t>
      </w:r>
      <w:r w:rsidRPr="00DD6E2D">
        <w:rPr>
          <w:rFonts w:ascii="Arial" w:eastAsia="Arial" w:hAnsi="Arial" w:cs="Arial"/>
          <w:b/>
          <w:lang w:eastAsia="pl-PL"/>
        </w:rPr>
        <w:t>kwalifikowany podpis elektroniczny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>elektroniczny podpis zaufany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>elektroniczny podpis osobisty</w:t>
      </w:r>
      <w:r w:rsidRPr="00DD6E2D">
        <w:rPr>
          <w:rFonts w:ascii="Arial" w:eastAsia="Arial" w:hAnsi="Arial" w:cs="Arial"/>
          <w:lang w:eastAsia="pl-PL"/>
        </w:rPr>
        <w:t xml:space="preserve"> Wykonawca składa bezpośrednio na dokumencie, który następnie przesyła do systemu.</w:t>
      </w:r>
    </w:p>
    <w:p w14:paraId="36A36D46" w14:textId="77777777" w:rsidR="00DD6E2D" w:rsidRPr="00DD6E2D" w:rsidRDefault="00DD6E2D" w:rsidP="00DD6E2D">
      <w:pPr>
        <w:keepNext/>
        <w:keepLines/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bookmarkStart w:id="86" w:name="_21eeoojwb3nb"/>
      <w:bookmarkStart w:id="87" w:name="_Toc75445323"/>
      <w:bookmarkStart w:id="88" w:name="_Toc75429441"/>
      <w:bookmarkStart w:id="89" w:name="_Toc75177419"/>
      <w:bookmarkEnd w:id="86"/>
      <w:r w:rsidRPr="00DD6E2D">
        <w:rPr>
          <w:rFonts w:ascii="Arial" w:eastAsia="Arial" w:hAnsi="Arial" w:cs="Arial"/>
          <w:color w:val="000000"/>
          <w:lang w:eastAsia="pl-PL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D6E2D">
        <w:rPr>
          <w:rFonts w:ascii="Arial" w:eastAsia="Arial" w:hAnsi="Arial" w:cs="Arial"/>
          <w:b/>
          <w:color w:val="000000"/>
          <w:lang w:eastAsia="pl-PL"/>
        </w:rPr>
        <w:t>kwalifikowanym podpisem elektronicznym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color w:val="000000"/>
          <w:lang w:eastAsia="pl-PL"/>
        </w:rPr>
        <w:t>elektronicznym podpisem zaufanym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color w:val="000000"/>
          <w:lang w:eastAsia="pl-PL"/>
        </w:rPr>
        <w:t>elektronicznym podpisem osobistym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przez osobę/osoby upoważnioną/upoważnione. Poświadczenie za zgodność z oryginałem następuje                         w postaci elektronicznej podpisane kwalifikowanym podpisem elektronicznym lub podpisem zaufanym lub podpisem osobistym przez osobę/osoby upoważnioną/upoważnione.</w:t>
      </w:r>
      <w:bookmarkEnd w:id="87"/>
      <w:bookmarkEnd w:id="88"/>
      <w:bookmarkEnd w:id="89"/>
    </w:p>
    <w:p w14:paraId="36A3DD17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Oferta powinna być:</w:t>
      </w:r>
    </w:p>
    <w:p w14:paraId="476579D8" w14:textId="77777777" w:rsidR="00DD6E2D" w:rsidRPr="00DD6E2D" w:rsidRDefault="00DD6E2D" w:rsidP="00DD6E2D">
      <w:pPr>
        <w:numPr>
          <w:ilvl w:val="1"/>
          <w:numId w:val="13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sporządzona na podstawie załączników niniejszej SWZ w języku polskim,</w:t>
      </w:r>
    </w:p>
    <w:p w14:paraId="1B00400B" w14:textId="77777777" w:rsidR="00DD6E2D" w:rsidRPr="00DD6E2D" w:rsidRDefault="00DD6E2D" w:rsidP="00DD6E2D">
      <w:pPr>
        <w:numPr>
          <w:ilvl w:val="1"/>
          <w:numId w:val="13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złożona przy użyciu środków komunikacji elektronicznej tzn. za pośrednictwem </w:t>
      </w:r>
      <w:hyperlink r:id="rId23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>,</w:t>
      </w:r>
    </w:p>
    <w:p w14:paraId="73A5A109" w14:textId="77777777" w:rsidR="00DD6E2D" w:rsidRPr="00DD6E2D" w:rsidRDefault="00DD6E2D" w:rsidP="00DD6E2D">
      <w:pPr>
        <w:numPr>
          <w:ilvl w:val="1"/>
          <w:numId w:val="13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podpisana </w:t>
      </w:r>
      <w:hyperlink r:id="rId24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kwalifikowanym podpisem elektronicznym</w:t>
        </w:r>
      </w:hyperlink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 xml:space="preserve">elektronicznym </w:t>
      </w:r>
      <w:hyperlink r:id="rId25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podpisem zaufanym</w:t>
        </w:r>
      </w:hyperlink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 xml:space="preserve">elektronicznym </w:t>
      </w:r>
      <w:hyperlink r:id="rId26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podpisem osobistym</w:t>
        </w:r>
      </w:hyperlink>
      <w:r w:rsidRPr="00DD6E2D">
        <w:rPr>
          <w:rFonts w:ascii="Arial" w:eastAsia="Arial" w:hAnsi="Arial" w:cs="Arial"/>
          <w:lang w:eastAsia="pl-PL"/>
        </w:rPr>
        <w:t xml:space="preserve"> przez osobę/osoby upoważnioną/upoważnione.</w:t>
      </w:r>
    </w:p>
    <w:p w14:paraId="341FDB91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D6E2D">
        <w:rPr>
          <w:rFonts w:ascii="Arial" w:eastAsia="Arial" w:hAnsi="Arial" w:cs="Arial"/>
          <w:lang w:eastAsia="pl-PL"/>
        </w:rPr>
        <w:t>eIDAS</w:t>
      </w:r>
      <w:proofErr w:type="spellEnd"/>
      <w:r w:rsidRPr="00DD6E2D">
        <w:rPr>
          <w:rFonts w:ascii="Arial" w:eastAsia="Arial" w:hAnsi="Arial" w:cs="Arial"/>
          <w:lang w:eastAsia="pl-PL"/>
        </w:rPr>
        <w:t>) (UE) nr 910/2014 - od 1 lipca 2016 roku”.</w:t>
      </w:r>
    </w:p>
    <w:p w14:paraId="453728E9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W przypadku wykorzystania formatu podpisu </w:t>
      </w:r>
      <w:proofErr w:type="spellStart"/>
      <w:r w:rsidRPr="00DD6E2D">
        <w:rPr>
          <w:rFonts w:ascii="Arial" w:eastAsia="Arial" w:hAnsi="Arial" w:cs="Arial"/>
          <w:lang w:eastAsia="pl-PL"/>
        </w:rPr>
        <w:t>XAdES</w:t>
      </w:r>
      <w:proofErr w:type="spellEnd"/>
      <w:r w:rsidRPr="00DD6E2D">
        <w:rPr>
          <w:rFonts w:ascii="Arial" w:eastAsia="Arial" w:hAnsi="Arial" w:cs="Arial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DD6E2D">
        <w:rPr>
          <w:rFonts w:ascii="Arial" w:eastAsia="Arial" w:hAnsi="Arial" w:cs="Arial"/>
          <w:lang w:eastAsia="pl-PL"/>
        </w:rPr>
        <w:t>XAdES</w:t>
      </w:r>
      <w:proofErr w:type="spellEnd"/>
      <w:r w:rsidRPr="00DD6E2D">
        <w:rPr>
          <w:rFonts w:ascii="Arial" w:eastAsia="Arial" w:hAnsi="Arial" w:cs="Arial"/>
          <w:lang w:eastAsia="pl-PL"/>
        </w:rPr>
        <w:t>.</w:t>
      </w:r>
    </w:p>
    <w:p w14:paraId="70294750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Zgodnie z art. 18 ust. 3 ustawy </w:t>
      </w:r>
      <w:proofErr w:type="spellStart"/>
      <w:r w:rsidRPr="00DD6E2D">
        <w:rPr>
          <w:rFonts w:ascii="Arial" w:eastAsia="Arial" w:hAnsi="Arial" w:cs="Arial"/>
          <w:lang w:eastAsia="pl-PL"/>
        </w:rPr>
        <w:t>Pzp</w:t>
      </w:r>
      <w:proofErr w:type="spellEnd"/>
      <w:r w:rsidRPr="00DD6E2D">
        <w:rPr>
          <w:rFonts w:ascii="Arial" w:eastAsia="Arial" w:hAnsi="Arial" w:cs="Arial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AA1ABA4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Wykonawca, za pośrednictwem </w:t>
      </w:r>
      <w:hyperlink r:id="rId27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może przed upływem terminu do składania ofert zmienić lub wycofać ofertę. Sposób dokonywania zmiany lub wycofania </w:t>
      </w:r>
      <w:r w:rsidRPr="00DD6E2D">
        <w:rPr>
          <w:rFonts w:ascii="Arial" w:eastAsia="Arial" w:hAnsi="Arial" w:cs="Arial"/>
          <w:lang w:eastAsia="pl-PL"/>
        </w:rPr>
        <w:lastRenderedPageBreak/>
        <w:t xml:space="preserve">oferty zamieszczono w instrukcji zamieszczonej na stronie internetowej pod adresem: </w:t>
      </w:r>
      <w:hyperlink r:id="rId28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https://platformazakupowa.pl/strona/45-instrukcje</w:t>
        </w:r>
      </w:hyperlink>
    </w:p>
    <w:p w14:paraId="27429BDB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Każdy z wykonawców może złożyć 1 ofertę. Złożenie większej liczby ofert lub oferty zawierającej propozycje wariantowe podlegać będzie odrzuceniu.</w:t>
      </w:r>
    </w:p>
    <w:p w14:paraId="4161DBFA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240E13B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0D8559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Zgodnie z definicją dokumentu elektronicznego z art.3 ustęp 2 Ustawy o informatyzacji działalności podmiotów realizujących zadania publiczne, opatrzenie pliku kwalifikowanym podpisem elektronicznym, zaufanym lub osobistym jest jednoznaczne </w:t>
      </w:r>
      <w:r w:rsidRPr="00DD6E2D">
        <w:rPr>
          <w:rFonts w:ascii="Arial" w:eastAsia="Arial" w:hAnsi="Arial" w:cs="Arial"/>
          <w:lang w:eastAsia="pl-PL"/>
        </w:rPr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7C19D46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9BB364E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bCs/>
          <w:lang w:eastAsia="pl-PL"/>
        </w:rPr>
      </w:pPr>
      <w:r w:rsidRPr="00DD6E2D">
        <w:rPr>
          <w:rFonts w:ascii="Arial" w:eastAsia="Arial" w:hAnsi="Arial" w:cs="Arial"/>
          <w:bCs/>
          <w:lang w:eastAsia="pl-PL"/>
        </w:rPr>
        <w:t>Rozszerzenia plików wykorzystywanych przez wykonawców muszą być zgodne                             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E1F512A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Cs/>
          <w:lang w:eastAsia="pl-PL"/>
        </w:rPr>
        <w:t>Zamawiający rekomenduje wykorzystanie formatów: .pdf 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doc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 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docx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 .xls 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xlsx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 .jpg (.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jpeg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) </w:t>
      </w:r>
      <w:r w:rsidRPr="00DD6E2D">
        <w:rPr>
          <w:rFonts w:ascii="Arial" w:eastAsia="Arial" w:hAnsi="Arial" w:cs="Arial"/>
          <w:bCs/>
          <w:u w:val="single"/>
          <w:lang w:eastAsia="pl-PL"/>
        </w:rPr>
        <w:t>ze szczególnym wskazaniem na .pdf</w:t>
      </w:r>
    </w:p>
    <w:p w14:paraId="3279716E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celu ewentualnej kompresji danych zamawiający rekomenduje wykorzystanie jednego z rozszerzeń:</w:t>
      </w:r>
    </w:p>
    <w:p w14:paraId="78015323" w14:textId="77777777" w:rsidR="00DD6E2D" w:rsidRPr="00DD6E2D" w:rsidRDefault="00DD6E2D" w:rsidP="00DD6E2D">
      <w:pPr>
        <w:numPr>
          <w:ilvl w:val="1"/>
          <w:numId w:val="14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.zip</w:t>
      </w:r>
    </w:p>
    <w:p w14:paraId="65DF5F2C" w14:textId="77777777" w:rsidR="00DD6E2D" w:rsidRPr="00DD6E2D" w:rsidRDefault="00DD6E2D" w:rsidP="00DD6E2D">
      <w:pPr>
        <w:numPr>
          <w:ilvl w:val="1"/>
          <w:numId w:val="14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.7Z</w:t>
      </w:r>
    </w:p>
    <w:p w14:paraId="455305C2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color w:val="000000"/>
          <w:u w:val="single"/>
          <w:lang w:eastAsia="pl-PL"/>
        </w:rPr>
      </w:pPr>
      <w:r w:rsidRPr="00DD6E2D">
        <w:rPr>
          <w:rFonts w:ascii="Arial" w:eastAsia="Arial" w:hAnsi="Arial" w:cs="Arial"/>
          <w:color w:val="000000"/>
          <w:u w:val="single"/>
          <w:lang w:eastAsia="pl-PL"/>
        </w:rPr>
        <w:t>Wśród rozszerzeń powszechnych a niewystępujących w Rozporządzeniu KRI występują: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rar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 xml:space="preserve"> .gif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bmp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 xml:space="preserve">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numbers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 xml:space="preserve">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pages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>. Dokumenty złożone w takich plikach zostaną uznane za złożone nieskutecznie.</w:t>
      </w:r>
    </w:p>
    <w:p w14:paraId="1D10B719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lastRenderedPageBreak/>
        <w:t xml:space="preserve">Zamawiający zwraca uwagę na ograniczenia wielkości plików podpisywanych profilem zaufanym, który wynosi </w:t>
      </w:r>
      <w:r w:rsidRPr="00DD6E2D">
        <w:rPr>
          <w:rFonts w:ascii="Arial" w:eastAsia="Arial" w:hAnsi="Arial" w:cs="Arial"/>
          <w:b/>
          <w:lang w:eastAsia="pl-PL"/>
        </w:rPr>
        <w:t>maksymalnie 10MB</w:t>
      </w:r>
      <w:r w:rsidRPr="00DD6E2D">
        <w:rPr>
          <w:rFonts w:ascii="Arial" w:eastAsia="Arial" w:hAnsi="Arial" w:cs="Arial"/>
          <w:lang w:eastAsia="pl-PL"/>
        </w:rPr>
        <w:t xml:space="preserve">, oraz na ograniczenie wielkości plików podpisywanych w aplikacji </w:t>
      </w:r>
      <w:proofErr w:type="spellStart"/>
      <w:r w:rsidRPr="00DD6E2D">
        <w:rPr>
          <w:rFonts w:ascii="Arial" w:eastAsia="Arial" w:hAnsi="Arial" w:cs="Arial"/>
          <w:lang w:eastAsia="pl-PL"/>
        </w:rPr>
        <w:t>eDoApp</w:t>
      </w:r>
      <w:proofErr w:type="spellEnd"/>
      <w:r w:rsidRPr="00DD6E2D">
        <w:rPr>
          <w:rFonts w:ascii="Arial" w:eastAsia="Arial" w:hAnsi="Arial" w:cs="Arial"/>
          <w:lang w:eastAsia="pl-PL"/>
        </w:rPr>
        <w:t xml:space="preserve"> służącej do składania podpisu osobistego, który wynosi </w:t>
      </w:r>
      <w:r w:rsidRPr="00DD6E2D">
        <w:rPr>
          <w:rFonts w:ascii="Arial" w:eastAsia="Arial" w:hAnsi="Arial" w:cs="Arial"/>
          <w:b/>
          <w:lang w:eastAsia="pl-PL"/>
        </w:rPr>
        <w:t>maksymalnie 5MB</w:t>
      </w:r>
      <w:r w:rsidRPr="00DD6E2D">
        <w:rPr>
          <w:rFonts w:ascii="Arial" w:eastAsia="Arial" w:hAnsi="Arial" w:cs="Arial"/>
          <w:lang w:eastAsia="pl-PL"/>
        </w:rPr>
        <w:t>.</w:t>
      </w:r>
    </w:p>
    <w:p w14:paraId="254D08D5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przypadku stosowania przez wykonawcę kwalifikowanego podpisu elektronicznego:</w:t>
      </w:r>
    </w:p>
    <w:p w14:paraId="1758A98D" w14:textId="77777777" w:rsidR="00DD6E2D" w:rsidRPr="00DD6E2D" w:rsidRDefault="00DD6E2D" w:rsidP="00DD6E2D">
      <w:pPr>
        <w:numPr>
          <w:ilvl w:val="0"/>
          <w:numId w:val="1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DD6E2D">
        <w:rPr>
          <w:rFonts w:ascii="Arial" w:eastAsia="Arial" w:hAnsi="Arial" w:cs="Arial"/>
          <w:b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DD6E2D">
        <w:rPr>
          <w:rFonts w:ascii="Arial" w:eastAsia="Arial" w:hAnsi="Arial" w:cs="Arial"/>
          <w:b/>
          <w:lang w:eastAsia="pl-PL"/>
        </w:rPr>
        <w:t>PAdES</w:t>
      </w:r>
      <w:proofErr w:type="spellEnd"/>
      <w:r w:rsidRPr="00DD6E2D">
        <w:rPr>
          <w:rFonts w:ascii="Arial" w:eastAsia="Arial" w:hAnsi="Arial" w:cs="Arial"/>
          <w:b/>
          <w:lang w:eastAsia="pl-PL"/>
        </w:rPr>
        <w:t>.</w:t>
      </w:r>
    </w:p>
    <w:p w14:paraId="3F6D355A" w14:textId="77777777" w:rsidR="00DD6E2D" w:rsidRPr="00DD6E2D" w:rsidRDefault="00DD6E2D" w:rsidP="00DD6E2D">
      <w:pPr>
        <w:numPr>
          <w:ilvl w:val="0"/>
          <w:numId w:val="1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Pliki w innych formatach niż PDF </w:t>
      </w:r>
      <w:r w:rsidRPr="00DD6E2D">
        <w:rPr>
          <w:rFonts w:ascii="Arial" w:eastAsia="Arial" w:hAnsi="Arial" w:cs="Arial"/>
          <w:b/>
          <w:lang w:eastAsia="pl-PL"/>
        </w:rPr>
        <w:t xml:space="preserve">zaleca się opatrzyć podpisem w formacie </w:t>
      </w:r>
      <w:proofErr w:type="spellStart"/>
      <w:r w:rsidRPr="00DD6E2D">
        <w:rPr>
          <w:rFonts w:ascii="Arial" w:eastAsia="Arial" w:hAnsi="Arial" w:cs="Arial"/>
          <w:b/>
          <w:lang w:eastAsia="pl-PL"/>
        </w:rPr>
        <w:t>XAdES</w:t>
      </w:r>
      <w:proofErr w:type="spellEnd"/>
      <w:r w:rsidRPr="00DD6E2D">
        <w:rPr>
          <w:rFonts w:ascii="Arial" w:eastAsia="Arial" w:hAnsi="Arial" w:cs="Arial"/>
          <w:b/>
          <w:lang w:eastAsia="pl-PL"/>
        </w:rPr>
        <w:t xml:space="preserve">              o typie zewnętrznym</w:t>
      </w:r>
      <w:r w:rsidRPr="00DD6E2D">
        <w:rPr>
          <w:rFonts w:ascii="Arial" w:eastAsia="Arial" w:hAnsi="Arial" w:cs="Arial"/>
          <w:lang w:eastAsia="pl-PL"/>
        </w:rPr>
        <w:t>. Wykonawca powinien pamiętać, aby plik z podpisem przekazywać łącznie z dokumentem podpisywanym.</w:t>
      </w:r>
    </w:p>
    <w:p w14:paraId="5BA4A133" w14:textId="77777777" w:rsidR="00DD6E2D" w:rsidRPr="00DD6E2D" w:rsidRDefault="00DD6E2D" w:rsidP="00DD6E2D">
      <w:pPr>
        <w:numPr>
          <w:ilvl w:val="0"/>
          <w:numId w:val="1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rekomenduje wykorzystanie podpisu z kwalifikowanym znacznikiem czasu.</w:t>
      </w:r>
    </w:p>
    <w:p w14:paraId="55C903C2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Zamawiający zaleca aby</w:t>
      </w:r>
      <w:r w:rsidRPr="00DD6E2D">
        <w:rPr>
          <w:rFonts w:ascii="Arial" w:eastAsia="Arial" w:hAnsi="Arial" w:cs="Arial"/>
          <w:b/>
          <w:lang w:eastAsia="pl-PL"/>
        </w:rPr>
        <w:t xml:space="preserve"> w przypadku podpisywania pliku przez kilka osób, stosować podpisy tego samego rodzaju.</w:t>
      </w:r>
      <w:r w:rsidRPr="00DD6E2D">
        <w:rPr>
          <w:rFonts w:ascii="Arial" w:eastAsia="Arial" w:hAnsi="Arial" w:cs="Arial"/>
          <w:lang w:eastAsia="pl-PL"/>
        </w:rPr>
        <w:t xml:space="preserve"> Podpisywanie różnymi rodzajami podpisów np. osobistym i kwalifikowanym może doprowadzić do problemów w weryfikacji plików.</w:t>
      </w:r>
    </w:p>
    <w:p w14:paraId="1BA20857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3226A36F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Osobą składającą ofertę powinna być osoba kontaktowa podawana w dokumentacji.</w:t>
      </w:r>
    </w:p>
    <w:p w14:paraId="0F58AB26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Ofertę należy przygotować z należytą starannością dla podmiotu ubiegającego się                       o udzielenie zamówienia publicznego i zachowaniem odpowiedniego odstępu czasu do zakończenia przyjmowania ofert/wniosków. Sugerujemy złożenie oferty na 24 godziny przed terminem składania ofert/wniosków.</w:t>
      </w:r>
    </w:p>
    <w:p w14:paraId="57AA91C4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Jeśli wykonawca pakuje dokumenty np. w plik o rozszerzeniu .zip, zaleca się wcześniejsze podpisanie każdego ze skompresowanych plików.</w:t>
      </w:r>
    </w:p>
    <w:p w14:paraId="45A6F88D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zaleca aby </w:t>
      </w:r>
      <w:r w:rsidRPr="00DD6E2D">
        <w:rPr>
          <w:rFonts w:ascii="Arial" w:eastAsia="Arial" w:hAnsi="Arial" w:cs="Arial"/>
          <w:b/>
          <w:u w:val="single"/>
          <w:lang w:eastAsia="pl-PL"/>
        </w:rPr>
        <w:t>nie</w:t>
      </w:r>
      <w:r w:rsidRPr="00DD6E2D">
        <w:rPr>
          <w:rFonts w:ascii="Arial" w:eastAsia="Arial" w:hAnsi="Arial" w:cs="Arial"/>
          <w:b/>
          <w:lang w:eastAsia="pl-PL"/>
        </w:rPr>
        <w:t xml:space="preserve"> </w:t>
      </w:r>
      <w:r w:rsidRPr="00DD6E2D">
        <w:rPr>
          <w:rFonts w:ascii="Arial" w:eastAsia="Arial" w:hAnsi="Arial" w:cs="Arial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319A05BA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color w:val="000000"/>
          <w:u w:val="single"/>
          <w:lang w:eastAsia="pl-PL"/>
        </w:rPr>
        <w:t>Do oferty należy załączyć:</w:t>
      </w:r>
    </w:p>
    <w:p w14:paraId="7CDA7580" w14:textId="0B3D25B1" w:rsidR="00DD6E2D" w:rsidRPr="00DD6E2D" w:rsidRDefault="00DD6E2D" w:rsidP="00DD6E2D">
      <w:pPr>
        <w:numPr>
          <w:ilvl w:val="0"/>
          <w:numId w:val="16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oświadczenie treści zgodnej z </w:t>
      </w:r>
      <w:r w:rsidRPr="00DD6E2D">
        <w:rPr>
          <w:rFonts w:ascii="Arial" w:eastAsia="Arial" w:hAnsi="Arial" w:cs="Arial"/>
          <w:b/>
          <w:bCs/>
          <w:lang w:eastAsia="pl-PL"/>
        </w:rPr>
        <w:t>zał</w:t>
      </w:r>
      <w:r w:rsidRPr="00DD6E2D">
        <w:rPr>
          <w:rFonts w:ascii="Arial" w:eastAsia="Arial" w:hAnsi="Arial" w:cs="Arial"/>
          <w:b/>
          <w:lang w:eastAsia="pl-PL"/>
        </w:rPr>
        <w:t>ącznikiem nr 3 do SWZ.</w:t>
      </w:r>
    </w:p>
    <w:p w14:paraId="63DAB3E5" w14:textId="77777777" w:rsidR="00DD6E2D" w:rsidRPr="00DD6E2D" w:rsidRDefault="00DD6E2D" w:rsidP="00DD6E2D">
      <w:pPr>
        <w:numPr>
          <w:ilvl w:val="0"/>
          <w:numId w:val="16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Pełnomocnictwo (jeśli wymagane)</w:t>
      </w:r>
    </w:p>
    <w:p w14:paraId="583456E5" w14:textId="77777777" w:rsidR="00DD6E2D" w:rsidRPr="00DD6E2D" w:rsidRDefault="00DD6E2D" w:rsidP="00DD6E2D">
      <w:pPr>
        <w:numPr>
          <w:ilvl w:val="0"/>
          <w:numId w:val="16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Zobowiązanie podmiotu trzeciego (jeśli występuje)</w:t>
      </w:r>
    </w:p>
    <w:p w14:paraId="6AF66EF3" w14:textId="77777777" w:rsidR="00DD6E2D" w:rsidRPr="00DD6E2D" w:rsidRDefault="00DD6E2D" w:rsidP="00DD6E2D">
      <w:pPr>
        <w:suppressAutoHyphens/>
        <w:autoSpaceDN w:val="0"/>
        <w:spacing w:after="0" w:line="360" w:lineRule="auto"/>
        <w:ind w:left="567"/>
        <w:jc w:val="both"/>
        <w:rPr>
          <w:rFonts w:ascii="Arial" w:eastAsia="Arial" w:hAnsi="Arial" w:cs="Arial"/>
          <w:lang w:eastAsia="pl-PL"/>
        </w:rPr>
      </w:pPr>
    </w:p>
    <w:p w14:paraId="0B0B3F5D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90" w:name="_c8de4rg6s4kb"/>
      <w:bookmarkStart w:id="91" w:name="_Toc75177420"/>
      <w:bookmarkStart w:id="92" w:name="_Toc75429442"/>
      <w:bookmarkStart w:id="93" w:name="_Toc75445324"/>
      <w:bookmarkStart w:id="94" w:name="__RefHeading___Toc8572_2353506168"/>
      <w:bookmarkStart w:id="95" w:name="_Toc83294887"/>
      <w:bookmarkStart w:id="96" w:name="_Toc83385880"/>
      <w:bookmarkStart w:id="97" w:name="_Toc83647231"/>
      <w:bookmarkEnd w:id="90"/>
      <w:r w:rsidRPr="00DD6E2D">
        <w:rPr>
          <w:rFonts w:ascii="Arial" w:eastAsia="Arial" w:hAnsi="Arial" w:cs="Arial"/>
          <w:b/>
          <w:bCs/>
          <w:lang w:eastAsia="pl-PL"/>
        </w:rPr>
        <w:lastRenderedPageBreak/>
        <w:t>XII. Sposób obliczania ceny oferty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498A9998" w14:textId="09A8C3DA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 xml:space="preserve">Na cenę ofertową składa się cena brutto za 1 litr oleju napędowego (na potrzeby oferty przyjmuje się cenę brutto na dystrybutorze Wykonawcy z dnia </w:t>
      </w:r>
      <w:r w:rsidRPr="00DD6E2D">
        <w:rPr>
          <w:rFonts w:ascii="Arial" w:eastAsia="Calibri" w:hAnsi="Arial" w:cs="Arial"/>
          <w:b/>
          <w:bCs/>
          <w:color w:val="000000"/>
          <w:lang w:eastAsia="pl-PL"/>
        </w:rPr>
        <w:t>1</w:t>
      </w:r>
      <w:r w:rsidR="00446893">
        <w:rPr>
          <w:rFonts w:ascii="Arial" w:eastAsia="Calibri" w:hAnsi="Arial" w:cs="Arial"/>
          <w:b/>
          <w:bCs/>
          <w:color w:val="000000"/>
          <w:lang w:eastAsia="pl-PL"/>
        </w:rPr>
        <w:t>9</w:t>
      </w:r>
      <w:r w:rsidRPr="00DD6E2D">
        <w:rPr>
          <w:rFonts w:ascii="Arial" w:eastAsia="Calibri" w:hAnsi="Arial" w:cs="Arial"/>
          <w:b/>
          <w:bCs/>
          <w:color w:val="000000"/>
          <w:lang w:eastAsia="pl-PL"/>
        </w:rPr>
        <w:t>.</w:t>
      </w:r>
      <w:r w:rsidRPr="00DD6E2D">
        <w:rPr>
          <w:rFonts w:ascii="Arial" w:eastAsia="Calibri" w:hAnsi="Arial" w:cs="Arial"/>
          <w:b/>
          <w:color w:val="000000"/>
          <w:lang w:eastAsia="pl-PL"/>
        </w:rPr>
        <w:t>12.202</w:t>
      </w:r>
      <w:r w:rsidR="00446893">
        <w:rPr>
          <w:rFonts w:ascii="Arial" w:eastAsia="Calibri" w:hAnsi="Arial" w:cs="Arial"/>
          <w:b/>
          <w:color w:val="000000"/>
          <w:lang w:eastAsia="pl-PL"/>
        </w:rPr>
        <w:t>2</w:t>
      </w:r>
      <w:r w:rsidRPr="00DD6E2D">
        <w:rPr>
          <w:rFonts w:ascii="Arial" w:eastAsia="Calibri" w:hAnsi="Arial" w:cs="Arial"/>
          <w:b/>
          <w:color w:val="000000"/>
          <w:lang w:eastAsia="pl-PL"/>
        </w:rPr>
        <w:t>r.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 oraz procentowy rabat Wykonawcy. Należy zastosować zaokrąglenia do dwóch miejsc po przecinku. </w:t>
      </w:r>
    </w:p>
    <w:p w14:paraId="653328A5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b/>
          <w:color w:val="000000"/>
          <w:u w:val="single"/>
          <w:lang w:eastAsia="pl-PL"/>
        </w:rPr>
        <w:t>Ceną oferty będzie iloczyn ceny brutto Wykonawcy za 1 litr oleju napędowego po zastosowaniu rabatu i szacunkowej ilości oleju napędowego.</w:t>
      </w:r>
      <w:r w:rsidRPr="00DD6E2D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Należy zastosować zaokrąglenia do dwóch miejsc po przecinku. </w:t>
      </w:r>
    </w:p>
    <w:p w14:paraId="76AB2644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Zaoferowany rabat nie może ulec zmianie przez cały okres trwania umowy.</w:t>
      </w:r>
    </w:p>
    <w:p w14:paraId="1EE8073A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 xml:space="preserve">Wykonawca zobowiązany jest do wypełnienia formularza oferty, którego wzór stanowi  </w:t>
      </w:r>
      <w:r w:rsidRPr="00DD6E2D">
        <w:rPr>
          <w:rFonts w:ascii="Arial" w:eastAsia="Times New Roman" w:hAnsi="Arial" w:cs="Arial"/>
          <w:b/>
          <w:color w:val="000000"/>
          <w:lang w:eastAsia="pl-PL"/>
        </w:rPr>
        <w:t xml:space="preserve">załącznik nr 1 do SWZ. </w:t>
      </w:r>
    </w:p>
    <w:p w14:paraId="4669EDBF" w14:textId="5B237913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 xml:space="preserve">Podana </w:t>
      </w:r>
      <w:r w:rsidR="00446893">
        <w:rPr>
          <w:rFonts w:ascii="Arial" w:eastAsia="Times New Roman" w:hAnsi="Arial" w:cs="Arial"/>
          <w:color w:val="000000"/>
          <w:lang w:eastAsia="pl-PL"/>
        </w:rPr>
        <w:t xml:space="preserve">w formularzu ofertowym </w:t>
      </w:r>
      <w:r w:rsidRPr="00DD6E2D">
        <w:rPr>
          <w:rFonts w:ascii="Arial" w:eastAsia="Times New Roman" w:hAnsi="Arial" w:cs="Arial"/>
          <w:color w:val="000000"/>
          <w:lang w:eastAsia="pl-PL"/>
        </w:rPr>
        <w:t xml:space="preserve">ilość oleju napędowego </w:t>
      </w:r>
      <w:r w:rsidR="00446893" w:rsidRPr="00446893">
        <w:rPr>
          <w:rFonts w:ascii="Arial" w:eastAsia="Times New Roman" w:hAnsi="Arial" w:cs="Arial"/>
          <w:b/>
          <w:bCs/>
          <w:color w:val="000000"/>
          <w:lang w:eastAsia="pl-PL"/>
        </w:rPr>
        <w:t>60480</w:t>
      </w: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litrów</w:t>
      </w:r>
      <w:r w:rsidRPr="00DD6E2D">
        <w:rPr>
          <w:rFonts w:ascii="Arial" w:eastAsia="Times New Roman" w:hAnsi="Arial" w:cs="Arial"/>
          <w:color w:val="000000"/>
          <w:lang w:eastAsia="pl-PL"/>
        </w:rPr>
        <w:t xml:space="preserve">  jest wielkością szacunkową służącą do kalkulacji ceny ofertowej. Ostateczna ilość wynikać będzie </w:t>
      </w:r>
      <w:r w:rsidR="00446893">
        <w:rPr>
          <w:rFonts w:ascii="Arial" w:eastAsia="Times New Roman" w:hAnsi="Arial" w:cs="Arial"/>
          <w:color w:val="000000"/>
          <w:lang w:eastAsia="pl-PL"/>
        </w:rPr>
        <w:br/>
      </w:r>
      <w:r w:rsidRPr="00DD6E2D">
        <w:rPr>
          <w:rFonts w:ascii="Arial" w:eastAsia="Times New Roman" w:hAnsi="Arial" w:cs="Arial"/>
          <w:color w:val="000000"/>
          <w:lang w:eastAsia="pl-PL"/>
        </w:rPr>
        <w:t xml:space="preserve">z realizacji zamówienia do końca czasu trwania umowy wg potrzeb Zamawiającego, </w:t>
      </w:r>
      <w:r w:rsidR="00446893">
        <w:rPr>
          <w:rFonts w:ascii="Arial" w:eastAsia="Times New Roman" w:hAnsi="Arial" w:cs="Arial"/>
          <w:color w:val="000000"/>
          <w:lang w:eastAsia="pl-PL"/>
        </w:rPr>
        <w:br/>
      </w:r>
      <w:r w:rsidRPr="00DD6E2D">
        <w:rPr>
          <w:rFonts w:ascii="Arial" w:eastAsia="Times New Roman" w:hAnsi="Arial" w:cs="Arial"/>
          <w:color w:val="000000"/>
          <w:lang w:eastAsia="pl-PL"/>
        </w:rPr>
        <w:t>z zastrzeżeniem, że nie zostanie przekroczona całkowita szacunkowa wartość przedmiotu umowy. Nie zrealizowanie zamówienia w całości nie może być podstawą do roszczeń finansowych Wykonawcy.</w:t>
      </w:r>
    </w:p>
    <w:p w14:paraId="68D2A2A2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color w:val="000000"/>
          <w:lang w:eastAsia="pl-PL"/>
        </w:rPr>
        <w:t xml:space="preserve">Cena przedmiotu zamówienia powinna uwzględniać wszystkie elementy i koszty związane z prawidłową realizacją niniejszego zamówienia wraz z należnym podatkiem od towarów i usług (cena brutto). </w:t>
      </w:r>
    </w:p>
    <w:p w14:paraId="73B6106B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 xml:space="preserve">Cena musi być wyrażona w złotych polskich. </w:t>
      </w:r>
    </w:p>
    <w:p w14:paraId="2AA0C478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Nie dopuszczalne są żadne negocjacje cenowe.</w:t>
      </w:r>
    </w:p>
    <w:p w14:paraId="749E0323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 xml:space="preserve">Ceną oleju napędowego będzie aktualna cena brutto z dystrybutora Wykonawcy </w:t>
      </w:r>
      <w:r w:rsidRPr="00DD6E2D">
        <w:rPr>
          <w:rFonts w:ascii="Arial" w:eastAsia="Calibri" w:hAnsi="Arial" w:cs="Arial"/>
          <w:b/>
          <w:color w:val="000000"/>
          <w:lang w:eastAsia="pl-PL"/>
        </w:rPr>
        <w:br/>
        <w:t>w dniu tankowania z uwzględnieniem rabatu …% określonego  w ofercie Wykonawcy.</w:t>
      </w:r>
    </w:p>
    <w:p w14:paraId="6CEB43DB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Stosowanie matematycznych obliczeń przy ocenie ofert stanowi podstawową zasadę oceny ofert.</w:t>
      </w:r>
    </w:p>
    <w:p w14:paraId="1897295D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Za najkorzystniejszą zostanie uznana oferta, która uzyska najwyższą liczbę punktów od członków komisji obliczonych w oparciu o ustalone kryterium.</w:t>
      </w:r>
    </w:p>
    <w:p w14:paraId="7A1A918C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Pozostałym wykonawcom, spełniającym wymagania kryterialne przypisana zostanie odpowiednio mniejsza (proporcjonalnie mniejsza) liczba punktów. Wynik będzie traktowany jako wartość punktowa oferty.</w:t>
      </w:r>
    </w:p>
    <w:p w14:paraId="2E5B4B13" w14:textId="79FD410D" w:rsid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Oferty będzie oceniała 3-osobowa komisja przetargowa.</w:t>
      </w:r>
    </w:p>
    <w:p w14:paraId="03B575EE" w14:textId="77777777" w:rsidR="00446893" w:rsidRPr="00DD6E2D" w:rsidRDefault="00446893" w:rsidP="00446893">
      <w:pPr>
        <w:tabs>
          <w:tab w:val="left" w:pos="426"/>
        </w:tabs>
        <w:suppressAutoHyphens/>
        <w:autoSpaceDN w:val="0"/>
        <w:spacing w:after="0" w:line="360" w:lineRule="auto"/>
        <w:ind w:left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14:paraId="7F5BD5CA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98" w:name="_1wm6hsxsy23e"/>
      <w:bookmarkStart w:id="99" w:name="_Toc83385881"/>
      <w:bookmarkStart w:id="100" w:name="_Toc83647232"/>
      <w:bookmarkEnd w:id="98"/>
      <w:r w:rsidRPr="00DD6E2D">
        <w:rPr>
          <w:rFonts w:ascii="Arial" w:eastAsia="Arial" w:hAnsi="Arial" w:cs="Arial"/>
          <w:b/>
          <w:bCs/>
          <w:lang w:eastAsia="pl-PL"/>
        </w:rPr>
        <w:lastRenderedPageBreak/>
        <w:t xml:space="preserve">XIII. </w:t>
      </w:r>
      <w:bookmarkStart w:id="101" w:name="_Toc75177421"/>
      <w:bookmarkStart w:id="102" w:name="_Toc75429443"/>
      <w:bookmarkStart w:id="103" w:name="_Toc75445325"/>
      <w:bookmarkStart w:id="104" w:name="__RefHeading___Toc8574_2353506168"/>
      <w:bookmarkStart w:id="105" w:name="_Toc83294888"/>
      <w:r w:rsidRPr="00DD6E2D">
        <w:rPr>
          <w:rFonts w:ascii="Arial" w:eastAsia="Arial" w:hAnsi="Arial" w:cs="Arial"/>
          <w:b/>
          <w:bCs/>
          <w:lang w:eastAsia="pl-PL"/>
        </w:rPr>
        <w:t>Wymagania dotyczące wadium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0125A7F0" w14:textId="05107CDF" w:rsidR="00DD6E2D" w:rsidRDefault="00DD6E2D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nie wymaga wniesienia wadium.</w:t>
      </w:r>
    </w:p>
    <w:p w14:paraId="64933D25" w14:textId="77777777" w:rsidR="00446893" w:rsidRPr="00DD6E2D" w:rsidRDefault="00446893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1CA857EA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06" w:name="_kraqvybbazqg"/>
      <w:bookmarkStart w:id="107" w:name="_Toc75177422"/>
      <w:bookmarkStart w:id="108" w:name="_Toc75429444"/>
      <w:bookmarkStart w:id="109" w:name="_Toc75445326"/>
      <w:bookmarkStart w:id="110" w:name="__RefHeading___Toc8576_2353506168"/>
      <w:bookmarkStart w:id="111" w:name="_Toc83294889"/>
      <w:bookmarkStart w:id="112" w:name="_Toc83385882"/>
      <w:bookmarkStart w:id="113" w:name="_Toc83647233"/>
      <w:bookmarkEnd w:id="106"/>
      <w:r w:rsidRPr="00DD6E2D">
        <w:rPr>
          <w:rFonts w:ascii="Arial" w:eastAsia="Arial" w:hAnsi="Arial" w:cs="Arial"/>
          <w:b/>
          <w:bCs/>
          <w:lang w:eastAsia="pl-PL"/>
        </w:rPr>
        <w:t>XIV. Termin związania ofertą</w:t>
      </w:r>
      <w:bookmarkEnd w:id="107"/>
      <w:bookmarkEnd w:id="108"/>
      <w:bookmarkEnd w:id="109"/>
      <w:bookmarkEnd w:id="110"/>
      <w:bookmarkEnd w:id="111"/>
      <w:bookmarkEnd w:id="112"/>
      <w:bookmarkEnd w:id="113"/>
    </w:p>
    <w:p w14:paraId="0141688E" w14:textId="060EFE97" w:rsidR="00DD6E2D" w:rsidRPr="00DD6E2D" w:rsidRDefault="00DD6E2D" w:rsidP="00DD6E2D">
      <w:pPr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Wykonawca będzie związany ofertą przez okres </w:t>
      </w:r>
      <w:r w:rsidRPr="00DD6E2D">
        <w:rPr>
          <w:rFonts w:ascii="Arial" w:eastAsia="Arial" w:hAnsi="Arial" w:cs="Arial"/>
          <w:b/>
          <w:lang w:eastAsia="pl-PL"/>
        </w:rPr>
        <w:t>30 dni</w:t>
      </w:r>
      <w:r w:rsidRPr="00DD6E2D">
        <w:rPr>
          <w:rFonts w:ascii="Arial" w:eastAsia="Arial" w:hAnsi="Arial" w:cs="Arial"/>
          <w:lang w:eastAsia="pl-PL"/>
        </w:rPr>
        <w:t xml:space="preserve">, tj. do dnia </w:t>
      </w:r>
      <w:r w:rsidR="00446893" w:rsidRPr="00446893">
        <w:rPr>
          <w:rFonts w:ascii="Arial" w:eastAsia="Arial" w:hAnsi="Arial" w:cs="Arial"/>
          <w:b/>
          <w:bCs/>
          <w:lang w:eastAsia="pl-PL"/>
        </w:rPr>
        <w:t>26</w:t>
      </w:r>
      <w:r w:rsidRPr="00DD6E2D">
        <w:rPr>
          <w:rFonts w:ascii="Arial" w:eastAsia="Arial" w:hAnsi="Arial" w:cs="Arial"/>
          <w:b/>
          <w:bCs/>
          <w:lang w:eastAsia="pl-PL"/>
        </w:rPr>
        <w:t>.01.202</w:t>
      </w:r>
      <w:r w:rsidR="00446893">
        <w:rPr>
          <w:rFonts w:ascii="Arial" w:eastAsia="Arial" w:hAnsi="Arial" w:cs="Arial"/>
          <w:b/>
          <w:bCs/>
          <w:lang w:eastAsia="pl-PL"/>
        </w:rPr>
        <w:t>3</w:t>
      </w:r>
      <w:r w:rsidRPr="00DD6E2D">
        <w:rPr>
          <w:rFonts w:ascii="Arial" w:eastAsia="Arial" w:hAnsi="Arial" w:cs="Arial"/>
          <w:b/>
          <w:bCs/>
          <w:lang w:eastAsia="pl-PL"/>
        </w:rPr>
        <w:t>r</w:t>
      </w:r>
      <w:r w:rsidRPr="00DD6E2D">
        <w:rPr>
          <w:rFonts w:ascii="Arial" w:eastAsia="Arial" w:hAnsi="Arial" w:cs="Arial"/>
          <w:lang w:eastAsia="pl-PL"/>
        </w:rPr>
        <w:t>. Bieg terminu związania ofertą rozpoczyna się wraz z upływem terminu składania ofert.</w:t>
      </w:r>
    </w:p>
    <w:p w14:paraId="4554C592" w14:textId="77777777" w:rsidR="00DD6E2D" w:rsidRPr="00DD6E2D" w:rsidRDefault="00DD6E2D" w:rsidP="00DD6E2D">
      <w:pPr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                                   o wyrażeniu zgody na przedłużenie terminu związania ofertą.</w:t>
      </w:r>
    </w:p>
    <w:p w14:paraId="602C5A27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208B6B47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color w:val="000000"/>
          <w:lang w:eastAsia="pl-PL"/>
        </w:rPr>
      </w:pPr>
      <w:bookmarkStart w:id="114" w:name="_iwk7tzonv6ne"/>
      <w:bookmarkStart w:id="115" w:name="_Toc75177423"/>
      <w:bookmarkStart w:id="116" w:name="_Toc75429445"/>
      <w:bookmarkStart w:id="117" w:name="_Toc75445327"/>
      <w:bookmarkStart w:id="118" w:name="__RefHeading___Toc8578_2353506168"/>
      <w:bookmarkStart w:id="119" w:name="_Toc83294890"/>
      <w:bookmarkStart w:id="120" w:name="_Toc83385883"/>
      <w:bookmarkStart w:id="121" w:name="_Toc83647234"/>
      <w:bookmarkEnd w:id="114"/>
      <w:r w:rsidRPr="00DD6E2D">
        <w:rPr>
          <w:rFonts w:ascii="Arial" w:eastAsia="Arial" w:hAnsi="Arial" w:cs="Arial"/>
          <w:b/>
          <w:bCs/>
          <w:color w:val="000000"/>
          <w:lang w:eastAsia="pl-PL"/>
        </w:rPr>
        <w:t>XV. Miejsce i termin składania ofert</w:t>
      </w:r>
      <w:bookmarkEnd w:id="115"/>
      <w:bookmarkEnd w:id="116"/>
      <w:bookmarkEnd w:id="117"/>
      <w:bookmarkEnd w:id="118"/>
      <w:bookmarkEnd w:id="119"/>
      <w:bookmarkEnd w:id="120"/>
      <w:bookmarkEnd w:id="121"/>
    </w:p>
    <w:p w14:paraId="1F9F45DB" w14:textId="094C2DC3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Ofertę wraz z wymaganymi dokumentami należy umieścić na </w:t>
      </w:r>
      <w:hyperlink r:id="rId29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pod adresem: </w:t>
      </w:r>
      <w:r w:rsidRPr="00DD6E2D">
        <w:rPr>
          <w:rFonts w:ascii="Arial" w:eastAsia="Arial" w:hAnsi="Arial" w:cs="Arial"/>
          <w:color w:val="000080"/>
          <w:lang w:eastAsia="pl-PL"/>
        </w:rPr>
        <w:t>https://platformazakupowa.pl/pn/gmina_lidzbark</w:t>
      </w:r>
      <w:r w:rsidRPr="00DD6E2D">
        <w:rPr>
          <w:rFonts w:ascii="Arial" w:eastAsia="Arial" w:hAnsi="Arial" w:cs="Arial"/>
          <w:lang w:eastAsia="pl-PL"/>
        </w:rPr>
        <w:t xml:space="preserve"> w myśl Ustawy PZP na stronie internetowej prowadzonego postępowania  </w:t>
      </w:r>
      <w:r w:rsidRPr="00DD6E2D">
        <w:rPr>
          <w:rFonts w:ascii="Arial" w:eastAsia="Arial" w:hAnsi="Arial" w:cs="Arial"/>
          <w:b/>
          <w:bCs/>
          <w:lang w:eastAsia="pl-PL"/>
        </w:rPr>
        <w:t xml:space="preserve">do dnia </w:t>
      </w:r>
      <w:r w:rsidR="00446893">
        <w:rPr>
          <w:rFonts w:ascii="Arial" w:eastAsia="Arial" w:hAnsi="Arial" w:cs="Arial"/>
          <w:b/>
          <w:bCs/>
          <w:lang w:eastAsia="pl-PL"/>
        </w:rPr>
        <w:t>21</w:t>
      </w:r>
      <w:r w:rsidRPr="00DD6E2D">
        <w:rPr>
          <w:rFonts w:ascii="Arial" w:eastAsia="Arial" w:hAnsi="Arial" w:cs="Arial"/>
          <w:b/>
          <w:bCs/>
          <w:lang w:eastAsia="pl-PL"/>
        </w:rPr>
        <w:t>.12.202</w:t>
      </w:r>
      <w:r w:rsidR="00446893">
        <w:rPr>
          <w:rFonts w:ascii="Arial" w:eastAsia="Arial" w:hAnsi="Arial" w:cs="Arial"/>
          <w:b/>
          <w:bCs/>
          <w:lang w:eastAsia="pl-PL"/>
        </w:rPr>
        <w:t>2</w:t>
      </w:r>
      <w:r w:rsidRPr="00DD6E2D">
        <w:rPr>
          <w:rFonts w:ascii="Arial" w:eastAsia="Arial" w:hAnsi="Arial" w:cs="Arial"/>
          <w:b/>
          <w:bCs/>
          <w:lang w:eastAsia="pl-PL"/>
        </w:rPr>
        <w:t>r. do godziny 10:00.</w:t>
      </w:r>
    </w:p>
    <w:p w14:paraId="3C47ABD7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Do oferty należy dołączyć wszystkie wymagane w SWZ dokumenty.</w:t>
      </w:r>
    </w:p>
    <w:p w14:paraId="2498234F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Po wypełnieniu Formularza składania oferty lub wniosku i dołączenia  wszystkich wymaganych załączników należy kliknąć przycisk „Przejdź do podsumowania”.</w:t>
      </w:r>
    </w:p>
    <w:p w14:paraId="7B8F5D1F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, Wykonawca powinien złożyć podpis bezpośrednio na dokumentach przesłanych za pośrednictwem </w:t>
      </w:r>
      <w:hyperlink r:id="rId31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5F45CC8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 datę złożenia oferty przyjmuje się datę jej przekazania w systemie (platformie)                             w drugim kroku składania oferty poprzez kliknięcie przycisku “Złóż ofertę” i wyświetlenie się komunikatu, że oferta została zaszyfrowana i złożona.</w:t>
      </w:r>
    </w:p>
    <w:p w14:paraId="4A983B7F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lastRenderedPageBreak/>
        <w:t xml:space="preserve">Szczegółowa instrukcja dla wykonawców dotycząca złożenia, zmiany i wycofania oferty znajduje się na stronie internetowej pod adresem: </w:t>
      </w:r>
      <w:hyperlink r:id="rId32" w:history="1">
        <w:r w:rsidRPr="00DD6E2D">
          <w:rPr>
            <w:rFonts w:ascii="Arial" w:eastAsia="Arial" w:hAnsi="Arial" w:cs="Arial"/>
            <w:color w:val="000080"/>
            <w:u w:val="single"/>
            <w:lang w:eastAsia="pl-PL"/>
          </w:rPr>
          <w:t>https://platformazakupowa.pl/strona/45-instrukcje</w:t>
        </w:r>
      </w:hyperlink>
    </w:p>
    <w:p w14:paraId="4D2F64FB" w14:textId="77777777" w:rsidR="00DD6E2D" w:rsidRPr="00DD6E2D" w:rsidRDefault="00DD6E2D" w:rsidP="00DD6E2D">
      <w:pPr>
        <w:suppressAutoHyphens/>
        <w:autoSpaceDN w:val="0"/>
        <w:spacing w:after="0" w:line="360" w:lineRule="auto"/>
        <w:ind w:left="720"/>
        <w:textAlignment w:val="baseline"/>
        <w:rPr>
          <w:rFonts w:ascii="Arial" w:eastAsia="Arial" w:hAnsi="Arial" w:cs="Arial"/>
          <w:b/>
          <w:bCs/>
          <w:lang w:eastAsia="pl-PL"/>
        </w:rPr>
      </w:pPr>
    </w:p>
    <w:p w14:paraId="2E41D5F7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22" w:name="_g4kmfra1vcqp"/>
      <w:bookmarkStart w:id="123" w:name="_Toc75177424"/>
      <w:bookmarkStart w:id="124" w:name="_Toc75429446"/>
      <w:bookmarkStart w:id="125" w:name="_Toc75445328"/>
      <w:bookmarkStart w:id="126" w:name="__RefHeading___Toc8580_2353506168"/>
      <w:bookmarkStart w:id="127" w:name="_Toc83294891"/>
      <w:bookmarkStart w:id="128" w:name="_Toc83385884"/>
      <w:bookmarkStart w:id="129" w:name="_Toc83647235"/>
      <w:bookmarkEnd w:id="122"/>
      <w:r w:rsidRPr="00DD6E2D">
        <w:rPr>
          <w:rFonts w:ascii="Arial" w:eastAsia="Arial" w:hAnsi="Arial" w:cs="Arial"/>
          <w:b/>
          <w:bCs/>
          <w:lang w:eastAsia="pl-PL"/>
        </w:rPr>
        <w:t>XVI. Otwarcie ofert</w:t>
      </w:r>
      <w:bookmarkEnd w:id="123"/>
      <w:bookmarkEnd w:id="124"/>
      <w:bookmarkEnd w:id="125"/>
      <w:bookmarkEnd w:id="126"/>
      <w:bookmarkEnd w:id="127"/>
      <w:bookmarkEnd w:id="128"/>
      <w:bookmarkEnd w:id="129"/>
    </w:p>
    <w:p w14:paraId="2EBA23F9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Otwarcie ofert następuje niezwłocznie po upływie terminu składania ofert, nie później niż następnego dnia po dniu, w którym upłynął termin składania ofert.</w:t>
      </w:r>
    </w:p>
    <w:p w14:paraId="3602C69F" w14:textId="24898B69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bCs/>
          <w:lang w:eastAsia="pl-PL"/>
        </w:rPr>
        <w:t>Otwarcie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ofert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nastąpi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w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dniu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="007E54AE">
        <w:rPr>
          <w:rFonts w:ascii="Arial" w:eastAsia="Arial" w:hAnsi="Arial" w:cs="Arial"/>
          <w:b/>
          <w:bCs/>
          <w:spacing w:val="1"/>
          <w:lang w:eastAsia="pl-PL"/>
        </w:rPr>
        <w:t>21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>.12.202</w:t>
      </w:r>
      <w:r w:rsidR="007E54AE">
        <w:rPr>
          <w:rFonts w:ascii="Arial" w:eastAsia="Arial" w:hAnsi="Arial" w:cs="Arial"/>
          <w:b/>
          <w:bCs/>
          <w:spacing w:val="1"/>
          <w:lang w:eastAsia="pl-PL"/>
        </w:rPr>
        <w:t>2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r. </w:t>
      </w:r>
      <w:r w:rsidRPr="00DD6E2D">
        <w:rPr>
          <w:rFonts w:ascii="Arial" w:eastAsia="Arial" w:hAnsi="Arial" w:cs="Arial"/>
          <w:b/>
          <w:bCs/>
          <w:lang w:eastAsia="pl-PL"/>
        </w:rPr>
        <w:t>o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godz.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 xml:space="preserve">10.30 </w:t>
      </w:r>
      <w:r w:rsidRPr="00DD6E2D">
        <w:rPr>
          <w:rFonts w:ascii="Arial" w:eastAsia="Arial" w:hAnsi="Arial" w:cs="Arial"/>
          <w:lang w:eastAsia="pl-PL"/>
        </w:rPr>
        <w:t>poprzez</w:t>
      </w:r>
      <w:r w:rsidRPr="00DD6E2D">
        <w:rPr>
          <w:rFonts w:ascii="Arial" w:eastAsia="Arial" w:hAnsi="Arial" w:cs="Arial"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lang w:eastAsia="pl-PL"/>
        </w:rPr>
        <w:t>odszyfrowanie                         i otwarcie ofert wczytanych na platformie</w:t>
      </w:r>
      <w:r w:rsidRPr="00DD6E2D">
        <w:rPr>
          <w:rFonts w:ascii="Arial" w:eastAsia="Arial" w:hAnsi="Arial" w:cs="Arial"/>
          <w:spacing w:val="-2"/>
          <w:lang w:eastAsia="pl-PL"/>
        </w:rPr>
        <w:t xml:space="preserve"> zakupowej</w:t>
      </w:r>
      <w:r w:rsidRPr="00DD6E2D">
        <w:rPr>
          <w:rFonts w:ascii="Arial" w:eastAsia="Arial" w:hAnsi="Arial" w:cs="Arial"/>
          <w:lang w:eastAsia="pl-PL"/>
        </w:rPr>
        <w:t>.</w:t>
      </w:r>
    </w:p>
    <w:p w14:paraId="238AA053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8354C79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poinformuje o zmianie terminu otwarcia ofert na stronie internetowej prowadzonego postępowania.</w:t>
      </w:r>
    </w:p>
    <w:p w14:paraId="4FC379E6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19285263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Zamawiający, niezwłocznie po otwarciu ofert, udostępnia na stronie internetowej prowadzonego postępowania informacje o:</w:t>
      </w:r>
    </w:p>
    <w:p w14:paraId="3AED4DAC" w14:textId="77777777" w:rsidR="00DD6E2D" w:rsidRPr="00DD6E2D" w:rsidRDefault="00DD6E2D" w:rsidP="00DD6E2D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</w:rPr>
      </w:pPr>
      <w:r w:rsidRPr="00DD6E2D">
        <w:rPr>
          <w:rFonts w:ascii="Arial" w:eastAsia="Times New Roman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14:paraId="3CC991AE" w14:textId="77777777" w:rsidR="00DD6E2D" w:rsidRPr="00DD6E2D" w:rsidRDefault="00DD6E2D" w:rsidP="00DD6E2D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</w:rPr>
      </w:pPr>
      <w:r w:rsidRPr="00DD6E2D">
        <w:rPr>
          <w:rFonts w:ascii="Arial" w:eastAsia="Times New Roman" w:hAnsi="Arial" w:cs="Arial"/>
        </w:rPr>
        <w:t>cenach lub kosztach zawartych w ofertach.</w:t>
      </w:r>
    </w:p>
    <w:p w14:paraId="1BE6A405" w14:textId="77777777" w:rsidR="00DD6E2D" w:rsidRPr="00DD6E2D" w:rsidRDefault="00DD6E2D" w:rsidP="00DD6E2D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Informacja zostanie opublikowana na stronie postępowania na</w:t>
      </w:r>
      <w:hyperlink r:id="rId33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 xml:space="preserve"> platformaz</w:t>
        </w:r>
      </w:hyperlink>
      <w:hyperlink r:id="rId34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a</w:t>
        </w:r>
      </w:hyperlink>
      <w:hyperlink r:id="rId35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kupowa.pl</w:t>
        </w:r>
      </w:hyperlink>
      <w:r w:rsidRPr="00DD6E2D">
        <w:rPr>
          <w:rFonts w:ascii="Arial" w:eastAsia="Arial" w:hAnsi="Arial" w:cs="Arial"/>
          <w:lang w:eastAsia="pl-PL"/>
        </w:rPr>
        <w:t xml:space="preserve"> w sekcji ,,Komunikaty” .</w:t>
      </w:r>
    </w:p>
    <w:p w14:paraId="7A2F0531" w14:textId="77777777" w:rsidR="00DD6E2D" w:rsidRPr="00DD6E2D" w:rsidRDefault="00DD6E2D" w:rsidP="00DD6E2D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lang w:eastAsia="pl-PL"/>
        </w:rPr>
        <w:t xml:space="preserve">Uwaga! </w:t>
      </w:r>
      <w:r w:rsidRPr="00DD6E2D">
        <w:rPr>
          <w:rFonts w:ascii="Arial" w:eastAsia="Arial" w:hAnsi="Arial" w:cs="Arial"/>
          <w:lang w:eastAsia="pl-PL"/>
        </w:rPr>
        <w:t>Zgodnie z Ustawą PZP</w:t>
      </w:r>
      <w:r w:rsidRPr="00DD6E2D">
        <w:rPr>
          <w:rFonts w:ascii="Arial" w:eastAsia="Arial" w:hAnsi="Arial" w:cs="Arial"/>
          <w:b/>
          <w:lang w:eastAsia="pl-PL"/>
        </w:rPr>
        <w:t xml:space="preserve"> zamawiający nie ma obowiązku przeprowadzania jawnej sesji otwarcia ofert</w:t>
      </w:r>
      <w:r w:rsidRPr="00DD6E2D">
        <w:rPr>
          <w:rFonts w:ascii="Arial" w:eastAsia="Arial" w:hAnsi="Arial" w:cs="Arial"/>
          <w:lang w:eastAsia="pl-PL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78E71D89" w14:textId="77777777" w:rsidR="00DD6E2D" w:rsidRPr="00DD6E2D" w:rsidRDefault="00DD6E2D" w:rsidP="00DD6E2D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</w:p>
    <w:p w14:paraId="556510F9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30" w:name="_kc2xtpcwd955"/>
      <w:bookmarkStart w:id="131" w:name="_Toc75177425"/>
      <w:bookmarkStart w:id="132" w:name="_Toc75429447"/>
      <w:bookmarkStart w:id="133" w:name="_Toc75445329"/>
      <w:bookmarkStart w:id="134" w:name="__RefHeading___Toc8582_2353506168"/>
      <w:bookmarkStart w:id="135" w:name="_Toc83294892"/>
      <w:bookmarkStart w:id="136" w:name="_Toc83385885"/>
      <w:bookmarkStart w:id="137" w:name="_Toc83647236"/>
      <w:bookmarkEnd w:id="130"/>
      <w:r w:rsidRPr="00DD6E2D">
        <w:rPr>
          <w:rFonts w:ascii="Arial" w:eastAsia="Arial" w:hAnsi="Arial" w:cs="Arial"/>
          <w:b/>
          <w:bCs/>
          <w:lang w:eastAsia="pl-PL"/>
        </w:rPr>
        <w:t>XVII. Opis kryteriów oceny ofert wraz z podaniem wag tych kryteriów i sposobu oceny ofert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2148F235" w14:textId="77777777" w:rsidR="00DD6E2D" w:rsidRPr="00DD6E2D" w:rsidRDefault="00DD6E2D" w:rsidP="00DD6E2D">
      <w:pPr>
        <w:numPr>
          <w:ilvl w:val="0"/>
          <w:numId w:val="27"/>
        </w:numPr>
        <w:tabs>
          <w:tab w:val="left" w:pos="540"/>
        </w:tabs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Times New Roman" w:hAnsi="Arial" w:cs="Arial"/>
          <w:lang w:eastAsia="pl-PL"/>
        </w:rPr>
        <w:t>Przy wyborze oferty zamawiający będzie kierował się następującymi kryteriami:</w:t>
      </w:r>
    </w:p>
    <w:p w14:paraId="06809541" w14:textId="77777777" w:rsidR="00DD6E2D" w:rsidRPr="00DD6E2D" w:rsidRDefault="00DD6E2D" w:rsidP="00DD6E2D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DD6E2D">
        <w:rPr>
          <w:rFonts w:ascii="Arial" w:eastAsia="Times New Roman" w:hAnsi="Arial" w:cs="Arial"/>
          <w:b/>
          <w:bCs/>
          <w:lang w:eastAsia="pl-PL"/>
        </w:rPr>
        <w:t>Cena oferty brutto – waga 100%</w:t>
      </w:r>
    </w:p>
    <w:p w14:paraId="0DEA825C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227" w:hanging="227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14:paraId="7897A92F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227" w:hanging="227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lastRenderedPageBreak/>
        <w:t>Pozostałe proporcjonalnie mniej, według formuły:</w:t>
      </w:r>
    </w:p>
    <w:p w14:paraId="6D425EE4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>(C</w:t>
      </w:r>
      <w:r w:rsidRPr="00DD6E2D">
        <w:rPr>
          <w:rFonts w:ascii="Arial" w:eastAsia="Calibri" w:hAnsi="Arial" w:cs="Arial"/>
          <w:color w:val="000000"/>
          <w:position w:val="-6"/>
          <w:lang w:eastAsia="pl-PL"/>
        </w:rPr>
        <w:t>n</w:t>
      </w:r>
      <w:r w:rsidRPr="00DD6E2D">
        <w:rPr>
          <w:rFonts w:ascii="Arial" w:eastAsia="Calibri" w:hAnsi="Arial" w:cs="Arial"/>
          <w:color w:val="000000"/>
          <w:lang w:eastAsia="pl-PL"/>
        </w:rPr>
        <w:t>/C</w:t>
      </w:r>
      <w:proofErr w:type="spellStart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>of.b</w:t>
      </w:r>
      <w:proofErr w:type="spellEnd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 xml:space="preserve">. </w:t>
      </w:r>
      <w:r w:rsidRPr="00DD6E2D">
        <w:rPr>
          <w:rFonts w:ascii="Arial" w:eastAsia="Calibri" w:hAnsi="Arial" w:cs="Arial"/>
          <w:color w:val="000000"/>
          <w:lang w:eastAsia="pl-PL"/>
        </w:rPr>
        <w:t>x 100) x 100% = liczba punktów,</w:t>
      </w:r>
    </w:p>
    <w:p w14:paraId="263F438C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gdzie:</w:t>
      </w:r>
    </w:p>
    <w:p w14:paraId="640F08EE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>C</w:t>
      </w:r>
      <w:r w:rsidRPr="00DD6E2D">
        <w:rPr>
          <w:rFonts w:ascii="Arial" w:eastAsia="Calibri" w:hAnsi="Arial" w:cs="Arial"/>
          <w:color w:val="000000"/>
          <w:position w:val="-6"/>
          <w:lang w:eastAsia="pl-PL"/>
        </w:rPr>
        <w:t>n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 – najniższa cena  </w:t>
      </w:r>
    </w:p>
    <w:p w14:paraId="2FD67FB5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>C</w:t>
      </w:r>
      <w:proofErr w:type="spellStart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>of.b</w:t>
      </w:r>
      <w:proofErr w:type="spellEnd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>.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 – cena oferty badanej </w:t>
      </w:r>
    </w:p>
    <w:p w14:paraId="52EE1626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100 – wskaźnik stały,</w:t>
      </w:r>
    </w:p>
    <w:p w14:paraId="12D49004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100% – procentowe znaczenie kryterium ceny.</w:t>
      </w:r>
    </w:p>
    <w:p w14:paraId="7FA5A59E" w14:textId="77777777" w:rsidR="00DD6E2D" w:rsidRPr="00DD6E2D" w:rsidRDefault="00DD6E2D" w:rsidP="00DD6E2D">
      <w:pPr>
        <w:numPr>
          <w:ilvl w:val="0"/>
          <w:numId w:val="27"/>
        </w:numPr>
        <w:suppressAutoHyphens/>
        <w:autoSpaceDN w:val="0"/>
        <w:snapToGri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Jedynym kryterium wyboru oferty będzie  cena. Wymagania jakościowe zostały szczegółowo określone w OPZ i odnoszą się do głównych elementów składających się na przedmiot zamówienia.</w:t>
      </w:r>
    </w:p>
    <w:p w14:paraId="10CF9922" w14:textId="4BB6132F" w:rsidR="00DD6E2D" w:rsidRPr="007E54AE" w:rsidRDefault="00DD6E2D" w:rsidP="00DD6E2D">
      <w:pPr>
        <w:numPr>
          <w:ilvl w:val="0"/>
          <w:numId w:val="27"/>
        </w:numPr>
        <w:suppressAutoHyphens/>
        <w:autoSpaceDN w:val="0"/>
        <w:snapToGri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Oferty będzie oceniała trzyosobowa komisja. Oferta najtańsza otrzyma od członka komisji 100 punktów. Od wszystkich członków komisji oferta może otrzymać maksymalnie 300 pkt.</w:t>
      </w:r>
    </w:p>
    <w:p w14:paraId="230ADC53" w14:textId="77777777" w:rsidR="007E54AE" w:rsidRPr="00DD6E2D" w:rsidRDefault="007E54AE" w:rsidP="007E54AE">
      <w:pPr>
        <w:suppressAutoHyphens/>
        <w:autoSpaceDN w:val="0"/>
        <w:snapToGrid w:val="0"/>
        <w:spacing w:after="0" w:line="240" w:lineRule="auto"/>
        <w:ind w:left="426"/>
        <w:contextualSpacing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14:paraId="07327536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38" w:name="_jdd1gpfct9cq"/>
      <w:bookmarkStart w:id="139" w:name="_Toc75177426"/>
      <w:bookmarkStart w:id="140" w:name="_Toc75429448"/>
      <w:bookmarkStart w:id="141" w:name="_Toc75445330"/>
      <w:bookmarkStart w:id="142" w:name="__RefHeading___Toc8584_2353506168"/>
      <w:bookmarkStart w:id="143" w:name="_Toc83294893"/>
      <w:bookmarkStart w:id="144" w:name="_Toc83385887"/>
      <w:bookmarkStart w:id="145" w:name="_Toc83647238"/>
      <w:bookmarkEnd w:id="138"/>
      <w:r w:rsidRPr="00DD6E2D">
        <w:rPr>
          <w:rFonts w:ascii="Arial" w:eastAsia="Arial" w:hAnsi="Arial" w:cs="Arial"/>
          <w:b/>
          <w:bCs/>
          <w:lang w:eastAsia="pl-PL"/>
        </w:rPr>
        <w:t>XVIII. Informacje o formalnościach, jakie powinny być dopełnione po wyborze oferty                   w celu zawarcia umowy</w:t>
      </w:r>
      <w:bookmarkEnd w:id="139"/>
      <w:bookmarkEnd w:id="140"/>
      <w:bookmarkEnd w:id="141"/>
      <w:bookmarkEnd w:id="142"/>
      <w:bookmarkEnd w:id="143"/>
      <w:bookmarkEnd w:id="144"/>
      <w:bookmarkEnd w:id="145"/>
    </w:p>
    <w:p w14:paraId="35C75383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zawiera umowę w sprawie zamówienia publicznego w terminie nie krótszym niż 5 dni od dnia przesłania zawiadomienia o wyborze najkorzystniejszej oferty.</w:t>
      </w:r>
    </w:p>
    <w:p w14:paraId="3ADB9997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może zawrzeć umowę w sprawie zamówienia publicznego przed upływem terminu, o którym mowa w ust. 1, jeżeli w postępowaniu o udzielenie zamówienia prowadzonym w trybie podstawowym bez negocjacji złożono tylko jedną ofertę.</w:t>
      </w:r>
    </w:p>
    <w:p w14:paraId="159FF6E5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przypadku wyboru oferty złożonej przez wykonawców wspólnie ubiegających się                       o udzielenie zamówienia zamawiający zastrzega sobie prawo żądania przed zawarciem umowy w sprawie zamówienia publicznego umowy regulującej współpracę tych Wykonawców.</w:t>
      </w:r>
    </w:p>
    <w:p w14:paraId="34CF7C25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Wykonawca będzie zobowiązany do podpisania umowy w miejscu i terminie wskazanym przez zamawiającego. Miejscem podpisania umowy będzie siedziba zamawiającego, Urząd Gminy Lidzbark Warmiński, ul. Krasickiego 1, 11-100 Lidzbark Warmiński. Zamawiający dopuszcza podpisanie umowy korespondencyjnie.</w:t>
      </w:r>
    </w:p>
    <w:p w14:paraId="16DA5FD3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62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529AE6F6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46" w:name="_n1rtepxw0unn"/>
      <w:bookmarkStart w:id="147" w:name="_Toc75177428"/>
      <w:bookmarkStart w:id="148" w:name="_Toc75429450"/>
      <w:bookmarkStart w:id="149" w:name="_Toc75445332"/>
      <w:bookmarkStart w:id="150" w:name="__RefHeading___Toc8588_2353506168"/>
      <w:bookmarkStart w:id="151" w:name="_Toc83294895"/>
      <w:bookmarkStart w:id="152" w:name="_Toc83385888"/>
      <w:bookmarkStart w:id="153" w:name="_Toc83647239"/>
      <w:bookmarkEnd w:id="146"/>
      <w:r w:rsidRPr="00DD6E2D">
        <w:rPr>
          <w:rFonts w:ascii="Arial" w:eastAsia="Arial" w:hAnsi="Arial" w:cs="Arial"/>
          <w:b/>
          <w:bCs/>
          <w:lang w:eastAsia="pl-PL"/>
        </w:rPr>
        <w:t>XIX. Informacje o treści zawieranej umowy oraz możliwości jej zmiany</w:t>
      </w:r>
      <w:bookmarkEnd w:id="147"/>
      <w:bookmarkEnd w:id="148"/>
      <w:bookmarkEnd w:id="149"/>
      <w:bookmarkEnd w:id="150"/>
      <w:bookmarkEnd w:id="151"/>
      <w:bookmarkEnd w:id="152"/>
      <w:bookmarkEnd w:id="153"/>
    </w:p>
    <w:p w14:paraId="1B9B45E2" w14:textId="77777777" w:rsidR="00DD6E2D" w:rsidRPr="00DD6E2D" w:rsidRDefault="00DD6E2D" w:rsidP="00DD6E2D">
      <w:pPr>
        <w:numPr>
          <w:ilvl w:val="3"/>
          <w:numId w:val="2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Wybrany wykonawca jest zobowiązany do zawarcia umowy w sprawie zamówienia publicznego na warunkach określonych we wzorze umowy, stanowiącym </w:t>
      </w:r>
      <w:r w:rsidRPr="00DD6E2D">
        <w:rPr>
          <w:rFonts w:ascii="Arial" w:eastAsia="Arial" w:hAnsi="Arial" w:cs="Arial"/>
          <w:b/>
          <w:lang w:eastAsia="pl-PL"/>
        </w:rPr>
        <w:t>załącznik nr 4 do SWZ</w:t>
      </w:r>
      <w:r w:rsidRPr="00DD6E2D">
        <w:rPr>
          <w:rFonts w:ascii="Arial" w:eastAsia="Arial" w:hAnsi="Arial" w:cs="Arial"/>
          <w:lang w:eastAsia="pl-PL"/>
        </w:rPr>
        <w:t>.</w:t>
      </w:r>
    </w:p>
    <w:p w14:paraId="2ED4B2C3" w14:textId="77777777" w:rsidR="00DD6E2D" w:rsidRPr="00DD6E2D" w:rsidRDefault="00DD6E2D" w:rsidP="00DD6E2D">
      <w:pPr>
        <w:numPr>
          <w:ilvl w:val="3"/>
          <w:numId w:val="2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Zakres świadczenia wykonawcy wynikający z umowy jest tożsamy z jego zobowiązaniem zawartym w ofercie.</w:t>
      </w:r>
    </w:p>
    <w:p w14:paraId="30DABD81" w14:textId="77777777" w:rsidR="00DD6E2D" w:rsidRPr="00DD6E2D" w:rsidRDefault="00DD6E2D" w:rsidP="00DD6E2D">
      <w:pPr>
        <w:numPr>
          <w:ilvl w:val="3"/>
          <w:numId w:val="2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DD6E2D">
        <w:rPr>
          <w:rFonts w:ascii="Arial" w:eastAsia="Arial" w:hAnsi="Arial" w:cs="Arial"/>
          <w:b/>
          <w:lang w:eastAsia="pl-PL"/>
        </w:rPr>
        <w:t>Załącznik nr 4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lang w:eastAsia="pl-PL"/>
        </w:rPr>
        <w:t>do SWZ</w:t>
      </w:r>
      <w:r w:rsidRPr="00DD6E2D">
        <w:rPr>
          <w:rFonts w:ascii="Arial" w:eastAsia="Arial" w:hAnsi="Arial" w:cs="Arial"/>
          <w:lang w:eastAsia="pl-PL"/>
        </w:rPr>
        <w:t>.</w:t>
      </w:r>
    </w:p>
    <w:p w14:paraId="52A4CF76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17B7B44B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54" w:name="_kmfqfyi30wag"/>
      <w:bookmarkStart w:id="155" w:name="_Toc75177429"/>
      <w:bookmarkStart w:id="156" w:name="_Toc75429451"/>
      <w:bookmarkStart w:id="157" w:name="_Toc75445333"/>
      <w:bookmarkStart w:id="158" w:name="__RefHeading___Toc8590_2353506168"/>
      <w:bookmarkStart w:id="159" w:name="_Toc83294896"/>
      <w:bookmarkStart w:id="160" w:name="_Toc83385889"/>
      <w:bookmarkStart w:id="161" w:name="_Toc83647240"/>
      <w:bookmarkEnd w:id="154"/>
      <w:r w:rsidRPr="00DD6E2D">
        <w:rPr>
          <w:rFonts w:ascii="Arial" w:eastAsia="Arial" w:hAnsi="Arial" w:cs="Arial"/>
          <w:b/>
          <w:bCs/>
          <w:lang w:eastAsia="pl-PL"/>
        </w:rPr>
        <w:t>XX. Pouczenie o środkach ochrony prawnej przysługujących wykonawcy</w:t>
      </w:r>
      <w:bookmarkEnd w:id="155"/>
      <w:bookmarkEnd w:id="156"/>
      <w:bookmarkEnd w:id="157"/>
      <w:bookmarkEnd w:id="158"/>
      <w:bookmarkEnd w:id="159"/>
      <w:bookmarkEnd w:id="160"/>
      <w:bookmarkEnd w:id="161"/>
    </w:p>
    <w:p w14:paraId="7D8C4D3A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</w:t>
      </w:r>
    </w:p>
    <w:p w14:paraId="0A7B9BD1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43154A36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przysługuje na:</w:t>
      </w:r>
    </w:p>
    <w:p w14:paraId="22CCD6AE" w14:textId="77777777" w:rsidR="00DD6E2D" w:rsidRPr="00DD6E2D" w:rsidRDefault="00DD6E2D" w:rsidP="00DD6E2D">
      <w:pPr>
        <w:suppressAutoHyphens/>
        <w:autoSpaceDN w:val="0"/>
        <w:spacing w:after="0" w:line="360" w:lineRule="auto"/>
        <w:ind w:left="868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1)</w:t>
      </w:r>
      <w:r w:rsidRPr="00DD6E2D">
        <w:rPr>
          <w:rFonts w:ascii="Arial" w:eastAsia="Arial" w:hAnsi="Arial" w:cs="Arial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27549B9E" w14:textId="77777777" w:rsidR="00DD6E2D" w:rsidRPr="00DD6E2D" w:rsidRDefault="00DD6E2D" w:rsidP="00DD6E2D">
      <w:pPr>
        <w:suppressAutoHyphens/>
        <w:autoSpaceDN w:val="0"/>
        <w:spacing w:after="0" w:line="360" w:lineRule="auto"/>
        <w:ind w:left="868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2)</w:t>
      </w:r>
      <w:r w:rsidRPr="00DD6E2D">
        <w:rPr>
          <w:rFonts w:ascii="Arial" w:eastAsia="Arial" w:hAnsi="Arial" w:cs="Arial"/>
          <w:lang w:eastAsia="pl-PL"/>
        </w:rPr>
        <w:tab/>
        <w:t>zaniechanie czynności w postępowaniu o udzielenie zamówienia do której zamawiający był obowiązany na podstawie ustawy;</w:t>
      </w:r>
    </w:p>
    <w:p w14:paraId="73E2BE08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CA13D9A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30C53129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wnosi się w terminie:</w:t>
      </w:r>
    </w:p>
    <w:p w14:paraId="17FBC12C" w14:textId="77777777" w:rsidR="00DD6E2D" w:rsidRPr="00DD6E2D" w:rsidRDefault="00DD6E2D" w:rsidP="00DD6E2D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1)</w:t>
      </w:r>
      <w:r w:rsidRPr="00DD6E2D">
        <w:rPr>
          <w:rFonts w:ascii="Arial" w:eastAsia="Arial" w:hAnsi="Arial" w:cs="Arial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02E6F34" w14:textId="77777777" w:rsidR="00DD6E2D" w:rsidRPr="00DD6E2D" w:rsidRDefault="00DD6E2D" w:rsidP="00DD6E2D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2)</w:t>
      </w:r>
      <w:r w:rsidRPr="00DD6E2D">
        <w:rPr>
          <w:rFonts w:ascii="Arial" w:eastAsia="Arial" w:hAnsi="Arial" w:cs="Arial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6CFCE7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702EE9AE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14:paraId="52C7A827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08AD3C8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Skargę wnosi się do Sądu Okręgowego w Warszawie - sądu zamówień publicznych, zwanego dalej "sądem zamówień publicznych".</w:t>
      </w:r>
    </w:p>
    <w:p w14:paraId="78EB83E8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E305CD4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Prezes Izby przekazuje skargę wraz z aktami postępowania odwoławczego do sądu zamówień publicznych w terminie 7 dni od dnia jej otrzymania.</w:t>
      </w:r>
    </w:p>
    <w:p w14:paraId="20663378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33041DD9" w14:textId="21D06228" w:rsidR="002F57DA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62" w:name="_uarrfy5kozla"/>
      <w:bookmarkStart w:id="163" w:name="_Toc75177430"/>
      <w:bookmarkStart w:id="164" w:name="_Toc75445334"/>
      <w:bookmarkStart w:id="165" w:name="_Toc75429452"/>
      <w:bookmarkStart w:id="166" w:name="__RefHeading___Toc8592_2353506168"/>
      <w:bookmarkStart w:id="167" w:name="_Toc83294897"/>
      <w:bookmarkStart w:id="168" w:name="_Toc83385890"/>
      <w:bookmarkStart w:id="169" w:name="_Toc83647241"/>
      <w:bookmarkEnd w:id="162"/>
      <w:r w:rsidRPr="00DD6E2D">
        <w:rPr>
          <w:rFonts w:ascii="Arial" w:eastAsia="Arial" w:hAnsi="Arial" w:cs="Arial"/>
          <w:b/>
          <w:bCs/>
          <w:lang w:eastAsia="pl-PL"/>
        </w:rPr>
        <w:t xml:space="preserve">XXI. </w:t>
      </w:r>
      <w:r w:rsidR="001C0E89">
        <w:rPr>
          <w:rFonts w:ascii="Arial" w:eastAsia="Arial" w:hAnsi="Arial" w:cs="Arial"/>
          <w:b/>
          <w:bCs/>
          <w:lang w:eastAsia="pl-PL"/>
        </w:rPr>
        <w:t>Pozostałe informacje</w:t>
      </w:r>
    </w:p>
    <w:p w14:paraId="5252640F" w14:textId="3DD570E3" w:rsidR="001C0E89" w:rsidRDefault="001C0E89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</w:p>
    <w:p w14:paraId="721EEA59" w14:textId="77777777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Uczestnicy postępowania mają prawo wglądu do treści protokołu postępowania oraz do załączników do protokołu. Protokół postępowania jest jawny i udostępniany na wniosek.</w:t>
      </w:r>
    </w:p>
    <w:p w14:paraId="271155D7" w14:textId="0F7B4885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1C0E89">
        <w:rPr>
          <w:rFonts w:ascii="Arial" w:hAnsi="Arial" w:cs="Arial"/>
          <w:sz w:val="22"/>
          <w:szCs w:val="22"/>
          <w:lang w:val="x-none"/>
        </w:rPr>
        <w:t xml:space="preserve">Załącznikami do protokołu postępowania są głównie: oferty, oświadczenia, notatka </w:t>
      </w:r>
      <w:r>
        <w:rPr>
          <w:rFonts w:ascii="Arial" w:hAnsi="Arial" w:cs="Arial"/>
          <w:sz w:val="22"/>
          <w:szCs w:val="22"/>
          <w:lang w:val="x-none"/>
        </w:rPr>
        <w:br/>
      </w:r>
      <w:r w:rsidRPr="001C0E89">
        <w:rPr>
          <w:rFonts w:ascii="Arial" w:hAnsi="Arial" w:cs="Arial"/>
          <w:sz w:val="22"/>
          <w:szCs w:val="22"/>
          <w:lang w:val="x-none"/>
        </w:rPr>
        <w:t xml:space="preserve">z zebrania z Wykonawcami, zawiadomienia, wnioski, dowód przekazania ogłoszenia BZP, inne dokumenty i informacje składane przez Zamawiającego i Wykonawców a także umowa w sprawie zamówienia publicznego. </w:t>
      </w:r>
    </w:p>
    <w:p w14:paraId="5F16D62C" w14:textId="2917A546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 xml:space="preserve">Załączniki do protokołu postępowania udostępnia się po dokonaniu wyboru najkorzystniejszej oferty lub unieważnieniu postępowania, z zastrzeżeniem że oferty wraz z załącznikami, udostępnia się niezwłocznie po otwarciu ofert, nie później jednak niż </w:t>
      </w:r>
      <w:r>
        <w:rPr>
          <w:rFonts w:ascii="Arial" w:hAnsi="Arial" w:cs="Arial"/>
          <w:sz w:val="22"/>
          <w:szCs w:val="22"/>
          <w:lang w:val="x-none"/>
        </w:rPr>
        <w:br/>
      </w:r>
      <w:r w:rsidRPr="001C0E89">
        <w:rPr>
          <w:rFonts w:ascii="Arial" w:hAnsi="Arial" w:cs="Arial"/>
          <w:sz w:val="22"/>
          <w:szCs w:val="22"/>
          <w:lang w:val="x-none"/>
        </w:rPr>
        <w:t>w terminie 3 dni od dnia ich otwarcia.</w:t>
      </w:r>
    </w:p>
    <w:p w14:paraId="0A233140" w14:textId="11B14979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Zamawiający udostępni wskazane dokumenty na wniosek. Przekazanie protokołu lub załączników będzie następowało przy użyciu środków komunikacji elektronicznej.</w:t>
      </w:r>
    </w:p>
    <w:p w14:paraId="032520DF" w14:textId="6DC303C8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Powołane w SWZ załączniki stanowią jej integralną część.</w:t>
      </w:r>
    </w:p>
    <w:p w14:paraId="426ABC77" w14:textId="00F84751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</w:rPr>
        <w:t xml:space="preserve">Zamawiający informuje, że zgodnie z art. 7 ust. 6-7 ustawy z dnia 13 kwietnia 2022 r.     </w:t>
      </w:r>
      <w:r>
        <w:rPr>
          <w:rFonts w:ascii="Arial" w:hAnsi="Arial" w:cs="Arial"/>
          <w:sz w:val="22"/>
          <w:szCs w:val="22"/>
        </w:rPr>
        <w:br/>
      </w:r>
      <w:r w:rsidRPr="001C0E89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 z </w:t>
      </w:r>
      <w:proofErr w:type="spellStart"/>
      <w:r w:rsidRPr="001C0E89">
        <w:rPr>
          <w:rFonts w:ascii="Arial" w:hAnsi="Arial" w:cs="Arial"/>
          <w:sz w:val="22"/>
          <w:szCs w:val="22"/>
        </w:rPr>
        <w:t>późn</w:t>
      </w:r>
      <w:proofErr w:type="spellEnd"/>
      <w:r w:rsidRPr="001C0E89">
        <w:rPr>
          <w:rFonts w:ascii="Arial" w:hAnsi="Arial" w:cs="Arial"/>
          <w:sz w:val="22"/>
          <w:szCs w:val="22"/>
        </w:rPr>
        <w:t xml:space="preserve">. zm.) </w:t>
      </w:r>
      <w:r w:rsidRPr="001C0E89">
        <w:rPr>
          <w:rFonts w:ascii="Arial" w:hAnsi="Arial" w:cs="Arial"/>
          <w:i/>
          <w:iCs/>
          <w:sz w:val="22"/>
          <w:szCs w:val="22"/>
        </w:rPr>
        <w:t xml:space="preserve">Osoba lub podmiot podlegające wykluczeniu na podstawie   art. 7 ust. 1 w/w ustawy, które w okresie tego wykluczenia ubiegają się o udzielenie zamówienia publicznego lub biorą udział w postępowaniu o udzielenie zamówienia publicznego podlegają karze </w:t>
      </w:r>
      <w:r w:rsidRPr="001C0E89">
        <w:rPr>
          <w:rFonts w:ascii="Arial" w:hAnsi="Arial" w:cs="Arial"/>
          <w:i/>
          <w:iCs/>
          <w:sz w:val="22"/>
          <w:szCs w:val="22"/>
        </w:rPr>
        <w:lastRenderedPageBreak/>
        <w:t>pieniężnej. Karę pieniężną, o której mowa w ust. 6, nakłada Prezes Urzędu Zamówień Publicznych, w drodze decyzji, w wysokości do 20 000 000 zł.</w:t>
      </w:r>
    </w:p>
    <w:p w14:paraId="13CCF694" w14:textId="40BABEC0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</w:rPr>
        <w:t xml:space="preserve">Zamawiający informuje, że zgodnie z art. 7 ust. 5 w/w ustawy </w:t>
      </w:r>
      <w:r w:rsidRPr="001C0E89">
        <w:rPr>
          <w:rFonts w:ascii="Arial" w:hAnsi="Arial" w:cs="Arial"/>
          <w:i/>
          <w:iCs/>
          <w:sz w:val="22"/>
          <w:szCs w:val="22"/>
        </w:rPr>
        <w:t xml:space="preserve">Przez ubieganie się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1C0E89">
        <w:rPr>
          <w:rFonts w:ascii="Arial" w:hAnsi="Arial" w:cs="Arial"/>
          <w:i/>
          <w:iCs/>
          <w:sz w:val="22"/>
          <w:szCs w:val="22"/>
        </w:rPr>
        <w:t xml:space="preserve">o udzielenie zamówienia publicznego lub dopuszczenie do udziału w konkursie rozumie się odpowiednio złożenie wniosku o dopuszczenie do udziału w postępowaniu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1C0E89">
        <w:rPr>
          <w:rFonts w:ascii="Arial" w:hAnsi="Arial" w:cs="Arial"/>
          <w:i/>
          <w:iCs/>
          <w:sz w:val="22"/>
          <w:szCs w:val="22"/>
        </w:rPr>
        <w:t xml:space="preserve">o udzielenie zamówienia publicznego lub w konkursie, złożenie oferty, przystąpienie do negocjacji lub złożenie pracy konkursowej. </w:t>
      </w:r>
    </w:p>
    <w:p w14:paraId="391C51F9" w14:textId="5900DC46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W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zakresie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nieuregulowanym</w:t>
      </w:r>
      <w:r w:rsidRPr="001C0E89">
        <w:rPr>
          <w:rFonts w:ascii="Arial" w:hAnsi="Arial" w:cs="Arial"/>
          <w:spacing w:val="27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w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niniejszej</w:t>
      </w:r>
      <w:r w:rsidRPr="001C0E89">
        <w:rPr>
          <w:rFonts w:ascii="Arial" w:hAnsi="Arial" w:cs="Arial"/>
          <w:spacing w:val="28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Specyfikacji</w:t>
      </w:r>
      <w:r w:rsidRPr="001C0E89">
        <w:rPr>
          <w:rFonts w:ascii="Arial" w:hAnsi="Arial" w:cs="Arial"/>
          <w:spacing w:val="22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Warunków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Zamówienia (SWZ),</w:t>
      </w:r>
      <w:r w:rsidRPr="001C0E89">
        <w:rPr>
          <w:rFonts w:ascii="Arial" w:hAnsi="Arial" w:cs="Arial"/>
          <w:spacing w:val="-3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zastosowanie</w:t>
      </w:r>
      <w:r w:rsidRPr="001C0E89">
        <w:rPr>
          <w:rFonts w:ascii="Arial" w:hAnsi="Arial" w:cs="Arial"/>
          <w:spacing w:val="-5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mają</w:t>
      </w:r>
      <w:r w:rsidRPr="001C0E89">
        <w:rPr>
          <w:rFonts w:ascii="Arial" w:hAnsi="Arial" w:cs="Arial"/>
          <w:spacing w:val="-2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przepisy</w:t>
      </w:r>
      <w:r w:rsidRPr="001C0E89">
        <w:rPr>
          <w:rFonts w:ascii="Arial" w:hAnsi="Arial" w:cs="Arial"/>
          <w:spacing w:val="-2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ustawy z dnia 11 września 2019</w:t>
      </w:r>
      <w:r w:rsidRPr="001C0E89">
        <w:rPr>
          <w:rFonts w:ascii="Arial" w:hAnsi="Arial" w:cs="Arial"/>
          <w:spacing w:val="1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r. </w:t>
      </w:r>
      <w:r w:rsidRPr="001C0E89">
        <w:rPr>
          <w:rFonts w:ascii="Arial" w:hAnsi="Arial" w:cs="Arial"/>
          <w:sz w:val="22"/>
          <w:szCs w:val="22"/>
        </w:rPr>
        <w:t xml:space="preserve">- 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Prawo zamówień publicznych </w:t>
      </w:r>
      <w:bookmarkStart w:id="170" w:name="_Hlk68766867"/>
      <w:r w:rsidRPr="001C0E89">
        <w:rPr>
          <w:rFonts w:ascii="Arial" w:hAnsi="Arial" w:cs="Arial"/>
          <w:sz w:val="22"/>
          <w:szCs w:val="22"/>
          <w:lang w:val="x-none"/>
        </w:rPr>
        <w:t>(Dz. U. z 202</w:t>
      </w:r>
      <w:r w:rsidRPr="001C0E89">
        <w:rPr>
          <w:rFonts w:ascii="Arial" w:hAnsi="Arial" w:cs="Arial"/>
          <w:sz w:val="22"/>
          <w:szCs w:val="22"/>
        </w:rPr>
        <w:t>2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 r., poz. 1</w:t>
      </w:r>
      <w:r w:rsidRPr="001C0E89">
        <w:rPr>
          <w:rFonts w:ascii="Arial" w:hAnsi="Arial" w:cs="Arial"/>
          <w:sz w:val="22"/>
          <w:szCs w:val="22"/>
        </w:rPr>
        <w:t>710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 z </w:t>
      </w:r>
      <w:proofErr w:type="spellStart"/>
      <w:r w:rsidRPr="001C0E89">
        <w:rPr>
          <w:rFonts w:ascii="Arial" w:hAnsi="Arial" w:cs="Arial"/>
          <w:sz w:val="22"/>
          <w:szCs w:val="22"/>
          <w:lang w:val="x-none"/>
        </w:rPr>
        <w:t>późn</w:t>
      </w:r>
      <w:proofErr w:type="spellEnd"/>
      <w:r w:rsidRPr="001C0E89">
        <w:rPr>
          <w:rFonts w:ascii="Arial" w:hAnsi="Arial" w:cs="Arial"/>
          <w:sz w:val="22"/>
          <w:szCs w:val="22"/>
          <w:lang w:val="x-none"/>
        </w:rPr>
        <w:t>. zm.)</w:t>
      </w:r>
      <w:bookmarkEnd w:id="170"/>
      <w:r w:rsidRPr="001C0E89">
        <w:rPr>
          <w:rFonts w:ascii="Arial" w:hAnsi="Arial" w:cs="Arial"/>
          <w:sz w:val="22"/>
          <w:szCs w:val="22"/>
          <w:lang w:val="x-none"/>
        </w:rPr>
        <w:t xml:space="preserve"> wraz z aktami wykonawczymi, przepisy ustawy z dnia 23 kwietnia 1964 r. Kodeks cywilny </w:t>
      </w:r>
      <w:r w:rsidRPr="001C0E89">
        <w:rPr>
          <w:rFonts w:ascii="Arial" w:hAnsi="Arial" w:cs="Arial"/>
          <w:sz w:val="22"/>
          <w:szCs w:val="22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(Dz.U. 202</w:t>
      </w:r>
      <w:r w:rsidRPr="001C0E89">
        <w:rPr>
          <w:rFonts w:ascii="Arial" w:hAnsi="Arial" w:cs="Arial"/>
          <w:sz w:val="22"/>
          <w:szCs w:val="22"/>
        </w:rPr>
        <w:t>2</w:t>
      </w:r>
      <w:r w:rsidRPr="001C0E89">
        <w:rPr>
          <w:rFonts w:ascii="Arial" w:hAnsi="Arial" w:cs="Arial"/>
          <w:sz w:val="22"/>
          <w:szCs w:val="22"/>
          <w:lang w:val="x-none"/>
        </w:rPr>
        <w:t>, poz. 1</w:t>
      </w:r>
      <w:r w:rsidRPr="001C0E89">
        <w:rPr>
          <w:rFonts w:ascii="Arial" w:hAnsi="Arial" w:cs="Arial"/>
          <w:sz w:val="22"/>
          <w:szCs w:val="22"/>
        </w:rPr>
        <w:t>360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), </w:t>
      </w:r>
      <w:r>
        <w:rPr>
          <w:rFonts w:ascii="Arial" w:hAnsi="Arial" w:cs="Arial"/>
          <w:sz w:val="22"/>
          <w:szCs w:val="22"/>
          <w:lang w:val="x-none"/>
        </w:rPr>
        <w:br/>
      </w:r>
      <w:r w:rsidRPr="001C0E89">
        <w:rPr>
          <w:rFonts w:ascii="Arial" w:hAnsi="Arial" w:cs="Arial"/>
          <w:sz w:val="22"/>
          <w:szCs w:val="22"/>
          <w:lang w:val="x-none"/>
        </w:rPr>
        <w:t xml:space="preserve">o ile przepisy Prawa zamówień publicznych nie stanowią inaczej oraz inne akty prawne mające wpływ na należyte wykonanie przedmiotu niniejszego zamówienia. </w:t>
      </w:r>
    </w:p>
    <w:p w14:paraId="710005BD" w14:textId="77777777" w:rsidR="002F57DA" w:rsidRDefault="002F57DA" w:rsidP="001C0E89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</w:p>
    <w:p w14:paraId="0BD13F37" w14:textId="36E28FBB" w:rsidR="00DD6E2D" w:rsidRPr="00DD6E2D" w:rsidRDefault="001C0E89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r>
        <w:rPr>
          <w:rFonts w:ascii="Arial" w:eastAsia="Arial" w:hAnsi="Arial" w:cs="Arial"/>
          <w:b/>
          <w:bCs/>
          <w:lang w:eastAsia="pl-PL"/>
        </w:rPr>
        <w:t xml:space="preserve">XXII. </w:t>
      </w:r>
      <w:r w:rsidR="00DD6E2D" w:rsidRPr="00DD6E2D">
        <w:rPr>
          <w:rFonts w:ascii="Arial" w:eastAsia="Arial" w:hAnsi="Arial" w:cs="Arial"/>
          <w:b/>
          <w:bCs/>
          <w:lang w:eastAsia="pl-PL"/>
        </w:rPr>
        <w:t>Spis załączników</w:t>
      </w:r>
      <w:bookmarkEnd w:id="163"/>
      <w:bookmarkEnd w:id="164"/>
      <w:bookmarkEnd w:id="165"/>
      <w:bookmarkEnd w:id="166"/>
      <w:bookmarkEnd w:id="167"/>
      <w:bookmarkEnd w:id="168"/>
      <w:bookmarkEnd w:id="169"/>
    </w:p>
    <w:p w14:paraId="7572D26E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>nr 1 - wzór – f</w:t>
      </w:r>
      <w:r w:rsidRPr="00DD6E2D">
        <w:rPr>
          <w:rFonts w:ascii="Arial" w:eastAsia="Arial" w:hAnsi="Arial" w:cs="Arial"/>
          <w:lang w:eastAsia="pl-PL"/>
        </w:rPr>
        <w:t>ormularz ofertowy;</w:t>
      </w:r>
    </w:p>
    <w:p w14:paraId="50FFC1AB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nr 2 – opis przedmiotu zamówienia (OPZ)</w:t>
      </w:r>
    </w:p>
    <w:p w14:paraId="7EB592C3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ind w:left="567" w:hanging="567"/>
        <w:jc w:val="both"/>
        <w:textAlignment w:val="baseline"/>
        <w:rPr>
          <w:rFonts w:ascii="Arial" w:eastAsia="Arial" w:hAnsi="Arial" w:cs="Arial"/>
          <w:color w:val="000000"/>
          <w:lang w:eastAsia="pl-PL"/>
        </w:rPr>
      </w:pPr>
      <w:r w:rsidRPr="00DD6E2D">
        <w:rPr>
          <w:rFonts w:ascii="Arial" w:eastAsia="Arial" w:hAnsi="Arial" w:cs="Arial"/>
          <w:color w:val="000000"/>
          <w:lang w:eastAsia="pl-PL"/>
        </w:rPr>
        <w:t>nr 3 – wzór - oświadczenie wykonawcy dotyczące spełnienia warunków udziału i niepodleganiu wykluczeniu z postępowania;</w:t>
      </w:r>
    </w:p>
    <w:p w14:paraId="16CC3449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 xml:space="preserve">nr 4 - </w:t>
      </w:r>
      <w:r w:rsidRPr="00DD6E2D">
        <w:rPr>
          <w:rFonts w:ascii="Arial" w:eastAsia="Arial" w:hAnsi="Arial" w:cs="Arial"/>
          <w:lang w:eastAsia="pl-PL"/>
        </w:rPr>
        <w:t>wzór umowy;</w:t>
      </w:r>
    </w:p>
    <w:p w14:paraId="32FE884C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>nr 5 – wzór - oświadczenie dotyczące przynależności do grupy kapitałowej;</w:t>
      </w:r>
    </w:p>
    <w:p w14:paraId="69BF92CA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bCs/>
          <w:lang w:eastAsia="pl-PL"/>
        </w:rPr>
        <w:tab/>
      </w:r>
      <w:r w:rsidRPr="00DD6E2D">
        <w:rPr>
          <w:rFonts w:ascii="Arial" w:eastAsia="Arial" w:hAnsi="Arial" w:cs="Arial"/>
          <w:b/>
          <w:bCs/>
          <w:lang w:eastAsia="pl-PL"/>
        </w:rPr>
        <w:tab/>
      </w:r>
      <w:r w:rsidRPr="00DD6E2D">
        <w:rPr>
          <w:rFonts w:ascii="Arial" w:eastAsia="Arial" w:hAnsi="Arial" w:cs="Arial"/>
          <w:b/>
          <w:bCs/>
          <w:lang w:eastAsia="pl-PL"/>
        </w:rPr>
        <w:tab/>
      </w:r>
      <w:r w:rsidRPr="00DD6E2D">
        <w:rPr>
          <w:rFonts w:ascii="Arial" w:eastAsia="Arial" w:hAnsi="Arial" w:cs="Arial"/>
          <w:b/>
          <w:bCs/>
          <w:lang w:eastAsia="pl-PL"/>
        </w:rPr>
        <w:tab/>
      </w:r>
    </w:p>
    <w:p w14:paraId="74D69442" w14:textId="77777777" w:rsidR="00DD6E2D" w:rsidRDefault="00DD6E2D"/>
    <w:sectPr w:rsidR="00DD6E2D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4F04" w14:textId="77777777" w:rsidR="00F05070" w:rsidRDefault="00F05070" w:rsidP="00DD6E2D">
      <w:pPr>
        <w:spacing w:after="0" w:line="240" w:lineRule="auto"/>
      </w:pPr>
      <w:r>
        <w:separator/>
      </w:r>
    </w:p>
  </w:endnote>
  <w:endnote w:type="continuationSeparator" w:id="0">
    <w:p w14:paraId="147283B8" w14:textId="77777777" w:rsidR="00F05070" w:rsidRDefault="00F05070" w:rsidP="00DD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04342"/>
      <w:docPartObj>
        <w:docPartGallery w:val="Page Numbers (Bottom of Page)"/>
        <w:docPartUnique/>
      </w:docPartObj>
    </w:sdtPr>
    <w:sdtContent>
      <w:p w14:paraId="24655C76" w14:textId="77777777" w:rsidR="00FB72B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8D1B7" w14:textId="77777777" w:rsidR="00FB72B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6E74" w14:textId="77777777" w:rsidR="00F05070" w:rsidRDefault="00F05070" w:rsidP="00DD6E2D">
      <w:pPr>
        <w:spacing w:after="0" w:line="240" w:lineRule="auto"/>
      </w:pPr>
      <w:r>
        <w:separator/>
      </w:r>
    </w:p>
  </w:footnote>
  <w:footnote w:type="continuationSeparator" w:id="0">
    <w:p w14:paraId="42E8B81F" w14:textId="77777777" w:rsidR="00F05070" w:rsidRDefault="00F05070" w:rsidP="00DD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BD79" w14:textId="77777777" w:rsidR="00CD7338" w:rsidRPr="00CD7338" w:rsidRDefault="00000000" w:rsidP="00CD7338">
    <w:pPr>
      <w:spacing w:after="0"/>
    </w:pPr>
    <w:r w:rsidRPr="00CD7338">
      <w:rPr>
        <w:rFonts w:ascii="Arial" w:hAnsi="Arial" w:cs="Arial"/>
        <w:b/>
        <w:sz w:val="16"/>
        <w:szCs w:val="16"/>
        <w:lang w:eastAsia="pl-PL"/>
      </w:rPr>
      <w:tab/>
    </w:r>
  </w:p>
  <w:p w14:paraId="0F91BDFA" w14:textId="77777777" w:rsidR="00CD7338" w:rsidRPr="00CD7338" w:rsidRDefault="00000000" w:rsidP="00CD7338">
    <w:pPr>
      <w:spacing w:after="0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531CC67" w14:textId="77777777" w:rsidR="00CD7338" w:rsidRPr="00CD7338" w:rsidRDefault="00000000" w:rsidP="00CD7338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427B682E" w14:textId="759736C1" w:rsidR="00CD7338" w:rsidRDefault="00000000" w:rsidP="00CD7338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„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>Sukcesywny z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akup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>oleju napędowego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w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roku 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202</w:t>
    </w:r>
    <w:r w:rsidR="00DD6E2D">
      <w:rPr>
        <w:rFonts w:ascii="Arial" w:eastAsia="Times New Roman" w:hAnsi="Arial" w:cs="Arial"/>
        <w:color w:val="000000"/>
        <w:sz w:val="16"/>
        <w:szCs w:val="16"/>
        <w:lang w:eastAsia="pl-PL"/>
      </w:rPr>
      <w:t>3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na potrzeby pojazdów, maszyn i urządzeń stanowiących własność </w:t>
    </w:r>
  </w:p>
  <w:p w14:paraId="1358819C" w14:textId="77777777" w:rsidR="00CD7338" w:rsidRPr="00CD7338" w:rsidRDefault="00000000" w:rsidP="00CD7338">
    <w:pPr>
      <w:spacing w:after="0"/>
      <w:ind w:left="1080" w:right="8" w:hanging="1080"/>
      <w:jc w:val="center"/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Gminy Lidzbark Warmiński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”</w:t>
    </w:r>
  </w:p>
  <w:p w14:paraId="4570E96E" w14:textId="554EE378" w:rsidR="00CD7338" w:rsidRPr="00CD7338" w:rsidRDefault="00000000" w:rsidP="00CD7338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sz w:val="16"/>
        <w:szCs w:val="16"/>
        <w:lang w:eastAsia="pl-PL"/>
      </w:rPr>
    </w:pPr>
    <w:r w:rsidRPr="00CD7338">
      <w:rPr>
        <w:rFonts w:ascii="Arial" w:hAnsi="Arial" w:cs="Arial"/>
        <w:sz w:val="16"/>
        <w:szCs w:val="16"/>
        <w:lang w:eastAsia="pl-PL"/>
      </w:rPr>
      <w:t>Sygnatura akt : IZP.271.1.</w:t>
    </w:r>
    <w:r>
      <w:rPr>
        <w:rFonts w:ascii="Arial" w:hAnsi="Arial" w:cs="Arial"/>
        <w:sz w:val="16"/>
        <w:szCs w:val="16"/>
        <w:lang w:eastAsia="pl-PL"/>
      </w:rPr>
      <w:t>2</w:t>
    </w:r>
    <w:r w:rsidR="00DD6E2D">
      <w:rPr>
        <w:rFonts w:ascii="Arial" w:hAnsi="Arial" w:cs="Arial"/>
        <w:sz w:val="16"/>
        <w:szCs w:val="16"/>
        <w:lang w:eastAsia="pl-PL"/>
      </w:rPr>
      <w:t>3</w:t>
    </w:r>
    <w:r w:rsidRPr="00CD7338">
      <w:rPr>
        <w:rFonts w:ascii="Arial" w:hAnsi="Arial" w:cs="Arial"/>
        <w:sz w:val="16"/>
        <w:szCs w:val="16"/>
        <w:lang w:eastAsia="pl-PL"/>
      </w:rPr>
      <w:t>.202</w:t>
    </w:r>
    <w:r w:rsidR="00DD6E2D">
      <w:rPr>
        <w:rFonts w:ascii="Arial" w:hAnsi="Arial" w:cs="Arial"/>
        <w:sz w:val="16"/>
        <w:szCs w:val="16"/>
        <w:lang w:eastAsia="pl-PL"/>
      </w:rPr>
      <w:t>2</w:t>
    </w:r>
    <w:r w:rsidRPr="00CD7338">
      <w:rPr>
        <w:rFonts w:ascii="Arial" w:hAnsi="Arial" w:cs="Arial"/>
        <w:sz w:val="16"/>
        <w:szCs w:val="16"/>
        <w:lang w:eastAsia="pl-PL"/>
      </w:rPr>
      <w:t>.KA</w:t>
    </w:r>
  </w:p>
  <w:p w14:paraId="17B7FDCD" w14:textId="77777777" w:rsidR="00CD733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319"/>
    <w:multiLevelType w:val="multilevel"/>
    <w:tmpl w:val="C1EAD5DC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1" w15:restartNumberingAfterBreak="0">
    <w:nsid w:val="09360DED"/>
    <w:multiLevelType w:val="multilevel"/>
    <w:tmpl w:val="E9AE7C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F36992"/>
    <w:multiLevelType w:val="multilevel"/>
    <w:tmpl w:val="9BA475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3" w15:restartNumberingAfterBreak="0">
    <w:nsid w:val="0A341B64"/>
    <w:multiLevelType w:val="multilevel"/>
    <w:tmpl w:val="11928D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60367E"/>
    <w:multiLevelType w:val="multilevel"/>
    <w:tmpl w:val="9C9ED070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5" w15:restartNumberingAfterBreak="0">
    <w:nsid w:val="0CE0192A"/>
    <w:multiLevelType w:val="multilevel"/>
    <w:tmpl w:val="090EB56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6" w15:restartNumberingAfterBreak="0">
    <w:nsid w:val="0EF62BD1"/>
    <w:multiLevelType w:val="multilevel"/>
    <w:tmpl w:val="427860AE"/>
    <w:lvl w:ilvl="0">
      <w:start w:val="1"/>
      <w:numFmt w:val="decimal"/>
      <w:lvlText w:val="%1."/>
      <w:lvlJc w:val="left"/>
      <w:pPr>
        <w:ind w:left="1033" w:hanging="39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65C7C1A"/>
    <w:multiLevelType w:val="multilevel"/>
    <w:tmpl w:val="6B30A3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424F90"/>
    <w:multiLevelType w:val="multilevel"/>
    <w:tmpl w:val="13CE3D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9C6"/>
    <w:multiLevelType w:val="multilevel"/>
    <w:tmpl w:val="FECC8B4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03914"/>
    <w:multiLevelType w:val="multilevel"/>
    <w:tmpl w:val="D0A038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3C3BF1"/>
    <w:multiLevelType w:val="multilevel"/>
    <w:tmpl w:val="A7722FFE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12" w15:restartNumberingAfterBreak="0">
    <w:nsid w:val="286B5438"/>
    <w:multiLevelType w:val="multilevel"/>
    <w:tmpl w:val="5502C29C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abstractNum w:abstractNumId="13" w15:restartNumberingAfterBreak="0">
    <w:nsid w:val="2AAE0FCE"/>
    <w:multiLevelType w:val="multilevel"/>
    <w:tmpl w:val="CB3C7A9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4" w15:restartNumberingAfterBreak="0">
    <w:nsid w:val="2CBC5A2C"/>
    <w:multiLevelType w:val="multilevel"/>
    <w:tmpl w:val="046861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D402225"/>
    <w:multiLevelType w:val="multilevel"/>
    <w:tmpl w:val="1EDE82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392306A"/>
    <w:multiLevelType w:val="multilevel"/>
    <w:tmpl w:val="3C9ED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5CFD"/>
    <w:multiLevelType w:val="multilevel"/>
    <w:tmpl w:val="5F9A2AB0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vertAlign w:val="baseline"/>
      </w:rPr>
    </w:lvl>
  </w:abstractNum>
  <w:abstractNum w:abstractNumId="18" w15:restartNumberingAfterBreak="0">
    <w:nsid w:val="38403C5D"/>
    <w:multiLevelType w:val="hybridMultilevel"/>
    <w:tmpl w:val="F2A411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6500E9"/>
    <w:multiLevelType w:val="multilevel"/>
    <w:tmpl w:val="1122A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05003F"/>
    <w:multiLevelType w:val="multilevel"/>
    <w:tmpl w:val="20920272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1" w15:restartNumberingAfterBreak="0">
    <w:nsid w:val="4AC234F8"/>
    <w:multiLevelType w:val="multilevel"/>
    <w:tmpl w:val="7B5260BA"/>
    <w:lvl w:ilvl="0">
      <w:numFmt w:val="bullet"/>
      <w:lvlText w:val="-"/>
      <w:lvlJc w:val="left"/>
      <w:pPr>
        <w:ind w:left="1440" w:hanging="360"/>
      </w:pPr>
      <w:rPr>
        <w:u w:val="none"/>
      </w:rPr>
    </w:lvl>
    <w:lvl w:ilvl="1">
      <w:numFmt w:val="bullet"/>
      <w:lvlText w:val="-"/>
      <w:lvlJc w:val="left"/>
      <w:pPr>
        <w:ind w:left="2160" w:hanging="360"/>
      </w:pPr>
      <w:rPr>
        <w:u w:val="none"/>
      </w:rPr>
    </w:lvl>
    <w:lvl w:ilvl="2">
      <w:numFmt w:val="bullet"/>
      <w:lvlText w:val="-"/>
      <w:lvlJc w:val="left"/>
      <w:pPr>
        <w:ind w:left="2880" w:hanging="360"/>
      </w:pPr>
      <w:rPr>
        <w:u w:val="none"/>
      </w:rPr>
    </w:lvl>
    <w:lvl w:ilvl="3">
      <w:numFmt w:val="bullet"/>
      <w:lvlText w:val="-"/>
      <w:lvlJc w:val="left"/>
      <w:pPr>
        <w:ind w:left="3600" w:hanging="360"/>
      </w:pPr>
      <w:rPr>
        <w:u w:val="none"/>
      </w:rPr>
    </w:lvl>
    <w:lvl w:ilvl="4">
      <w:numFmt w:val="bullet"/>
      <w:lvlText w:val="-"/>
      <w:lvlJc w:val="left"/>
      <w:pPr>
        <w:ind w:left="4320" w:hanging="360"/>
      </w:pPr>
      <w:rPr>
        <w:u w:val="none"/>
      </w:rPr>
    </w:lvl>
    <w:lvl w:ilvl="5">
      <w:numFmt w:val="bullet"/>
      <w:lvlText w:val="-"/>
      <w:lvlJc w:val="left"/>
      <w:pPr>
        <w:ind w:left="5040" w:hanging="360"/>
      </w:pPr>
      <w:rPr>
        <w:u w:val="none"/>
      </w:rPr>
    </w:lvl>
    <w:lvl w:ilvl="6">
      <w:numFmt w:val="bullet"/>
      <w:lvlText w:val="-"/>
      <w:lvlJc w:val="left"/>
      <w:pPr>
        <w:ind w:left="5760" w:hanging="360"/>
      </w:pPr>
      <w:rPr>
        <w:u w:val="none"/>
      </w:rPr>
    </w:lvl>
    <w:lvl w:ilvl="7">
      <w:numFmt w:val="bullet"/>
      <w:lvlText w:val="-"/>
      <w:lvlJc w:val="left"/>
      <w:pPr>
        <w:ind w:left="6480" w:hanging="360"/>
      </w:pPr>
      <w:rPr>
        <w:u w:val="none"/>
      </w:rPr>
    </w:lvl>
    <w:lvl w:ilvl="8"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13B0D5E"/>
    <w:multiLevelType w:val="multilevel"/>
    <w:tmpl w:val="F474A248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23" w15:restartNumberingAfterBreak="0">
    <w:nsid w:val="52A67021"/>
    <w:multiLevelType w:val="multilevel"/>
    <w:tmpl w:val="0320492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24" w15:restartNumberingAfterBreak="0">
    <w:nsid w:val="59F41D7D"/>
    <w:multiLevelType w:val="multilevel"/>
    <w:tmpl w:val="ED8EE56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ABB100F"/>
    <w:multiLevelType w:val="hybridMultilevel"/>
    <w:tmpl w:val="859E7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E0D9C"/>
    <w:multiLevelType w:val="multilevel"/>
    <w:tmpl w:val="9B2A38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20A64"/>
    <w:multiLevelType w:val="multilevel"/>
    <w:tmpl w:val="8FD2F58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A369F"/>
    <w:multiLevelType w:val="multilevel"/>
    <w:tmpl w:val="7D2C8CE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4480"/>
    <w:multiLevelType w:val="multilevel"/>
    <w:tmpl w:val="2CD2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252A5"/>
    <w:multiLevelType w:val="multilevel"/>
    <w:tmpl w:val="6FAA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78A22BBF"/>
    <w:multiLevelType w:val="multilevel"/>
    <w:tmpl w:val="E884D28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num w:numId="1" w16cid:durableId="1127046223">
    <w:abstractNumId w:val="28"/>
  </w:num>
  <w:num w:numId="2" w16cid:durableId="140470052">
    <w:abstractNumId w:val="16"/>
  </w:num>
  <w:num w:numId="3" w16cid:durableId="532958951">
    <w:abstractNumId w:val="8"/>
  </w:num>
  <w:num w:numId="4" w16cid:durableId="673848234">
    <w:abstractNumId w:val="12"/>
  </w:num>
  <w:num w:numId="5" w16cid:durableId="1853060893">
    <w:abstractNumId w:val="17"/>
  </w:num>
  <w:num w:numId="6" w16cid:durableId="1569338071">
    <w:abstractNumId w:val="30"/>
  </w:num>
  <w:num w:numId="7" w16cid:durableId="229121985">
    <w:abstractNumId w:val="11"/>
  </w:num>
  <w:num w:numId="8" w16cid:durableId="1568342492">
    <w:abstractNumId w:val="22"/>
  </w:num>
  <w:num w:numId="9" w16cid:durableId="1924072690">
    <w:abstractNumId w:val="5"/>
  </w:num>
  <w:num w:numId="10" w16cid:durableId="2024698347">
    <w:abstractNumId w:val="3"/>
  </w:num>
  <w:num w:numId="11" w16cid:durableId="41564089">
    <w:abstractNumId w:val="14"/>
  </w:num>
  <w:num w:numId="12" w16cid:durableId="1873808116">
    <w:abstractNumId w:val="1"/>
  </w:num>
  <w:num w:numId="13" w16cid:durableId="1542664349">
    <w:abstractNumId w:val="10"/>
  </w:num>
  <w:num w:numId="14" w16cid:durableId="919487523">
    <w:abstractNumId w:val="19"/>
  </w:num>
  <w:num w:numId="15" w16cid:durableId="1206523294">
    <w:abstractNumId w:val="21"/>
  </w:num>
  <w:num w:numId="16" w16cid:durableId="311300146">
    <w:abstractNumId w:val="15"/>
  </w:num>
  <w:num w:numId="17" w16cid:durableId="334841265">
    <w:abstractNumId w:val="20"/>
  </w:num>
  <w:num w:numId="18" w16cid:durableId="1297488620">
    <w:abstractNumId w:val="7"/>
  </w:num>
  <w:num w:numId="19" w16cid:durableId="341785284">
    <w:abstractNumId w:val="24"/>
  </w:num>
  <w:num w:numId="20" w16cid:durableId="1018235992">
    <w:abstractNumId w:val="26"/>
  </w:num>
  <w:num w:numId="21" w16cid:durableId="1057821121">
    <w:abstractNumId w:val="4"/>
  </w:num>
  <w:num w:numId="22" w16cid:durableId="1071998839">
    <w:abstractNumId w:val="31"/>
  </w:num>
  <w:num w:numId="23" w16cid:durableId="419450694">
    <w:abstractNumId w:val="2"/>
  </w:num>
  <w:num w:numId="24" w16cid:durableId="72631357">
    <w:abstractNumId w:val="25"/>
  </w:num>
  <w:num w:numId="25" w16cid:durableId="154225255">
    <w:abstractNumId w:val="23"/>
  </w:num>
  <w:num w:numId="26" w16cid:durableId="381834517">
    <w:abstractNumId w:val="6"/>
  </w:num>
  <w:num w:numId="27" w16cid:durableId="1445343434">
    <w:abstractNumId w:val="13"/>
  </w:num>
  <w:num w:numId="28" w16cid:durableId="1166748085">
    <w:abstractNumId w:val="27"/>
  </w:num>
  <w:num w:numId="29" w16cid:durableId="852230203">
    <w:abstractNumId w:val="9"/>
  </w:num>
  <w:num w:numId="30" w16cid:durableId="2066053942">
    <w:abstractNumId w:val="29"/>
  </w:num>
  <w:num w:numId="31" w16cid:durableId="707798537">
    <w:abstractNumId w:val="0"/>
  </w:num>
  <w:num w:numId="32" w16cid:durableId="932978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D"/>
    <w:rsid w:val="001C0E89"/>
    <w:rsid w:val="002F57DA"/>
    <w:rsid w:val="00344606"/>
    <w:rsid w:val="004300FC"/>
    <w:rsid w:val="00446893"/>
    <w:rsid w:val="004E4D01"/>
    <w:rsid w:val="004E5B56"/>
    <w:rsid w:val="00567FC3"/>
    <w:rsid w:val="00737511"/>
    <w:rsid w:val="007A63E5"/>
    <w:rsid w:val="007E54AE"/>
    <w:rsid w:val="00A90281"/>
    <w:rsid w:val="00B71745"/>
    <w:rsid w:val="00DD6E2D"/>
    <w:rsid w:val="00F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3CC6"/>
  <w15:chartTrackingRefBased/>
  <w15:docId w15:val="{467977CF-C11A-4146-844A-627F48DE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E2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D6E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6E2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6E2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63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57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lidzbark.com/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platformazakupowa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7100</Words>
  <Characters>42605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7</cp:revision>
  <dcterms:created xsi:type="dcterms:W3CDTF">2022-12-12T12:01:00Z</dcterms:created>
  <dcterms:modified xsi:type="dcterms:W3CDTF">2022-12-13T15:10:00Z</dcterms:modified>
</cp:coreProperties>
</file>